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0B79A" w14:textId="68C80899" w:rsidR="00913435" w:rsidRPr="00913435" w:rsidRDefault="00913435" w:rsidP="00913435">
      <w:pPr>
        <w:shd w:val="clear" w:color="auto" w:fill="FFFFFF"/>
        <w:spacing w:after="0" w:line="240" w:lineRule="auto"/>
        <w:jc w:val="center"/>
        <w:rPr>
          <w:rFonts w:ascii="Calibri" w:eastAsia="Times New Roman" w:hAnsi="Calibri" w:cs="Calibri"/>
          <w:b/>
          <w:bCs/>
          <w:i/>
          <w:iCs/>
          <w:kern w:val="0"/>
          <w:sz w:val="26"/>
          <w:szCs w:val="26"/>
          <w:bdr w:val="none" w:sz="0" w:space="0" w:color="auto" w:frame="1"/>
          <w:lang w:val="en-GB" w:eastAsia="en-GB"/>
          <w14:ligatures w14:val="none"/>
        </w:rPr>
      </w:pPr>
      <w:r w:rsidRPr="00913435">
        <w:rPr>
          <w:rFonts w:ascii="Calibri" w:eastAsia="Times New Roman" w:hAnsi="Calibri" w:cs="Calibri"/>
          <w:b/>
          <w:bCs/>
          <w:i/>
          <w:iCs/>
          <w:kern w:val="0"/>
          <w:sz w:val="26"/>
          <w:szCs w:val="26"/>
          <w:bdr w:val="none" w:sz="0" w:space="0" w:color="auto" w:frame="1"/>
          <w:lang w:val="en-GB" w:eastAsia="en-GB"/>
          <w14:ligatures w14:val="none"/>
        </w:rPr>
        <w:t>PROIECT</w:t>
      </w:r>
    </w:p>
    <w:p w14:paraId="179E4E13" w14:textId="77777777" w:rsidR="00913435" w:rsidRDefault="00913435" w:rsidP="00A80E55">
      <w:pPr>
        <w:shd w:val="clear" w:color="auto" w:fill="FFFFFF"/>
        <w:spacing w:after="0" w:line="240" w:lineRule="auto"/>
        <w:jc w:val="center"/>
        <w:rPr>
          <w:rFonts w:ascii="Calibri" w:eastAsia="Times New Roman" w:hAnsi="Calibri" w:cs="Calibri"/>
          <w:b/>
          <w:bCs/>
          <w:kern w:val="0"/>
          <w:sz w:val="26"/>
          <w:szCs w:val="26"/>
          <w:bdr w:val="none" w:sz="0" w:space="0" w:color="auto" w:frame="1"/>
          <w:lang w:val="en-GB" w:eastAsia="en-GB"/>
          <w14:ligatures w14:val="none"/>
        </w:rPr>
      </w:pPr>
    </w:p>
    <w:p w14:paraId="5C2DEC1D" w14:textId="77777777" w:rsidR="00913435" w:rsidRDefault="00913435" w:rsidP="00A80E55">
      <w:pPr>
        <w:shd w:val="clear" w:color="auto" w:fill="FFFFFF"/>
        <w:spacing w:after="0" w:line="240" w:lineRule="auto"/>
        <w:jc w:val="center"/>
        <w:rPr>
          <w:rFonts w:ascii="Calibri" w:eastAsia="Times New Roman" w:hAnsi="Calibri" w:cs="Calibri"/>
          <w:b/>
          <w:bCs/>
          <w:kern w:val="0"/>
          <w:sz w:val="26"/>
          <w:szCs w:val="26"/>
          <w:bdr w:val="none" w:sz="0" w:space="0" w:color="auto" w:frame="1"/>
          <w:lang w:val="en-GB" w:eastAsia="en-GB"/>
          <w14:ligatures w14:val="none"/>
        </w:rPr>
      </w:pPr>
    </w:p>
    <w:p w14:paraId="72AE6DE6" w14:textId="2F25E779" w:rsidR="00A80E55" w:rsidRDefault="00A80E55" w:rsidP="00A80E55">
      <w:pPr>
        <w:shd w:val="clear" w:color="auto" w:fill="FFFFFF"/>
        <w:spacing w:after="0" w:line="240" w:lineRule="auto"/>
        <w:jc w:val="center"/>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REGULAMENT</w:t>
      </w:r>
    </w:p>
    <w:p w14:paraId="28BB187A" w14:textId="77777777" w:rsidR="00A80E55" w:rsidRDefault="00A80E55" w:rsidP="00A80E55">
      <w:pPr>
        <w:shd w:val="clear" w:color="auto" w:fill="FFFFFF"/>
        <w:spacing w:after="0" w:line="240" w:lineRule="auto"/>
        <w:jc w:val="center"/>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kern w:val="0"/>
          <w:sz w:val="26"/>
          <w:szCs w:val="26"/>
          <w:bdr w:val="none" w:sz="0" w:space="0" w:color="auto" w:frame="1"/>
          <w:lang w:val="en-GB" w:eastAsia="en-GB"/>
          <w14:ligatures w14:val="none"/>
        </w:rPr>
        <w:t>privind</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organizarea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desfăşurarea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concursului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pentru</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numirea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în</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funcţiile</w:t>
      </w:r>
      <w:proofErr w:type="spellEnd"/>
      <w:r>
        <w:rPr>
          <w:rFonts w:ascii="Calibri" w:eastAsia="Times New Roman" w:hAnsi="Calibri" w:cs="Calibri"/>
          <w:b/>
          <w:bCs/>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b/>
          <w:bCs/>
          <w:kern w:val="0"/>
          <w:sz w:val="26"/>
          <w:szCs w:val="26"/>
          <w:bdr w:val="none" w:sz="0" w:space="0" w:color="auto" w:frame="1"/>
          <w:lang w:val="en-GB" w:eastAsia="en-GB"/>
          <w14:ligatures w14:val="none"/>
        </w:rPr>
        <w:t>şef</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b/>
          <w:bCs/>
          <w:kern w:val="0"/>
          <w:sz w:val="26"/>
          <w:szCs w:val="26"/>
          <w:bdr w:val="none" w:sz="0" w:space="0" w:color="auto" w:frame="1"/>
          <w:lang w:val="en-GB" w:eastAsia="en-GB"/>
          <w14:ligatures w14:val="none"/>
        </w:rPr>
        <w:t>şef</w:t>
      </w:r>
      <w:proofErr w:type="spellEnd"/>
      <w:r>
        <w:rPr>
          <w:rFonts w:ascii="Calibri" w:eastAsia="Times New Roman" w:hAnsi="Calibri" w:cs="Calibri"/>
          <w:b/>
          <w:bCs/>
          <w:kern w:val="0"/>
          <w:sz w:val="26"/>
          <w:szCs w:val="26"/>
          <w:bdr w:val="none" w:sz="0" w:space="0" w:color="auto" w:frame="1"/>
          <w:lang w:val="en-GB" w:eastAsia="en-GB"/>
          <w14:ligatures w14:val="none"/>
        </w:rPr>
        <w:t xml:space="preserve"> adjunct ai </w:t>
      </w:r>
      <w:proofErr w:type="spellStart"/>
      <w:r>
        <w:rPr>
          <w:rFonts w:ascii="Calibri" w:eastAsia="Times New Roman" w:hAnsi="Calibri" w:cs="Calibri"/>
          <w:b/>
          <w:bCs/>
          <w:kern w:val="0"/>
          <w:sz w:val="26"/>
          <w:szCs w:val="26"/>
          <w:bdr w:val="none" w:sz="0" w:space="0" w:color="auto" w:frame="1"/>
          <w:lang w:val="en-GB" w:eastAsia="en-GB"/>
          <w14:ligatures w14:val="none"/>
        </w:rPr>
        <w:t>Inspecţiei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Judiciare</w:t>
      </w:r>
      <w:proofErr w:type="spellEnd"/>
    </w:p>
    <w:p w14:paraId="2CA6C6FB" w14:textId="77777777" w:rsidR="00A80E55" w:rsidRDefault="00A80E55"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br/>
      </w:r>
      <w:bookmarkStart w:id="0" w:name="3087593"/>
      <w:bookmarkEnd w:id="0"/>
    </w:p>
    <w:p w14:paraId="5F13380E" w14:textId="77777777" w:rsidR="00A80E55" w:rsidRDefault="00A80E55"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7F5A527D"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w:t>
      </w:r>
    </w:p>
    <w:p w14:paraId="471B8AB5"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generale</w:t>
      </w:r>
      <w:bookmarkStart w:id="1" w:name="3087594"/>
      <w:bookmarkEnd w:id="1"/>
      <w:proofErr w:type="spellEnd"/>
    </w:p>
    <w:p w14:paraId="06A520FE"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07EF5E95"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Inspecţia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condusă</w:t>
      </w:r>
      <w:proofErr w:type="spellEnd"/>
      <w:r>
        <w:rPr>
          <w:rFonts w:ascii="Calibri" w:eastAsia="Times New Roman" w:hAnsi="Calibri" w:cs="Calibri"/>
          <w:kern w:val="0"/>
          <w:sz w:val="26"/>
          <w:szCs w:val="26"/>
          <w:bdr w:val="none" w:sz="0" w:space="0" w:color="auto" w:frame="1"/>
          <w:lang w:val="en-GB" w:eastAsia="en-GB"/>
          <w14:ligatures w14:val="none"/>
        </w:rPr>
        <w:t xml:space="preserve"> de un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numit</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rândul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judecătorilor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ajutat</w:t>
      </w:r>
      <w:proofErr w:type="spellEnd"/>
      <w:r>
        <w:rPr>
          <w:rFonts w:ascii="Calibri" w:eastAsia="Times New Roman" w:hAnsi="Calibri" w:cs="Calibri"/>
          <w:kern w:val="0"/>
          <w:sz w:val="26"/>
          <w:szCs w:val="26"/>
          <w:bdr w:val="none" w:sz="0" w:space="0" w:color="auto" w:frame="1"/>
          <w:lang w:val="en-GB" w:eastAsia="en-GB"/>
          <w14:ligatures w14:val="none"/>
        </w:rPr>
        <w:t xml:space="preserve"> de un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w:t>
      </w:r>
      <w:proofErr w:type="spellStart"/>
      <w:r>
        <w:rPr>
          <w:rFonts w:ascii="Calibri" w:eastAsia="Times New Roman" w:hAnsi="Calibri" w:cs="Calibri"/>
          <w:kern w:val="0"/>
          <w:sz w:val="26"/>
          <w:szCs w:val="26"/>
          <w:bdr w:val="none" w:sz="0" w:space="0" w:color="auto" w:frame="1"/>
          <w:lang w:val="en-GB" w:eastAsia="en-GB"/>
          <w14:ligatures w14:val="none"/>
        </w:rPr>
        <w:t>numit</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rândul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procurorilor</w:t>
      </w:r>
      <w:proofErr w:type="spellEnd"/>
      <w:r>
        <w:rPr>
          <w:rFonts w:ascii="Calibri" w:eastAsia="Times New Roman" w:hAnsi="Calibri" w:cs="Calibri"/>
          <w:kern w:val="0"/>
          <w:sz w:val="26"/>
          <w:szCs w:val="26"/>
          <w:bdr w:val="none" w:sz="0" w:space="0" w:color="auto" w:frame="1"/>
          <w:lang w:val="en-GB" w:eastAsia="en-GB"/>
          <w14:ligatures w14:val="none"/>
        </w:rPr>
        <w:t>.</w:t>
      </w:r>
    </w:p>
    <w:p w14:paraId="050C3759"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(2) </w:t>
      </w:r>
      <w:proofErr w:type="spellStart"/>
      <w:r>
        <w:rPr>
          <w:rFonts w:ascii="Calibri" w:eastAsia="Times New Roman" w:hAnsi="Calibri" w:cs="Calibri"/>
          <w:kern w:val="0"/>
          <w:sz w:val="26"/>
          <w:szCs w:val="26"/>
          <w:bdr w:val="none" w:sz="0" w:space="0" w:color="auto" w:frame="1"/>
          <w:lang w:val="en-GB" w:eastAsia="en-GB"/>
          <w14:ligatures w14:val="none"/>
        </w:rPr>
        <w:t>Inspectorul-şef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inspectorul-şef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sunt </w:t>
      </w:r>
      <w:proofErr w:type="spellStart"/>
      <w:r>
        <w:rPr>
          <w:rFonts w:ascii="Calibri" w:eastAsia="Times New Roman" w:hAnsi="Calibri" w:cs="Calibri"/>
          <w:kern w:val="0"/>
          <w:sz w:val="26"/>
          <w:szCs w:val="26"/>
          <w:bdr w:val="none" w:sz="0" w:space="0" w:color="auto" w:frame="1"/>
          <w:lang w:val="en-GB" w:eastAsia="en-GB"/>
          <w14:ligatures w14:val="none"/>
        </w:rPr>
        <w:t>numiţi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Plenului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unui</w:t>
      </w:r>
      <w:proofErr w:type="spellEnd"/>
      <w:r>
        <w:rPr>
          <w:rFonts w:ascii="Calibri" w:eastAsia="Times New Roman" w:hAnsi="Calibri" w:cs="Calibri"/>
          <w:kern w:val="0"/>
          <w:sz w:val="26"/>
          <w:szCs w:val="26"/>
          <w:bdr w:val="none" w:sz="0" w:space="0" w:color="auto" w:frame="1"/>
          <w:lang w:val="en-GB" w:eastAsia="en-GB"/>
          <w14:ligatures w14:val="none"/>
        </w:rPr>
        <w:t xml:space="preserve"> concurs </w:t>
      </w:r>
      <w:proofErr w:type="spellStart"/>
      <w:r>
        <w:rPr>
          <w:rFonts w:ascii="Calibri" w:eastAsia="Times New Roman" w:hAnsi="Calibri" w:cs="Calibri"/>
          <w:kern w:val="0"/>
          <w:sz w:val="26"/>
          <w:szCs w:val="26"/>
          <w:bdr w:val="none" w:sz="0" w:space="0" w:color="auto" w:frame="1"/>
          <w:lang w:val="en-GB" w:eastAsia="en-GB"/>
          <w14:ligatures w14:val="none"/>
        </w:rPr>
        <w:t>organizat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conformitate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w:t>
      </w:r>
      <w:proofErr w:type="spellStart"/>
      <w:r>
        <w:rPr>
          <w:rFonts w:ascii="Calibri" w:eastAsia="Times New Roman" w:hAnsi="Calibri" w:cs="Calibri"/>
          <w:kern w:val="0"/>
          <w:sz w:val="26"/>
          <w:szCs w:val="26"/>
          <w:lang w:val="en-GB" w:eastAsia="en-GB"/>
          <w14:ligatures w14:val="none"/>
        </w:rPr>
        <w:t>Legii</w:t>
      </w:r>
      <w:proofErr w:type="spellEnd"/>
      <w:r>
        <w:rPr>
          <w:rFonts w:ascii="Calibri" w:eastAsia="Times New Roman" w:hAnsi="Calibri" w:cs="Calibri"/>
          <w:kern w:val="0"/>
          <w:sz w:val="26"/>
          <w:szCs w:val="26"/>
          <w:lang w:val="en-GB" w:eastAsia="en-GB"/>
          <w14:ligatures w14:val="none"/>
        </w:rPr>
        <w:t xml:space="preserve"> nr. 305/2022 </w:t>
      </w:r>
      <w:proofErr w:type="spellStart"/>
      <w:r>
        <w:rPr>
          <w:rFonts w:ascii="Calibri" w:eastAsia="Times New Roman" w:hAnsi="Calibri" w:cs="Calibri"/>
          <w:kern w:val="0"/>
          <w:sz w:val="26"/>
          <w:szCs w:val="26"/>
          <w:lang w:val="en-GB" w:eastAsia="en-GB"/>
          <w14:ligatures w14:val="none"/>
        </w:rPr>
        <w:t>privind</w:t>
      </w:r>
      <w:proofErr w:type="spellEnd"/>
      <w:r>
        <w:rPr>
          <w:rFonts w:ascii="Calibri" w:eastAsia="Times New Roman" w:hAnsi="Calibri" w:cs="Calibri"/>
          <w:kern w:val="0"/>
          <w:sz w:val="26"/>
          <w:szCs w:val="26"/>
          <w:lang w:val="en-GB" w:eastAsia="en-GB"/>
          <w14:ligatures w14:val="none"/>
        </w:rPr>
        <w:t xml:space="preserve"> </w:t>
      </w:r>
      <w:proofErr w:type="spellStart"/>
      <w:r>
        <w:rPr>
          <w:rFonts w:ascii="Calibri" w:eastAsia="Times New Roman" w:hAnsi="Calibri" w:cs="Calibri"/>
          <w:kern w:val="0"/>
          <w:sz w:val="26"/>
          <w:szCs w:val="26"/>
          <w:lang w:val="en-GB" w:eastAsia="en-GB"/>
          <w14:ligatures w14:val="none"/>
        </w:rPr>
        <w:t>Consiliul</w:t>
      </w:r>
      <w:proofErr w:type="spellEnd"/>
      <w:r>
        <w:rPr>
          <w:rFonts w:ascii="Calibri" w:eastAsia="Times New Roman" w:hAnsi="Calibri" w:cs="Calibri"/>
          <w:kern w:val="0"/>
          <w:sz w:val="26"/>
          <w:szCs w:val="26"/>
          <w:lang w:val="en-GB" w:eastAsia="en-GB"/>
          <w14:ligatures w14:val="none"/>
        </w:rPr>
        <w:t xml:space="preserve"> Superior al </w:t>
      </w:r>
      <w:proofErr w:type="spellStart"/>
      <w:r>
        <w:rPr>
          <w:rFonts w:ascii="Calibri" w:eastAsia="Times New Roman" w:hAnsi="Calibri" w:cs="Calibri"/>
          <w:kern w:val="0"/>
          <w:sz w:val="26"/>
          <w:szCs w:val="26"/>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w:t>
      </w:r>
    </w:p>
    <w:p w14:paraId="40B4142B"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ab/>
        <w:t xml:space="preserve">(3)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funcțiile</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se face pe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3 ani, cu </w:t>
      </w:r>
      <w:proofErr w:type="spellStart"/>
      <w:r>
        <w:rPr>
          <w:rFonts w:ascii="Calibri" w:eastAsia="Times New Roman" w:hAnsi="Calibri" w:cs="Calibri"/>
          <w:kern w:val="0"/>
          <w:sz w:val="26"/>
          <w:szCs w:val="26"/>
          <w:bdr w:val="none" w:sz="0" w:space="0" w:color="auto" w:frame="1"/>
          <w:lang w:val="en-GB" w:eastAsia="en-GB"/>
          <w14:ligatures w14:val="none"/>
        </w:rPr>
        <w:t>posibilitatea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reînvestirii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singură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(2).</w:t>
      </w:r>
    </w:p>
    <w:p w14:paraId="5776905C"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bookmarkStart w:id="2" w:name="3087595"/>
      <w:bookmarkEnd w:id="2"/>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Art. 2 -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funcţiile</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se </w:t>
      </w:r>
      <w:proofErr w:type="spellStart"/>
      <w:r>
        <w:rPr>
          <w:rFonts w:ascii="Calibri" w:eastAsia="Times New Roman" w:hAnsi="Calibri" w:cs="Calibri"/>
          <w:kern w:val="0"/>
          <w:sz w:val="26"/>
          <w:szCs w:val="26"/>
          <w:bdr w:val="none" w:sz="0" w:space="0" w:color="auto" w:frame="1"/>
          <w:lang w:val="en-GB" w:eastAsia="en-GB"/>
          <w14:ligatures w14:val="none"/>
        </w:rPr>
        <w:t>organizează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7A8CF1FC"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Organizarea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ocuparea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posturilor</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se </w:t>
      </w:r>
      <w:proofErr w:type="spellStart"/>
      <w:r>
        <w:rPr>
          <w:rFonts w:ascii="Calibri" w:eastAsia="Times New Roman" w:hAnsi="Calibri" w:cs="Calibri"/>
          <w:kern w:val="0"/>
          <w:sz w:val="26"/>
          <w:szCs w:val="26"/>
          <w:bdr w:val="none" w:sz="0" w:space="0" w:color="auto" w:frame="1"/>
          <w:lang w:val="en-GB" w:eastAsia="en-GB"/>
          <w14:ligatures w14:val="none"/>
        </w:rPr>
        <w:t>anunţă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luni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de concurs. </w:t>
      </w:r>
    </w:p>
    <w:p w14:paraId="0C2C453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3</w:t>
      </w:r>
      <w:r>
        <w:rPr>
          <w:rFonts w:ascii="Calibri" w:eastAsia="Times New Roman" w:hAnsi="Calibri" w:cs="Calibri"/>
          <w:kern w:val="0"/>
          <w:sz w:val="26"/>
          <w:szCs w:val="26"/>
          <w:bdr w:val="none" w:sz="0" w:space="0" w:color="auto" w:frame="1"/>
          <w:lang w:val="en-GB" w:eastAsia="en-GB"/>
          <w14:ligatures w14:val="none"/>
        </w:rPr>
        <w:t xml:space="preserve"> - (1) Data, </w:t>
      </w:r>
      <w:proofErr w:type="spellStart"/>
      <w:r>
        <w:rPr>
          <w:rFonts w:ascii="Calibri" w:eastAsia="Times New Roman" w:hAnsi="Calibri" w:cs="Calibri"/>
          <w:kern w:val="0"/>
          <w:sz w:val="26"/>
          <w:szCs w:val="26"/>
          <w:bdr w:val="none" w:sz="0" w:space="0" w:color="auto" w:frame="1"/>
          <w:lang w:val="en-GB" w:eastAsia="en-GB"/>
          <w14:ligatures w14:val="none"/>
        </w:rPr>
        <w:t>locul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desfășurare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se stabilesc prin hotărâre a Plenului Consiliului Superior al Magistraturii.</w:t>
      </w:r>
    </w:p>
    <w:p w14:paraId="1967FB6A"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r>
        <w:rPr>
          <w:rFonts w:ascii="Calibri" w:hAnsi="Calibri" w:cs="Calibri"/>
          <w:sz w:val="26"/>
          <w:szCs w:val="26"/>
          <w:shd w:val="clear" w:color="auto" w:fill="FFFFFF"/>
        </w:rPr>
        <w:t>Tematica şi bibliografia de concurs se stabilesc prin hotărâre a Plenului Consiliului Superior al Magistraturii, cu sprijinul Institutului Național al Magistraturii.</w:t>
      </w:r>
    </w:p>
    <w:p w14:paraId="4524E055"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hAnsi="Calibri" w:cs="Calibri"/>
          <w:b/>
          <w:bCs/>
          <w:sz w:val="26"/>
          <w:szCs w:val="26"/>
          <w:shd w:val="clear" w:color="auto" w:fill="FFFFFF"/>
        </w:rPr>
        <w:t xml:space="preserve">Art. 4 -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următoarelor</w:t>
      </w:r>
      <w:proofErr w:type="spellEnd"/>
      <w:r>
        <w:rPr>
          <w:rFonts w:ascii="Calibri" w:eastAsia="Times New Roman" w:hAnsi="Calibri" w:cs="Calibri"/>
          <w:kern w:val="0"/>
          <w:sz w:val="26"/>
          <w:szCs w:val="26"/>
          <w:bdr w:val="none" w:sz="0" w:space="0" w:color="auto" w:frame="1"/>
          <w:lang w:val="en-GB" w:eastAsia="en-GB"/>
          <w14:ligatures w14:val="none"/>
        </w:rPr>
        <w:t xml:space="preserve"> probe,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w:t>
      </w:r>
    </w:p>
    <w:p w14:paraId="32BEFA04"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a) </w:t>
      </w:r>
      <w:r>
        <w:rPr>
          <w:rFonts w:ascii="Calibri" w:hAnsi="Calibri" w:cs="Calibri"/>
          <w:sz w:val="26"/>
          <w:szCs w:val="26"/>
          <w:shd w:val="clear" w:color="auto" w:fill="FFFFFF"/>
        </w:rPr>
        <w:t>prezentarea unui proiect referitor la exercitarea atribuţiilor specifice</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care s-a </w:t>
      </w:r>
      <w:proofErr w:type="spellStart"/>
      <w:r>
        <w:rPr>
          <w:rFonts w:ascii="Calibri" w:eastAsia="Times New Roman" w:hAnsi="Calibri" w:cs="Calibri"/>
          <w:kern w:val="0"/>
          <w:sz w:val="26"/>
          <w:szCs w:val="26"/>
          <w:bdr w:val="none" w:sz="0" w:space="0" w:color="auto" w:frame="1"/>
          <w:lang w:val="en-GB" w:eastAsia="en-GB"/>
          <w14:ligatures w14:val="none"/>
        </w:rPr>
        <w:t>depus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candidatura</w:t>
      </w:r>
      <w:proofErr w:type="spellEnd"/>
      <w:r>
        <w:rPr>
          <w:rFonts w:ascii="Calibri" w:eastAsia="Times New Roman" w:hAnsi="Calibri" w:cs="Calibri"/>
          <w:kern w:val="0"/>
          <w:sz w:val="26"/>
          <w:szCs w:val="26"/>
          <w:bdr w:val="none" w:sz="0" w:space="0" w:color="auto" w:frame="1"/>
          <w:lang w:val="en-GB" w:eastAsia="en-GB"/>
          <w14:ligatures w14:val="none"/>
        </w:rPr>
        <w:t>;</w:t>
      </w:r>
    </w:p>
    <w:p w14:paraId="638A3CD3"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b) o </w:t>
      </w:r>
      <w:r>
        <w:rPr>
          <w:rFonts w:ascii="Calibri" w:hAnsi="Calibri" w:cs="Calibri"/>
          <w:sz w:val="26"/>
          <w:szCs w:val="26"/>
          <w:shd w:val="clear" w:color="auto" w:fill="FFFFFF"/>
        </w:rPr>
        <w:t>probă scrisă tip grilă privind managementul, comunicarea, resursele umane, capacitatea candidatului de a lua decizii şi de a-şi asuma răspunderea şi rezistenţa la stres.</w:t>
      </w:r>
    </w:p>
    <w:p w14:paraId="494C4E88" w14:textId="77777777" w:rsidR="00A80E55" w:rsidRDefault="00A80E55"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37B25D3B" w14:textId="77777777" w:rsidR="00ED6694" w:rsidRDefault="00A80E55"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bookmarkStart w:id="3" w:name="3087596"/>
      <w:bookmarkEnd w:id="3"/>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
    <w:p w14:paraId="76E161E0" w14:textId="77777777" w:rsidR="00ED6694" w:rsidRDefault="00ED6694"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7D096DD2" w14:textId="77777777" w:rsidR="00ED6694" w:rsidRDefault="00ED6694"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0B10686A" w14:textId="77777777" w:rsidR="00ED6694" w:rsidRDefault="00ED6694" w:rsidP="00A80E55">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7F30987A" w14:textId="77777777" w:rsidR="00747E2C" w:rsidRDefault="00747E2C" w:rsidP="00ED6694">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0F6D961E" w14:textId="650EADDB" w:rsidR="00A80E55" w:rsidRDefault="00A80E55" w:rsidP="00ED6694">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Cap. II</w:t>
      </w:r>
    </w:p>
    <w:p w14:paraId="7A24C726"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Înscrierea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la concurs</w:t>
      </w:r>
      <w:bookmarkStart w:id="4" w:name="3087597"/>
      <w:bookmarkEnd w:id="4"/>
    </w:p>
    <w:p w14:paraId="6FF8FD3B"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3E17A729"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5 - </w:t>
      </w:r>
      <w:r>
        <w:rPr>
          <w:rFonts w:ascii="Calibri" w:eastAsia="Times New Roman" w:hAnsi="Calibri" w:cs="Calibri"/>
          <w:kern w:val="0"/>
          <w:sz w:val="26"/>
          <w:szCs w:val="26"/>
          <w:bdr w:val="none" w:sz="0" w:space="0" w:color="auto" w:frame="1"/>
          <w:lang w:val="en-GB" w:eastAsia="en-GB"/>
          <w14:ligatures w14:val="none"/>
        </w:rPr>
        <w:t xml:space="preserve">(1) Pot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șef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calitatea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judecător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vechime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puțin</w:t>
      </w:r>
      <w:proofErr w:type="spellEnd"/>
      <w:r>
        <w:rPr>
          <w:rFonts w:ascii="Calibri" w:eastAsia="Times New Roman" w:hAnsi="Calibri" w:cs="Calibri"/>
          <w:kern w:val="0"/>
          <w:sz w:val="26"/>
          <w:szCs w:val="26"/>
          <w:bdr w:val="none" w:sz="0" w:space="0" w:color="auto" w:frame="1"/>
          <w:lang w:val="en-GB" w:eastAsia="en-GB"/>
          <w14:ligatures w14:val="none"/>
        </w:rPr>
        <w:t xml:space="preserve"> un an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w:t>
      </w:r>
    </w:p>
    <w:p w14:paraId="2C74AAE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Pot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șef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calitatea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procuror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vechime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puțin</w:t>
      </w:r>
      <w:proofErr w:type="spellEnd"/>
      <w:r>
        <w:rPr>
          <w:rFonts w:ascii="Calibri" w:eastAsia="Times New Roman" w:hAnsi="Calibri" w:cs="Calibri"/>
          <w:kern w:val="0"/>
          <w:sz w:val="26"/>
          <w:szCs w:val="26"/>
          <w:bdr w:val="none" w:sz="0" w:space="0" w:color="auto" w:frame="1"/>
          <w:lang w:val="en-GB" w:eastAsia="en-GB"/>
          <w14:ligatures w14:val="none"/>
        </w:rPr>
        <w:t xml:space="preserve"> un an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w:t>
      </w:r>
      <w:bookmarkStart w:id="5" w:name="3087598"/>
      <w:bookmarkEnd w:id="5"/>
    </w:p>
    <w:p w14:paraId="12CE60E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6 -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12683BBD" w14:textId="77777777" w:rsidR="00A80E55" w:rsidRDefault="00A80E55" w:rsidP="00A80E55">
      <w:pPr>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hAnsi="Calibri" w:cs="Calibri"/>
          <w:sz w:val="26"/>
          <w:szCs w:val="26"/>
        </w:rPr>
        <w:t xml:space="preserve"> în</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format electronic,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specific.</w:t>
      </w:r>
      <w:r>
        <w:rPr>
          <w:rFonts w:ascii="Calibri" w:hAnsi="Calibri" w:cs="Calibri"/>
          <w:sz w:val="26"/>
          <w:szCs w:val="26"/>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din motive </w:t>
      </w:r>
      <w:proofErr w:type="spellStart"/>
      <w:r>
        <w:rPr>
          <w:rFonts w:ascii="Calibri" w:eastAsia="Times New Roman" w:hAnsi="Calibri" w:cs="Calibri"/>
          <w:kern w:val="0"/>
          <w:sz w:val="26"/>
          <w:szCs w:val="26"/>
          <w:bdr w:val="none" w:sz="0" w:space="0" w:color="auto" w:frame="1"/>
          <w:lang w:val="en-GB" w:eastAsia="en-GB"/>
          <w14:ligatures w14:val="none"/>
        </w:rPr>
        <w:t>imputabile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depunere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decăderea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w:t>
      </w:r>
    </w:p>
    <w:p w14:paraId="43C86F84"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7B6AFB15"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6" w:name="3087599"/>
      <w:bookmarkEnd w:id="6"/>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III</w:t>
      </w:r>
    </w:p>
    <w:p w14:paraId="522F568E"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Organizarea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desfăşurarea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concursului</w:t>
      </w:r>
      <w:proofErr w:type="spellEnd"/>
    </w:p>
    <w:p w14:paraId="7D185E39"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7" w:name="3087600"/>
      <w:bookmarkEnd w:id="7"/>
    </w:p>
    <w:p w14:paraId="2AE3AC5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1</w:t>
      </w:r>
    </w:p>
    <w:p w14:paraId="7B57545A"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Comisiile</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de concurs</w:t>
      </w:r>
      <w:bookmarkStart w:id="8" w:name="3087601"/>
      <w:bookmarkEnd w:id="8"/>
    </w:p>
    <w:p w14:paraId="604BFD39"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5E3E6FB6"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b/>
          <w:bCs/>
          <w:kern w:val="0"/>
          <w:sz w:val="26"/>
          <w:szCs w:val="26"/>
          <w:lang w:val="en-GB" w:eastAsia="en-GB"/>
          <w14:ligatures w14:val="none"/>
        </w:rPr>
        <w:t>Art. 7</w:t>
      </w:r>
      <w:r>
        <w:rPr>
          <w:rFonts w:ascii="Calibri" w:eastAsia="Times New Roman" w:hAnsi="Calibri" w:cs="Calibri"/>
          <w:kern w:val="0"/>
          <w:sz w:val="26"/>
          <w:szCs w:val="26"/>
          <w:lang w:val="en-GB" w:eastAsia="en-GB"/>
          <w14:ligatures w14:val="none"/>
        </w:rPr>
        <w:t xml:space="preserve"> – (1) </w:t>
      </w:r>
      <w:r>
        <w:rPr>
          <w:rFonts w:ascii="Calibri" w:hAnsi="Calibri" w:cs="Calibri"/>
          <w:sz w:val="26"/>
          <w:szCs w:val="26"/>
          <w:shd w:val="clear" w:color="auto" w:fill="FFFFFF"/>
        </w:rPr>
        <w:t>Pentru concursurile</w:t>
      </w:r>
      <w:r>
        <w:rPr>
          <w:rFonts w:ascii="Calibri" w:hAnsi="Calibri" w:cs="Calibri"/>
          <w:sz w:val="26"/>
          <w:szCs w:val="26"/>
        </w:rPr>
        <w:t xml:space="preserve"> </w:t>
      </w:r>
      <w:r>
        <w:rPr>
          <w:rFonts w:ascii="Calibri" w:hAnsi="Calibri" w:cs="Calibri"/>
          <w:sz w:val="26"/>
          <w:szCs w:val="26"/>
          <w:shd w:val="clear" w:color="auto" w:fill="FFFFFF"/>
        </w:rPr>
        <w:t>pentru numirea în funcţiile de inspector-şef şi inspector-şef adjunct se constituie comisia de organizare a concursului, comisia de examinare şi comisia de soluţionare a contestaţiilor.</w:t>
      </w:r>
    </w:p>
    <w:p w14:paraId="1C508A90"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Membrii comisiilor prevăzute la alin. (1) sunt numiţi prin hotărâre a Plenului Consiliului Superior al Magistraturii. Prin aceeași hotărâre, în fiecare comisie, sunt desemnați și membri supleanți care îi vor înlocui de drept, în baza hotărârii președintelui comisiei respective, pe acei membri ai comisiei care, din motive întemeiate, nu își pot exercita atribuțiile.</w:t>
      </w:r>
    </w:p>
    <w:p w14:paraId="58E069F0"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Desemnarea membrilor comisiilor se face pe baza consimțământului scris, exprimat anterior.</w:t>
      </w:r>
    </w:p>
    <w:p w14:paraId="344CFBCC"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Aceeaşi persoană poate face parte dintr-o singură comisie de concurs.</w:t>
      </w:r>
    </w:p>
    <w:p w14:paraId="0864924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w:t>
      </w:r>
      <w:r>
        <w:rPr>
          <w:rFonts w:ascii="Calibri" w:hAnsi="Calibri" w:cs="Calibri"/>
          <w:sz w:val="26"/>
          <w:szCs w:val="26"/>
          <w:shd w:val="clear" w:color="auto" w:fill="FFFFFF"/>
        </w:rPr>
        <w:t>5) Nu pot fi numite în comisiile de concurs persoanele care sunt soţ/soţie, rudă sau afin până la gradul al IV-lea inclusiv cu oricare dintre candidaţi ori cu un alt membru al comisiilor de concurs. Toți membrii comisiilor completează declarații pe propria răspundere în acest sens.</w:t>
      </w:r>
    </w:p>
    <w:p w14:paraId="154BBCF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(6) Dacă incompatibilitatea prevăzută la alin. (5) se iveşte ulterior desemnării membrilor comisiilor, membrul în cauză are obligaţia să se retragă și să comunice de îndată această situaţie preşedintelui comisiei, în vederea înlocuirii sale. </w:t>
      </w:r>
    </w:p>
    <w:p w14:paraId="159CA15A"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(7) Situaţiile de incompatibilitate a membrilor comisiilor de concurs sunt soluționate de președinții acestor comisii, iar situaţiile de incompatibilitate a </w:t>
      </w:r>
      <w:r>
        <w:rPr>
          <w:rFonts w:ascii="Calibri" w:hAnsi="Calibri" w:cs="Calibri"/>
          <w:sz w:val="26"/>
          <w:szCs w:val="26"/>
          <w:shd w:val="clear" w:color="auto" w:fill="FFFFFF"/>
        </w:rPr>
        <w:lastRenderedPageBreak/>
        <w:t xml:space="preserve">preşedinților comisiilor de concurs sunt soluţionate de Plenul Consiliului Superior al Magistraturii. </w:t>
      </w:r>
    </w:p>
    <w:p w14:paraId="34E6C2D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Declaraţiile şi contractele de participare în comisii se centralizează de comisia de organizare şi se păstrează alături de celelalte documente de concurs.</w:t>
      </w:r>
    </w:p>
    <w:p w14:paraId="13CCFD49"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8</w:t>
      </w:r>
      <w:r>
        <w:rPr>
          <w:rFonts w:ascii="Calibri" w:hAnsi="Calibri" w:cs="Calibri"/>
          <w:sz w:val="26"/>
          <w:szCs w:val="26"/>
          <w:shd w:val="clear" w:color="auto" w:fill="FFFFFF"/>
        </w:rPr>
        <w:t xml:space="preserve"> - (1) Comisia de organizare a concursului este condusă de un preşedinte, care este secretarul general al Consiliului Superior al Magistraturii. În cazul imposibilităţii îndeplinirii funcţiei de către acesta, comisia este condusă, în ordine, de secretarul general adjunct al Consiliului Superior al Magistraturii sau de directorul Direcţiei resurse umane şi organizare. </w:t>
      </w:r>
    </w:p>
    <w:p w14:paraId="3A1D8AD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Membrii comisiei de organizare sunt desemnați din rândul personalului de specialitate juridică asimilat judecătorilor şi procurorilor din cadrul Consiliului Superior al Magistraturii şi al Institutului Naţional al Magistraturii, cu funcţii de conducere şi execuţie, funcţionarilor publici şi personalului contractual din cadrul Consiliului Superior al Magistraturii şi al Institutului Naţional al Magistraturii.</w:t>
      </w:r>
    </w:p>
    <w:p w14:paraId="1A638810"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9</w:t>
      </w:r>
      <w:r>
        <w:rPr>
          <w:rFonts w:ascii="Calibri" w:hAnsi="Calibri" w:cs="Calibri"/>
          <w:sz w:val="26"/>
          <w:szCs w:val="26"/>
          <w:shd w:val="clear" w:color="auto" w:fill="FFFFFF"/>
        </w:rPr>
        <w:t xml:space="preserve"> - (1) Comisia de organizare a concursului are, în principal, următoarele atribuţii:</w:t>
      </w:r>
    </w:p>
    <w:p w14:paraId="77678542"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centralizează cererile de înscriere, întocmeşte listele de înscriere, verifică îndeplinirea de către candidaţi a condiţiilor legale de participare la concurs, întocmeşte şi publică lista candidaţilor care îndeplinesc condiţiile legale de participare la concurs şi publică lista finală a candidaţilor;</w:t>
      </w:r>
    </w:p>
    <w:p w14:paraId="59701EB3" w14:textId="77777777" w:rsidR="00A80E55" w:rsidRDefault="00A80E55" w:rsidP="00A80E55">
      <w:pPr>
        <w:shd w:val="clear" w:color="auto" w:fill="FFFFFF"/>
        <w:spacing w:after="0" w:line="240" w:lineRule="auto"/>
        <w:ind w:firstLine="720"/>
        <w:jc w:val="both"/>
        <w:rPr>
          <w:sz w:val="26"/>
          <w:szCs w:val="26"/>
          <w:shd w:val="clear" w:color="auto" w:fill="FFFFFF"/>
        </w:rPr>
      </w:pPr>
      <w:r>
        <w:rPr>
          <w:sz w:val="26"/>
          <w:szCs w:val="26"/>
          <w:shd w:val="clear" w:color="auto" w:fill="FFFFFF"/>
        </w:rPr>
        <w:t>2. atribuie fiecărui candidat un cod alcătuit dintr-o literă şi 4 cifre, întocmeşte un proces-verbal în care se consemnează corespondenţa cu numele candidatului şi codul atribuit şi ia măsuri pentru ca aceste date să fie accesibile unui număr restrâns de persoane, care desfăşoară în concret activităţi ce presupun în mod necesar accesul la aceste date;</w:t>
      </w:r>
    </w:p>
    <w:p w14:paraId="3D569E42" w14:textId="77777777" w:rsidR="00A80E55" w:rsidRDefault="00A80E55" w:rsidP="00A80E55">
      <w:pPr>
        <w:shd w:val="clear" w:color="auto" w:fill="FFFFFF"/>
        <w:spacing w:after="0" w:line="240" w:lineRule="auto"/>
        <w:ind w:firstLine="720"/>
        <w:jc w:val="both"/>
        <w:rPr>
          <w:b/>
          <w:bCs/>
          <w:color w:val="FF0000"/>
          <w:sz w:val="26"/>
          <w:szCs w:val="26"/>
          <w:shd w:val="clear" w:color="auto" w:fill="FFFFFF"/>
        </w:rPr>
      </w:pPr>
      <w:r>
        <w:rPr>
          <w:rFonts w:ascii="Calibri" w:hAnsi="Calibri" w:cs="Calibri"/>
          <w:sz w:val="26"/>
          <w:szCs w:val="26"/>
          <w:shd w:val="clear" w:color="auto" w:fill="FFFFFF"/>
        </w:rPr>
        <w:t xml:space="preserve"> 3. controlează şi îndrumă acţiunile privind organizarea şi desfăşurarea concursului, constând, în principal, în: identificarea şi, după caz, închirierea spaţiilor adecvate pentru susţinerea probelor, asigurarea necesarului de rechizite, asigurarea asistenţei medicale pe parcursul desfăşurării probelor și asigurarea cheltuielilor de cazare şi diurnă pentru membrii comisiilor, în condiţiile legii;</w:t>
      </w:r>
    </w:p>
    <w:p w14:paraId="3F020CAA"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asigură securizarea subiectelor şi a lucrărilor scrise la sediul Consiliului Superior al Magistraturii şi în timpul transportului acestora, precum şi păstrarea ordinii publice la centrul de concurs;</w:t>
      </w:r>
    </w:p>
    <w:p w14:paraId="4CACA28F"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5. asigură confecţionarea ştampilelor-tip pentru concurs, numerotate;</w:t>
      </w:r>
    </w:p>
    <w:p w14:paraId="15E528C2"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6. repartizează candidaţii pe săli, în ordine alfabetică, pentru proba scrisă și pentru prezentarea proiectului şi dispune afişarea listelor pe uşile sălilor în care se desfăşoară probele, precum şi publicarea acestora pe pagina de internet a Consiliului Superior al Magistraturii, cu cel puțin 24 de ore înainte de susținerea probelor;</w:t>
      </w:r>
    </w:p>
    <w:p w14:paraId="13596808"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7. preia de la comisia de examinare subiectele, baremele de evaluare şi notare pentru proba scrisă, în plicuri distincte, închise şi sigilate, precum și grila de evaluare pentru prezentarea proiectului;</w:t>
      </w:r>
    </w:p>
    <w:p w14:paraId="67F8AE4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păstrează, în condiţii de deplină siguranţă, subiectele și baremele de evaluare şi notare pentru proba scrisă la sediul Consiliului Superior la Magistraturii;</w:t>
      </w:r>
    </w:p>
    <w:p w14:paraId="4A43D767"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9. coordonează randomizarea şi multiplicarea subiectelor pentru proba scrisă, în funcţie de numărul candidaţilor, sigilând apoi plicurile care conţin necesarul de subiecte pentru fiecare sală;</w:t>
      </w:r>
    </w:p>
    <w:p w14:paraId="27AB67E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10. distribuie candidaţilor subiectele multiplicate pentru proba scrisă;</w:t>
      </w:r>
    </w:p>
    <w:p w14:paraId="75BEE34F"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11. asigură publicarea pe pagina de internet a Consiliului Superior al Magistraturii a grilei de evaluare în baza căreia se face aprecierea probei </w:t>
      </w:r>
      <w:bookmarkStart w:id="9" w:name="_Hlk149642891"/>
      <w:r>
        <w:rPr>
          <w:rFonts w:ascii="Calibri" w:hAnsi="Calibri" w:cs="Calibri"/>
          <w:sz w:val="26"/>
          <w:szCs w:val="26"/>
          <w:shd w:val="clear" w:color="auto" w:fill="FFFFFF"/>
        </w:rPr>
        <w:t>constând în prezentarea proiectului referitor la exercitarea atribuțiilor specifice funcției de conducere, după încheierea acestei probe;</w:t>
      </w:r>
    </w:p>
    <w:bookmarkEnd w:id="9"/>
    <w:p w14:paraId="37234356"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12. afişează baremul de evaluare şi notare la centrul de concurs şi asigură publicarea acestuia şi a subiectelor pe paginile de internet ale Consiliului Superior al Magistraturii şi Institutului Naţional al Magistraturii, după încheierea probei scrise;</w:t>
      </w:r>
    </w:p>
    <w:p w14:paraId="5EDB1AF9"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13. organizează transportul lucrărilor scrise de la centrul de concurs la centrul de evaluare şi răspunde de securitatea acestora;</w:t>
      </w:r>
    </w:p>
    <w:p w14:paraId="16A6AF68"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14. în ziua desfăşurării probei scrise, preia lucrările scrise şi ia măsuri în vederea corectării lor;</w:t>
      </w:r>
    </w:p>
    <w:p w14:paraId="13A3E04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15. ia măsuri pentru ca în spaţiile în care îşi desfăşoară activitatea comisiile ori se desfăşoară probele de concurs să nu pătrundă persoane străine, neautorizate de comisie sau neprevăzute de prezentul regulament;</w:t>
      </w:r>
    </w:p>
    <w:p w14:paraId="10E0DAAB"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16. predă şi preia lucrările scrise de la membrii comisiei de contestaţii, cu ocazia soluţionării contestaţiilor la rezultatele probei scrise, şi preia procesele-verbale cuprinzând deciziile comisiei;</w:t>
      </w:r>
    </w:p>
    <w:p w14:paraId="1D318CCB"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17. asigură publicarea pe pagina de internet a Consiliului Superior al Magistraturii a listelor cu rezultatele la proba constând în prezentarea proiectului referitor la exercitarea atribuțiilor specifice funcției de conducere;</w:t>
      </w:r>
    </w:p>
    <w:p w14:paraId="10F303D7"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18. asigură publicarea pe paginile de internet ale Consiliului Superior al Magistraturii şi Institutului Naţional al Magistraturii a listelor cu rezultatele la proba scrisă;</w:t>
      </w:r>
    </w:p>
    <w:p w14:paraId="55E71C81"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19. calculează notele finale şi întocmeşte listele finale;</w:t>
      </w:r>
    </w:p>
    <w:p w14:paraId="1E3D730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20. analizează desfăşurarea şi rezultatele concursului şi prezintă concluziile Plenului Consiliului Superior al Magistraturii;</w:t>
      </w:r>
    </w:p>
    <w:p w14:paraId="3673B308"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21. informează de îndată Plenul Consiliului Superior al Magistraturii cu privire la orice situaţie deosebită a cărei rezolvare nu este prevăzută în prezentul regulament, precum şi cu privire la orice situaţie care impune anularea unor subiecte, cum ar fi pierderea, deteriorarea ori desecretizarea unui subiect;</w:t>
      </w:r>
    </w:p>
    <w:p w14:paraId="0FA816AC"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22. propune Plenului Consiliului Superior al Magistraturii eventualele modificări în modul de organizare şi desfăşurare a concursului;</w:t>
      </w:r>
    </w:p>
    <w:p w14:paraId="3E7A730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23. îndeplineşte orice alte atribuţii necesare bunei desfăşurări a concursului.</w:t>
      </w:r>
    </w:p>
    <w:p w14:paraId="7A9B3292" w14:textId="77777777" w:rsidR="00A80E55" w:rsidRDefault="00A80E55" w:rsidP="00A80E55">
      <w:pPr>
        <w:shd w:val="clear" w:color="auto" w:fill="FFFFFF"/>
        <w:spacing w:after="0" w:line="240" w:lineRule="auto"/>
        <w:ind w:firstLine="720"/>
        <w:jc w:val="both"/>
        <w:rPr>
          <w:rFonts w:ascii="Calibri" w:hAnsi="Calibri" w:cs="Calibri"/>
          <w:b/>
          <w:bCs/>
          <w:sz w:val="26"/>
          <w:szCs w:val="26"/>
          <w:shd w:val="clear" w:color="auto" w:fill="FFFFFF"/>
        </w:rPr>
      </w:pPr>
      <w:r>
        <w:rPr>
          <w:rFonts w:ascii="Calibri" w:hAnsi="Calibri" w:cs="Calibri"/>
          <w:sz w:val="26"/>
          <w:szCs w:val="26"/>
          <w:shd w:val="clear" w:color="auto" w:fill="FFFFFF"/>
        </w:rPr>
        <w:t>(2) Preşedintele comisiei de organizare a concursului ia toate măsurile necesare îndeplinirii atribuţiilor prevăzute la alin. (1). În acest scop, preşedintele comisiei de organizare stabileşte atribuțiile pentru membrii comisiei.</w:t>
      </w:r>
    </w:p>
    <w:p w14:paraId="2EF00E3D"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(3) Membrii comisiei de organizare îşi desfăşoară activitatea în timpul programului normal de lucru de la Consiliul Superior al Magistraturii sau, după caz, Institutul Naţional al Magistraturii. În mod excepţional, în situaţii temeinic justificate, </w:t>
      </w:r>
      <w:r>
        <w:rPr>
          <w:rFonts w:ascii="Calibri" w:hAnsi="Calibri" w:cs="Calibri"/>
          <w:sz w:val="26"/>
          <w:szCs w:val="26"/>
          <w:shd w:val="clear" w:color="auto" w:fill="FFFFFF"/>
        </w:rPr>
        <w:lastRenderedPageBreak/>
        <w:t>membrii comisiei de organizare îşi pot desfăşura activitatea şi în afara programului normal de lucru, cu aprobarea preşedintelui comisiei de organizare a concursului.</w:t>
      </w:r>
    </w:p>
    <w:p w14:paraId="4A5F1619"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10</w:t>
      </w:r>
      <w:r>
        <w:rPr>
          <w:rFonts w:ascii="Calibri" w:hAnsi="Calibri" w:cs="Calibri"/>
          <w:sz w:val="26"/>
          <w:szCs w:val="26"/>
          <w:shd w:val="clear" w:color="auto" w:fill="FFFFFF"/>
        </w:rPr>
        <w:t xml:space="preserve"> - (1) Pentru proba constând în prezentarea proiectului referitor la exercitarea atribuţiilor specifice funcţiei pentru care se organizează concursul şi pentru proba scrisă tip grilă se constituie o singură comisie de examinare, compusă din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3CDF920D" w14:textId="6A3FF5FB"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 La susţinerea probei constând în prezentarea proiectului referitor la exercitarea atribuţiilor specifice funcţiei participă, cu rol consultativ, şi un psiholog din cadrul Consiliului Superior al Magistraturii, al Înaltei Curţi de Casaţie şi Justiţie sau al curţilor de apel, desemnat de </w:t>
      </w:r>
      <w:r w:rsidR="00D4325E">
        <w:rPr>
          <w:rFonts w:ascii="Calibri" w:hAnsi="Calibri" w:cs="Calibri"/>
          <w:sz w:val="26"/>
          <w:szCs w:val="26"/>
          <w:shd w:val="clear" w:color="auto" w:fill="FFFFFF"/>
        </w:rPr>
        <w:t xml:space="preserve">Plenul </w:t>
      </w:r>
      <w:r>
        <w:rPr>
          <w:rFonts w:ascii="Calibri" w:hAnsi="Calibri" w:cs="Calibri"/>
          <w:sz w:val="26"/>
          <w:szCs w:val="26"/>
          <w:shd w:val="clear" w:color="auto" w:fill="FFFFFF"/>
        </w:rPr>
        <w:t>Consiliul</w:t>
      </w:r>
      <w:r w:rsidR="00D4325E">
        <w:rPr>
          <w:rFonts w:ascii="Calibri" w:hAnsi="Calibri" w:cs="Calibri"/>
          <w:sz w:val="26"/>
          <w:szCs w:val="26"/>
          <w:shd w:val="clear" w:color="auto" w:fill="FFFFFF"/>
        </w:rPr>
        <w:t>ui</w:t>
      </w:r>
      <w:r>
        <w:rPr>
          <w:rFonts w:ascii="Calibri" w:hAnsi="Calibri" w:cs="Calibri"/>
          <w:sz w:val="26"/>
          <w:szCs w:val="26"/>
          <w:shd w:val="clear" w:color="auto" w:fill="FFFFFF"/>
        </w:rPr>
        <w:t xml:space="preserve"> Superior al Magistraturii.</w:t>
      </w:r>
    </w:p>
    <w:p w14:paraId="67F2D5CF"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Comisia de soluţionare a contestaţiilor este formată din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6A016546"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Preşedinţii comisiilor prevăzute la alin. (1) și (3) sunt desemnaţi cu votul majorităţii membrilor comisiei.</w:t>
      </w:r>
    </w:p>
    <w:p w14:paraId="52973107"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 </w:t>
      </w:r>
      <w:r>
        <w:rPr>
          <w:rFonts w:ascii="Calibri" w:hAnsi="Calibri" w:cs="Calibri"/>
          <w:b/>
          <w:bCs/>
          <w:sz w:val="26"/>
          <w:szCs w:val="26"/>
          <w:shd w:val="clear" w:color="auto" w:fill="FFFFFF"/>
        </w:rPr>
        <w:t>Art. 11</w:t>
      </w:r>
      <w:r>
        <w:rPr>
          <w:rFonts w:ascii="Calibri" w:hAnsi="Calibri" w:cs="Calibri"/>
          <w:sz w:val="26"/>
          <w:szCs w:val="26"/>
          <w:shd w:val="clear" w:color="auto" w:fill="FFFFFF"/>
        </w:rPr>
        <w:t xml:space="preserve"> - (1) Comisia de examinare are, în principal, următoarele atribuţii:</w:t>
      </w:r>
    </w:p>
    <w:p w14:paraId="0D40CA6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elaborarea grilei de evaluare pentru proba prevăzută la art. 4 lit. a), examinarea și notarea candidaților în cadrul acestei probe;</w:t>
      </w:r>
    </w:p>
    <w:p w14:paraId="09A1009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elaborarea subiectelor și a baremelor de evaluare şi notare pentru proba prevăzută la art. 4 lit. b) și stabilirea timpului necesar pentru formularea răspunsurilor la întrebările din testul-grilă, cu respectarea următoarelor reguli:</w:t>
      </w:r>
    </w:p>
    <w:p w14:paraId="009FBB42"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a) să fie în concordanță cu tematica şi bibliografia aprobate şi publicate pe pagina de internet a Consiliului Superior al Magistraturii;</w:t>
      </w:r>
    </w:p>
    <w:p w14:paraId="0ADF7AC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b) să asigure o cuprindere echilibrată a materiei studiate, să aibă grad de complexitate corespunzător conţinutului tematicii şi bibliografiei, pentru a fi tratate în timpul stabilit;</w:t>
      </w:r>
    </w:p>
    <w:p w14:paraId="3A7575FD"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c) să se evite repetarea subiectelor de la concursurile anterioare;</w:t>
      </w:r>
    </w:p>
    <w:p w14:paraId="473C468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d) să nu conțină probleme controversate în doctrină sau practică;</w:t>
      </w:r>
    </w:p>
    <w:p w14:paraId="6E69D86B"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e) să asigure o repartizare echilibrată a răspunsurilor corecte și a numărului de răspunsuri corecte între variantele de răspuns;</w:t>
      </w:r>
    </w:p>
    <w:p w14:paraId="6DA06FFD"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f) timpul necesar rezolvării subiectelor să nu depăşească timpul alocat desfăşurării probei scrise;</w:t>
      </w:r>
    </w:p>
    <w:p w14:paraId="3EF52523"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g) indicarea punctajului prevăzut în barem pentru fiecare întrebare din testul-grilă.</w:t>
      </w:r>
    </w:p>
    <w:p w14:paraId="24217481" w14:textId="29A65C70" w:rsidR="00A80E55" w:rsidRDefault="00A451CF"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w:t>
      </w:r>
      <w:r w:rsidR="00A80E55">
        <w:rPr>
          <w:rFonts w:ascii="Calibri" w:hAnsi="Calibri" w:cs="Calibri"/>
          <w:sz w:val="26"/>
          <w:szCs w:val="26"/>
          <w:shd w:val="clear" w:color="auto" w:fill="FFFFFF"/>
        </w:rPr>
        <w:t>. predarea grilei de evaluare pentru proba prevăzută la art. 4 lit. a) către comisia de organizare a concursului, după prezentarea proiectului de către toți candidații</w:t>
      </w:r>
      <w:r>
        <w:rPr>
          <w:rFonts w:ascii="Calibri" w:hAnsi="Calibri" w:cs="Calibri"/>
          <w:sz w:val="26"/>
          <w:szCs w:val="26"/>
          <w:shd w:val="clear" w:color="auto" w:fill="FFFFFF"/>
        </w:rPr>
        <w:t>;</w:t>
      </w:r>
    </w:p>
    <w:p w14:paraId="464E2972" w14:textId="77777777" w:rsidR="00A451CF" w:rsidRDefault="00A451CF" w:rsidP="00A451CF">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4. predarea către comisia de organizare a concursului, cu cel puţin 12 ore înainte de desfăşurarea probei scrise, a subiectelor şi baremelor de evaluare şi notare în plicuri distincte, închise şi sigilate.</w:t>
      </w:r>
    </w:p>
    <w:p w14:paraId="327F3E2C" w14:textId="0FFF0ACE" w:rsidR="00A80E55" w:rsidRDefault="00A80E55" w:rsidP="00A451CF">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Judecătorii și procurorii care sunt membri în comisia de examinare îşi desfăşoară activitatea în conformitate cu prevederile art. 234 alin. (3) din Legea nr. 303/2022 privind statutul judecătorilor şi procurorilor.</w:t>
      </w:r>
    </w:p>
    <w:p w14:paraId="5680F87F"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12</w:t>
      </w:r>
      <w:r>
        <w:rPr>
          <w:rFonts w:ascii="Calibri" w:hAnsi="Calibri" w:cs="Calibri"/>
          <w:sz w:val="26"/>
          <w:szCs w:val="26"/>
          <w:shd w:val="clear" w:color="auto" w:fill="FFFFFF"/>
        </w:rPr>
        <w:t xml:space="preserve"> - (1) Comisia de soluţionare a contestaţiilor soluționează contestațiile la baremul de evaluare și notare pentru proba scrisă și contestațiile împotriva rezultatelor obținute la proba constând în prezentarea proiectului referitor la exercitarea atribuţiilor specifice funcţiei şi la proba scrisă tip grilă.</w:t>
      </w:r>
    </w:p>
    <w:p w14:paraId="2CCA0A29"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Dispozițiile art. 11 alin. (2) se aplică în mod corespunzător.</w:t>
      </w:r>
    </w:p>
    <w:p w14:paraId="5DF4A18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p>
    <w:p w14:paraId="0CE6BC8D"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a 2-a</w:t>
      </w:r>
    </w:p>
    <w:p w14:paraId="0ADC1949" w14:textId="77777777" w:rsidR="00A80E55" w:rsidRDefault="00A80E55" w:rsidP="00A80E55">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Desfăşurarea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i/>
          <w:iCs/>
          <w:kern w:val="0"/>
          <w:sz w:val="26"/>
          <w:szCs w:val="26"/>
          <w:bdr w:val="none" w:sz="0" w:space="0" w:color="auto" w:frame="1"/>
          <w:lang w:val="en-GB" w:eastAsia="en-GB"/>
          <w14:ligatures w14:val="none"/>
        </w:rPr>
        <w:t>concursului</w:t>
      </w:r>
      <w:proofErr w:type="spellEnd"/>
    </w:p>
    <w:p w14:paraId="38C2B181" w14:textId="77777777" w:rsidR="00A80E55" w:rsidRDefault="00A80E55" w:rsidP="00A80E55">
      <w:pPr>
        <w:shd w:val="clear" w:color="auto" w:fill="FFFFFF"/>
        <w:spacing w:after="0" w:line="240" w:lineRule="auto"/>
        <w:jc w:val="both"/>
        <w:rPr>
          <w:rFonts w:ascii="Calibri" w:hAnsi="Calibri" w:cs="Calibri"/>
          <w:sz w:val="26"/>
          <w:szCs w:val="26"/>
          <w:shd w:val="clear" w:color="auto" w:fill="FFFFFF"/>
        </w:rPr>
      </w:pPr>
    </w:p>
    <w:p w14:paraId="20206D3E"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w:t>
      </w:r>
      <w:bookmarkStart w:id="10" w:name="3087606"/>
      <w:bookmarkStart w:id="11" w:name="3087610"/>
      <w:bookmarkStart w:id="12" w:name="3087611"/>
      <w:bookmarkEnd w:id="10"/>
      <w:bookmarkEnd w:id="11"/>
      <w:bookmarkEnd w:id="12"/>
      <w:r>
        <w:rPr>
          <w:rFonts w:ascii="Calibri" w:hAnsi="Calibri" w:cs="Calibri"/>
          <w:b/>
          <w:bCs/>
          <w:sz w:val="26"/>
          <w:szCs w:val="26"/>
          <w:shd w:val="clear" w:color="auto" w:fill="FFFFFF"/>
        </w:rPr>
        <w:t>3</w:t>
      </w:r>
      <w:r>
        <w:rPr>
          <w:rFonts w:ascii="Calibri" w:hAnsi="Calibri" w:cs="Calibri"/>
          <w:sz w:val="26"/>
          <w:szCs w:val="26"/>
          <w:shd w:val="clear" w:color="auto" w:fill="FFFFFF"/>
        </w:rPr>
        <w:t xml:space="preserve"> - (1) La data prevăzută de calendarul concursului, însă cel mai târziu </w:t>
      </w:r>
      <w:r>
        <w:rPr>
          <w:rFonts w:ascii="Calibri" w:eastAsia="Times New Roman" w:hAnsi="Calibri" w:cs="Calibri"/>
          <w:kern w:val="0"/>
          <w:sz w:val="26"/>
          <w:szCs w:val="26"/>
          <w:bdr w:val="none" w:sz="0" w:space="0" w:color="auto" w:frame="1"/>
          <w:lang w:val="en-GB" w:eastAsia="en-GB"/>
          <w14:ligatures w14:val="none"/>
        </w:rPr>
        <w:t xml:space="preserve">cu 15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susținerii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l</w:t>
      </w:r>
      <w:proofErr w:type="spellStart"/>
      <w:r>
        <w:rPr>
          <w:rFonts w:ascii="Calibri" w:eastAsia="Times New Roman" w:hAnsi="Calibri" w:cs="Calibri"/>
          <w:kern w:val="0"/>
          <w:sz w:val="26"/>
          <w:szCs w:val="26"/>
          <w:bdr w:val="none" w:sz="0" w:space="0" w:color="auto" w:frame="1"/>
          <w:lang w:val="en-GB" w:eastAsia="en-GB"/>
          <w14:ligatures w14:val="none"/>
        </w:rPr>
        <w:t>istele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170BB306"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respinşi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verificării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36DFBC4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Plenul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pronunţă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formulate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4047CEF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hAnsi="Calibri" w:cs="Calibri"/>
          <w:sz w:val="26"/>
          <w:szCs w:val="26"/>
          <w:shd w:val="clear" w:color="auto" w:fill="FFFFFF"/>
        </w:rPr>
        <w:t xml:space="preserve">(4) Hotărârea </w:t>
      </w:r>
      <w:proofErr w:type="spellStart"/>
      <w:r>
        <w:rPr>
          <w:rFonts w:ascii="Calibri" w:eastAsia="Times New Roman" w:hAnsi="Calibri" w:cs="Calibri"/>
          <w:kern w:val="0"/>
          <w:sz w:val="26"/>
          <w:szCs w:val="26"/>
          <w:bdr w:val="none" w:sz="0" w:space="0" w:color="auto" w:frame="1"/>
          <w:lang w:val="en-GB" w:eastAsia="en-GB"/>
          <w14:ligatures w14:val="none"/>
        </w:rPr>
        <w:t>Plenului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contestatorului</w:t>
      </w:r>
      <w:proofErr w:type="spellEnd"/>
      <w:r>
        <w:rPr>
          <w:rFonts w:ascii="Calibri" w:eastAsia="Times New Roman" w:hAnsi="Calibri" w:cs="Calibri"/>
          <w:kern w:val="0"/>
          <w:sz w:val="26"/>
          <w:szCs w:val="26"/>
          <w:bdr w:val="none" w:sz="0" w:space="0" w:color="auto" w:frame="1"/>
          <w:lang w:val="en-GB" w:eastAsia="en-GB"/>
          <w14:ligatures w14:val="none"/>
        </w:rPr>
        <w:t>.</w:t>
      </w:r>
    </w:p>
    <w:p w14:paraId="1DDC5A70"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pronunțarea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(1).</w:t>
      </w:r>
      <w:bookmarkStart w:id="13" w:name="3087612"/>
      <w:bookmarkEnd w:id="13"/>
    </w:p>
    <w:p w14:paraId="298639B4"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w:t>
      </w:r>
      <w:proofErr w:type="spellEnd"/>
      <w:r>
        <w:rPr>
          <w:rFonts w:ascii="Calibri" w:eastAsia="Times New Roman" w:hAnsi="Calibri" w:cs="Calibri"/>
          <w:kern w:val="0"/>
          <w:sz w:val="26"/>
          <w:szCs w:val="26"/>
          <w:bdr w:val="none" w:sz="0" w:space="0" w:color="auto" w:frame="1"/>
          <w:lang w:val="en-GB" w:eastAsia="en-GB"/>
          <w14:ligatures w14:val="none"/>
        </w:rPr>
        <w:t xml:space="preserve"> oral,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w:t>
      </w:r>
    </w:p>
    <w:p w14:paraId="1D607F0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aptitudinile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aspectele</w:t>
      </w:r>
      <w:proofErr w:type="spellEnd"/>
      <w:r>
        <w:rPr>
          <w:rFonts w:ascii="Calibri" w:eastAsia="Times New Roman" w:hAnsi="Calibri" w:cs="Calibri"/>
          <w:kern w:val="0"/>
          <w:sz w:val="26"/>
          <w:szCs w:val="26"/>
          <w:bdr w:val="none" w:sz="0" w:space="0" w:color="auto" w:frame="1"/>
          <w:lang w:val="en-GB" w:eastAsia="en-GB"/>
          <w14:ligatures w14:val="none"/>
        </w:rPr>
        <w:t xml:space="preserve"> legate de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raportează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valorile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19F58104"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Psihologul desemnat să participe la susținerea probei, conform art. 10 alin. (2), poate adresa întrebări candidaţilor în scopul evaluării motivaţiei şi competenţelor umane şi sociale ale acestora.</w:t>
      </w:r>
    </w:p>
    <w:p w14:paraId="7A6331A5"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Aprecierea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grilei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elaborate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w:t>
      </w:r>
    </w:p>
    <w:p w14:paraId="4A7473D0" w14:textId="77777777" w:rsidR="00A80E55" w:rsidRDefault="00A80E55" w:rsidP="00A80E5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lastRenderedPageBreak/>
        <w:t>(5)</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cu note de la 1 la 10.</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reprezintă</w:t>
      </w:r>
      <w:proofErr w:type="spellEnd"/>
      <w:r>
        <w:rPr>
          <w:rFonts w:ascii="Calibri" w:eastAsia="Times New Roman" w:hAnsi="Calibri" w:cs="Calibri"/>
          <w:kern w:val="0"/>
          <w:sz w:val="26"/>
          <w:szCs w:val="26"/>
          <w:bdr w:val="none" w:sz="0" w:space="0" w:color="auto" w:frame="1"/>
          <w:lang w:val="en-GB" w:eastAsia="en-GB"/>
          <w14:ligatures w14:val="none"/>
        </w:rPr>
        <w:t xml:space="preserve">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708BC98D"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Înregistrarea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interviului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tehnice</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obligatorie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un an de la data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distrug</w:t>
      </w:r>
      <w:proofErr w:type="spellEnd"/>
      <w:r>
        <w:rPr>
          <w:rFonts w:ascii="Calibri" w:eastAsia="Times New Roman" w:hAnsi="Calibri" w:cs="Calibri"/>
          <w:kern w:val="0"/>
          <w:sz w:val="26"/>
          <w:szCs w:val="26"/>
          <w:bdr w:val="none" w:sz="0" w:space="0" w:color="auto" w:frame="1"/>
          <w:lang w:val="en-GB" w:eastAsia="en-GB"/>
          <w14:ligatures w14:val="none"/>
        </w:rPr>
        <w:t>.</w:t>
      </w:r>
    </w:p>
    <w:p w14:paraId="3DC02201"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Grila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w:t>
      </w:r>
      <w:r>
        <w:rPr>
          <w:shd w:val="clear" w:color="auto" w:fill="FFFFFF"/>
        </w:rPr>
        <w:t xml:space="preserve"> </w:t>
      </w:r>
    </w:p>
    <w:p w14:paraId="0EE55CE7" w14:textId="77777777" w:rsidR="00A80E55" w:rsidRDefault="00A80E55" w:rsidP="00A80E55">
      <w:pPr>
        <w:shd w:val="clear" w:color="auto" w:fill="FFFFFF"/>
        <w:spacing w:after="0" w:line="240" w:lineRule="auto"/>
        <w:ind w:firstLine="720"/>
        <w:jc w:val="both"/>
        <w:rPr>
          <w:sz w:val="26"/>
          <w:szCs w:val="26"/>
          <w:shd w:val="clear" w:color="auto" w:fill="FFFFFF"/>
        </w:rPr>
      </w:pPr>
      <w:r>
        <w:rPr>
          <w:sz w:val="26"/>
          <w:szCs w:val="26"/>
          <w:shd w:val="clear" w:color="auto" w:fill="FFFFFF"/>
        </w:rPr>
        <w:t xml:space="preserve">(8) În vederea publicării rezultatelor prevăzute la alin. (7), fiecărui candidat îi va fi atribuit un cod alcătuit dintr-o literă şi 4 cifre. </w:t>
      </w:r>
    </w:p>
    <w:p w14:paraId="1029C9E9" w14:textId="77777777" w:rsidR="00A80E55" w:rsidRDefault="00A80E55" w:rsidP="00A80E55">
      <w:pPr>
        <w:shd w:val="clear" w:color="auto" w:fill="FFFFFF"/>
        <w:spacing w:after="0" w:line="240" w:lineRule="auto"/>
        <w:ind w:firstLine="720"/>
        <w:jc w:val="both"/>
        <w:rPr>
          <w:b/>
          <w:bCs/>
          <w:color w:val="70AD47" w:themeColor="accent6"/>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(9)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data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r>
        <w:rPr>
          <w:rFonts w:ascii="Calibri" w:eastAsia="Times New Roman" w:hAnsi="Calibri" w:cs="Calibri"/>
          <w:b/>
          <w:bCs/>
          <w:kern w:val="0"/>
          <w:sz w:val="26"/>
          <w:szCs w:val="26"/>
          <w:bdr w:val="none" w:sz="0" w:space="0" w:color="auto" w:frame="1"/>
          <w:lang w:val="en-GB" w:eastAsia="en-GB"/>
          <w14:ligatures w14:val="none"/>
        </w:rPr>
        <w:t xml:space="preserve"> </w:t>
      </w:r>
    </w:p>
    <w:p w14:paraId="2E33A7C4"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(10)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contestare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w:t>
      </w:r>
    </w:p>
    <w:p w14:paraId="0EB7E5E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(11) </w:t>
      </w:r>
      <w:proofErr w:type="spellStart"/>
      <w:r>
        <w:rPr>
          <w:rFonts w:ascii="Calibri" w:eastAsia="Times New Roman" w:hAnsi="Calibri" w:cs="Calibri"/>
          <w:kern w:val="0"/>
          <w:sz w:val="26"/>
          <w:szCs w:val="26"/>
          <w:bdr w:val="none" w:sz="0" w:space="0" w:color="auto" w:frame="1"/>
          <w:lang w:val="en-GB" w:eastAsia="en-GB"/>
          <w14:ligatures w14:val="none"/>
        </w:rPr>
        <w:t>Soluționarea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contestației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înregistrării</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Dispozițiile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(4)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(5) se </w:t>
      </w:r>
      <w:proofErr w:type="spellStart"/>
      <w:r>
        <w:rPr>
          <w:rFonts w:ascii="Calibri" w:eastAsia="Times New Roman" w:hAnsi="Calibri" w:cs="Calibri"/>
          <w:kern w:val="0"/>
          <w:sz w:val="26"/>
          <w:szCs w:val="26"/>
          <w:bdr w:val="none" w:sz="0" w:space="0" w:color="auto" w:frame="1"/>
          <w:lang w:val="en-GB" w:eastAsia="en-GB"/>
          <w14:ligatures w14:val="none"/>
        </w:rPr>
        <w:t>aplică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w:t>
      </w:r>
    </w:p>
    <w:p w14:paraId="3FFC286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(12) Nota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47A80FC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(13)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finale ale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alin. (8).</w:t>
      </w:r>
    </w:p>
    <w:p w14:paraId="15721CE3" w14:textId="77777777" w:rsidR="00A80E55" w:rsidRDefault="00A80E55" w:rsidP="00A80E55">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15</w:t>
      </w:r>
      <w:r>
        <w:rPr>
          <w:rFonts w:ascii="Calibri" w:eastAsia="Times New Roman" w:hAnsi="Calibri" w:cs="Calibri"/>
          <w:kern w:val="0"/>
          <w:sz w:val="26"/>
          <w:szCs w:val="26"/>
          <w:bdr w:val="none" w:sz="0" w:space="0" w:color="auto" w:frame="1"/>
          <w:lang w:val="en-GB" w:eastAsia="en-GB"/>
          <w14:ligatures w14:val="none"/>
        </w:rPr>
        <w:t xml:space="preserve"> - (1) Proba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-un test-</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verificate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cunoştinţele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capacitatea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lua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decizii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a-</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rezistenţa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stres</w:t>
      </w:r>
      <w:proofErr w:type="spellEnd"/>
      <w:r>
        <w:rPr>
          <w:rFonts w:ascii="Calibri" w:eastAsia="Times New Roman" w:hAnsi="Calibri" w:cs="Calibri"/>
          <w:kern w:val="0"/>
          <w:sz w:val="26"/>
          <w:szCs w:val="26"/>
          <w:bdr w:val="none" w:sz="0" w:space="0" w:color="auto" w:frame="1"/>
          <w:lang w:val="en-GB" w:eastAsia="en-GB"/>
          <w14:ligatures w14:val="none"/>
        </w:rPr>
        <w:t>.</w:t>
      </w:r>
    </w:p>
    <w:p w14:paraId="55CAF0E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organizează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șef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șef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comune</w:t>
      </w:r>
      <w:proofErr w:type="spellEnd"/>
      <w:r>
        <w:rPr>
          <w:rFonts w:ascii="Calibri" w:eastAsia="Times New Roman" w:hAnsi="Calibri" w:cs="Calibri"/>
          <w:kern w:val="0"/>
          <w:sz w:val="26"/>
          <w:szCs w:val="26"/>
          <w:bdr w:val="none" w:sz="0" w:space="0" w:color="auto" w:frame="1"/>
          <w:lang w:val="en-GB" w:eastAsia="en-GB"/>
          <w14:ligatures w14:val="none"/>
        </w:rPr>
        <w:t>.</w:t>
      </w:r>
    </w:p>
    <w:p w14:paraId="6588AFD9"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16</w:t>
      </w:r>
      <w:r>
        <w:rPr>
          <w:rFonts w:ascii="Calibri" w:eastAsia="Times New Roman" w:hAnsi="Calibri" w:cs="Calibri"/>
          <w:kern w:val="0"/>
          <w:sz w:val="26"/>
          <w:szCs w:val="26"/>
          <w:bdr w:val="none" w:sz="0" w:space="0" w:color="auto" w:frame="1"/>
          <w:lang w:val="en-GB" w:eastAsia="en-GB"/>
          <w14:ligatures w14:val="none"/>
        </w:rPr>
        <w:t xml:space="preserve"> -</w:t>
      </w:r>
      <w:bookmarkStart w:id="14" w:name="3087613"/>
      <w:bookmarkStart w:id="15" w:name="3087614"/>
      <w:bookmarkStart w:id="16" w:name="3087615"/>
      <w:bookmarkStart w:id="17" w:name="3087616"/>
      <w:bookmarkEnd w:id="14"/>
      <w:bookmarkEnd w:id="15"/>
      <w:bookmarkEnd w:id="16"/>
      <w:bookmarkEnd w:id="17"/>
      <w:r>
        <w:rPr>
          <w:rFonts w:ascii="Calibri" w:eastAsia="Times New Roman" w:hAnsi="Calibri" w:cs="Calibri"/>
          <w:kern w:val="0"/>
          <w:sz w:val="26"/>
          <w:szCs w:val="26"/>
          <w:bdr w:val="none" w:sz="0" w:space="0" w:color="auto" w:frame="1"/>
          <w:lang w:val="en-GB" w:eastAsia="en-GB"/>
          <w14:ligatures w14:val="none"/>
        </w:rPr>
        <w:t xml:space="preserve"> (1) Cu 24 de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elaborează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w:t>
      </w:r>
    </w:p>
    <w:p w14:paraId="47CF012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distincte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b/>
          <w:bCs/>
          <w:kern w:val="0"/>
          <w:sz w:val="26"/>
          <w:szCs w:val="26"/>
          <w:bdr w:val="none" w:sz="0" w:space="0" w:color="auto" w:frame="1"/>
          <w:lang w:val="en-GB" w:eastAsia="en-GB"/>
          <w14:ligatures w14:val="none"/>
        </w:rPr>
        <w:t>,</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12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6B6D2A62"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randomizarea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variante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multiplicarea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55FFE849"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conținând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exemplare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lastRenderedPageBreak/>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557F2DEE"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Accesul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permis</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actului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identitate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începând</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târziu</w:t>
      </w:r>
      <w:proofErr w:type="spellEnd"/>
      <w:r>
        <w:rPr>
          <w:rFonts w:ascii="Calibri" w:eastAsia="Times New Roman" w:hAnsi="Calibri" w:cs="Calibri"/>
          <w:kern w:val="0"/>
          <w:sz w:val="26"/>
          <w:szCs w:val="26"/>
          <w:bdr w:val="none" w:sz="0" w:space="0" w:color="auto" w:frame="1"/>
          <w:lang w:val="en-GB" w:eastAsia="en-GB"/>
          <w14:ligatures w14:val="none"/>
        </w:rPr>
        <w:t xml:space="preserve"> cu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excepţional</w:t>
      </w:r>
      <w:proofErr w:type="spellEnd"/>
      <w:r>
        <w:rPr>
          <w:rFonts w:ascii="Calibri" w:eastAsia="Times New Roman" w:hAnsi="Calibri" w:cs="Calibri"/>
          <w:kern w:val="0"/>
          <w:sz w:val="26"/>
          <w:szCs w:val="26"/>
          <w:bdr w:val="none" w:sz="0" w:space="0" w:color="auto" w:frame="1"/>
          <w:lang w:val="en-GB" w:eastAsia="en-GB"/>
          <w14:ligatures w14:val="none"/>
        </w:rPr>
        <w:t xml:space="preserve">, pot fi </w:t>
      </w:r>
      <w:proofErr w:type="spellStart"/>
      <w:r>
        <w:rPr>
          <w:rFonts w:ascii="Calibri" w:eastAsia="Times New Roman" w:hAnsi="Calibri" w:cs="Calibri"/>
          <w:kern w:val="0"/>
          <w:sz w:val="26"/>
          <w:szCs w:val="26"/>
          <w:bdr w:val="none" w:sz="0" w:space="0" w:color="auto" w:frame="1"/>
          <w:lang w:val="en-GB" w:eastAsia="en-GB"/>
          <w14:ligatures w14:val="none"/>
        </w:rPr>
        <w:t>admişi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de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dar</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w:t>
      </w:r>
    </w:p>
    <w:p w14:paraId="0B11F581"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aduc</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cunoştinţă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completare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personale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w:t>
      </w:r>
    </w:p>
    <w:p w14:paraId="4B041AD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18 - </w:t>
      </w:r>
      <w:r>
        <w:rPr>
          <w:rFonts w:ascii="Calibri" w:eastAsia="Times New Roman" w:hAnsi="Calibri" w:cs="Calibri"/>
          <w:kern w:val="0"/>
          <w:sz w:val="26"/>
          <w:szCs w:val="26"/>
          <w:bdr w:val="none" w:sz="0" w:space="0" w:color="auto" w:frame="1"/>
          <w:lang w:val="en-GB" w:eastAsia="en-GB"/>
          <w14:ligatures w14:val="none"/>
        </w:rPr>
        <w:t xml:space="preserve">(1) Se </w:t>
      </w:r>
      <w:proofErr w:type="spellStart"/>
      <w:r>
        <w:rPr>
          <w:rFonts w:ascii="Calibri" w:eastAsia="Times New Roman" w:hAnsi="Calibri" w:cs="Calibri"/>
          <w:kern w:val="0"/>
          <w:sz w:val="26"/>
          <w:szCs w:val="26"/>
          <w:bdr w:val="none" w:sz="0" w:space="0" w:color="auto" w:frame="1"/>
          <w:lang w:val="en-GB" w:eastAsia="en-GB"/>
          <w14:ligatures w14:val="none"/>
        </w:rPr>
        <w:t>interzice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lor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fel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putea</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utilizate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mijloc</w:t>
      </w:r>
      <w:proofErr w:type="spellEnd"/>
      <w:r>
        <w:rPr>
          <w:rFonts w:ascii="Calibri" w:eastAsia="Times New Roman" w:hAnsi="Calibri" w:cs="Calibri"/>
          <w:kern w:val="0"/>
          <w:sz w:val="26"/>
          <w:szCs w:val="26"/>
          <w:bdr w:val="none" w:sz="0" w:space="0" w:color="auto" w:frame="1"/>
          <w:lang w:val="en-GB" w:eastAsia="en-GB"/>
          <w14:ligatures w14:val="none"/>
        </w:rPr>
        <w:t xml:space="preserve"> electronic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prevederi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duce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indiferent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materialele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interzise</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fost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nu.</w:t>
      </w:r>
    </w:p>
    <w:p w14:paraId="7787C203"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aşază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alfabetică</w:t>
      </w:r>
      <w:proofErr w:type="spellEnd"/>
      <w:r>
        <w:rPr>
          <w:rFonts w:ascii="Calibri" w:eastAsia="Times New Roman" w:hAnsi="Calibri" w:cs="Calibri"/>
          <w:kern w:val="0"/>
          <w:sz w:val="26"/>
          <w:szCs w:val="26"/>
          <w:bdr w:val="none" w:sz="0" w:space="0" w:color="auto" w:frame="1"/>
          <w:lang w:val="en-GB" w:eastAsia="en-GB"/>
          <w14:ligatures w14:val="none"/>
        </w:rPr>
        <w:t xml:space="preserve">, conform </w:t>
      </w:r>
      <w:proofErr w:type="spellStart"/>
      <w:r>
        <w:rPr>
          <w:rFonts w:ascii="Calibri" w:eastAsia="Times New Roman" w:hAnsi="Calibri" w:cs="Calibri"/>
          <w:kern w:val="0"/>
          <w:sz w:val="26"/>
          <w:szCs w:val="26"/>
          <w:bdr w:val="none" w:sz="0" w:space="0" w:color="auto" w:frame="1"/>
          <w:lang w:val="en-GB" w:eastAsia="en-GB"/>
          <w14:ligatures w14:val="none"/>
        </w:rPr>
        <w:t>listelor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afişate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pe care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scriu</w:t>
      </w:r>
      <w:proofErr w:type="spellEnd"/>
      <w:r>
        <w:rPr>
          <w:rFonts w:ascii="Calibri" w:eastAsia="Times New Roman" w:hAnsi="Calibri" w:cs="Calibri"/>
          <w:kern w:val="0"/>
          <w:sz w:val="26"/>
          <w:szCs w:val="26"/>
          <w:bdr w:val="none" w:sz="0" w:space="0" w:color="auto" w:frame="1"/>
          <w:lang w:val="en-GB" w:eastAsia="en-GB"/>
          <w14:ligatures w14:val="none"/>
        </w:rPr>
        <w:t xml:space="preserve"> cu majuscule </w:t>
      </w:r>
      <w:proofErr w:type="spellStart"/>
      <w:r>
        <w:rPr>
          <w:rFonts w:ascii="Calibri" w:eastAsia="Times New Roman" w:hAnsi="Calibri" w:cs="Calibri"/>
          <w:kern w:val="0"/>
          <w:sz w:val="26"/>
          <w:szCs w:val="26"/>
          <w:bdr w:val="none" w:sz="0" w:space="0" w:color="auto" w:frame="1"/>
          <w:lang w:val="en-GB" w:eastAsia="en-GB"/>
          <w14:ligatures w14:val="none"/>
        </w:rPr>
        <w:t>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citeţ</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date de pe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paginii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lipit</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coli </w:t>
      </w:r>
      <w:proofErr w:type="spellStart"/>
      <w:r>
        <w:rPr>
          <w:rFonts w:ascii="Calibri" w:eastAsia="Times New Roman" w:hAnsi="Calibri" w:cs="Calibri"/>
          <w:kern w:val="0"/>
          <w:sz w:val="26"/>
          <w:szCs w:val="26"/>
          <w:bdr w:val="none" w:sz="0" w:space="0" w:color="auto" w:frame="1"/>
          <w:lang w:val="en-GB" w:eastAsia="en-GB"/>
          <w14:ligatures w14:val="none"/>
        </w:rPr>
        <w:t>obişnuite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marcate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ştampila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2E2AE799"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lipeşte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ştampilează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verificat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interiorul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porţiunii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pagină</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sigilată</w:t>
      </w:r>
      <w:proofErr w:type="spellEnd"/>
      <w:r>
        <w:rPr>
          <w:rFonts w:ascii="Calibri" w:eastAsia="Times New Roman" w:hAnsi="Calibri" w:cs="Calibri"/>
          <w:kern w:val="0"/>
          <w:sz w:val="26"/>
          <w:szCs w:val="26"/>
          <w:bdr w:val="none" w:sz="0" w:space="0" w:color="auto" w:frame="1"/>
          <w:lang w:val="en-GB" w:eastAsia="en-GB"/>
          <w14:ligatures w14:val="none"/>
        </w:rPr>
        <w:t>.</w:t>
      </w:r>
    </w:p>
    <w:p w14:paraId="3F03B1D2"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afara </w:t>
      </w:r>
      <w:proofErr w:type="spellStart"/>
      <w:r>
        <w:rPr>
          <w:rFonts w:ascii="Calibri" w:eastAsia="Times New Roman" w:hAnsi="Calibri" w:cs="Calibri"/>
          <w:kern w:val="0"/>
          <w:sz w:val="26"/>
          <w:szCs w:val="26"/>
          <w:bdr w:val="none" w:sz="0" w:space="0" w:color="auto" w:frame="1"/>
          <w:lang w:val="en-GB" w:eastAsia="en-GB"/>
          <w14:ligatures w14:val="none"/>
        </w:rPr>
        <w:t>rubricii</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sigilează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w:t>
      </w:r>
      <w:proofErr w:type="spellEnd"/>
      <w:r>
        <w:rPr>
          <w:rFonts w:ascii="Calibri" w:eastAsia="Times New Roman" w:hAnsi="Calibri" w:cs="Calibri"/>
          <w:kern w:val="0"/>
          <w:sz w:val="26"/>
          <w:szCs w:val="26"/>
          <w:bdr w:val="none" w:sz="0" w:space="0" w:color="auto" w:frame="1"/>
          <w:lang w:val="en-GB" w:eastAsia="en-GB"/>
          <w14:ligatures w14:val="none"/>
        </w:rPr>
        <w:t xml:space="preserve"> distinctive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identificarea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w:t>
      </w:r>
    </w:p>
    <w:p w14:paraId="0BC9ABF2"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Frauda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din concurs. Se </w:t>
      </w:r>
      <w:proofErr w:type="spellStart"/>
      <w:r>
        <w:rPr>
          <w:rFonts w:ascii="Calibri" w:eastAsia="Times New Roman" w:hAnsi="Calibri" w:cs="Calibri"/>
          <w:kern w:val="0"/>
          <w:sz w:val="26"/>
          <w:szCs w:val="26"/>
          <w:bdr w:val="none" w:sz="0" w:space="0" w:color="auto" w:frame="1"/>
          <w:lang w:val="en-GB" w:eastAsia="en-GB"/>
          <w14:ligatures w14:val="none"/>
        </w:rPr>
        <w:t>consideră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încălcarea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proces</w:t>
      </w:r>
      <w:proofErr w:type="spellEnd"/>
      <w:r>
        <w:rPr>
          <w:rFonts w:ascii="Calibri" w:eastAsia="Times New Roman" w:hAnsi="Calibri" w:cs="Calibri"/>
          <w:kern w:val="0"/>
          <w:sz w:val="26"/>
          <w:szCs w:val="26"/>
          <w:bdr w:val="none" w:sz="0" w:space="0" w:color="auto" w:frame="1"/>
          <w:lang w:val="en-GB" w:eastAsia="en-GB"/>
          <w14:ligatures w14:val="none"/>
        </w:rPr>
        <w:t xml:space="preserve">-verbal </w:t>
      </w:r>
      <w:proofErr w:type="spellStart"/>
      <w:r>
        <w:rPr>
          <w:rFonts w:ascii="Calibri" w:eastAsia="Times New Roman" w:hAnsi="Calibri" w:cs="Calibri"/>
          <w:kern w:val="0"/>
          <w:sz w:val="26"/>
          <w:szCs w:val="26"/>
          <w:bdr w:val="none" w:sz="0" w:space="0" w:color="auto" w:frame="1"/>
          <w:lang w:val="en-GB" w:eastAsia="en-GB"/>
          <w14:ligatures w14:val="none"/>
        </w:rPr>
        <w:t>faptele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constatate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măsurile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menţiunea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Procesul</w:t>
      </w:r>
      <w:proofErr w:type="spellEnd"/>
      <w:r>
        <w:rPr>
          <w:rFonts w:ascii="Calibri" w:eastAsia="Times New Roman" w:hAnsi="Calibri" w:cs="Calibri"/>
          <w:kern w:val="0"/>
          <w:sz w:val="26"/>
          <w:szCs w:val="26"/>
          <w:bdr w:val="none" w:sz="0" w:space="0" w:color="auto" w:frame="1"/>
          <w:lang w:val="en-GB" w:eastAsia="en-GB"/>
          <w14:ligatures w14:val="none"/>
        </w:rPr>
        <w:t xml:space="preserve">-verbal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52D6108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19</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preşedinte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integritatea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multiplicate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79459616"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centrul</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conţinutul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încheierea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7D9BB1EA"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parcursul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nu pot da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referitoare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pot </w:t>
      </w:r>
      <w:proofErr w:type="spellStart"/>
      <w:r>
        <w:rPr>
          <w:rFonts w:ascii="Calibri" w:eastAsia="Times New Roman" w:hAnsi="Calibri" w:cs="Calibri"/>
          <w:kern w:val="0"/>
          <w:sz w:val="26"/>
          <w:szCs w:val="26"/>
          <w:bdr w:val="none" w:sz="0" w:space="0" w:color="auto" w:frame="1"/>
          <w:lang w:val="en-GB" w:eastAsia="en-GB"/>
          <w14:ligatures w14:val="none"/>
        </w:rPr>
        <w:t>aduce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modificări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baremelor</w:t>
      </w:r>
      <w:proofErr w:type="spellEnd"/>
      <w:r>
        <w:rPr>
          <w:rFonts w:ascii="Calibri" w:eastAsia="Times New Roman" w:hAnsi="Calibri" w:cs="Calibri"/>
          <w:kern w:val="0"/>
          <w:sz w:val="26"/>
          <w:szCs w:val="26"/>
          <w:bdr w:val="none" w:sz="0" w:space="0" w:color="auto" w:frame="1"/>
          <w:lang w:val="en-GB" w:eastAsia="en-GB"/>
          <w14:ligatures w14:val="none"/>
        </w:rPr>
        <w:t xml:space="preserve">. Orice </w:t>
      </w:r>
      <w:proofErr w:type="spellStart"/>
      <w:r>
        <w:rPr>
          <w:rFonts w:ascii="Calibri" w:eastAsia="Times New Roman" w:hAnsi="Calibri" w:cs="Calibri"/>
          <w:kern w:val="0"/>
          <w:sz w:val="26"/>
          <w:szCs w:val="26"/>
          <w:bdr w:val="none" w:sz="0" w:space="0" w:color="auto" w:frame="1"/>
          <w:lang w:val="en-GB" w:eastAsia="en-GB"/>
          <w14:ligatures w14:val="none"/>
        </w:rPr>
        <w:t>nelămurire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discută</w:t>
      </w:r>
      <w:proofErr w:type="spellEnd"/>
      <w:r>
        <w:rPr>
          <w:rFonts w:ascii="Calibri" w:eastAsia="Times New Roman" w:hAnsi="Calibri" w:cs="Calibri"/>
          <w:kern w:val="0"/>
          <w:sz w:val="26"/>
          <w:szCs w:val="26"/>
          <w:bdr w:val="none" w:sz="0" w:space="0" w:color="auto" w:frame="1"/>
          <w:lang w:val="en-GB" w:eastAsia="en-GB"/>
          <w14:ligatures w14:val="none"/>
        </w:rPr>
        <w:t xml:space="preserve"> direct cu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toată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durata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au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lastRenderedPageBreak/>
        <w:t>comisiilor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59055BD0" w14:textId="78E6529B" w:rsidR="00A80E55" w:rsidRPr="005E0070" w:rsidRDefault="00A80E55" w:rsidP="00A80E55">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timpul necesar pentru formularea răspunsurilor la întrebările din testul-grilă</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se transmit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odată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sidR="005E0070">
        <w:rPr>
          <w:rFonts w:ascii="Calibri" w:eastAsia="Times New Roman" w:hAnsi="Calibri" w:cs="Calibri"/>
          <w:kern w:val="0"/>
          <w:sz w:val="26"/>
          <w:szCs w:val="26"/>
          <w:bdr w:val="none" w:sz="0" w:space="0" w:color="auto" w:frame="1"/>
          <w:lang w:val="en-GB" w:eastAsia="en-GB"/>
          <w14:ligatures w14:val="none"/>
        </w:rPr>
        <w:t>.</w:t>
      </w:r>
    </w:p>
    <w:p w14:paraId="3DA01381"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Art. 20</w:t>
      </w:r>
      <w:r>
        <w:rPr>
          <w:rFonts w:ascii="Calibri" w:eastAsia="Times New Roman" w:hAnsi="Calibri" w:cs="Calibri"/>
          <w:kern w:val="0"/>
          <w:sz w:val="26"/>
          <w:szCs w:val="26"/>
          <w:bdr w:val="none" w:sz="0" w:space="0" w:color="auto" w:frame="1"/>
          <w:lang w:val="en-GB" w:eastAsia="en-GB"/>
          <w14:ligatures w14:val="none"/>
        </w:rPr>
        <w:t xml:space="preserve"> - (1)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intra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sala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nu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pierd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411906A4"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excepţionale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solicită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temporară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sălii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însoţit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înapoierea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w:t>
      </w:r>
    </w:p>
    <w:p w14:paraId="7820A60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testului-grilă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w:t>
      </w:r>
      <w:proofErr w:type="spellEnd"/>
      <w:r>
        <w:rPr>
          <w:rFonts w:ascii="Calibri" w:eastAsia="Times New Roman" w:hAnsi="Calibri" w:cs="Calibri"/>
          <w:kern w:val="0"/>
          <w:sz w:val="26"/>
          <w:szCs w:val="26"/>
          <w:bdr w:val="none" w:sz="0" w:space="0" w:color="auto" w:frame="1"/>
          <w:lang w:val="en-GB" w:eastAsia="en-GB"/>
          <w14:ligatures w14:val="none"/>
        </w:rPr>
        <w:t xml:space="preserve"> 4 ore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socoteşte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s-a </w:t>
      </w:r>
      <w:proofErr w:type="spellStart"/>
      <w:r>
        <w:rPr>
          <w:rFonts w:ascii="Calibri" w:eastAsia="Times New Roman" w:hAnsi="Calibri" w:cs="Calibri"/>
          <w:kern w:val="0"/>
          <w:sz w:val="26"/>
          <w:szCs w:val="26"/>
          <w:bdr w:val="none" w:sz="0" w:space="0" w:color="auto" w:frame="1"/>
          <w:lang w:val="en-GB" w:eastAsia="en-GB"/>
          <w14:ligatures w14:val="none"/>
        </w:rPr>
        <w:t>încheiat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178F572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cerneală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pastă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culoare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neagră</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foloseşte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exclusiv</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foaia</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iau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considerare</w:t>
      </w:r>
      <w:proofErr w:type="spellEnd"/>
      <w:r>
        <w:rPr>
          <w:rFonts w:ascii="Calibri" w:eastAsia="Times New Roman" w:hAnsi="Calibri" w:cs="Calibri"/>
          <w:kern w:val="0"/>
          <w:sz w:val="26"/>
          <w:szCs w:val="26"/>
          <w:bdr w:val="none" w:sz="0" w:space="0" w:color="auto" w:frame="1"/>
          <w:lang w:val="en-GB" w:eastAsia="en-GB"/>
          <w14:ligatures w14:val="none"/>
        </w:rPr>
        <w:t>.</w:t>
      </w:r>
    </w:p>
    <w:p w14:paraId="71104F5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doresc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transcrie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depăşească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pe loc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menţionându</w:t>
      </w:r>
      <w:proofErr w:type="spellEnd"/>
      <w:r>
        <w:rPr>
          <w:rFonts w:ascii="Calibri" w:eastAsia="Times New Roman" w:hAnsi="Calibri" w:cs="Calibri"/>
          <w:kern w:val="0"/>
          <w:sz w:val="26"/>
          <w:szCs w:val="26"/>
          <w:bdr w:val="none" w:sz="0" w:space="0" w:color="auto" w:frame="1"/>
          <w:lang w:val="en-GB" w:eastAsia="en-GB"/>
          <w14:ligatures w14:val="none"/>
        </w:rPr>
        <w:t xml:space="preserve">-se pe </w:t>
      </w:r>
      <w:proofErr w:type="spellStart"/>
      <w:r>
        <w:rPr>
          <w:rFonts w:ascii="Calibri" w:eastAsia="Times New Roman" w:hAnsi="Calibri" w:cs="Calibri"/>
          <w:kern w:val="0"/>
          <w:sz w:val="26"/>
          <w:szCs w:val="26"/>
          <w:bdr w:val="none" w:sz="0" w:space="0" w:color="auto" w:frame="1"/>
          <w:lang w:val="en-GB" w:eastAsia="en-GB"/>
          <w14:ligatures w14:val="none"/>
        </w:rPr>
        <w: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19C1597C"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coli de </w:t>
      </w:r>
      <w:proofErr w:type="spellStart"/>
      <w:r>
        <w:rPr>
          <w:rFonts w:ascii="Calibri" w:eastAsia="Times New Roman" w:hAnsi="Calibri" w:cs="Calibri"/>
          <w:kern w:val="0"/>
          <w:sz w:val="26"/>
          <w:szCs w:val="26"/>
          <w:bdr w:val="none" w:sz="0" w:space="0" w:color="auto" w:frame="1"/>
          <w:lang w:val="en-GB" w:eastAsia="en-GB"/>
          <w14:ligatures w14:val="none"/>
        </w:rPr>
        <w:t>ciornă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îi</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necesare</w:t>
      </w:r>
      <w:proofErr w:type="spellEnd"/>
      <w:r>
        <w:rPr>
          <w:rFonts w:ascii="Calibri" w:eastAsia="Times New Roman" w:hAnsi="Calibri" w:cs="Calibri"/>
          <w:kern w:val="0"/>
          <w:sz w:val="26"/>
          <w:szCs w:val="26"/>
          <w:bdr w:val="none" w:sz="0" w:space="0" w:color="auto" w:frame="1"/>
          <w:lang w:val="en-GB" w:eastAsia="en-GB"/>
          <w14:ligatures w14:val="none"/>
        </w:rPr>
        <w:t>.</w:t>
      </w:r>
    </w:p>
    <w:p w14:paraId="2992B49A"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21</w:t>
      </w:r>
      <w:r>
        <w:rPr>
          <w:rFonts w:ascii="Calibri" w:eastAsia="Times New Roman" w:hAnsi="Calibri" w:cs="Calibri"/>
          <w:kern w:val="0"/>
          <w:sz w:val="26"/>
          <w:szCs w:val="26"/>
          <w:bdr w:val="none" w:sz="0" w:space="0" w:color="auto" w:frame="1"/>
          <w:lang w:val="en-GB" w:eastAsia="en-GB"/>
          <w14:ligatures w14:val="none"/>
        </w:rPr>
        <w:t xml:space="preserve"> - (1) Pe </w:t>
      </w:r>
      <w:proofErr w:type="spellStart"/>
      <w:r>
        <w:rPr>
          <w:rFonts w:ascii="Calibri" w:eastAsia="Times New Roman" w:hAnsi="Calibri" w:cs="Calibri"/>
          <w:kern w:val="0"/>
          <w:sz w:val="26"/>
          <w:szCs w:val="26"/>
          <w:bdr w:val="none" w:sz="0" w:space="0" w:color="auto" w:frame="1"/>
          <w:lang w:val="en-GB" w:eastAsia="en-GB"/>
          <w14:ligatures w14:val="none"/>
        </w:rPr>
        <w:t>măsură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încheie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supraveghetorilor</w:t>
      </w:r>
      <w:proofErr w:type="spellEnd"/>
      <w:r>
        <w:rPr>
          <w:rFonts w:ascii="Calibri" w:eastAsia="Times New Roman" w:hAnsi="Calibri" w:cs="Calibri"/>
          <w:kern w:val="0"/>
          <w:sz w:val="26"/>
          <w:szCs w:val="26"/>
          <w:bdr w:val="none" w:sz="0" w:space="0" w:color="auto" w:frame="1"/>
          <w:lang w:val="en-GB" w:eastAsia="en-GB"/>
          <w14:ligatures w14:val="none"/>
        </w:rPr>
        <w:t>.</w:t>
      </w:r>
    </w:p>
    <w:p w14:paraId="7C274784"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rămân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09EF8F6A"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catalogul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465D7DB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catalog</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0BADD09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Ciornele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strâng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alături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26291B23"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preşedintelui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le </w:t>
      </w:r>
      <w:proofErr w:type="spellStart"/>
      <w:r>
        <w:rPr>
          <w:rFonts w:ascii="Calibri" w:eastAsia="Times New Roman" w:hAnsi="Calibri" w:cs="Calibri"/>
          <w:kern w:val="0"/>
          <w:sz w:val="26"/>
          <w:szCs w:val="26"/>
          <w:bdr w:val="none" w:sz="0" w:space="0" w:color="auto" w:frame="1"/>
          <w:lang w:val="en-GB" w:eastAsia="en-GB"/>
          <w14:ligatures w14:val="none"/>
        </w:rPr>
        <w:t>amestecă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numerotează</w:t>
      </w:r>
      <w:proofErr w:type="spellEnd"/>
      <w:r>
        <w:rPr>
          <w:rFonts w:ascii="Calibri" w:eastAsia="Times New Roman" w:hAnsi="Calibri" w:cs="Calibri"/>
          <w:kern w:val="0"/>
          <w:sz w:val="26"/>
          <w:szCs w:val="26"/>
          <w:bdr w:val="none" w:sz="0" w:space="0" w:color="auto" w:frame="1"/>
          <w:lang w:val="en-GB" w:eastAsia="en-GB"/>
          <w14:ligatures w14:val="none"/>
        </w:rPr>
        <w:t>.</w:t>
      </w:r>
    </w:p>
    <w:p w14:paraId="641E1D63" w14:textId="67A8B58A" w:rsidR="005C3D21" w:rsidRPr="00A451CF" w:rsidRDefault="005C3D21" w:rsidP="005C3D21">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sidRPr="00A451CF">
        <w:rPr>
          <w:rFonts w:ascii="Calibri" w:eastAsia="Times New Roman" w:hAnsi="Calibri" w:cs="Calibri"/>
          <w:kern w:val="0"/>
          <w:sz w:val="26"/>
          <w:szCs w:val="26"/>
          <w:bdr w:val="none" w:sz="0" w:space="0" w:color="auto" w:frame="1"/>
          <w:lang w:val="en-GB" w:eastAsia="en-GB"/>
          <w14:ligatures w14:val="none"/>
        </w:rPr>
        <w:t>(</w:t>
      </w:r>
      <w:r w:rsidR="00A451CF" w:rsidRPr="00A451CF">
        <w:rPr>
          <w:rFonts w:ascii="Calibri" w:eastAsia="Times New Roman" w:hAnsi="Calibri" w:cs="Calibri"/>
          <w:kern w:val="0"/>
          <w:sz w:val="26"/>
          <w:szCs w:val="26"/>
          <w:bdr w:val="none" w:sz="0" w:space="0" w:color="auto" w:frame="1"/>
          <w:lang w:val="en-GB" w:eastAsia="en-GB"/>
          <w14:ligatures w14:val="none"/>
        </w:rPr>
        <w:t>7</w:t>
      </w:r>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După</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încheierea</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probei</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scrise</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baremul</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evaluare</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şi</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notare</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se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afişează</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la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centrul</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şi</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se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publică</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împreună</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cu </w:t>
      </w:r>
      <w:proofErr w:type="spellStart"/>
      <w:r w:rsidR="005E0070" w:rsidRPr="00A451CF">
        <w:rPr>
          <w:rFonts w:ascii="Calibri" w:eastAsia="Times New Roman" w:hAnsi="Calibri" w:cs="Calibri"/>
          <w:kern w:val="0"/>
          <w:sz w:val="26"/>
          <w:szCs w:val="26"/>
          <w:bdr w:val="none" w:sz="0" w:space="0" w:color="auto" w:frame="1"/>
          <w:lang w:val="en-GB" w:eastAsia="en-GB"/>
          <w14:ligatures w14:val="none"/>
        </w:rPr>
        <w:t>subiectele</w:t>
      </w:r>
      <w:proofErr w:type="spellEnd"/>
      <w:r w:rsidR="005E0070" w:rsidRPr="00A451CF">
        <w:rPr>
          <w:rFonts w:ascii="Calibri" w:eastAsia="Times New Roman" w:hAnsi="Calibri" w:cs="Calibri"/>
          <w:kern w:val="0"/>
          <w:sz w:val="26"/>
          <w:szCs w:val="26"/>
          <w:bdr w:val="none" w:sz="0" w:space="0" w:color="auto" w:frame="1"/>
          <w:lang w:val="en-GB" w:eastAsia="en-GB"/>
          <w14:ligatures w14:val="none"/>
        </w:rPr>
        <w:t xml:space="preserve">, </w:t>
      </w:r>
      <w:r w:rsidRPr="00A451CF">
        <w:rPr>
          <w:rFonts w:ascii="Calibri" w:eastAsia="Times New Roman" w:hAnsi="Calibri" w:cs="Calibri"/>
          <w:kern w:val="0"/>
          <w:sz w:val="26"/>
          <w:szCs w:val="26"/>
          <w:bdr w:val="none" w:sz="0" w:space="0" w:color="auto" w:frame="1"/>
          <w:lang w:val="en-GB" w:eastAsia="en-GB"/>
          <w14:ligatures w14:val="none"/>
        </w:rPr>
        <w:t xml:space="preserve">pe </w:t>
      </w:r>
      <w:proofErr w:type="spellStart"/>
      <w:r w:rsidRPr="00A451CF">
        <w:rPr>
          <w:rFonts w:ascii="Calibri" w:eastAsia="Times New Roman" w:hAnsi="Calibri" w:cs="Calibri"/>
          <w:kern w:val="0"/>
          <w:sz w:val="26"/>
          <w:szCs w:val="26"/>
          <w:bdr w:val="none" w:sz="0" w:space="0" w:color="auto" w:frame="1"/>
          <w:lang w:val="en-GB" w:eastAsia="en-GB"/>
          <w14:ligatures w14:val="none"/>
        </w:rPr>
        <w:t>pagina</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sidRPr="00A451CF">
        <w:rPr>
          <w:rFonts w:ascii="Calibri" w:eastAsia="Times New Roman" w:hAnsi="Calibri" w:cs="Calibri"/>
          <w:kern w:val="0"/>
          <w:sz w:val="26"/>
          <w:szCs w:val="26"/>
          <w:bdr w:val="none" w:sz="0" w:space="0" w:color="auto" w:frame="1"/>
          <w:lang w:val="en-GB" w:eastAsia="en-GB"/>
          <w14:ligatures w14:val="none"/>
        </w:rPr>
        <w:t>Consiliului</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sidRPr="00A451CF">
        <w:rPr>
          <w:rFonts w:ascii="Calibri" w:eastAsia="Times New Roman" w:hAnsi="Calibri" w:cs="Calibri"/>
          <w:kern w:val="0"/>
          <w:sz w:val="26"/>
          <w:szCs w:val="26"/>
          <w:bdr w:val="none" w:sz="0" w:space="0" w:color="auto" w:frame="1"/>
          <w:lang w:val="en-GB" w:eastAsia="en-GB"/>
          <w14:ligatures w14:val="none"/>
        </w:rPr>
        <w:t>Magistraturii</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şi</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pe </w:t>
      </w:r>
      <w:proofErr w:type="spellStart"/>
      <w:r w:rsidRPr="00A451CF">
        <w:rPr>
          <w:rFonts w:ascii="Calibri" w:eastAsia="Times New Roman" w:hAnsi="Calibri" w:cs="Calibri"/>
          <w:kern w:val="0"/>
          <w:sz w:val="26"/>
          <w:szCs w:val="26"/>
          <w:bdr w:val="none" w:sz="0" w:space="0" w:color="auto" w:frame="1"/>
          <w:lang w:val="en-GB" w:eastAsia="en-GB"/>
          <w14:ligatures w14:val="none"/>
        </w:rPr>
        <w:t>cea</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a </w:t>
      </w:r>
      <w:proofErr w:type="spellStart"/>
      <w:r w:rsidRPr="00A451CF">
        <w:rPr>
          <w:rFonts w:ascii="Calibri" w:eastAsia="Times New Roman" w:hAnsi="Calibri" w:cs="Calibri"/>
          <w:kern w:val="0"/>
          <w:sz w:val="26"/>
          <w:szCs w:val="26"/>
          <w:bdr w:val="none" w:sz="0" w:space="0" w:color="auto" w:frame="1"/>
          <w:lang w:val="en-GB" w:eastAsia="en-GB"/>
          <w14:ligatures w14:val="none"/>
        </w:rPr>
        <w:t>Institutului</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A451CF">
        <w:rPr>
          <w:rFonts w:ascii="Calibri" w:eastAsia="Times New Roman" w:hAnsi="Calibri" w:cs="Calibri"/>
          <w:kern w:val="0"/>
          <w:sz w:val="26"/>
          <w:szCs w:val="26"/>
          <w:bdr w:val="none" w:sz="0" w:space="0" w:color="auto" w:frame="1"/>
          <w:lang w:val="en-GB" w:eastAsia="en-GB"/>
          <w14:ligatures w14:val="none"/>
        </w:rPr>
        <w:t>Naţional</w:t>
      </w:r>
      <w:proofErr w:type="spellEnd"/>
      <w:r w:rsidRPr="00A451CF">
        <w:rPr>
          <w:rFonts w:ascii="Calibri" w:eastAsia="Times New Roman" w:hAnsi="Calibri" w:cs="Calibri"/>
          <w:kern w:val="0"/>
          <w:sz w:val="26"/>
          <w:szCs w:val="26"/>
          <w:bdr w:val="none" w:sz="0" w:space="0" w:color="auto" w:frame="1"/>
          <w:lang w:val="en-GB" w:eastAsia="en-GB"/>
          <w14:ligatures w14:val="none"/>
        </w:rPr>
        <w:t xml:space="preserve"> al </w:t>
      </w:r>
      <w:proofErr w:type="spellStart"/>
      <w:r w:rsidRPr="00A451CF">
        <w:rPr>
          <w:rFonts w:ascii="Calibri" w:eastAsia="Times New Roman" w:hAnsi="Calibri" w:cs="Calibri"/>
          <w:kern w:val="0"/>
          <w:sz w:val="26"/>
          <w:szCs w:val="26"/>
          <w:bdr w:val="none" w:sz="0" w:space="0" w:color="auto" w:frame="1"/>
          <w:lang w:val="en-GB" w:eastAsia="en-GB"/>
          <w14:ligatures w14:val="none"/>
        </w:rPr>
        <w:t>Magistraturii</w:t>
      </w:r>
      <w:proofErr w:type="spellEnd"/>
      <w:r w:rsidRPr="00A451CF">
        <w:rPr>
          <w:rFonts w:ascii="Calibri" w:eastAsia="Times New Roman" w:hAnsi="Calibri" w:cs="Calibri"/>
          <w:kern w:val="0"/>
          <w:sz w:val="26"/>
          <w:szCs w:val="26"/>
          <w:bdr w:val="none" w:sz="0" w:space="0" w:color="auto" w:frame="1"/>
          <w:lang w:val="en-GB" w:eastAsia="en-GB"/>
          <w14:ligatures w14:val="none"/>
        </w:rPr>
        <w:t>.</w:t>
      </w:r>
    </w:p>
    <w:p w14:paraId="1202CA1C" w14:textId="6D90B935" w:rsidR="00A80E55" w:rsidRPr="005C3D21" w:rsidRDefault="00A80E55" w:rsidP="005C3D21">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Art. 22</w:t>
      </w:r>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w:t>
      </w:r>
    </w:p>
    <w:p w14:paraId="10105716"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desigilează</w:t>
      </w:r>
      <w:proofErr w:type="spellEnd"/>
      <w:r>
        <w:rPr>
          <w:rFonts w:ascii="Calibri" w:eastAsia="Times New Roman" w:hAnsi="Calibri" w:cs="Calibri"/>
          <w:kern w:val="0"/>
          <w:sz w:val="26"/>
          <w:szCs w:val="26"/>
          <w:bdr w:val="none" w:sz="0" w:space="0" w:color="auto" w:frame="1"/>
          <w:lang w:val="en-GB" w:eastAsia="en-GB"/>
          <w14:ligatures w14:val="none"/>
        </w:rPr>
        <w:t>.</w:t>
      </w:r>
    </w:p>
    <w:p w14:paraId="5DE9A255"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de la 1 la 10.</w:t>
      </w:r>
    </w:p>
    <w:p w14:paraId="670591A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5BB2DB9C" w14:textId="77777777" w:rsidR="00A80E55" w:rsidRDefault="00A80E55" w:rsidP="00A80E55">
      <w:pPr>
        <w:shd w:val="clear" w:color="auto" w:fill="FFFFFF"/>
        <w:spacing w:after="0" w:line="240" w:lineRule="auto"/>
        <w:ind w:firstLine="720"/>
        <w:jc w:val="both"/>
        <w:rPr>
          <w:rFonts w:ascii="Calibri" w:eastAsia="Times New Roman" w:hAnsi="Calibri" w:cs="Calibri"/>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23</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779FE53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Soluţia</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motivează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03918747" w14:textId="7E8544DC"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w:t>
      </w:r>
      <w:r w:rsidR="00EC6067">
        <w:rPr>
          <w:rFonts w:ascii="Calibri" w:eastAsia="Times New Roman" w:hAnsi="Calibri" w:cs="Calibri"/>
          <w:kern w:val="0"/>
          <w:sz w:val="26"/>
          <w:szCs w:val="26"/>
          <w:bdr w:val="none" w:sz="0" w:space="0" w:color="auto" w:frame="1"/>
          <w:lang w:val="en-GB" w:eastAsia="en-GB"/>
          <w14:ligatures w14:val="none"/>
        </w:rPr>
        <w:t>3</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testul-grilă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00FF6E30" w14:textId="4584A143"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w:t>
      </w:r>
      <w:r w:rsidR="00EC6067">
        <w:rPr>
          <w:rFonts w:ascii="Calibri" w:eastAsia="Times New Roman" w:hAnsi="Calibri" w:cs="Calibri"/>
          <w:kern w:val="0"/>
          <w:sz w:val="26"/>
          <w:szCs w:val="26"/>
          <w:bdr w:val="none" w:sz="0" w:space="0" w:color="auto" w:frame="1"/>
          <w:lang w:val="en-GB" w:eastAsia="en-GB"/>
          <w14:ligatures w14:val="none"/>
        </w:rPr>
        <w:t>4</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ipoteza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ca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singurul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6232CE2C" w14:textId="288D00ED"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w:t>
      </w:r>
      <w:r w:rsidR="00EC6067">
        <w:rPr>
          <w:rFonts w:ascii="Calibri" w:eastAsia="Times New Roman" w:hAnsi="Calibri" w:cs="Calibri"/>
          <w:kern w:val="0"/>
          <w:sz w:val="26"/>
          <w:szCs w:val="26"/>
          <w:bdr w:val="none" w:sz="0" w:space="0" w:color="auto" w:frame="1"/>
          <w:lang w:val="en-GB" w:eastAsia="en-GB"/>
          <w14:ligatures w14:val="none"/>
        </w:rPr>
        <w:t>5</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evident </w:t>
      </w:r>
      <w:proofErr w:type="spellStart"/>
      <w:r>
        <w:rPr>
          <w:rFonts w:ascii="Calibri" w:eastAsia="Times New Roman" w:hAnsi="Calibri" w:cs="Calibri"/>
          <w:kern w:val="0"/>
          <w:sz w:val="26"/>
          <w:szCs w:val="26"/>
          <w:bdr w:val="none" w:sz="0" w:space="0" w:color="auto" w:frame="1"/>
          <w:lang w:val="en-GB" w:eastAsia="en-GB"/>
          <w14:ligatures w14:val="none"/>
        </w:rPr>
        <w:t>altul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incidente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w:t>
      </w:r>
      <w:r w:rsidR="00C33580">
        <w:rPr>
          <w:rFonts w:ascii="Calibri" w:eastAsia="Times New Roman" w:hAnsi="Calibri" w:cs="Calibri"/>
          <w:kern w:val="0"/>
          <w:sz w:val="26"/>
          <w:szCs w:val="26"/>
          <w:bdr w:val="none" w:sz="0" w:space="0" w:color="auto" w:frame="1"/>
          <w:lang w:val="en-GB" w:eastAsia="en-GB"/>
          <w14:ligatures w14:val="none"/>
        </w:rPr>
        <w:t>4</w:t>
      </w:r>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întrebării</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w:t>
      </w:r>
    </w:p>
    <w:p w14:paraId="14D52E8A" w14:textId="751A5CDE" w:rsidR="00EC6067" w:rsidRPr="00EC6067" w:rsidRDefault="00EC6067" w:rsidP="00EC6067">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sidRPr="00EC6067">
        <w:rPr>
          <w:rFonts w:ascii="Calibri" w:eastAsia="Times New Roman" w:hAnsi="Calibri" w:cs="Calibri"/>
          <w:kern w:val="0"/>
          <w:sz w:val="26"/>
          <w:szCs w:val="26"/>
          <w:bdr w:val="none" w:sz="0" w:space="0" w:color="auto" w:frame="1"/>
          <w:lang w:val="en-GB" w:eastAsia="en-GB"/>
          <w14:ligatures w14:val="none"/>
        </w:rPr>
        <w:t xml:space="preserve">(6) </w:t>
      </w:r>
      <w:proofErr w:type="spellStart"/>
      <w:r w:rsidRPr="00EC6067">
        <w:rPr>
          <w:rFonts w:ascii="Calibri" w:eastAsia="Times New Roman" w:hAnsi="Calibri" w:cs="Calibri"/>
          <w:kern w:val="0"/>
          <w:sz w:val="26"/>
          <w:szCs w:val="26"/>
          <w:bdr w:val="none" w:sz="0" w:space="0" w:color="auto" w:frame="1"/>
          <w:lang w:val="en-GB" w:eastAsia="en-GB"/>
          <w14:ligatures w14:val="none"/>
        </w:rPr>
        <w:t>Baremul</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stabilit</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în</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urma</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soluţionării</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contestaţiilor</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se </w:t>
      </w:r>
      <w:proofErr w:type="spellStart"/>
      <w:r w:rsidRPr="00EC6067">
        <w:rPr>
          <w:rFonts w:ascii="Calibri" w:eastAsia="Times New Roman" w:hAnsi="Calibri" w:cs="Calibri"/>
          <w:kern w:val="0"/>
          <w:sz w:val="26"/>
          <w:szCs w:val="26"/>
          <w:bdr w:val="none" w:sz="0" w:space="0" w:color="auto" w:frame="1"/>
          <w:lang w:val="en-GB" w:eastAsia="en-GB"/>
          <w14:ligatures w14:val="none"/>
        </w:rPr>
        <w:t>publică</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pe</w:t>
      </w:r>
      <w:r w:rsidRPr="00EC6067">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pagina</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sidRPr="00EC6067">
        <w:rPr>
          <w:rFonts w:ascii="Calibri" w:eastAsia="Times New Roman" w:hAnsi="Calibri" w:cs="Calibri"/>
          <w:kern w:val="0"/>
          <w:sz w:val="26"/>
          <w:szCs w:val="26"/>
          <w:bdr w:val="none" w:sz="0" w:space="0" w:color="auto" w:frame="1"/>
          <w:lang w:val="en-GB" w:eastAsia="en-GB"/>
          <w14:ligatures w14:val="none"/>
        </w:rPr>
        <w:t>Consiliului</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sidRPr="00EC6067">
        <w:rPr>
          <w:rFonts w:ascii="Calibri" w:eastAsia="Times New Roman" w:hAnsi="Calibri" w:cs="Calibri"/>
          <w:kern w:val="0"/>
          <w:sz w:val="26"/>
          <w:szCs w:val="26"/>
          <w:bdr w:val="none" w:sz="0" w:space="0" w:color="auto" w:frame="1"/>
          <w:lang w:val="en-GB" w:eastAsia="en-GB"/>
          <w14:ligatures w14:val="none"/>
        </w:rPr>
        <w:t>Magistraturii</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şi</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pe </w:t>
      </w:r>
      <w:proofErr w:type="spellStart"/>
      <w:r w:rsidRPr="00EC6067">
        <w:rPr>
          <w:rFonts w:ascii="Calibri" w:eastAsia="Times New Roman" w:hAnsi="Calibri" w:cs="Calibri"/>
          <w:kern w:val="0"/>
          <w:sz w:val="26"/>
          <w:szCs w:val="26"/>
          <w:bdr w:val="none" w:sz="0" w:space="0" w:color="auto" w:frame="1"/>
          <w:lang w:val="en-GB" w:eastAsia="en-GB"/>
          <w14:ligatures w14:val="none"/>
        </w:rPr>
        <w:t>cea</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a </w:t>
      </w:r>
      <w:proofErr w:type="spellStart"/>
      <w:r w:rsidRPr="00EC6067">
        <w:rPr>
          <w:rFonts w:ascii="Calibri" w:eastAsia="Times New Roman" w:hAnsi="Calibri" w:cs="Calibri"/>
          <w:kern w:val="0"/>
          <w:sz w:val="26"/>
          <w:szCs w:val="26"/>
          <w:bdr w:val="none" w:sz="0" w:space="0" w:color="auto" w:frame="1"/>
          <w:lang w:val="en-GB" w:eastAsia="en-GB"/>
          <w14:ligatures w14:val="none"/>
        </w:rPr>
        <w:t>Institutului</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EC6067">
        <w:rPr>
          <w:rFonts w:ascii="Calibri" w:eastAsia="Times New Roman" w:hAnsi="Calibri" w:cs="Calibri"/>
          <w:kern w:val="0"/>
          <w:sz w:val="26"/>
          <w:szCs w:val="26"/>
          <w:bdr w:val="none" w:sz="0" w:space="0" w:color="auto" w:frame="1"/>
          <w:lang w:val="en-GB" w:eastAsia="en-GB"/>
          <w14:ligatures w14:val="none"/>
        </w:rPr>
        <w:t>Naţional</w:t>
      </w:r>
      <w:proofErr w:type="spellEnd"/>
      <w:r w:rsidRPr="00EC6067">
        <w:rPr>
          <w:rFonts w:ascii="Calibri" w:eastAsia="Times New Roman" w:hAnsi="Calibri" w:cs="Calibri"/>
          <w:kern w:val="0"/>
          <w:sz w:val="26"/>
          <w:szCs w:val="26"/>
          <w:bdr w:val="none" w:sz="0" w:space="0" w:color="auto" w:frame="1"/>
          <w:lang w:val="en-GB" w:eastAsia="en-GB"/>
          <w14:ligatures w14:val="none"/>
        </w:rPr>
        <w:t xml:space="preserve"> al </w:t>
      </w:r>
      <w:proofErr w:type="spellStart"/>
      <w:r w:rsidRPr="00EC6067">
        <w:rPr>
          <w:rFonts w:ascii="Calibri" w:eastAsia="Times New Roman" w:hAnsi="Calibri" w:cs="Calibri"/>
          <w:kern w:val="0"/>
          <w:sz w:val="26"/>
          <w:szCs w:val="26"/>
          <w:bdr w:val="none" w:sz="0" w:space="0" w:color="auto" w:frame="1"/>
          <w:lang w:val="en-GB" w:eastAsia="en-GB"/>
          <w14:ligatures w14:val="none"/>
        </w:rPr>
        <w:t>Magistraturii</w:t>
      </w:r>
      <w:proofErr w:type="spellEnd"/>
      <w:r w:rsidRPr="00EC6067">
        <w:rPr>
          <w:rFonts w:ascii="Calibri" w:eastAsia="Times New Roman" w:hAnsi="Calibri" w:cs="Calibri"/>
          <w:kern w:val="0"/>
          <w:sz w:val="26"/>
          <w:szCs w:val="26"/>
          <w:bdr w:val="none" w:sz="0" w:space="0" w:color="auto" w:frame="1"/>
          <w:lang w:val="en-GB" w:eastAsia="en-GB"/>
          <w14:ligatures w14:val="none"/>
        </w:rPr>
        <w:t>.</w:t>
      </w:r>
    </w:p>
    <w:p w14:paraId="521C6AAA" w14:textId="1A943B08" w:rsidR="00A80E55" w:rsidRPr="00360196" w:rsidRDefault="00A80E55" w:rsidP="00EC6067">
      <w:pPr>
        <w:shd w:val="clear" w:color="auto" w:fill="FFFFFF"/>
        <w:spacing w:after="0" w:line="240" w:lineRule="auto"/>
        <w:ind w:firstLine="720"/>
        <w:jc w:val="both"/>
        <w:rPr>
          <w:rFonts w:ascii="Calibri" w:eastAsia="Times New Roman" w:hAnsi="Calibri" w:cs="Calibri"/>
          <w:b/>
          <w:bCs/>
          <w:strike/>
          <w:color w:val="70AD47" w:themeColor="accent6"/>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w:t>
      </w:r>
      <w:r w:rsidR="00EC6067">
        <w:rPr>
          <w:rFonts w:ascii="Calibri" w:eastAsia="Times New Roman" w:hAnsi="Calibri" w:cs="Calibri"/>
          <w:kern w:val="0"/>
          <w:sz w:val="26"/>
          <w:szCs w:val="26"/>
          <w:bdr w:val="none" w:sz="0" w:space="0" w:color="auto" w:frame="1"/>
          <w:lang w:val="en-GB" w:eastAsia="en-GB"/>
          <w14:ligatures w14:val="none"/>
        </w:rPr>
        <w:t>3</w:t>
      </w:r>
      <w:r>
        <w:rPr>
          <w:rFonts w:ascii="Calibri" w:eastAsia="Times New Roman" w:hAnsi="Calibri" w:cs="Calibri"/>
          <w:kern w:val="0"/>
          <w:sz w:val="26"/>
          <w:szCs w:val="26"/>
          <w:bdr w:val="none" w:sz="0" w:space="0" w:color="auto" w:frame="1"/>
          <w:lang w:val="en-GB" w:eastAsia="en-GB"/>
          <w14:ligatures w14:val="none"/>
        </w:rPr>
        <w:t>) – (</w:t>
      </w:r>
      <w:r w:rsidR="00EC6067">
        <w:rPr>
          <w:rFonts w:ascii="Calibri" w:eastAsia="Times New Roman" w:hAnsi="Calibri" w:cs="Calibri"/>
          <w:kern w:val="0"/>
          <w:sz w:val="26"/>
          <w:szCs w:val="26"/>
          <w:bdr w:val="none" w:sz="0" w:space="0" w:color="auto" w:frame="1"/>
          <w:lang w:val="en-GB" w:eastAsia="en-GB"/>
          <w14:ligatures w14:val="none"/>
        </w:rPr>
        <w:t>5</w:t>
      </w:r>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sidR="00F73465">
        <w:rPr>
          <w:rFonts w:ascii="Calibri" w:eastAsia="Times New Roman" w:hAnsi="Calibri" w:cs="Calibri"/>
          <w:kern w:val="0"/>
          <w:sz w:val="26"/>
          <w:szCs w:val="26"/>
          <w:bdr w:val="none" w:sz="0" w:space="0" w:color="auto" w:frame="1"/>
          <w:lang w:val="en-GB" w:eastAsia="en-GB"/>
          <w14:ligatures w14:val="none"/>
        </w:rPr>
        <w:t>.</w:t>
      </w:r>
    </w:p>
    <w:p w14:paraId="6FD162AF" w14:textId="798C752A" w:rsidR="00A80E55" w:rsidRPr="00F7346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sidRPr="00F73465">
        <w:rPr>
          <w:rFonts w:ascii="Calibri" w:eastAsia="Times New Roman" w:hAnsi="Calibri" w:cs="Calibri"/>
          <w:kern w:val="0"/>
          <w:sz w:val="26"/>
          <w:szCs w:val="26"/>
          <w:bdr w:val="none" w:sz="0" w:space="0" w:color="auto" w:frame="1"/>
          <w:lang w:val="en-GB" w:eastAsia="en-GB"/>
          <w14:ligatures w14:val="none"/>
        </w:rPr>
        <w:t xml:space="preserve">(8)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După</w:t>
      </w:r>
      <w:proofErr w:type="spellEnd"/>
      <w:r w:rsidR="00360196"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definitivarea</w:t>
      </w:r>
      <w:proofErr w:type="spellEnd"/>
      <w:r w:rsidR="00360196"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baremului</w:t>
      </w:r>
      <w:proofErr w:type="spellEnd"/>
      <w:r w:rsidR="00360196"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r</w:t>
      </w:r>
      <w:r w:rsidRPr="00F73465">
        <w:rPr>
          <w:rFonts w:ascii="Calibri" w:eastAsia="Times New Roman" w:hAnsi="Calibri" w:cs="Calibri"/>
          <w:kern w:val="0"/>
          <w:sz w:val="26"/>
          <w:szCs w:val="26"/>
          <w:bdr w:val="none" w:sz="0" w:space="0" w:color="auto" w:frame="1"/>
          <w:lang w:val="en-GB" w:eastAsia="en-GB"/>
          <w14:ligatures w14:val="none"/>
        </w:rPr>
        <w:t>ezultatele</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w:t>
      </w:r>
      <w:r w:rsidR="00360196" w:rsidRPr="00F73465">
        <w:rPr>
          <w:rFonts w:ascii="Calibri" w:eastAsia="Times New Roman" w:hAnsi="Calibri" w:cs="Calibri"/>
          <w:kern w:val="0"/>
          <w:sz w:val="26"/>
          <w:szCs w:val="26"/>
          <w:bdr w:val="none" w:sz="0" w:space="0" w:color="auto" w:frame="1"/>
          <w:lang w:val="en-GB" w:eastAsia="en-GB"/>
          <w14:ligatures w14:val="none"/>
        </w:rPr>
        <w:t xml:space="preserve">la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proba</w:t>
      </w:r>
      <w:proofErr w:type="spellEnd"/>
      <w:r w:rsidR="00360196"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360196" w:rsidRPr="00F73465">
        <w:rPr>
          <w:rFonts w:ascii="Calibri" w:eastAsia="Times New Roman" w:hAnsi="Calibri" w:cs="Calibri"/>
          <w:kern w:val="0"/>
          <w:sz w:val="26"/>
          <w:szCs w:val="26"/>
          <w:bdr w:val="none" w:sz="0" w:space="0" w:color="auto" w:frame="1"/>
          <w:lang w:val="en-GB" w:eastAsia="en-GB"/>
          <w14:ligatures w14:val="none"/>
        </w:rPr>
        <w:t>scrisă</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se </w:t>
      </w:r>
      <w:proofErr w:type="spellStart"/>
      <w:r w:rsidRPr="00F73465">
        <w:rPr>
          <w:rFonts w:ascii="Calibri" w:eastAsia="Times New Roman" w:hAnsi="Calibri" w:cs="Calibri"/>
          <w:kern w:val="0"/>
          <w:sz w:val="26"/>
          <w:szCs w:val="26"/>
          <w:bdr w:val="none" w:sz="0" w:space="0" w:color="auto" w:frame="1"/>
          <w:lang w:val="en-GB" w:eastAsia="en-GB"/>
          <w14:ligatures w14:val="none"/>
        </w:rPr>
        <w:t>publică</w:t>
      </w:r>
      <w:proofErr w:type="spellEnd"/>
      <w:r w:rsidR="00C33580">
        <w:rPr>
          <w:rFonts w:ascii="Calibri" w:eastAsia="Times New Roman" w:hAnsi="Calibri" w:cs="Calibri"/>
          <w:kern w:val="0"/>
          <w:sz w:val="26"/>
          <w:szCs w:val="26"/>
          <w:bdr w:val="none" w:sz="0" w:space="0" w:color="auto" w:frame="1"/>
          <w:lang w:val="en-GB" w:eastAsia="en-GB"/>
          <w14:ligatures w14:val="none"/>
        </w:rPr>
        <w:t xml:space="preserve"> din </w:t>
      </w:r>
      <w:proofErr w:type="spellStart"/>
      <w:r w:rsidR="00C33580">
        <w:rPr>
          <w:rFonts w:ascii="Calibri" w:eastAsia="Times New Roman" w:hAnsi="Calibri" w:cs="Calibri"/>
          <w:kern w:val="0"/>
          <w:sz w:val="26"/>
          <w:szCs w:val="26"/>
          <w:bdr w:val="none" w:sz="0" w:space="0" w:color="auto" w:frame="1"/>
          <w:lang w:val="en-GB" w:eastAsia="en-GB"/>
          <w14:ligatures w14:val="none"/>
        </w:rPr>
        <w:t>nou</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pe </w:t>
      </w:r>
      <w:proofErr w:type="spellStart"/>
      <w:r w:rsidRPr="00F73465">
        <w:rPr>
          <w:rFonts w:ascii="Calibri" w:eastAsia="Times New Roman" w:hAnsi="Calibri" w:cs="Calibri"/>
          <w:kern w:val="0"/>
          <w:sz w:val="26"/>
          <w:szCs w:val="26"/>
          <w:bdr w:val="none" w:sz="0" w:space="0" w:color="auto" w:frame="1"/>
          <w:lang w:val="en-GB" w:eastAsia="en-GB"/>
          <w14:ligatures w14:val="none"/>
        </w:rPr>
        <w:t>pagina</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sidRPr="00F73465">
        <w:rPr>
          <w:rFonts w:ascii="Calibri" w:eastAsia="Times New Roman" w:hAnsi="Calibri" w:cs="Calibri"/>
          <w:kern w:val="0"/>
          <w:sz w:val="26"/>
          <w:szCs w:val="26"/>
          <w:bdr w:val="none" w:sz="0" w:space="0" w:color="auto" w:frame="1"/>
          <w:lang w:val="en-GB" w:eastAsia="en-GB"/>
          <w14:ligatures w14:val="none"/>
        </w:rPr>
        <w:t>Consiliului</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sidRPr="00F73465">
        <w:rPr>
          <w:rFonts w:ascii="Calibri" w:eastAsia="Times New Roman" w:hAnsi="Calibri" w:cs="Calibri"/>
          <w:kern w:val="0"/>
          <w:sz w:val="26"/>
          <w:szCs w:val="26"/>
          <w:bdr w:val="none" w:sz="0" w:space="0" w:color="auto" w:frame="1"/>
          <w:lang w:val="en-GB" w:eastAsia="en-GB"/>
          <w14:ligatures w14:val="none"/>
        </w:rPr>
        <w:t>Magistraturii</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F73465">
        <w:rPr>
          <w:rFonts w:ascii="Calibri" w:eastAsia="Times New Roman" w:hAnsi="Calibri" w:cs="Calibri"/>
          <w:kern w:val="0"/>
          <w:sz w:val="26"/>
          <w:szCs w:val="26"/>
          <w:bdr w:val="none" w:sz="0" w:space="0" w:color="auto" w:frame="1"/>
          <w:lang w:val="en-GB" w:eastAsia="en-GB"/>
          <w14:ligatures w14:val="none"/>
        </w:rPr>
        <w:t>şi</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pe </w:t>
      </w:r>
      <w:proofErr w:type="spellStart"/>
      <w:r w:rsidRPr="00F73465">
        <w:rPr>
          <w:rFonts w:ascii="Calibri" w:eastAsia="Times New Roman" w:hAnsi="Calibri" w:cs="Calibri"/>
          <w:kern w:val="0"/>
          <w:sz w:val="26"/>
          <w:szCs w:val="26"/>
          <w:bdr w:val="none" w:sz="0" w:space="0" w:color="auto" w:frame="1"/>
          <w:lang w:val="en-GB" w:eastAsia="en-GB"/>
          <w14:ligatures w14:val="none"/>
        </w:rPr>
        <w:t>cea</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a </w:t>
      </w:r>
      <w:proofErr w:type="spellStart"/>
      <w:r w:rsidRPr="00F73465">
        <w:rPr>
          <w:rFonts w:ascii="Calibri" w:eastAsia="Times New Roman" w:hAnsi="Calibri" w:cs="Calibri"/>
          <w:kern w:val="0"/>
          <w:sz w:val="26"/>
          <w:szCs w:val="26"/>
          <w:bdr w:val="none" w:sz="0" w:space="0" w:color="auto" w:frame="1"/>
          <w:lang w:val="en-GB" w:eastAsia="en-GB"/>
          <w14:ligatures w14:val="none"/>
        </w:rPr>
        <w:t>Institutului</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F73465">
        <w:rPr>
          <w:rFonts w:ascii="Calibri" w:eastAsia="Times New Roman" w:hAnsi="Calibri" w:cs="Calibri"/>
          <w:kern w:val="0"/>
          <w:sz w:val="26"/>
          <w:szCs w:val="26"/>
          <w:bdr w:val="none" w:sz="0" w:space="0" w:color="auto" w:frame="1"/>
          <w:lang w:val="en-GB" w:eastAsia="en-GB"/>
          <w14:ligatures w14:val="none"/>
        </w:rPr>
        <w:t>Naţional</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al </w:t>
      </w:r>
      <w:proofErr w:type="spellStart"/>
      <w:r w:rsidRPr="00F73465">
        <w:rPr>
          <w:rFonts w:ascii="Calibri" w:eastAsia="Times New Roman" w:hAnsi="Calibri" w:cs="Calibri"/>
          <w:kern w:val="0"/>
          <w:sz w:val="26"/>
          <w:szCs w:val="26"/>
          <w:bdr w:val="none" w:sz="0" w:space="0" w:color="auto" w:frame="1"/>
          <w:lang w:val="en-GB" w:eastAsia="en-GB"/>
          <w14:ligatures w14:val="none"/>
        </w:rPr>
        <w:t>Magistraturii</w:t>
      </w:r>
      <w:proofErr w:type="spellEnd"/>
      <w:r w:rsidRPr="00F73465">
        <w:rPr>
          <w:rFonts w:ascii="Calibri" w:eastAsia="Times New Roman" w:hAnsi="Calibri" w:cs="Calibri"/>
          <w:kern w:val="0"/>
          <w:sz w:val="26"/>
          <w:szCs w:val="26"/>
          <w:bdr w:val="none" w:sz="0" w:space="0" w:color="auto" w:frame="1"/>
          <w:lang w:val="en-GB" w:eastAsia="en-GB"/>
          <w14:ligatures w14:val="none"/>
        </w:rPr>
        <w:t xml:space="preserve">, </w:t>
      </w:r>
      <w:r w:rsidRPr="00F73465">
        <w:rPr>
          <w:sz w:val="26"/>
          <w:szCs w:val="26"/>
          <w:shd w:val="clear" w:color="auto" w:fill="FFFFFF"/>
        </w:rPr>
        <w:t>prin folosirea codurilor atribuite candidaţilor conform art. 14 alin. (8).</w:t>
      </w:r>
    </w:p>
    <w:p w14:paraId="2734EAA7" w14:textId="052D715D"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24 -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art. 23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(8)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hAnsi="Calibri" w:cs="Calibri"/>
          <w:sz w:val="26"/>
          <w:szCs w:val="26"/>
        </w:rPr>
        <w:t xml:space="preserve"> î</w:t>
      </w:r>
      <w:proofErr w:type="spellStart"/>
      <w:r>
        <w:rPr>
          <w:rFonts w:ascii="Calibri" w:eastAsia="Times New Roman" w:hAnsi="Calibri" w:cs="Calibri"/>
          <w:kern w:val="0"/>
          <w:sz w:val="26"/>
          <w:szCs w:val="26"/>
          <w:bdr w:val="none" w:sz="0" w:space="0" w:color="auto" w:frame="1"/>
          <w:lang w:val="en-GB" w:eastAsia="en-GB"/>
          <w14:ligatures w14:val="none"/>
        </w:rPr>
        <w:t>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341ADBEA"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w:t>
      </w:r>
      <w:proofErr w:type="spellStart"/>
      <w:r>
        <w:rPr>
          <w:rFonts w:ascii="Calibri" w:eastAsia="Times New Roman" w:hAnsi="Calibri" w:cs="Calibri"/>
          <w:kern w:val="0"/>
          <w:sz w:val="26"/>
          <w:szCs w:val="26"/>
          <w:bdr w:val="none" w:sz="0" w:space="0" w:color="auto" w:frame="1"/>
          <w:lang w:val="en-GB" w:eastAsia="en-GB"/>
          <w14:ligatures w14:val="none"/>
        </w:rPr>
        <w:t>contesta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propriile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05737248"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0293A64D" w14:textId="13632D34"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w:t>
      </w:r>
      <w:r w:rsidR="00B86422">
        <w:rPr>
          <w:rFonts w:ascii="Calibri" w:eastAsia="Times New Roman" w:hAnsi="Calibri" w:cs="Calibri"/>
          <w:kern w:val="0"/>
          <w:sz w:val="26"/>
          <w:szCs w:val="26"/>
          <w:bdr w:val="none" w:sz="0" w:space="0" w:color="auto" w:frame="1"/>
          <w:lang w:val="en-GB" w:eastAsia="en-GB"/>
          <w14:ligatures w14:val="none"/>
        </w:rPr>
        <w:t>4</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vor</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renumerotate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resigilate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borderou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w:t>
      </w:r>
    </w:p>
    <w:p w14:paraId="755F805B" w14:textId="0223EE22"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w:t>
      </w:r>
      <w:r w:rsidR="00B86422">
        <w:rPr>
          <w:rFonts w:ascii="Calibri" w:eastAsia="Times New Roman" w:hAnsi="Calibri" w:cs="Calibri"/>
          <w:kern w:val="0"/>
          <w:sz w:val="26"/>
          <w:szCs w:val="26"/>
          <w:bdr w:val="none" w:sz="0" w:space="0" w:color="auto" w:frame="1"/>
          <w:lang w:val="en-GB" w:eastAsia="en-GB"/>
          <w14:ligatures w14:val="none"/>
        </w:rPr>
        <w:t>5</w:t>
      </w:r>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obţinută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6BCC1F97" w14:textId="5A8C00E1"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w:t>
      </w:r>
      <w:r w:rsidR="00B86422">
        <w:rPr>
          <w:rFonts w:ascii="Calibri" w:eastAsia="Times New Roman" w:hAnsi="Calibri" w:cs="Calibri"/>
          <w:kern w:val="0"/>
          <w:sz w:val="26"/>
          <w:szCs w:val="26"/>
          <w:bdr w:val="none" w:sz="0" w:space="0" w:color="auto" w:frame="1"/>
          <w:lang w:val="en-GB" w:eastAsia="en-GB"/>
          <w14:ligatures w14:val="none"/>
        </w:rPr>
        <w:t>6</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10E4D06E" w14:textId="77777777" w:rsidR="00A80E55" w:rsidRDefault="00A80E55" w:rsidP="00A80E55">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25</w:t>
      </w:r>
      <w:r>
        <w:rPr>
          <w:rFonts w:ascii="Calibri" w:eastAsia="Times New Roman" w:hAnsi="Calibri" w:cs="Calibri"/>
          <w:kern w:val="0"/>
          <w:sz w:val="26"/>
          <w:szCs w:val="26"/>
          <w:bdr w:val="none" w:sz="0" w:space="0" w:color="auto" w:frame="1"/>
          <w:lang w:val="en-GB" w:eastAsia="en-GB"/>
          <w14:ligatures w14:val="none"/>
        </w:rPr>
        <w:t xml:space="preserve"> - (1)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constituie</w:t>
      </w:r>
      <w:proofErr w:type="spellEnd"/>
      <w:r>
        <w:rPr>
          <w:rFonts w:ascii="Calibri" w:eastAsia="Times New Roman" w:hAnsi="Calibri" w:cs="Calibri"/>
          <w:kern w:val="0"/>
          <w:sz w:val="26"/>
          <w:szCs w:val="26"/>
          <w:bdr w:val="none" w:sz="0" w:space="0" w:color="auto" w:frame="1"/>
          <w:lang w:val="en-GB" w:eastAsia="en-GB"/>
          <w14:ligatures w14:val="none"/>
        </w:rPr>
        <w:t xml:space="preserve"> din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351CC715"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ocupa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trebuie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7,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de nota 6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2C0E302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notei</w:t>
      </w:r>
      <w:proofErr w:type="spellEnd"/>
      <w:r>
        <w:rPr>
          <w:rFonts w:ascii="Calibri" w:eastAsia="Times New Roman" w:hAnsi="Calibri" w:cs="Calibri"/>
          <w:kern w:val="0"/>
          <w:sz w:val="26"/>
          <w:szCs w:val="26"/>
          <w:bdr w:val="none" w:sz="0" w:space="0" w:color="auto" w:frame="1"/>
          <w:lang w:val="en-GB" w:eastAsia="en-GB"/>
          <w14:ligatures w14:val="none"/>
        </w:rPr>
        <w:t xml:space="preserve"> finale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tabelul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clasificare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conform art. 14 alin. (8).</w:t>
      </w:r>
    </w:p>
    <w:p w14:paraId="375ABCA9" w14:textId="77777777" w:rsidR="00A80E55" w:rsidRDefault="00A80E55" w:rsidP="00A80E55">
      <w:pPr>
        <w:shd w:val="clear" w:color="auto" w:fill="FFFFFF"/>
        <w:spacing w:after="0" w:line="240" w:lineRule="auto"/>
        <w:ind w:firstLine="720"/>
        <w:jc w:val="both"/>
        <w:rPr>
          <w:rFonts w:ascii="Calibri" w:eastAsia="Times New Roman" w:hAnsi="Calibri" w:cs="Calibri"/>
          <w:b/>
          <w:bCs/>
          <w:color w:val="0070C0"/>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funcţiile</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inspector-</w:t>
      </w:r>
      <w:proofErr w:type="spellStart"/>
      <w:r>
        <w:rPr>
          <w:rFonts w:ascii="Calibri" w:eastAsia="Times New Roman" w:hAnsi="Calibri" w:cs="Calibri"/>
          <w:kern w:val="0"/>
          <w:sz w:val="26"/>
          <w:szCs w:val="26"/>
          <w:bdr w:val="none" w:sz="0" w:space="0" w:color="auto" w:frame="1"/>
          <w:lang w:val="en-GB" w:eastAsia="en-GB"/>
          <w14:ligatures w14:val="none"/>
        </w:rPr>
        <w:t>şef</w:t>
      </w:r>
      <w:proofErr w:type="spellEnd"/>
      <w:r>
        <w:rPr>
          <w:rFonts w:ascii="Calibri" w:eastAsia="Times New Roman" w:hAnsi="Calibri" w:cs="Calibri"/>
          <w:kern w:val="0"/>
          <w:sz w:val="26"/>
          <w:szCs w:val="26"/>
          <w:bdr w:val="none" w:sz="0" w:space="0" w:color="auto" w:frame="1"/>
          <w:lang w:val="en-GB" w:eastAsia="en-GB"/>
          <w14:ligatures w14:val="none"/>
        </w:rPr>
        <w:t xml:space="preserve"> adjunct sunt </w:t>
      </w:r>
      <w:proofErr w:type="spellStart"/>
      <w:r>
        <w:rPr>
          <w:rFonts w:ascii="Calibri" w:eastAsia="Times New Roman" w:hAnsi="Calibri" w:cs="Calibri"/>
          <w:kern w:val="0"/>
          <w:sz w:val="26"/>
          <w:szCs w:val="26"/>
          <w:bdr w:val="none" w:sz="0" w:space="0" w:color="auto" w:frame="1"/>
          <w:lang w:val="en-GB" w:eastAsia="en-GB"/>
          <w14:ligatures w14:val="none"/>
        </w:rPr>
        <w:t>supuse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2F046D79"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Plenul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total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reglementează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acestuia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invalidează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tot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aceeaşi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dispune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declanşarea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proceduri</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Plenului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indică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reluată</w:t>
      </w:r>
      <w:proofErr w:type="spellEnd"/>
      <w:r>
        <w:rPr>
          <w:rFonts w:ascii="Calibri" w:eastAsia="Times New Roman" w:hAnsi="Calibri" w:cs="Calibri"/>
          <w:kern w:val="0"/>
          <w:sz w:val="26"/>
          <w:szCs w:val="26"/>
          <w:bdr w:val="none" w:sz="0" w:space="0" w:color="auto" w:frame="1"/>
          <w:lang w:val="en-GB" w:eastAsia="en-GB"/>
          <w14:ligatures w14:val="none"/>
        </w:rPr>
        <w:t>.</w:t>
      </w:r>
    </w:p>
    <w:p w14:paraId="57E878C6"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funcţiile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(4) pe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gramStart"/>
      <w:r>
        <w:rPr>
          <w:rFonts w:ascii="Calibri" w:eastAsia="Times New Roman" w:hAnsi="Calibri" w:cs="Calibri"/>
          <w:kern w:val="0"/>
          <w:sz w:val="26"/>
          <w:szCs w:val="26"/>
          <w:bdr w:val="none" w:sz="0" w:space="0" w:color="auto" w:frame="1"/>
          <w:lang w:val="en-GB" w:eastAsia="en-GB"/>
          <w14:ligatures w14:val="none"/>
        </w:rPr>
        <w:t>a</w:t>
      </w:r>
      <w:proofErr w:type="gram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punctaje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egale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funcţiile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având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criterii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vechimea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vechimea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judecător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experienţa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anterioară</w:t>
      </w:r>
      <w:proofErr w:type="spellEnd"/>
      <w:r>
        <w:rPr>
          <w:rFonts w:ascii="Calibri" w:eastAsia="Times New Roman" w:hAnsi="Calibri" w:cs="Calibri"/>
          <w:kern w:val="0"/>
          <w:sz w:val="26"/>
          <w:szCs w:val="26"/>
          <w:bdr w:val="none" w:sz="0" w:space="0" w:color="auto" w:frame="1"/>
          <w:lang w:val="en-GB" w:eastAsia="en-GB"/>
          <w14:ligatures w14:val="none"/>
        </w:rPr>
        <w:t>.</w:t>
      </w:r>
      <w:bookmarkStart w:id="18" w:name="3087617"/>
      <w:bookmarkStart w:id="19" w:name="3087626"/>
      <w:bookmarkEnd w:id="18"/>
      <w:bookmarkEnd w:id="19"/>
    </w:p>
    <w:p w14:paraId="0C6E1827"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76A149E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Cap. IV</w:t>
      </w:r>
    </w:p>
    <w:p w14:paraId="249E57C0"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tranzitorii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finale</w:t>
      </w:r>
    </w:p>
    <w:p w14:paraId="69993963"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363B8699"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26</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arhiva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grija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w:t>
      </w:r>
    </w:p>
    <w:p w14:paraId="24A76A2F"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original la </w:t>
      </w:r>
      <w:proofErr w:type="spellStart"/>
      <w:r>
        <w:rPr>
          <w:rFonts w:ascii="Calibri" w:eastAsia="Times New Roman" w:hAnsi="Calibri" w:cs="Calibri"/>
          <w:kern w:val="0"/>
          <w:sz w:val="26"/>
          <w:szCs w:val="26"/>
          <w:bdr w:val="none" w:sz="0" w:space="0" w:color="auto" w:frame="1"/>
          <w:lang w:val="en-GB" w:eastAsia="en-GB"/>
          <w14:ligatures w14:val="none"/>
        </w:rPr>
        <w:t>dosarele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profesionale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45A1554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Anunţurile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Legii</w:t>
      </w:r>
      <w:proofErr w:type="spellEnd"/>
      <w:r>
        <w:rPr>
          <w:rFonts w:ascii="Calibri" w:eastAsia="Times New Roman" w:hAnsi="Calibri" w:cs="Calibri"/>
          <w:kern w:val="0"/>
          <w:sz w:val="26"/>
          <w:szCs w:val="26"/>
          <w:bdr w:val="none" w:sz="0" w:space="0" w:color="auto" w:frame="1"/>
          <w:lang w:val="en-GB" w:eastAsia="en-GB"/>
          <w14:ligatures w14:val="none"/>
        </w:rPr>
        <w:t xml:space="preserve"> nr. 305/2022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obligatoriu</w:t>
      </w:r>
      <w:proofErr w:type="spellEnd"/>
      <w:r>
        <w:rPr>
          <w:rFonts w:ascii="Calibri" w:eastAsia="Times New Roman" w:hAnsi="Calibri" w:cs="Calibri"/>
          <w:kern w:val="0"/>
          <w:sz w:val="26"/>
          <w:szCs w:val="26"/>
          <w:bdr w:val="none" w:sz="0" w:space="0" w:color="auto" w:frame="1"/>
          <w:lang w:val="en-GB" w:eastAsia="en-GB"/>
          <w14:ligatures w14:val="none"/>
        </w:rPr>
        <w:t xml:space="preserv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59526F12"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ale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instituţii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se face, pe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posibil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simultan</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4A7BE84B"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calculează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art. 181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Legea</w:t>
      </w:r>
      <w:proofErr w:type="spellEnd"/>
      <w:r>
        <w:rPr>
          <w:rFonts w:ascii="Calibri" w:eastAsia="Times New Roman" w:hAnsi="Calibri" w:cs="Calibri"/>
          <w:kern w:val="0"/>
          <w:sz w:val="26"/>
          <w:szCs w:val="26"/>
          <w:bdr w:val="none" w:sz="0" w:space="0" w:color="auto" w:frame="1"/>
          <w:lang w:val="en-GB" w:eastAsia="en-GB"/>
          <w14:ligatures w14:val="none"/>
        </w:rPr>
        <w:t xml:space="preserve"> nr. 134/2010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procedură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civilă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republicată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modificările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ulterioare</w:t>
      </w:r>
      <w:proofErr w:type="spellEnd"/>
      <w:r>
        <w:rPr>
          <w:rFonts w:ascii="Calibri" w:eastAsia="Times New Roman" w:hAnsi="Calibri" w:cs="Calibri"/>
          <w:kern w:val="0"/>
          <w:sz w:val="26"/>
          <w:szCs w:val="26"/>
          <w:bdr w:val="none" w:sz="0" w:space="0" w:color="auto" w:frame="1"/>
          <w:lang w:val="en-GB" w:eastAsia="en-GB"/>
          <w14:ligatures w14:val="none"/>
        </w:rPr>
        <w:t>.</w:t>
      </w:r>
    </w:p>
    <w:p w14:paraId="0E8B6E86" w14:textId="77777777" w:rsidR="00A80E55" w:rsidRDefault="00A80E55" w:rsidP="00A80E55">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28</w:t>
      </w:r>
      <w:r>
        <w:rPr>
          <w:rFonts w:ascii="Calibri" w:eastAsia="Times New Roman" w:hAnsi="Calibri" w:cs="Calibri"/>
          <w:kern w:val="0"/>
          <w:sz w:val="26"/>
          <w:szCs w:val="26"/>
          <w:bdr w:val="none" w:sz="0" w:space="0" w:color="auto" w:frame="1"/>
          <w:lang w:val="en-GB" w:eastAsia="en-GB"/>
          <w14:ligatures w14:val="none"/>
        </w:rPr>
        <w:t xml:space="preserve"> -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lege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prezentul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formularea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se pot </w:t>
      </w:r>
      <w:proofErr w:type="spellStart"/>
      <w:r>
        <w:rPr>
          <w:rFonts w:ascii="Calibri" w:eastAsia="Times New Roman" w:hAnsi="Calibri" w:cs="Calibri"/>
          <w:kern w:val="0"/>
          <w:sz w:val="26"/>
          <w:szCs w:val="26"/>
          <w:bdr w:val="none" w:sz="0" w:space="0" w:color="auto" w:frame="1"/>
          <w:lang w:val="en-GB" w:eastAsia="en-GB"/>
          <w14:ligatures w14:val="none"/>
        </w:rPr>
        <w:t>realiza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inclusiv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platforme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informatice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puse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dispoziţie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161BC607"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
    <w:p w14:paraId="4288A8A0"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
    <w:p w14:paraId="0FB9D0CE"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
    <w:p w14:paraId="668C17AB" w14:textId="77777777" w:rsidR="00A80E55" w:rsidRDefault="00A80E55" w:rsidP="00A80E5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
    <w:p w14:paraId="2774FB1A" w14:textId="77777777" w:rsidR="00A80E55" w:rsidRDefault="00A80E55" w:rsidP="00A80E55">
      <w:pPr>
        <w:rPr>
          <w:rFonts w:ascii="Calibri" w:hAnsi="Calibri" w:cs="Calibri"/>
          <w:sz w:val="26"/>
          <w:szCs w:val="26"/>
        </w:rPr>
      </w:pPr>
    </w:p>
    <w:p w14:paraId="4DD1D136" w14:textId="77777777" w:rsidR="00A80E55" w:rsidRDefault="00A80E55" w:rsidP="00A80E55">
      <w:pPr>
        <w:rPr>
          <w:rFonts w:ascii="Calibri" w:hAnsi="Calibri" w:cs="Calibri"/>
          <w:sz w:val="26"/>
          <w:szCs w:val="26"/>
        </w:rPr>
      </w:pPr>
    </w:p>
    <w:p w14:paraId="63393235" w14:textId="77777777" w:rsidR="00A546CF" w:rsidRDefault="00A546CF"/>
    <w:sectPr w:rsidR="00A546CF">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67389" w14:textId="77777777" w:rsidR="007B7B1A" w:rsidRDefault="007B7B1A" w:rsidP="00460485">
      <w:pPr>
        <w:spacing w:after="0" w:line="240" w:lineRule="auto"/>
      </w:pPr>
      <w:r>
        <w:separator/>
      </w:r>
    </w:p>
  </w:endnote>
  <w:endnote w:type="continuationSeparator" w:id="0">
    <w:p w14:paraId="764B2D5A" w14:textId="77777777" w:rsidR="007B7B1A" w:rsidRDefault="007B7B1A" w:rsidP="0046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44D0C" w14:textId="77777777" w:rsidR="00460485" w:rsidRDefault="004604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309876"/>
      <w:docPartObj>
        <w:docPartGallery w:val="Page Numbers (Bottom of Page)"/>
        <w:docPartUnique/>
      </w:docPartObj>
    </w:sdtPr>
    <w:sdtEndPr>
      <w:rPr>
        <w:noProof/>
      </w:rPr>
    </w:sdtEndPr>
    <w:sdtContent>
      <w:p w14:paraId="05C5CC56" w14:textId="035651E2" w:rsidR="00460485" w:rsidRDefault="004604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8FAC75" w14:textId="77777777" w:rsidR="00460485" w:rsidRDefault="004604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6E104" w14:textId="77777777" w:rsidR="00460485" w:rsidRDefault="00460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C110D" w14:textId="77777777" w:rsidR="007B7B1A" w:rsidRDefault="007B7B1A" w:rsidP="00460485">
      <w:pPr>
        <w:spacing w:after="0" w:line="240" w:lineRule="auto"/>
      </w:pPr>
      <w:r>
        <w:separator/>
      </w:r>
    </w:p>
  </w:footnote>
  <w:footnote w:type="continuationSeparator" w:id="0">
    <w:p w14:paraId="58D03D92" w14:textId="77777777" w:rsidR="007B7B1A" w:rsidRDefault="007B7B1A" w:rsidP="00460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F6412" w14:textId="77777777" w:rsidR="00460485" w:rsidRDefault="00460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47BA" w14:textId="77777777" w:rsidR="00460485" w:rsidRDefault="00460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B1EE" w14:textId="77777777" w:rsidR="00460485" w:rsidRDefault="004604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7CEF"/>
    <w:rsid w:val="000622F7"/>
    <w:rsid w:val="00200CE1"/>
    <w:rsid w:val="002F480E"/>
    <w:rsid w:val="00360196"/>
    <w:rsid w:val="00460485"/>
    <w:rsid w:val="00477CEF"/>
    <w:rsid w:val="005C3D21"/>
    <w:rsid w:val="005E0070"/>
    <w:rsid w:val="00747E2C"/>
    <w:rsid w:val="007B7B1A"/>
    <w:rsid w:val="008549AC"/>
    <w:rsid w:val="00913435"/>
    <w:rsid w:val="00A44377"/>
    <w:rsid w:val="00A451CF"/>
    <w:rsid w:val="00A546CF"/>
    <w:rsid w:val="00A80E55"/>
    <w:rsid w:val="00B86422"/>
    <w:rsid w:val="00C30545"/>
    <w:rsid w:val="00C33580"/>
    <w:rsid w:val="00D4325E"/>
    <w:rsid w:val="00EC6067"/>
    <w:rsid w:val="00ED6694"/>
    <w:rsid w:val="00F73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15C5B"/>
  <w15:chartTrackingRefBased/>
  <w15:docId w15:val="{B5948FD3-28CD-4821-BE05-894E9F73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55"/>
    <w:pPr>
      <w:spacing w:line="252"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4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485"/>
    <w:rPr>
      <w:lang w:val="ro-RO"/>
    </w:rPr>
  </w:style>
  <w:style w:type="paragraph" w:styleId="Footer">
    <w:name w:val="footer"/>
    <w:basedOn w:val="Normal"/>
    <w:link w:val="FooterChar"/>
    <w:uiPriority w:val="99"/>
    <w:unhideWhenUsed/>
    <w:rsid w:val="004604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48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69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4718</Words>
  <Characters>26896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Daniela, IVAN</cp:lastModifiedBy>
  <cp:revision>20</cp:revision>
  <dcterms:created xsi:type="dcterms:W3CDTF">2023-11-09T09:13:00Z</dcterms:created>
  <dcterms:modified xsi:type="dcterms:W3CDTF">2023-11-10T12:00:00Z</dcterms:modified>
</cp:coreProperties>
</file>