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95272" w14:textId="1F3A3CA8" w:rsidR="00B100CA" w:rsidRPr="00B100CA" w:rsidRDefault="00B100CA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40"/>
          <w:szCs w:val="40"/>
        </w:rPr>
      </w:pPr>
      <w:bookmarkStart w:id="0" w:name="_Hlk65486701"/>
      <w:r w:rsidRPr="00B100CA">
        <w:rPr>
          <w:rFonts w:ascii="Calibri" w:hAnsi="Calibri" w:cs="Calibri"/>
          <w:bCs/>
          <w:color w:val="000000"/>
          <w:sz w:val="40"/>
          <w:szCs w:val="40"/>
        </w:rPr>
        <w:t>PROIECT</w:t>
      </w:r>
    </w:p>
    <w:p w14:paraId="10C66589" w14:textId="5F0D300D" w:rsidR="00027E1D" w:rsidRPr="00B100CA" w:rsidRDefault="00027E1D" w:rsidP="00027E1D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B100CA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2631FEC1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B100CA">
        <w:rPr>
          <w:rFonts w:ascii="Calibri" w:hAnsi="Calibri" w:cs="Calibri"/>
          <w:b/>
          <w:sz w:val="40"/>
          <w:szCs w:val="40"/>
        </w:rPr>
        <w:t>PLENUL</w:t>
      </w:r>
    </w:p>
    <w:p w14:paraId="6706FE9D" w14:textId="7216FABD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B100CA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 w:rsidR="00B100CA" w:rsidRPr="00B100CA">
        <w:rPr>
          <w:rFonts w:ascii="Calibri" w:hAnsi="Calibri" w:cs="Calibri"/>
          <w:b/>
          <w:bCs/>
          <w:sz w:val="32"/>
          <w:szCs w:val="32"/>
        </w:rPr>
        <w:t>....</w:t>
      </w:r>
    </w:p>
    <w:p w14:paraId="1262B856" w14:textId="5A603B31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B100CA">
        <w:rPr>
          <w:rFonts w:ascii="Calibri" w:hAnsi="Calibri" w:cs="Calibri"/>
          <w:b/>
          <w:bCs/>
          <w:sz w:val="32"/>
          <w:szCs w:val="32"/>
        </w:rPr>
        <w:t xml:space="preserve">din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..................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2023</w:t>
      </w:r>
    </w:p>
    <w:p w14:paraId="704672E9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59B35346" w14:textId="77777777" w:rsidR="00027E1D" w:rsidRPr="00B100CA" w:rsidRDefault="00027E1D" w:rsidP="00027E1D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4F8E7D5E" w14:textId="4A72A6BA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2" w:name="_Hlk152585067"/>
      <w:r w:rsidRPr="00B100CA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00CA" w:rsidRPr="00B100CA">
        <w:rPr>
          <w:rFonts w:ascii="Calibri" w:hAnsi="Calibri" w:cs="Calibri"/>
          <w:b/>
          <w:bCs/>
          <w:sz w:val="32"/>
          <w:szCs w:val="32"/>
        </w:rPr>
        <w:t>modificarea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541B0">
        <w:rPr>
          <w:rFonts w:ascii="Calibri" w:hAnsi="Calibri" w:cs="Calibri"/>
          <w:b/>
          <w:bCs/>
          <w:sz w:val="32"/>
          <w:szCs w:val="32"/>
        </w:rPr>
        <w:t xml:space="preserve">și completarea 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EB3BDF">
        <w:rPr>
          <w:rFonts w:ascii="Calibri" w:hAnsi="Calibri" w:cs="Calibri"/>
          <w:b/>
          <w:bCs/>
          <w:sz w:val="32"/>
          <w:szCs w:val="32"/>
        </w:rPr>
        <w:t>Institutului Național al Magistraturii</w:t>
      </w:r>
      <w:r w:rsidRPr="00B100CA">
        <w:rPr>
          <w:rFonts w:ascii="Calibri" w:hAnsi="Calibri" w:cs="Calibri"/>
          <w:b/>
          <w:bCs/>
          <w:sz w:val="32"/>
          <w:szCs w:val="32"/>
        </w:rPr>
        <w:t xml:space="preserve">, aprobat prin Hotărârea Plenului Consiliului Superior al Magistraturii nr. </w:t>
      </w:r>
      <w:r w:rsidR="00EB3BDF">
        <w:rPr>
          <w:rFonts w:ascii="Calibri" w:hAnsi="Calibri" w:cs="Calibri"/>
          <w:b/>
          <w:bCs/>
          <w:sz w:val="32"/>
          <w:szCs w:val="32"/>
        </w:rPr>
        <w:t>9</w:t>
      </w:r>
      <w:r w:rsidRPr="00B100CA">
        <w:rPr>
          <w:rFonts w:ascii="Calibri" w:hAnsi="Calibri" w:cs="Calibri"/>
          <w:b/>
          <w:bCs/>
          <w:sz w:val="32"/>
          <w:szCs w:val="32"/>
        </w:rPr>
        <w:t>2/2023</w:t>
      </w:r>
    </w:p>
    <w:bookmarkEnd w:id="2"/>
    <w:p w14:paraId="286C704B" w14:textId="77777777" w:rsidR="00027E1D" w:rsidRPr="00B100CA" w:rsidRDefault="00027E1D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B100CA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B100CA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305/2022 privind Consiliul Superior al Magistraturii,</w:t>
      </w:r>
    </w:p>
    <w:p w14:paraId="631CAB5C" w14:textId="3391CE49" w:rsidR="00027E1D" w:rsidRPr="00B100CA" w:rsidRDefault="00EB3BDF" w:rsidP="00027E1D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B3BDF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EB3BD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EB3BDF">
        <w:rPr>
          <w:rFonts w:ascii="Calibri" w:hAnsi="Calibri" w:cs="Calibri"/>
          <w:bCs/>
          <w:color w:val="000000"/>
          <w:sz w:val="26"/>
          <w:szCs w:val="26"/>
        </w:rPr>
        <w:t xml:space="preserve"> art. 37 lit. e) din Legea nr. 305/2022, cu …………..voturilor membrilor prezenți,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</w:p>
    <w:p w14:paraId="5DE6D883" w14:textId="77777777" w:rsidR="00027E1D" w:rsidRPr="00B100CA" w:rsidRDefault="00027E1D" w:rsidP="00027E1D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B100CA">
        <w:rPr>
          <w:rFonts w:ascii="Calibri" w:hAnsi="Calibri" w:cs="Calibri"/>
          <w:b/>
          <w:sz w:val="32"/>
          <w:szCs w:val="32"/>
        </w:rPr>
        <w:t>PLENUL</w:t>
      </w:r>
    </w:p>
    <w:p w14:paraId="7C0D0F99" w14:textId="77777777" w:rsidR="00027E1D" w:rsidRPr="00B100CA" w:rsidRDefault="00027E1D" w:rsidP="00027E1D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C1C6402" w14:textId="77777777" w:rsidR="00027E1D" w:rsidRPr="00B100CA" w:rsidRDefault="00027E1D" w:rsidP="00027E1D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B100CA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08356B49" w14:textId="6C19491E" w:rsidR="00027E1D" w:rsidRPr="00B100CA" w:rsidRDefault="00027E1D" w:rsidP="00027E1D">
      <w:pPr>
        <w:pStyle w:val="NoSpacing"/>
        <w:spacing w:line="276" w:lineRule="auto"/>
        <w:ind w:firstLine="72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lastRenderedPageBreak/>
        <w:t xml:space="preserve">Art. 1 - </w:t>
      </w:r>
      <w:r w:rsidRPr="00B100CA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Regulamentul </w:t>
      </w:r>
      <w:r w:rsidR="00EB3BDF">
        <w:rPr>
          <w:rFonts w:asciiTheme="minorHAnsi" w:eastAsia="Calibri" w:hAnsiTheme="minorHAnsi" w:cstheme="minorHAnsi"/>
          <w:sz w:val="26"/>
          <w:szCs w:val="26"/>
          <w:lang w:eastAsia="en-US"/>
        </w:rPr>
        <w:t>Institutului Național al Magistraturii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, aprobat prin Hotărârea Plenului Consiliului Superior al Magistraturii nr. </w:t>
      </w:r>
      <w:r w:rsidR="00EB3BDF">
        <w:rPr>
          <w:rFonts w:asciiTheme="minorHAnsi" w:eastAsia="Calibri" w:hAnsiTheme="minorHAnsi" w:cstheme="minorHAnsi"/>
          <w:sz w:val="26"/>
          <w:szCs w:val="26"/>
          <w:lang w:eastAsia="en-US"/>
        </w:rPr>
        <w:t>92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/2023, publicată în Monitorul Oficial al României, Partea I, nr. </w:t>
      </w:r>
      <w:r w:rsidR="00EB3BDF">
        <w:rPr>
          <w:rFonts w:asciiTheme="minorHAnsi" w:eastAsia="Calibri" w:hAnsiTheme="minorHAnsi" w:cstheme="minorHAnsi"/>
          <w:sz w:val="26"/>
          <w:szCs w:val="26"/>
          <w:lang w:eastAsia="en-US"/>
        </w:rPr>
        <w:t>499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din </w:t>
      </w:r>
      <w:r w:rsidR="00EB3BDF">
        <w:rPr>
          <w:rFonts w:asciiTheme="minorHAnsi" w:eastAsia="Calibri" w:hAnsiTheme="minorHAnsi" w:cstheme="minorHAnsi"/>
          <w:sz w:val="26"/>
          <w:szCs w:val="26"/>
          <w:lang w:eastAsia="en-US"/>
        </w:rPr>
        <w:t>08 iunie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2023, se </w:t>
      </w:r>
      <w:r w:rsidR="00B100CA"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modifică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r w:rsidR="009541B0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și se completează </w:t>
      </w:r>
      <w:r w:rsidRPr="00B100CA">
        <w:rPr>
          <w:rFonts w:asciiTheme="minorHAnsi" w:eastAsia="Calibri" w:hAnsiTheme="minorHAnsi" w:cstheme="minorHAnsi"/>
          <w:sz w:val="26"/>
          <w:szCs w:val="26"/>
          <w:lang w:eastAsia="en-US"/>
        </w:rPr>
        <w:t>după cum urmează:</w:t>
      </w:r>
    </w:p>
    <w:p w14:paraId="2354C54B" w14:textId="77777777" w:rsidR="00B100CA" w:rsidRPr="00B100CA" w:rsidRDefault="00B100CA" w:rsidP="00B100CA">
      <w:pPr>
        <w:spacing w:line="276" w:lineRule="auto"/>
        <w:ind w:firstLine="36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44507894" w14:textId="206D5629" w:rsidR="00B100CA" w:rsidRDefault="00B100CA" w:rsidP="00EB3BDF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B100CA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1. </w:t>
      </w:r>
      <w:r w:rsid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Articolul 2 se modifică și va avea următorul cuprins:</w:t>
      </w:r>
    </w:p>
    <w:p w14:paraId="092A545B" w14:textId="6F3FB3A5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2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(1) Structura organizatorică a Institutului include:</w:t>
      </w:r>
    </w:p>
    <w:p w14:paraId="37F2E4BA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directorul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directorii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adjuncţi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7C3D79DA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Consiliul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ştiinţific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5D788892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Departamentul de formare profesională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iniţială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741C23ED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d) Departamentul de formare profesională continuă;</w:t>
      </w:r>
    </w:p>
    <w:p w14:paraId="769B2199" w14:textId="67597DD3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concursuri şi examene;</w:t>
      </w:r>
    </w:p>
    <w:p w14:paraId="3864D701" w14:textId="4DC174E2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comunicare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7EC3F66C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Direcţia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economico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-financiară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administrativă;</w:t>
      </w:r>
    </w:p>
    <w:p w14:paraId="3ED18DE3" w14:textId="11ADEA2E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resurse umane, documentare, arhivă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cu publicul;</w:t>
      </w:r>
    </w:p>
    <w:p w14:paraId="083D12A9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i) Compartimentul juridic;</w:t>
      </w:r>
    </w:p>
    <w:p w14:paraId="2A01A507" w14:textId="6F3CE9CE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achiziţii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publice, informatică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proiecte cu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finanţare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externă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4A62338D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(2) În cadrul Departamentului de formare profesională continuă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Compartimentul de formare profesională continuă descentralizată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 de formare a formatorilor.</w:t>
      </w:r>
    </w:p>
    <w:p w14:paraId="34608E80" w14:textId="0EE28218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(3) În cadrul Serviciului concursuri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examene </w:t>
      </w:r>
      <w:proofErr w:type="spellStart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Compartimentul de psihologie a personalului.</w:t>
      </w:r>
    </w:p>
    <w:p w14:paraId="77479C03" w14:textId="05BC85D6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(4) În cadrul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Direcţiei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economico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-financiare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funcţionează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Serviciul financiar-contabilitate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administrativ.</w:t>
      </w:r>
    </w:p>
    <w:p w14:paraId="16466275" w14:textId="2D978C6E" w:rsid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(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5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) Structurile organizatorice prevăzute la alin. (1) colaborează în vederea îndeplinirii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 le revin. Personalul acestora exercită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stabilite prin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fişa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postului, întocmită de conducătorul structurii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aprobată de directorul Institutului.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”</w:t>
      </w:r>
    </w:p>
    <w:p w14:paraId="6E691E12" w14:textId="77777777" w:rsid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6E120F92" w14:textId="1FC04B41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2. După articolul 63, se introduc 4 noi articole, articolele 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1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-63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4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, cu următorul cuprins:</w:t>
      </w:r>
    </w:p>
    <w:p w14:paraId="4336E958" w14:textId="3FDB5B92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„Art. 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1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Institutul realizează formarea formatorilor, conform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dispoziţiilor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art. 114 alin. (1) din Legea nr. 304/2022.</w:t>
      </w:r>
    </w:p>
    <w:p w14:paraId="2CA2B627" w14:textId="20016B26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2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Compartimentul de formare a formatorilor funcționează în cadrul Departamentului de formare continuă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are, în principal, următoarele atribuții:</w:t>
      </w:r>
    </w:p>
    <w:p w14:paraId="7932C032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organizează procedurile de recrutare a formatorilor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coordonatorilor de practică;</w:t>
      </w:r>
    </w:p>
    <w:p w14:paraId="2B0429B0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sprijină procedurile de recrutare a formatorilor colaboratori în proiectele cu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finanţare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externă;</w:t>
      </w:r>
    </w:p>
    <w:p w14:paraId="59C01197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c) organizează cursuri de formare a personalului de instruire, având ca tematică tehnici de formare a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adulţilor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, comunicare, managementul timpului, evaluarea procesului de formare etc.;</w:t>
      </w:r>
    </w:p>
    <w:p w14:paraId="386FA0BA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pregăteşte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documentaţia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aferentă evaluării o dată la 3 ani a personalului de instruire la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 specifice din cadrul Institutului, conform legii;</w:t>
      </w:r>
    </w:p>
    <w:p w14:paraId="2D75D55D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actualizează lista personalului de instruire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face propuneri de încetare sau suspendare din calitatea de formator sau coordonator de practică;</w:t>
      </w:r>
    </w:p>
    <w:p w14:paraId="1C8729CD" w14:textId="77777777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lege, regulamente sau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încredinţate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conducerea Institutului.</w:t>
      </w:r>
    </w:p>
    <w:p w14:paraId="085B6F39" w14:textId="54203A68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3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Selecţia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candidaţilor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care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-au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anunţat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intenţia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 deveni formatori ai Institutului se realizează de către o comisie numită prin decizie a directorului Institutului, conform Statutului personalului de instruire, adoptat de directorul Institutului.</w:t>
      </w:r>
    </w:p>
    <w:p w14:paraId="21B8EFA2" w14:textId="101C8B0A" w:rsidR="00EB3BDF" w:rsidRPr="00EB3BDF" w:rsidRDefault="00EB3BDF" w:rsidP="00EB3BDF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63</w:t>
      </w:r>
      <w:r w:rsidRPr="00EB3BDF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4</w:t>
      </w:r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În mod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excepţional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pentru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formare, inclusiv cele din cadrul proiectelor cu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finanţare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externă, Institutul poate folosi ca formatori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alţi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specialişti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români sau străini, în </w:t>
      </w:r>
      <w:proofErr w:type="spellStart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EB3BD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Statutul personalului de instruire.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”</w:t>
      </w:r>
    </w:p>
    <w:p w14:paraId="5E2EA06D" w14:textId="77777777" w:rsidR="00B100CA" w:rsidRDefault="00B100CA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7C541E82" w14:textId="0A99D604" w:rsidR="0039726F" w:rsidRPr="0039726F" w:rsidRDefault="003700ED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3. 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Titlul </w:t>
      </w:r>
      <w:r w:rsidR="0039726F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Capitolul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ui</w:t>
      </w:r>
      <w:r w:rsidR="0039726F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VIII se modifică și va avea următorul cuprins:</w:t>
      </w:r>
    </w:p>
    <w:p w14:paraId="5DB2154C" w14:textId="29A6F5E0" w:rsidR="0039726F" w:rsidRPr="0039726F" w:rsidRDefault="0039726F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9726F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„Serviciul concursuri și examene”</w:t>
      </w:r>
    </w:p>
    <w:p w14:paraId="2066B02E" w14:textId="77777777" w:rsidR="0039726F" w:rsidRDefault="0039726F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2DB98720" w14:textId="045342AE" w:rsidR="003700ED" w:rsidRPr="003700ED" w:rsidRDefault="0039726F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4. 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Articolul 64 se modifică și va avea următorul cuprins:</w:t>
      </w:r>
    </w:p>
    <w:p w14:paraId="3FBE05F5" w14:textId="22A588BF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64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- </w:t>
      </w:r>
      <w:r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Serviciul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concursuri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examene are următoarele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77F76DAE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stabilite prin lege, regulamente sau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încredinţate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Consiliul Superior al Magistraturii privind organizarea concursurilor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examenelor;</w:t>
      </w:r>
    </w:p>
    <w:p w14:paraId="6A3798B4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centralizează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opţiunile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participarea formatorilor,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magistraţilor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altor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specialişti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comisiile de concursuri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examene;</w:t>
      </w:r>
    </w:p>
    <w:p w14:paraId="71EA3231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c) formulează propuneri de modificare a regulamentelor de concurs sau examen;</w:t>
      </w:r>
    </w:p>
    <w:p w14:paraId="409464DB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evaluează modul în care se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desfăşoară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examenele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concursurile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redactează rapoarte cu privire la acestea;</w:t>
      </w:r>
    </w:p>
    <w:p w14:paraId="17EE047F" w14:textId="37989179" w:rsid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lege, regulamente sau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încredinţate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conducerea Institutului.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”</w:t>
      </w:r>
    </w:p>
    <w:p w14:paraId="04BC8BDC" w14:textId="77777777" w:rsid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5FA0F50A" w14:textId="28A231D1" w:rsidR="003700ED" w:rsidRPr="003700ED" w:rsidRDefault="0039726F" w:rsidP="003700ED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5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. După articolul 64 se introduce un nou articol, articolul 64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1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, </w:t>
      </w:r>
      <w:r w:rsidR="00D16B43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cu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următorul cuprins:</w:t>
      </w:r>
    </w:p>
    <w:p w14:paraId="54DAC5FC" w14:textId="6E8B695A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64</w:t>
      </w:r>
      <w:r w:rsidRPr="003700ED">
        <w:rPr>
          <w:rFonts w:ascii="Calibri" w:eastAsia="Calibri" w:hAnsi="Calibri" w:cs="Calibri"/>
          <w:b/>
          <w:bCs/>
          <w:kern w:val="2"/>
          <w:sz w:val="26"/>
          <w:szCs w:val="26"/>
          <w:vertAlign w:val="superscript"/>
          <w:lang w:eastAsia="en-US"/>
          <w14:ligatures w14:val="standardContextual"/>
        </w:rPr>
        <w:t>1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 - (1) </w:t>
      </w:r>
      <w:r w:rsidR="007E6C79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În cadrul Serviciul</w:t>
      </w:r>
      <w:r w:rsidR="0039726F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ui</w:t>
      </w:r>
      <w:r w:rsidR="007E6C79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concursuri </w:t>
      </w:r>
      <w:proofErr w:type="spellStart"/>
      <w:r w:rsidR="007E6C79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="007E6C79"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examene funcționează </w:t>
      </w:r>
      <w:r w:rsidRPr="0039726F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 de psihologie a personalului</w:t>
      </w:r>
      <w:r w:rsid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constituit potrivit Legii nr. 213/2004 privind exercitarea profesiei de psiholog cu drept de liberă practică,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înfiinţarea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organizarea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funcţionarea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Colegiului Psihologilor din România, cu modificările </w:t>
      </w:r>
      <w:r w:rsidR="00D16B43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și completările 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ulterioare.</w:t>
      </w:r>
    </w:p>
    <w:p w14:paraId="67EA30B5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 xml:space="preserve">(2) Psihologii care fac parte din compartimentul prevăzut la alin. (1) sunt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selectaţi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dintre psihologii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atestaţi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în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legii, în specialitatea "psihologia muncii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organizaţională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". Pot fi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selectaţi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psihologi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înscrişi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Registrul unic al psihologilor cu drept de liberă practică din România ce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deţin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un atestat în specialitatea "psihologie clinică",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aceştia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având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obţine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atestarea în specialitatea "psihologia muncii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organizaţională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" în termen de cel mult un an de la momentul angajării lor.</w:t>
      </w:r>
    </w:p>
    <w:p w14:paraId="1E5B79A1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(3) Psihologii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încadraţi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nivelul Institutului exercită următoarele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3655E237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participă în comisiile de testare psihologică pentru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candidaţii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concursurile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examenele organizate de Consiliul Superior al Magistraturii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Institutul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 Magistraturii, în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ale regulamentelor;</w:t>
      </w:r>
    </w:p>
    <w:p w14:paraId="17D431D3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îndeplinesc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stabilite, în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legii, în procedura de evaluare psihologică la fiecare 5 ani a judecătorilor, procurorilor,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magistraţilor-asistenţi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personalului de specialitate juridică asimilat judecătorilor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precum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cadrul programului de consiliere psihologică urmat de persoanele care au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obţinut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calificativul "Nerecomandabil" la evaluarea psihologică;</w:t>
      </w:r>
    </w:p>
    <w:p w14:paraId="428816F6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asigură, la cerere, consilierea psihologică în vederea orientării în carieră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dezvoltării personale a auditorilor de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justiţie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din cadrul Institutului;</w:t>
      </w:r>
    </w:p>
    <w:p w14:paraId="79E5B4C1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realizează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şedinţe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consiliere psihologică individuală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programe de dezvoltare personală de grup, particularizate pe nevoile specifice ale judecătorilor, procurorilor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personalului de specialitate juridică asimilat judecătorilor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procurorilor, potrivit legii;</w:t>
      </w:r>
    </w:p>
    <w:p w14:paraId="7C5444B3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e)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desfăşoară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lucrări de cercetare în domeniul psihodiagnozei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psihologiei resurselor umane;</w:t>
      </w:r>
    </w:p>
    <w:p w14:paraId="47DC7925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f) elaborează programe de dezvoltare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organizaţională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adaptează instrumente de diagnoză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organizaţională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70204C7E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g) asigură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asistenţa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psihologică a personalului Institutului în vederea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îmbunătăţirii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performanţei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muncă, antrenării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motivaţionale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aptitudinale, prevenirii stresului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ocupaţional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acomodării la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cerinţele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 unui anumit post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integrării noilor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angajaţi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colectivul de lucru;</w:t>
      </w:r>
    </w:p>
    <w:p w14:paraId="222365A0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h) mediază conflictele interpersonale care afectează calitatea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muncă, în vederea diminuării sau rezolvării acestora;</w:t>
      </w:r>
    </w:p>
    <w:p w14:paraId="42FE7BAC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i) îndeplinesc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corespunzătoare sferei de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competenţă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privind sănătatea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securitatea în muncă;</w:t>
      </w:r>
    </w:p>
    <w:p w14:paraId="37DB5971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j) îndeplinesc orice alte sarcini stabilite de conducerea Institutului, în sfera de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competenţă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7503035D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(4) Cel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puţin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 dată la 3 ani, compartimentul de psihologie realizează o analiză 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organizaţionale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la nivelul Institutului pentru diagnosticarea eventualelor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disfuncţionalităţi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sistemice, în scopul eficientizării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ameliorării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muncă; analiza este înaintată </w:t>
      </w: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lastRenderedPageBreak/>
        <w:t>conducerii Institutului, în vederea luării măsurilor care se impun. O astfel de analiză poate fi realizată oricând, la solicitarea directorilor Institutului.</w:t>
      </w:r>
    </w:p>
    <w:p w14:paraId="0FA4F349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(5) Compartimentul de psihologie organizează, trimestrial, sesiuni de dezvoltare 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abilităţilor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psihologice specifice pentru personalul propriu.</w:t>
      </w:r>
    </w:p>
    <w:p w14:paraId="4615EB98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(6) Judecătorii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detaşaţi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participă, anual, la o întrevedere individuală cu unul dintre psihologii din cadrul compartimentului de psihologie. De asemenea, judecătorii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procurorii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detaşaţi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participă cel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puţin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 dată pe an la sesiunile de dezvoltare 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abilităţilor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psihologice specifice, organizate de compartimentul de psihologie din cadrul Institutului, în conformitate cu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dispoziţiile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alin. (5).</w:t>
      </w:r>
    </w:p>
    <w:p w14:paraId="51FC0946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(7) Psihologii au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obligaţia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a păstra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confidenţialitatea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datelor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obţinute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sau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deţinute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exercitarea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funcţiei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4CFCA137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(8) Psihologii gestionează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arhivează probele psihologice aplicate, rezultatele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documente în legătură cu acestea, precum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însemnările ce au legătură cu exercitarea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.</w:t>
      </w:r>
    </w:p>
    <w:p w14:paraId="12C18C35" w14:textId="77777777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(9) În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situaţia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 care, în exercitarea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atribuţiilor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specifice, psihologul identifică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existenţa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unor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potenţiali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factori de risc psihosociali în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privinţa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personalului Institutului, aduce acest lucru la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cunoştinţa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directorului Institutului.</w:t>
      </w:r>
    </w:p>
    <w:p w14:paraId="2C46AFA9" w14:textId="262C7CD6" w:rsidR="003700ED" w:rsidRPr="003700ED" w:rsidRDefault="003700ED" w:rsidP="003700ED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(10) Compartimentul de psihologie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întocmeşte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un raport anual asupra </w:t>
      </w:r>
      <w:proofErr w:type="spellStart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activităţii</w:t>
      </w:r>
      <w:proofErr w:type="spellEnd"/>
      <w:r w:rsidRPr="003700ED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sale, pe care îl prezintă directorului Institutului.</w:t>
      </w:r>
    </w:p>
    <w:p w14:paraId="375143DA" w14:textId="77777777" w:rsidR="003700ED" w:rsidRDefault="003700ED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0286EDC2" w14:textId="6B8495C3" w:rsidR="007E6C79" w:rsidRPr="007E6C79" w:rsidRDefault="0039726F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6</w:t>
      </w:r>
      <w:r w:rsidR="007E6C79"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. 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Titlul</w:t>
      </w:r>
      <w:r w:rsidR="007E6C79"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Capitolu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lui</w:t>
      </w:r>
      <w:r w:rsidR="007E6C79"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IX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r w:rsidR="007E6C79"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 modifică și va avea următorul cuprins: </w:t>
      </w:r>
    </w:p>
    <w:p w14:paraId="17A3A984" w14:textId="0972375E" w:rsidR="007E6C79" w:rsidRDefault="007E6C79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„Serviciul comunicare și relații internaționale”</w:t>
      </w:r>
    </w:p>
    <w:p w14:paraId="33B9ACB8" w14:textId="77777777" w:rsidR="007E6C79" w:rsidRDefault="007E6C79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43AC30A9" w14:textId="43D73A2D" w:rsidR="007E6C79" w:rsidRPr="007E6C79" w:rsidRDefault="006E073B" w:rsidP="00B100CA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7</w:t>
      </w:r>
      <w:r w:rsidR="007E6C79"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. Articolul 65 se modifică și va avea următorul cuprins:</w:t>
      </w:r>
    </w:p>
    <w:p w14:paraId="424DCB1D" w14:textId="0B7C3994" w:rsidR="007E6C79" w:rsidRPr="007E6C79" w:rsidRDefault="007E6C79" w:rsidP="007E6C79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65</w:t>
      </w: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</w:t>
      </w:r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Serviciul comunicare </w:t>
      </w:r>
      <w:proofErr w:type="spellStart"/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are următoarele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3D75F07A" w14:textId="77777777" w:rsidR="007E6C79" w:rsidRPr="007E6C79" w:rsidRDefault="007E6C79" w:rsidP="007E6C79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asigură elaborarea proiectului programului anual de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relaţii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externe al Institutului;</w:t>
      </w:r>
    </w:p>
    <w:p w14:paraId="789A301D" w14:textId="77777777" w:rsidR="007E6C79" w:rsidRPr="007E6C79" w:rsidRDefault="007E6C79" w:rsidP="007E6C79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asigură colaborarea Institutului cu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autorităţile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instituţiile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publice din România, cu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instituţiile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formare din alte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ţări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precum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cu alte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organizaţii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naţionale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;</w:t>
      </w:r>
    </w:p>
    <w:p w14:paraId="4E34C597" w14:textId="77777777" w:rsidR="007E6C79" w:rsidRPr="007E6C79" w:rsidRDefault="007E6C79" w:rsidP="007E6C79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derulează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internaţionale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organizate de Institut sau la care participă Institutul;</w:t>
      </w:r>
    </w:p>
    <w:p w14:paraId="09897986" w14:textId="1F3D835F" w:rsidR="007E6C79" w:rsidRDefault="007E6C79" w:rsidP="007E6C79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lege, regulamente sau </w:t>
      </w:r>
      <w:proofErr w:type="spellStart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încredinţate</w:t>
      </w:r>
      <w:proofErr w:type="spellEnd"/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conducerea Institutului.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”</w:t>
      </w:r>
    </w:p>
    <w:p w14:paraId="7A103C5E" w14:textId="77777777" w:rsidR="007E6C79" w:rsidRDefault="007E6C79" w:rsidP="00B100CA">
      <w:pPr>
        <w:spacing w:line="276" w:lineRule="auto"/>
        <w:ind w:firstLine="720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360167AA" w14:textId="4C14A824" w:rsidR="00EB3BDF" w:rsidRDefault="006E073B" w:rsidP="003700ED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8</w:t>
      </w:r>
      <w:r w:rsid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. </w:t>
      </w:r>
      <w:r w:rsidR="003700ED" w:rsidRPr="003700E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Capitolul X „Compartimentul de formare a formatorilor” se abrogă.</w:t>
      </w:r>
    </w:p>
    <w:p w14:paraId="29BEDC95" w14:textId="77777777" w:rsidR="007E6C79" w:rsidRDefault="007E6C79" w:rsidP="003700ED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</w:p>
    <w:p w14:paraId="00A0CB48" w14:textId="79D73BF4" w:rsidR="007E6C79" w:rsidRDefault="006E073B" w:rsidP="003700ED">
      <w:pPr>
        <w:spacing w:line="276" w:lineRule="auto"/>
        <w:ind w:firstLine="720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9</w:t>
      </w:r>
      <w:r w:rsid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. La articolul 70, litera b) se modifică și va avea următorul cuprins:</w:t>
      </w:r>
    </w:p>
    <w:p w14:paraId="0BD2D92F" w14:textId="6805A0AE" w:rsidR="007E6C79" w:rsidRDefault="007E6C79" w:rsidP="007E6C79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„b) </w:t>
      </w:r>
      <w:r w:rsidRPr="007E6C79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Compartimentul </w:t>
      </w:r>
      <w:r w:rsidRPr="007E6C79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administrativ.”</w:t>
      </w:r>
    </w:p>
    <w:p w14:paraId="3F58BACB" w14:textId="77777777" w:rsidR="00AA6EAD" w:rsidRDefault="00AA6EAD" w:rsidP="007E6C79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5724AC04" w14:textId="3B0CA967" w:rsidR="00AA6EAD" w:rsidRPr="00AA6EAD" w:rsidRDefault="006E073B" w:rsidP="007E6C79">
      <w:pPr>
        <w:spacing w:line="276" w:lineRule="auto"/>
        <w:ind w:firstLine="708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10</w:t>
      </w:r>
      <w:r w:rsidR="00AA6EAD" w:rsidRPr="00AA6EAD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. Articolul 72 se modifică și va avea următorul cuprins:</w:t>
      </w:r>
    </w:p>
    <w:p w14:paraId="43F2D0C3" w14:textId="0E238916" w:rsidR="00080B7C" w:rsidRPr="00080B7C" w:rsidRDefault="00AA6EAD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„</w:t>
      </w:r>
      <w:r w:rsidR="00080B7C"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Art. 72</w:t>
      </w:r>
      <w:r w:rsidR="00080B7C"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- </w:t>
      </w:r>
      <w:r w:rsidR="00080B7C"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Compartimentul</w:t>
      </w:r>
      <w:r w:rsidR="00080B7C"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administrativ are următoarele </w:t>
      </w:r>
      <w:proofErr w:type="spellStart"/>
      <w:r w:rsidR="00080B7C"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="00080B7C"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:</w:t>
      </w:r>
    </w:p>
    <w:p w14:paraId="553FABE5" w14:textId="77777777" w:rsidR="00080B7C" w:rsidRP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a) răspunde de activitatea administrativ-gospodărească a Institutului, precum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căminului pentru cazarea auditorilor de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justiţie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, asigurând aprovizionarea cu bunurile necesare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gestionarea acestora;</w:t>
      </w:r>
    </w:p>
    <w:p w14:paraId="06B24EFB" w14:textId="77777777" w:rsidR="00080B7C" w:rsidRP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b) duce la îndeplinire măsurile stabilite pentru asigurarea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condiţiilor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corespunzătoare de lucru, conform normelor de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protecţie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muncii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celor pentru paza clădirii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 bunurilor, precum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activităţile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specifice, în scopul prevenirii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şi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reducerii riscurilor de producere a incendiilor, conform legii;</w:t>
      </w:r>
    </w:p>
    <w:p w14:paraId="018C9E0C" w14:textId="77777777" w:rsidR="00080B7C" w:rsidRP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c)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urmăreşte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întocmirea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fişelor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auto zilnice;</w:t>
      </w:r>
    </w:p>
    <w:p w14:paraId="5B9246B7" w14:textId="044EDA80" w:rsidR="00AA6EAD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d)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îndeplineşte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orice alte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atribuţii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prevăzute de lege sau </w:t>
      </w:r>
      <w:proofErr w:type="spellStart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încredinţate</w:t>
      </w:r>
      <w:proofErr w:type="spellEnd"/>
      <w:r w:rsidRPr="00080B7C"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 xml:space="preserve"> de conducerea Institutului.</w:t>
      </w:r>
      <w:r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  <w:t>”</w:t>
      </w:r>
    </w:p>
    <w:p w14:paraId="711F02F2" w14:textId="77777777" w:rsid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kern w:val="2"/>
          <w:sz w:val="26"/>
          <w:szCs w:val="26"/>
          <w:lang w:eastAsia="en-US"/>
          <w14:ligatures w14:val="standardContextual"/>
        </w:rPr>
      </w:pPr>
    </w:p>
    <w:p w14:paraId="7D66534C" w14:textId="02B686FA" w:rsidR="00080B7C" w:rsidRP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</w:t>
      </w:r>
      <w:r w:rsidR="006E073B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1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. 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Titlul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Capitolul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ui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XI</w:t>
      </w:r>
      <w:r w:rsidR="006E073B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I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se modifică și va avea următorul cuprins:</w:t>
      </w:r>
    </w:p>
    <w:p w14:paraId="7BC5630F" w14:textId="4DF5014A" w:rsidR="00027E1D" w:rsidRPr="00080B7C" w:rsidRDefault="00080B7C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>„Serviciul resurse umane, documentare, arhivă și relații cu publicul”</w:t>
      </w:r>
    </w:p>
    <w:p w14:paraId="54BB3937" w14:textId="77777777" w:rsidR="00080B7C" w:rsidRDefault="00080B7C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26DFA5B7" w14:textId="14F245E7" w:rsidR="00080B7C" w:rsidRDefault="00080B7C" w:rsidP="00027E1D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  <w:t>1</w:t>
      </w:r>
      <w:r w:rsidR="006E073B">
        <w:rPr>
          <w:rFonts w:asciiTheme="minorHAnsi" w:hAnsiTheme="minorHAnsi" w:cstheme="minorHAnsi"/>
          <w:b/>
          <w:bCs/>
          <w:color w:val="000000"/>
          <w:sz w:val="26"/>
          <w:szCs w:val="26"/>
        </w:rPr>
        <w:t>2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. Articolul 73 se modifică și va avea următorul cuprins:</w:t>
      </w:r>
    </w:p>
    <w:p w14:paraId="7DE4FF19" w14:textId="27657869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„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73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- 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Serviciul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resurse umane, documentare, arhivă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relaţii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cu publicul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are următoarele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atribuţii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:</w:t>
      </w:r>
    </w:p>
    <w:p w14:paraId="551B52FF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a) organizează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realizează gestiunea resurselor umane;</w:t>
      </w:r>
    </w:p>
    <w:p w14:paraId="144BF6A7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b)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documentaţia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necesară avizării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publice;</w:t>
      </w:r>
    </w:p>
    <w:p w14:paraId="41421B5E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c)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publici;</w:t>
      </w:r>
    </w:p>
    <w:p w14:paraId="2020AF8E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d) completează registrul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evidenţă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salariaţilor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;</w:t>
      </w:r>
    </w:p>
    <w:p w14:paraId="20FB9C3A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e)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organigrama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statul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, în conformitate cu structura organizatorică aprobată;</w:t>
      </w:r>
    </w:p>
    <w:p w14:paraId="6FA5150A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f)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actualizează statul de personal;</w:t>
      </w:r>
    </w:p>
    <w:p w14:paraId="2B2514C6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g) organizează concursurile pentru ocuparea posturilor vacante de personal contractual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publici;</w:t>
      </w:r>
    </w:p>
    <w:p w14:paraId="489AB863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h) asigură organizarea concursurilor pentru promovarea în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/grad profesional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publici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personalului contractual;</w:t>
      </w:r>
    </w:p>
    <w:p w14:paraId="72A07A3D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i) asigură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răspunde de respectarea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dispoziţiilor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legale referitoare la salarizarea personalului;</w:t>
      </w:r>
    </w:p>
    <w:p w14:paraId="117E72EB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j)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stabileşte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salariile pentru categoriile de personal pentru care această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obligaţie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revine Institutului, potrivit legii;</w:t>
      </w:r>
    </w:p>
    <w:p w14:paraId="3B0B657B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lastRenderedPageBreak/>
        <w:t xml:space="preserve">k)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proiectele de decizii privind activitatea de resurse umane;</w:t>
      </w:r>
    </w:p>
    <w:p w14:paraId="3F40FDCB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l)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documentele necesare pentru numirea/încadrarea, modificarea, încetarea raporturilor de serviciu/muncă;</w:t>
      </w:r>
    </w:p>
    <w:p w14:paraId="3B5533FB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m) elaborează, în vederea eliberării de către angajator,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adeverinţele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privind vechimea în specialitate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 muncă;</w:t>
      </w:r>
    </w:p>
    <w:p w14:paraId="4EB7F8DA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n)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, completează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păstrează dosarele profesionale ale personalului Institutului;</w:t>
      </w:r>
    </w:p>
    <w:p w14:paraId="02D2A6C7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o)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urmăreşte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întocmirea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fişelor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evaluare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salariaţilor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;</w:t>
      </w:r>
    </w:p>
    <w:p w14:paraId="6654E321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p)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urmăreşte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întocmirea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păstrarea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declaraţiilor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interese,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declaraţiilor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avere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celorlalte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declaraţii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prevăzute de lege ale personalului din Institut;</w:t>
      </w:r>
    </w:p>
    <w:p w14:paraId="619A43BA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q) elaborează, anual, planul de formare profesională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publici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personalului contractual, în conformitate cu nevoile de formare profesională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salariaţilor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, pe baza propunerilor structurilor Institutului;</w:t>
      </w:r>
    </w:p>
    <w:p w14:paraId="76252623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r)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activităţilor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formare a personalului Institutului;</w:t>
      </w:r>
    </w:p>
    <w:p w14:paraId="0A34F851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s)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concediilor de odihnă, a concediilor fără plată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altor tipuri de concedii;</w:t>
      </w:r>
    </w:p>
    <w:p w14:paraId="2D26E89C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) asigură întocmirea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eliberarea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legitimaţiilor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serviciu pentru personalul Institutului;</w:t>
      </w:r>
    </w:p>
    <w:p w14:paraId="48B67074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t) răspunde de buna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desfăşurare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activităţii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 domeniul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securităţii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sănătăţii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 muncă,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situaţii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urgenţă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protecţie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civilă, pentru prevenirea accidentelor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bolilor profesionale, prevenirea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stingerea incendiilor;</w:t>
      </w:r>
    </w:p>
    <w:p w14:paraId="1A04EC6F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) răspunde de buna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desfăşurare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activităţii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medicina muncii în cadrul Institutului;</w:t>
      </w:r>
    </w:p>
    <w:p w14:paraId="49EF0D14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u) organizează activitatea de arhivă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Nomenclatorul arhivistic al Institutului;</w:t>
      </w:r>
    </w:p>
    <w:p w14:paraId="72D59F4A" w14:textId="77777777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v) gestionează fondul de carte al Institutului;</w:t>
      </w:r>
    </w:p>
    <w:p w14:paraId="084CD0B9" w14:textId="243AC248" w:rsidR="00080B7C" w:rsidRPr="00080B7C" w:rsidRDefault="00453AE2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w</w:t>
      </w:r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) </w:t>
      </w:r>
      <w:proofErr w:type="spellStart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îndeplineşte</w:t>
      </w:r>
      <w:proofErr w:type="spellEnd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atribuţii</w:t>
      </w:r>
      <w:proofErr w:type="spellEnd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de </w:t>
      </w:r>
      <w:proofErr w:type="spellStart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relaţii</w:t>
      </w:r>
      <w:proofErr w:type="spellEnd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cu publicul, în </w:t>
      </w:r>
      <w:proofErr w:type="spellStart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condiţiile</w:t>
      </w:r>
      <w:proofErr w:type="spellEnd"/>
      <w:r w:rsidR="00080B7C"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legii;</w:t>
      </w:r>
    </w:p>
    <w:p w14:paraId="325C5E3B" w14:textId="01CB65B1" w:rsidR="00080B7C" w:rsidRDefault="00453AE2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x</w:t>
      </w:r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) </w:t>
      </w:r>
      <w:proofErr w:type="spellStart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>îndeplineşte</w:t>
      </w:r>
      <w:proofErr w:type="spellEnd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orice alte </w:t>
      </w:r>
      <w:proofErr w:type="spellStart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>atribuţii</w:t>
      </w:r>
      <w:proofErr w:type="spellEnd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>încredinţate</w:t>
      </w:r>
      <w:proofErr w:type="spellEnd"/>
      <w:r w:rsidR="00080B7C"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conducerea Institutului.”</w:t>
      </w:r>
    </w:p>
    <w:p w14:paraId="4EE36550" w14:textId="77777777" w:rsid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</w:p>
    <w:p w14:paraId="0ED1C970" w14:textId="7D18065B" w:rsidR="00080B7C" w:rsidRPr="00080B7C" w:rsidRDefault="00080B7C" w:rsidP="00080B7C">
      <w:pPr>
        <w:spacing w:line="276" w:lineRule="auto"/>
        <w:ind w:firstLine="708"/>
        <w:jc w:val="both"/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r w:rsidR="006E073B">
        <w:rPr>
          <w:rFonts w:asciiTheme="minorHAnsi" w:hAnsiTheme="minorHAnsi" w:cstheme="minorHAnsi"/>
          <w:b/>
          <w:bCs/>
          <w:color w:val="000000"/>
          <w:sz w:val="26"/>
          <w:szCs w:val="26"/>
        </w:rPr>
        <w:t>3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.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Titlul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Capitolul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ui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XI</w:t>
      </w:r>
      <w:r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II</w:t>
      </w:r>
      <w:r w:rsidR="00660C55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 xml:space="preserve"> </w:t>
      </w:r>
      <w:r w:rsidRPr="00080B7C">
        <w:rPr>
          <w:rFonts w:ascii="Calibri" w:eastAsia="Calibri" w:hAnsi="Calibri" w:cs="Calibri"/>
          <w:b/>
          <w:bCs/>
          <w:kern w:val="2"/>
          <w:sz w:val="26"/>
          <w:szCs w:val="26"/>
          <w:lang w:eastAsia="en-US"/>
          <w14:ligatures w14:val="standardContextual"/>
        </w:rPr>
        <w:t>se modifică și va avea următorul cuprins:</w:t>
      </w:r>
    </w:p>
    <w:p w14:paraId="526D3F8F" w14:textId="487BE04B" w:rsid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„Serviciul achiziții publice, informatică și proiecte cu finanțare externă”</w:t>
      </w:r>
    </w:p>
    <w:p w14:paraId="0344FF86" w14:textId="77777777" w:rsid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</w:p>
    <w:p w14:paraId="1446244A" w14:textId="15867E58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1</w:t>
      </w:r>
      <w:r w:rsidR="006E073B">
        <w:rPr>
          <w:rFonts w:asciiTheme="minorHAnsi" w:hAnsiTheme="minorHAnsi" w:cstheme="minorHAnsi"/>
          <w:b/>
          <w:bCs/>
          <w:color w:val="000000"/>
          <w:sz w:val="26"/>
          <w:szCs w:val="26"/>
        </w:rPr>
        <w:t>4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. Articolul 74 se modifică și va avea următorul cuprins:</w:t>
      </w:r>
    </w:p>
    <w:p w14:paraId="3FB22518" w14:textId="20660DA6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„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Art. 74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- 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Serviciul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achiziţii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publice, informatică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proiecte cu finanțare externă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are următoarele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atribuţii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:</w:t>
      </w:r>
    </w:p>
    <w:p w14:paraId="3045D579" w14:textId="24EEE444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a)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elaborează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actualizează programul anual al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publice pe baza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necesităţilor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priorităţilor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comunicate de celelalte structuri organizatorice din cadrul Institutului, în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condiţiile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legii;</w:t>
      </w:r>
    </w:p>
    <w:p w14:paraId="021B4EF0" w14:textId="54FBAD88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b)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organizează procedurile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publice în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condiţiile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legii;</w:t>
      </w:r>
    </w:p>
    <w:p w14:paraId="6CB007B4" w14:textId="04495801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c)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rapoartele referitoare la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realizate;</w:t>
      </w:r>
    </w:p>
    <w:p w14:paraId="38247F47" w14:textId="0AC333A3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lastRenderedPageBreak/>
        <w:t>d)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contractelor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urmăreşte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derularea lor;</w:t>
      </w:r>
    </w:p>
    <w:p w14:paraId="6B338D26" w14:textId="169BCAFE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e)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întocmeşte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planul anual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investiţii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, îl supune aprobării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urmăreşte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realizarea acestuia;</w:t>
      </w:r>
    </w:p>
    <w:p w14:paraId="33BADA26" w14:textId="03BA5D7D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f)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asigură buna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reţelei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, a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informatice;</w:t>
      </w:r>
    </w:p>
    <w:p w14:paraId="224FBAA6" w14:textId="08CCBB6A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g)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elaborează norme, proceduri de utilizare,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protecţie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securitate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coordonează administrarea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exploatarea eficientă, 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securizată a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informatice;</w:t>
      </w:r>
    </w:p>
    <w:p w14:paraId="67B839C9" w14:textId="462A4D19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h)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proiectează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elaborează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specificaţiile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tehnice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propune spre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achiziţionare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aplicaţii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informatice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baze de date, implementează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coordonează exploatarea acestora în sistemul informatic al Institutului;</w:t>
      </w:r>
    </w:p>
    <w:p w14:paraId="218DB8CD" w14:textId="2D0D4E71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i)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specifică a dotării cu produse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 informatice în cadrul Institutului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mentenanţa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acestora;</w:t>
      </w:r>
    </w:p>
    <w:p w14:paraId="54F74FB6" w14:textId="41324B1C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j)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participă la elaborarea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specificaţiilor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tehnice din cadrul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documentaţiei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la evaluarea tehnică a ofertelor în procedurile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achiziţionare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produse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 informatice pentru sistemul informatic al Institutului;</w:t>
      </w:r>
    </w:p>
    <w:p w14:paraId="2EB9DEA5" w14:textId="3D449663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k)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participă la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recepţionarea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achiziţionate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la derularea contractelor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achiziţie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informatice pentru sistemul informatic al Institutului;</w:t>
      </w:r>
    </w:p>
    <w:p w14:paraId="2B9F3E81" w14:textId="34ACED76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l)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asigură legătura cu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unităţile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service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reprezintă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instituţia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relaţiile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cu acestea, atât pentru produsele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serviciile gestionate de Institut, cât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pentru produsele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externalizate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, pentru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menţinerea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în stare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informatice din sistemul informatic al Institutului;</w:t>
      </w:r>
    </w:p>
    <w:p w14:paraId="172D972F" w14:textId="5653F841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m)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intervine operativ, împreună cu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unităţile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service,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ţine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evidenţa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intervenţiilor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acestora pentru a asigura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funcţionarea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permanentă a produselor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serviciilor informatice din cadrul Institutului;</w:t>
      </w:r>
    </w:p>
    <w:p w14:paraId="4B0DA204" w14:textId="1BA2FCBA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n)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asistenţa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tehnică pentru publicarea pe pagina de internet a Institutului a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informaţiilor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 documentelor aprobate spre publicare de conducerea Institutului;</w:t>
      </w:r>
    </w:p>
    <w:p w14:paraId="650D5947" w14:textId="0D22B8AF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o)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dezvoltă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aplicaţii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software în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funcţie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necesităţile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structurilor organizatorice din cadrul Institutului;</w:t>
      </w:r>
    </w:p>
    <w:p w14:paraId="4C26F33A" w14:textId="7C32F618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p)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asistenţă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tehnică pentru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activităţile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broadcasting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ale seminarelor,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conferinţelor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altor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activităţi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desfăşurate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Institut;</w:t>
      </w:r>
    </w:p>
    <w:p w14:paraId="0D4DCA45" w14:textId="145D0E00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>q)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asigură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mentenanţa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platformei e-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learning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acordă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asistenţă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tehnică la realizarea modulelor e-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learning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>;</w:t>
      </w:r>
    </w:p>
    <w:p w14:paraId="7C557681" w14:textId="77269749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63140E">
        <w:rPr>
          <w:rFonts w:asciiTheme="minorHAnsi" w:hAnsiTheme="minorHAnsi" w:cstheme="minorHAnsi"/>
          <w:b/>
          <w:bCs/>
          <w:color w:val="000000"/>
          <w:sz w:val="26"/>
          <w:szCs w:val="26"/>
        </w:rPr>
        <w:t>r)</w:t>
      </w:r>
      <w:r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elaborează proiectele cu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finanţare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externă la care aplică Institutul;</w:t>
      </w:r>
    </w:p>
    <w:p w14:paraId="75B030F7" w14:textId="15792795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s) derulează, din punct de vedere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operaţional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în colaborare cu structurile de resort, programele cu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finanţare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externă ale Institutului;</w:t>
      </w:r>
    </w:p>
    <w:p w14:paraId="0353688C" w14:textId="5707FE15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lastRenderedPageBreak/>
        <w:t xml:space="preserve">ș) informează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Direcţia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economico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-financiară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şi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administrativă privind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contribuţia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la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cofinanţarea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naţională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pe care Institutul s-a angajat să o asigure prin acorduri de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finanţare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sau de parteneriat;</w:t>
      </w:r>
    </w:p>
    <w:p w14:paraId="31DE7D3B" w14:textId="3790F56A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t) asigură redactarea documentelor necesare aprobării deplasărilor în străinătate;</w:t>
      </w:r>
    </w:p>
    <w:p w14:paraId="3F770705" w14:textId="3D0CD1DC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ț) centralizează </w:t>
      </w:r>
      <w:proofErr w:type="spellStart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>contribuţiile</w:t>
      </w:r>
      <w:proofErr w:type="spellEnd"/>
      <w:r w:rsidRPr="00080B7C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structurilor de resort, în vederea întocmirii de rapoarte privind activitatea Institutului;</w:t>
      </w:r>
    </w:p>
    <w:p w14:paraId="2CAA091A" w14:textId="2F9DF379" w:rsidR="00080B7C" w:rsidRPr="00080B7C" w:rsidRDefault="00080B7C" w:rsidP="00080B7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u)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îndeplineşte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orice alte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atribuţii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prevăzute de lege, regulamente sau </w:t>
      </w:r>
      <w:proofErr w:type="spellStart"/>
      <w:r w:rsidRPr="00080B7C">
        <w:rPr>
          <w:rFonts w:asciiTheme="minorHAnsi" w:hAnsiTheme="minorHAnsi" w:cstheme="minorHAnsi"/>
          <w:color w:val="000000"/>
          <w:sz w:val="26"/>
          <w:szCs w:val="26"/>
        </w:rPr>
        <w:t>încredinţate</w:t>
      </w:r>
      <w:proofErr w:type="spellEnd"/>
      <w:r w:rsidRPr="00080B7C">
        <w:rPr>
          <w:rFonts w:asciiTheme="minorHAnsi" w:hAnsiTheme="minorHAnsi" w:cstheme="minorHAnsi"/>
          <w:color w:val="000000"/>
          <w:sz w:val="26"/>
          <w:szCs w:val="26"/>
        </w:rPr>
        <w:t xml:space="preserve"> de conducerea Institutului.”</w:t>
      </w:r>
    </w:p>
    <w:p w14:paraId="7AA0ABF0" w14:textId="77777777" w:rsidR="00080B7C" w:rsidRDefault="00080B7C" w:rsidP="00080B7C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403A15C5" w14:textId="7ECACC9A" w:rsidR="0063140E" w:rsidRDefault="0063140E" w:rsidP="00080B7C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  <w:t>1</w:t>
      </w:r>
      <w:r w:rsidR="006E073B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. </w:t>
      </w:r>
      <w:r w:rsidRPr="0063140E">
        <w:rPr>
          <w:rFonts w:asciiTheme="minorHAnsi" w:hAnsiTheme="minorHAnsi" w:cstheme="minorHAnsi"/>
          <w:b/>
          <w:bCs/>
          <w:color w:val="000000"/>
          <w:sz w:val="26"/>
          <w:szCs w:val="26"/>
        </w:rPr>
        <w:t>Capitolul X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V</w:t>
      </w:r>
      <w:r w:rsidRPr="0063140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„Compartimentul de psihologie a personalului” se abrogă.</w:t>
      </w:r>
    </w:p>
    <w:p w14:paraId="6DF96D1C" w14:textId="77777777" w:rsidR="0063140E" w:rsidRDefault="0063140E" w:rsidP="0063140E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314E035E" w14:textId="629CE3DC" w:rsidR="0063140E" w:rsidRDefault="0063140E" w:rsidP="0063140E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B100CA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2 </w:t>
      </w: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>–</w:t>
      </w:r>
      <w:r w:rsidRPr="0063140E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</w:t>
      </w:r>
      <w:r w:rsidR="00D16B43">
        <w:rPr>
          <w:rFonts w:asciiTheme="minorHAnsi" w:eastAsia="Calibri" w:hAnsiTheme="minorHAnsi" w:cstheme="minorHAnsi"/>
          <w:sz w:val="26"/>
          <w:szCs w:val="26"/>
          <w:lang w:eastAsia="en-US"/>
        </w:rPr>
        <w:t>Prezenta hotărâre se publică în Monitorul Oficial al României, Partea I</w:t>
      </w:r>
      <w:r w:rsidRPr="0063140E">
        <w:rPr>
          <w:rFonts w:asciiTheme="minorHAnsi" w:eastAsia="Calibri" w:hAnsiTheme="minorHAnsi" w:cstheme="minorHAnsi"/>
          <w:sz w:val="26"/>
          <w:szCs w:val="26"/>
          <w:lang w:eastAsia="en-US"/>
        </w:rPr>
        <w:t>.</w:t>
      </w:r>
    </w:p>
    <w:p w14:paraId="4CA06FDE" w14:textId="77777777" w:rsidR="0063140E" w:rsidRDefault="0063140E" w:rsidP="0063140E">
      <w:pPr>
        <w:pStyle w:val="NoSpacing"/>
        <w:spacing w:line="276" w:lineRule="auto"/>
        <w:ind w:firstLine="708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p w14:paraId="29735FBD" w14:textId="77777777" w:rsidR="0063140E" w:rsidRDefault="0063140E" w:rsidP="0063140E">
      <w:pPr>
        <w:pStyle w:val="NoSpacing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</w:r>
    </w:p>
    <w:p w14:paraId="767D8909" w14:textId="4E623AB7" w:rsidR="00027E1D" w:rsidRPr="00B100CA" w:rsidRDefault="00027E1D" w:rsidP="0063140E">
      <w:pPr>
        <w:pStyle w:val="NoSpacing"/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, la data de </w:t>
      </w:r>
      <w:r w:rsidR="00B100CA" w:rsidRPr="00B100CA">
        <w:rPr>
          <w:rFonts w:ascii="Calibri" w:hAnsi="Calibri" w:cs="Calibri"/>
          <w:b/>
          <w:bCs/>
          <w:color w:val="000000"/>
          <w:sz w:val="26"/>
          <w:szCs w:val="26"/>
        </w:rPr>
        <w:t>....................</w:t>
      </w:r>
      <w:r w:rsidRPr="00B100C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B100CA">
        <w:rPr>
          <w:rFonts w:ascii="Calibri" w:hAnsi="Calibri" w:cs="Calibri"/>
          <w:b/>
          <w:bCs/>
          <w:sz w:val="26"/>
          <w:szCs w:val="26"/>
        </w:rPr>
        <w:t>2023</w:t>
      </w:r>
    </w:p>
    <w:p w14:paraId="48FF109C" w14:textId="77777777" w:rsidR="00027E1D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537BB12C" w14:textId="77777777" w:rsidR="0063140E" w:rsidRPr="00B100CA" w:rsidRDefault="0063140E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7C2D11B3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B100CA">
        <w:rPr>
          <w:rFonts w:ascii="Calibri" w:hAnsi="Calibri"/>
          <w:b/>
          <w:sz w:val="26"/>
          <w:szCs w:val="26"/>
          <w:lang w:eastAsia="en-US"/>
        </w:rPr>
        <w:t>Judecător Daniel GRĂDINARU</w:t>
      </w:r>
    </w:p>
    <w:p w14:paraId="680D08D8" w14:textId="77777777" w:rsidR="00027E1D" w:rsidRPr="00B100CA" w:rsidRDefault="00027E1D" w:rsidP="00027E1D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B100CA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B100CA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  <w:r w:rsidRPr="00B100CA">
        <w:rPr>
          <w:rFonts w:asciiTheme="minorHAnsi" w:hAnsiTheme="minorHAnsi"/>
          <w:b/>
          <w:sz w:val="26"/>
          <w:szCs w:val="26"/>
        </w:rPr>
        <w:t xml:space="preserve">    </w:t>
      </w:r>
    </w:p>
    <w:p w14:paraId="59B4AEC7" w14:textId="77777777" w:rsidR="00F77925" w:rsidRPr="00B100CA" w:rsidRDefault="00F77925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3ABC98B3" w14:textId="77777777" w:rsidR="00A232A2" w:rsidRPr="00B100CA" w:rsidRDefault="00A232A2" w:rsidP="00027E1D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</w:p>
    <w:p w14:paraId="5B030568" w14:textId="77777777" w:rsidR="003F1962" w:rsidRPr="00B100CA" w:rsidRDefault="003F1962" w:rsidP="00A77AD0">
      <w:pPr>
        <w:widowControl w:val="0"/>
        <w:spacing w:after="360"/>
        <w:jc w:val="center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</w:p>
    <w:sectPr w:rsidR="003F1962" w:rsidRPr="00B100CA" w:rsidSect="007B518E">
      <w:headerReference w:type="default" r:id="rId7"/>
      <w:footerReference w:type="default" r:id="rId8"/>
      <w:pgSz w:w="11906" w:h="16838" w:code="9"/>
      <w:pgMar w:top="432" w:right="850" w:bottom="562" w:left="850" w:header="547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33C89" w14:textId="77777777" w:rsidR="00D81054" w:rsidRDefault="00D81054">
      <w:r>
        <w:separator/>
      </w:r>
    </w:p>
  </w:endnote>
  <w:endnote w:type="continuationSeparator" w:id="0">
    <w:p w14:paraId="01CC40BE" w14:textId="77777777" w:rsidR="00D81054" w:rsidRDefault="00D8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72C0BC7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61A1AD7" w14:textId="77777777" w:rsidR="00CC2E9C" w:rsidRPr="000C21A7" w:rsidRDefault="00B15E67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EF49EDF" wp14:editId="297F8251">
                <wp:extent cx="230505" cy="302260"/>
                <wp:effectExtent l="0" t="0" r="0" b="254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28457F7" w14:textId="77777777" w:rsidR="00CC2E9C" w:rsidRDefault="002F3FAD" w:rsidP="00CC2E9C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Tel: (+40)21-311.69.0</w:t>
          </w:r>
          <w:r w:rsidR="00CC2E9C" w:rsidRPr="000C21A7">
            <w:rPr>
              <w:rFonts w:ascii="Calibri" w:hAnsi="Calibri" w:cs="Calibri"/>
              <w:sz w:val="20"/>
            </w:rPr>
            <w:t>2</w:t>
          </w:r>
        </w:p>
        <w:p w14:paraId="2A2F5880" w14:textId="77777777" w:rsidR="00CC2E9C" w:rsidRPr="000C21A7" w:rsidRDefault="002F3FAD" w:rsidP="002F3FAD">
          <w:pPr>
            <w:ind w:left="-91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630210" w14:textId="77777777" w:rsidR="00CC2E9C" w:rsidRPr="000C21A7" w:rsidRDefault="00B15E67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BB724D6" wp14:editId="5C0CDD30">
                <wp:extent cx="334010" cy="238760"/>
                <wp:effectExtent l="0" t="0" r="8890" b="889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2530F4E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77F07F6" w14:textId="77777777" w:rsidR="00CC2E9C" w:rsidRPr="000C21A7" w:rsidRDefault="00CC2E9C" w:rsidP="002F3FAD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Email:</w:t>
          </w:r>
          <w:r w:rsidR="002F3FAD">
            <w:t xml:space="preserve"> </w:t>
          </w:r>
          <w:r w:rsidR="002F3FAD" w:rsidRPr="002F3FAD">
            <w:rPr>
              <w:rFonts w:ascii="Calibri" w:hAnsi="Calibri" w:cs="Calibri"/>
              <w:sz w:val="20"/>
            </w:rPr>
            <w:t>secretar_general</w:t>
          </w:r>
          <w:r w:rsidR="009F2FED" w:rsidRPr="007C6EDD">
            <w:rPr>
              <w:rFonts w:ascii="Calibri" w:hAnsi="Calibri" w:cs="Calibri"/>
              <w:sz w:val="20"/>
            </w:rPr>
            <w:t>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F616678" w14:textId="77777777" w:rsidR="00CC2E9C" w:rsidRPr="000C21A7" w:rsidRDefault="00B15E67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48E6429" wp14:editId="15A55E0D">
                <wp:extent cx="230505" cy="302260"/>
                <wp:effectExtent l="0" t="0" r="0" b="2540"/>
                <wp:docPr id="1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6A4FE68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7405620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709FAAA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04E22DD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B17B5A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D8E86FB" w14:textId="77777777" w:rsidR="00733007" w:rsidRPr="00733007" w:rsidRDefault="0073300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5BE1" w14:textId="77777777" w:rsidR="00D81054" w:rsidRDefault="00D81054">
      <w:r>
        <w:separator/>
      </w:r>
    </w:p>
  </w:footnote>
  <w:footnote w:type="continuationSeparator" w:id="0">
    <w:p w14:paraId="62B4C956" w14:textId="77777777" w:rsidR="00D81054" w:rsidRDefault="00D8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FF136FB" w14:textId="77777777" w:rsidTr="006F3F37">
      <w:tc>
        <w:tcPr>
          <w:tcW w:w="10194" w:type="dxa"/>
          <w:shd w:val="clear" w:color="auto" w:fill="auto"/>
        </w:tcPr>
        <w:p w14:paraId="4713DC24" w14:textId="77777777" w:rsidR="00341391" w:rsidRDefault="00B15E67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78A493F" wp14:editId="3F28E561">
                <wp:extent cx="5899785" cy="1002030"/>
                <wp:effectExtent l="0" t="0" r="5715" b="7620"/>
                <wp:docPr id="9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3D71639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7E1D"/>
    <w:rsid w:val="00034C48"/>
    <w:rsid w:val="0005036D"/>
    <w:rsid w:val="00076384"/>
    <w:rsid w:val="00077AE3"/>
    <w:rsid w:val="00080B7C"/>
    <w:rsid w:val="00086252"/>
    <w:rsid w:val="000A4BA6"/>
    <w:rsid w:val="000B32A9"/>
    <w:rsid w:val="000C21A7"/>
    <w:rsid w:val="000C4CFE"/>
    <w:rsid w:val="000E38EF"/>
    <w:rsid w:val="000E6A10"/>
    <w:rsid w:val="0010577E"/>
    <w:rsid w:val="00106F83"/>
    <w:rsid w:val="0011206E"/>
    <w:rsid w:val="00117BB1"/>
    <w:rsid w:val="001226B7"/>
    <w:rsid w:val="00135E9B"/>
    <w:rsid w:val="001511F8"/>
    <w:rsid w:val="00162153"/>
    <w:rsid w:val="00170BAA"/>
    <w:rsid w:val="001770F9"/>
    <w:rsid w:val="001C2A57"/>
    <w:rsid w:val="001C39EE"/>
    <w:rsid w:val="001C45E2"/>
    <w:rsid w:val="001C52C2"/>
    <w:rsid w:val="001C5963"/>
    <w:rsid w:val="001D64BC"/>
    <w:rsid w:val="001D7D53"/>
    <w:rsid w:val="001E23F6"/>
    <w:rsid w:val="001E5D38"/>
    <w:rsid w:val="00201AF5"/>
    <w:rsid w:val="00202B70"/>
    <w:rsid w:val="0020524A"/>
    <w:rsid w:val="0021564A"/>
    <w:rsid w:val="00225445"/>
    <w:rsid w:val="00234BF4"/>
    <w:rsid w:val="00236259"/>
    <w:rsid w:val="00242531"/>
    <w:rsid w:val="00250E88"/>
    <w:rsid w:val="00254697"/>
    <w:rsid w:val="00254700"/>
    <w:rsid w:val="00255AA1"/>
    <w:rsid w:val="00256750"/>
    <w:rsid w:val="002616E0"/>
    <w:rsid w:val="002672F2"/>
    <w:rsid w:val="00277BBE"/>
    <w:rsid w:val="002814B1"/>
    <w:rsid w:val="002969FC"/>
    <w:rsid w:val="002A34E7"/>
    <w:rsid w:val="002A665A"/>
    <w:rsid w:val="002B1563"/>
    <w:rsid w:val="002B2C81"/>
    <w:rsid w:val="002B4307"/>
    <w:rsid w:val="002C6249"/>
    <w:rsid w:val="002E51C8"/>
    <w:rsid w:val="002F38C9"/>
    <w:rsid w:val="002F3EDC"/>
    <w:rsid w:val="002F3FAD"/>
    <w:rsid w:val="002F45BF"/>
    <w:rsid w:val="0030623A"/>
    <w:rsid w:val="00313DAC"/>
    <w:rsid w:val="00334CCC"/>
    <w:rsid w:val="00341391"/>
    <w:rsid w:val="003465D5"/>
    <w:rsid w:val="003558AE"/>
    <w:rsid w:val="00364D70"/>
    <w:rsid w:val="003700ED"/>
    <w:rsid w:val="00372EAE"/>
    <w:rsid w:val="00375396"/>
    <w:rsid w:val="0039726F"/>
    <w:rsid w:val="003A03C3"/>
    <w:rsid w:val="003A22C6"/>
    <w:rsid w:val="003A2FE0"/>
    <w:rsid w:val="003A3A7E"/>
    <w:rsid w:val="003A5E31"/>
    <w:rsid w:val="003B2E88"/>
    <w:rsid w:val="003B7B5E"/>
    <w:rsid w:val="003C488F"/>
    <w:rsid w:val="003D0E0C"/>
    <w:rsid w:val="003D383D"/>
    <w:rsid w:val="003F1962"/>
    <w:rsid w:val="00415BBC"/>
    <w:rsid w:val="0044188F"/>
    <w:rsid w:val="00452FB5"/>
    <w:rsid w:val="00453AE2"/>
    <w:rsid w:val="004564CE"/>
    <w:rsid w:val="004573C6"/>
    <w:rsid w:val="00460814"/>
    <w:rsid w:val="00462AA6"/>
    <w:rsid w:val="00466290"/>
    <w:rsid w:val="00483D81"/>
    <w:rsid w:val="00486745"/>
    <w:rsid w:val="00492C51"/>
    <w:rsid w:val="00493090"/>
    <w:rsid w:val="00496F7E"/>
    <w:rsid w:val="004A0981"/>
    <w:rsid w:val="004A0FF8"/>
    <w:rsid w:val="004A1232"/>
    <w:rsid w:val="004A7BA5"/>
    <w:rsid w:val="004C2B49"/>
    <w:rsid w:val="004D2AF3"/>
    <w:rsid w:val="004E2A51"/>
    <w:rsid w:val="004E34BF"/>
    <w:rsid w:val="004F2DBA"/>
    <w:rsid w:val="004F6AA8"/>
    <w:rsid w:val="005003BE"/>
    <w:rsid w:val="0050322F"/>
    <w:rsid w:val="005117A7"/>
    <w:rsid w:val="00512CF5"/>
    <w:rsid w:val="005211F8"/>
    <w:rsid w:val="00522583"/>
    <w:rsid w:val="0053495D"/>
    <w:rsid w:val="00541A20"/>
    <w:rsid w:val="005531C5"/>
    <w:rsid w:val="00554599"/>
    <w:rsid w:val="005866C6"/>
    <w:rsid w:val="00597560"/>
    <w:rsid w:val="005A245D"/>
    <w:rsid w:val="005B350D"/>
    <w:rsid w:val="005C0363"/>
    <w:rsid w:val="005C688B"/>
    <w:rsid w:val="005C7597"/>
    <w:rsid w:val="005E51F1"/>
    <w:rsid w:val="00606727"/>
    <w:rsid w:val="006072C2"/>
    <w:rsid w:val="00623D66"/>
    <w:rsid w:val="006261AE"/>
    <w:rsid w:val="0063140E"/>
    <w:rsid w:val="00632376"/>
    <w:rsid w:val="00633527"/>
    <w:rsid w:val="00640B48"/>
    <w:rsid w:val="00642DDF"/>
    <w:rsid w:val="0065509A"/>
    <w:rsid w:val="00660C55"/>
    <w:rsid w:val="00661478"/>
    <w:rsid w:val="00697390"/>
    <w:rsid w:val="006B50FE"/>
    <w:rsid w:val="006B7D82"/>
    <w:rsid w:val="006C158B"/>
    <w:rsid w:val="006D1BC6"/>
    <w:rsid w:val="006D2A93"/>
    <w:rsid w:val="006E073B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A3B3C"/>
    <w:rsid w:val="007A50AB"/>
    <w:rsid w:val="007B42F7"/>
    <w:rsid w:val="007B518E"/>
    <w:rsid w:val="007C1D7A"/>
    <w:rsid w:val="007C5FA6"/>
    <w:rsid w:val="007C6E88"/>
    <w:rsid w:val="007C6EDD"/>
    <w:rsid w:val="007D3762"/>
    <w:rsid w:val="007D70C6"/>
    <w:rsid w:val="007E0B22"/>
    <w:rsid w:val="007E6C79"/>
    <w:rsid w:val="0080744D"/>
    <w:rsid w:val="0082097A"/>
    <w:rsid w:val="0082225C"/>
    <w:rsid w:val="0082415D"/>
    <w:rsid w:val="00824CA8"/>
    <w:rsid w:val="008345F0"/>
    <w:rsid w:val="00840EBF"/>
    <w:rsid w:val="008418DF"/>
    <w:rsid w:val="00843B6C"/>
    <w:rsid w:val="00844B01"/>
    <w:rsid w:val="0084562D"/>
    <w:rsid w:val="00862E7F"/>
    <w:rsid w:val="00870457"/>
    <w:rsid w:val="00885ADC"/>
    <w:rsid w:val="00897E1F"/>
    <w:rsid w:val="008A2198"/>
    <w:rsid w:val="008B237B"/>
    <w:rsid w:val="008C468D"/>
    <w:rsid w:val="008C7144"/>
    <w:rsid w:val="008D2A53"/>
    <w:rsid w:val="008D5044"/>
    <w:rsid w:val="008E35B4"/>
    <w:rsid w:val="008E52E4"/>
    <w:rsid w:val="008E6E74"/>
    <w:rsid w:val="009047F1"/>
    <w:rsid w:val="009055AC"/>
    <w:rsid w:val="00907AC2"/>
    <w:rsid w:val="0091000D"/>
    <w:rsid w:val="00911118"/>
    <w:rsid w:val="009135D7"/>
    <w:rsid w:val="009149AB"/>
    <w:rsid w:val="009177EA"/>
    <w:rsid w:val="009268D7"/>
    <w:rsid w:val="00933664"/>
    <w:rsid w:val="00933C9F"/>
    <w:rsid w:val="00942596"/>
    <w:rsid w:val="00947306"/>
    <w:rsid w:val="0095128A"/>
    <w:rsid w:val="009541B0"/>
    <w:rsid w:val="009558B4"/>
    <w:rsid w:val="00955B4A"/>
    <w:rsid w:val="009600D8"/>
    <w:rsid w:val="009641A9"/>
    <w:rsid w:val="00973783"/>
    <w:rsid w:val="009746C0"/>
    <w:rsid w:val="009860F6"/>
    <w:rsid w:val="00987A0F"/>
    <w:rsid w:val="00997AD2"/>
    <w:rsid w:val="009A7519"/>
    <w:rsid w:val="009C0C1E"/>
    <w:rsid w:val="009C5F3A"/>
    <w:rsid w:val="009C65A6"/>
    <w:rsid w:val="009E0694"/>
    <w:rsid w:val="009E2538"/>
    <w:rsid w:val="009E77FD"/>
    <w:rsid w:val="009F0C3C"/>
    <w:rsid w:val="009F2FED"/>
    <w:rsid w:val="009F7899"/>
    <w:rsid w:val="00A033D7"/>
    <w:rsid w:val="00A232A2"/>
    <w:rsid w:val="00A2605E"/>
    <w:rsid w:val="00A311EA"/>
    <w:rsid w:val="00A70F8D"/>
    <w:rsid w:val="00A748C3"/>
    <w:rsid w:val="00A7593F"/>
    <w:rsid w:val="00A77AD0"/>
    <w:rsid w:val="00A858C6"/>
    <w:rsid w:val="00A870B9"/>
    <w:rsid w:val="00A92584"/>
    <w:rsid w:val="00A97D2D"/>
    <w:rsid w:val="00AA6EAD"/>
    <w:rsid w:val="00AB5077"/>
    <w:rsid w:val="00AC1D94"/>
    <w:rsid w:val="00AD3986"/>
    <w:rsid w:val="00AD439A"/>
    <w:rsid w:val="00AD5363"/>
    <w:rsid w:val="00AE23E8"/>
    <w:rsid w:val="00AF60A0"/>
    <w:rsid w:val="00B02F92"/>
    <w:rsid w:val="00B100CA"/>
    <w:rsid w:val="00B15E67"/>
    <w:rsid w:val="00B163DC"/>
    <w:rsid w:val="00B17B5A"/>
    <w:rsid w:val="00B26B5A"/>
    <w:rsid w:val="00B40AF4"/>
    <w:rsid w:val="00B44135"/>
    <w:rsid w:val="00B52D25"/>
    <w:rsid w:val="00B54C58"/>
    <w:rsid w:val="00B61F43"/>
    <w:rsid w:val="00B62AF0"/>
    <w:rsid w:val="00B713F7"/>
    <w:rsid w:val="00B737F5"/>
    <w:rsid w:val="00B77C36"/>
    <w:rsid w:val="00B83D49"/>
    <w:rsid w:val="00B86936"/>
    <w:rsid w:val="00B91815"/>
    <w:rsid w:val="00BA043D"/>
    <w:rsid w:val="00BA1E1A"/>
    <w:rsid w:val="00BA356A"/>
    <w:rsid w:val="00BA5145"/>
    <w:rsid w:val="00BB0A27"/>
    <w:rsid w:val="00BC3257"/>
    <w:rsid w:val="00BE4D86"/>
    <w:rsid w:val="00BF1E07"/>
    <w:rsid w:val="00C04DB4"/>
    <w:rsid w:val="00C13E0C"/>
    <w:rsid w:val="00C15DD9"/>
    <w:rsid w:val="00C24025"/>
    <w:rsid w:val="00C416D9"/>
    <w:rsid w:val="00C417ED"/>
    <w:rsid w:val="00C4773D"/>
    <w:rsid w:val="00C479C7"/>
    <w:rsid w:val="00C77720"/>
    <w:rsid w:val="00C80A7F"/>
    <w:rsid w:val="00C87E3D"/>
    <w:rsid w:val="00C9107B"/>
    <w:rsid w:val="00C9485A"/>
    <w:rsid w:val="00CA5F39"/>
    <w:rsid w:val="00CB781A"/>
    <w:rsid w:val="00CC2E9C"/>
    <w:rsid w:val="00CC3839"/>
    <w:rsid w:val="00CC5EA7"/>
    <w:rsid w:val="00CD4787"/>
    <w:rsid w:val="00CD4B2A"/>
    <w:rsid w:val="00CD6E6B"/>
    <w:rsid w:val="00D1078D"/>
    <w:rsid w:val="00D162EF"/>
    <w:rsid w:val="00D16B43"/>
    <w:rsid w:val="00D22CE2"/>
    <w:rsid w:val="00D370D3"/>
    <w:rsid w:val="00D461DE"/>
    <w:rsid w:val="00D81054"/>
    <w:rsid w:val="00D81A98"/>
    <w:rsid w:val="00D86334"/>
    <w:rsid w:val="00DB4B63"/>
    <w:rsid w:val="00DB70E5"/>
    <w:rsid w:val="00DD3EED"/>
    <w:rsid w:val="00DE3401"/>
    <w:rsid w:val="00DE7676"/>
    <w:rsid w:val="00DF1566"/>
    <w:rsid w:val="00DF1D73"/>
    <w:rsid w:val="00DF3DE6"/>
    <w:rsid w:val="00DF4732"/>
    <w:rsid w:val="00DF5D5D"/>
    <w:rsid w:val="00E030BD"/>
    <w:rsid w:val="00E03A10"/>
    <w:rsid w:val="00E11A14"/>
    <w:rsid w:val="00E25680"/>
    <w:rsid w:val="00E26C50"/>
    <w:rsid w:val="00E426BA"/>
    <w:rsid w:val="00E5774B"/>
    <w:rsid w:val="00E61418"/>
    <w:rsid w:val="00E7721D"/>
    <w:rsid w:val="00E77B8A"/>
    <w:rsid w:val="00E944C5"/>
    <w:rsid w:val="00E9499E"/>
    <w:rsid w:val="00EA5A26"/>
    <w:rsid w:val="00EA75C4"/>
    <w:rsid w:val="00EA7A41"/>
    <w:rsid w:val="00EB0712"/>
    <w:rsid w:val="00EB1992"/>
    <w:rsid w:val="00EB343F"/>
    <w:rsid w:val="00EB3BDF"/>
    <w:rsid w:val="00ED651C"/>
    <w:rsid w:val="00EF093A"/>
    <w:rsid w:val="00EF6DED"/>
    <w:rsid w:val="00F02F8F"/>
    <w:rsid w:val="00F15656"/>
    <w:rsid w:val="00F300F1"/>
    <w:rsid w:val="00F33B1F"/>
    <w:rsid w:val="00F35C6B"/>
    <w:rsid w:val="00F36C71"/>
    <w:rsid w:val="00F42297"/>
    <w:rsid w:val="00F42A7C"/>
    <w:rsid w:val="00F51C7E"/>
    <w:rsid w:val="00F640D5"/>
    <w:rsid w:val="00F6680F"/>
    <w:rsid w:val="00F675C5"/>
    <w:rsid w:val="00F73BE0"/>
    <w:rsid w:val="00F7403A"/>
    <w:rsid w:val="00F77925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48983B7"/>
  <w15:chartTrackingRefBased/>
  <w15:docId w15:val="{0E426624-A105-41FA-A394-0404A52F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91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D7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027E1D"/>
    <w:rPr>
      <w:sz w:val="28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EB3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2670</Words>
  <Characters>15225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22</cp:revision>
  <cp:lastPrinted>2023-12-06T12:24:00Z</cp:lastPrinted>
  <dcterms:created xsi:type="dcterms:W3CDTF">2022-08-17T13:43:00Z</dcterms:created>
  <dcterms:modified xsi:type="dcterms:W3CDTF">2023-12-06T12:25:00Z</dcterms:modified>
</cp:coreProperties>
</file>