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CBC5C" w14:textId="77777777" w:rsidR="00141A24" w:rsidRPr="00B611AA" w:rsidRDefault="00141A24" w:rsidP="00B611AA">
      <w:pPr>
        <w:spacing w:after="0" w:line="276" w:lineRule="auto"/>
        <w:ind w:firstLine="720"/>
        <w:jc w:val="both"/>
        <w:rPr>
          <w:rFonts w:cstheme="minorHAnsi"/>
          <w:b/>
          <w:bCs/>
          <w:sz w:val="24"/>
          <w:szCs w:val="24"/>
          <w:lang w:val="ro-RO"/>
        </w:rPr>
      </w:pPr>
    </w:p>
    <w:p w14:paraId="702B10B0" w14:textId="5AB91957" w:rsidR="00141A24" w:rsidRPr="00B611AA" w:rsidRDefault="00141A24" w:rsidP="00B611AA">
      <w:pPr>
        <w:spacing w:after="0" w:line="276" w:lineRule="auto"/>
        <w:jc w:val="center"/>
        <w:rPr>
          <w:rFonts w:cstheme="minorHAnsi"/>
          <w:b/>
          <w:bCs/>
          <w:sz w:val="24"/>
          <w:szCs w:val="24"/>
          <w:lang w:val="ro-RO"/>
        </w:rPr>
      </w:pPr>
      <w:r w:rsidRPr="00B611AA">
        <w:rPr>
          <w:rFonts w:cstheme="minorHAnsi"/>
          <w:b/>
          <w:bCs/>
          <w:sz w:val="24"/>
          <w:szCs w:val="24"/>
          <w:lang w:val="ro-RO"/>
        </w:rPr>
        <w:t>PROIECT</w:t>
      </w:r>
    </w:p>
    <w:p w14:paraId="1C5C90F8" w14:textId="77777777" w:rsidR="00141A24" w:rsidRPr="00B611AA" w:rsidRDefault="00141A24" w:rsidP="00B611AA">
      <w:pPr>
        <w:spacing w:after="0" w:line="276" w:lineRule="auto"/>
        <w:jc w:val="center"/>
        <w:rPr>
          <w:rFonts w:cstheme="minorHAnsi"/>
          <w:b/>
          <w:bCs/>
          <w:sz w:val="24"/>
          <w:szCs w:val="24"/>
          <w:lang w:val="ro-RO"/>
        </w:rPr>
      </w:pPr>
    </w:p>
    <w:p w14:paraId="70C58C48" w14:textId="77777777" w:rsidR="00141A24" w:rsidRPr="00B611AA" w:rsidRDefault="00141A24" w:rsidP="00B611AA">
      <w:pPr>
        <w:spacing w:after="0" w:line="276" w:lineRule="auto"/>
        <w:jc w:val="center"/>
        <w:rPr>
          <w:rFonts w:cstheme="minorHAnsi"/>
          <w:b/>
          <w:bCs/>
          <w:sz w:val="24"/>
          <w:szCs w:val="24"/>
          <w:lang w:val="ro-RO"/>
        </w:rPr>
      </w:pPr>
    </w:p>
    <w:p w14:paraId="6334D95E" w14:textId="77777777" w:rsidR="00B611AA" w:rsidRDefault="00B611AA" w:rsidP="00B611AA">
      <w:pPr>
        <w:spacing w:after="0" w:line="276" w:lineRule="auto"/>
        <w:jc w:val="center"/>
        <w:rPr>
          <w:rFonts w:cstheme="minorHAnsi"/>
          <w:b/>
          <w:bCs/>
          <w:sz w:val="24"/>
          <w:szCs w:val="24"/>
          <w:lang w:val="ro-RO"/>
        </w:rPr>
      </w:pPr>
    </w:p>
    <w:p w14:paraId="3392253E" w14:textId="5D295E9A" w:rsidR="00141A24" w:rsidRPr="00B611AA" w:rsidRDefault="00141A24" w:rsidP="00B611AA">
      <w:pPr>
        <w:spacing w:after="0" w:line="276" w:lineRule="auto"/>
        <w:jc w:val="center"/>
        <w:rPr>
          <w:rFonts w:cstheme="minorHAnsi"/>
          <w:b/>
          <w:bCs/>
          <w:sz w:val="24"/>
          <w:szCs w:val="24"/>
          <w:lang w:val="ro-RO"/>
        </w:rPr>
      </w:pPr>
      <w:r w:rsidRPr="00B611AA">
        <w:rPr>
          <w:rFonts w:cstheme="minorHAnsi"/>
          <w:b/>
          <w:bCs/>
          <w:sz w:val="24"/>
          <w:szCs w:val="24"/>
          <w:lang w:val="ro-RO"/>
        </w:rPr>
        <w:t xml:space="preserve">Metodologie privind reîncadrarea în funcția de </w:t>
      </w:r>
      <w:r w:rsidR="00B645A9">
        <w:rPr>
          <w:rFonts w:cstheme="minorHAnsi"/>
          <w:b/>
          <w:bCs/>
          <w:sz w:val="24"/>
          <w:szCs w:val="24"/>
          <w:lang w:val="ro-RO"/>
        </w:rPr>
        <w:t>procuror</w:t>
      </w:r>
    </w:p>
    <w:p w14:paraId="357A7167" w14:textId="77777777" w:rsidR="00141A24" w:rsidRPr="00B611AA" w:rsidRDefault="00141A24" w:rsidP="00B611AA">
      <w:pPr>
        <w:spacing w:after="0" w:line="276" w:lineRule="auto"/>
        <w:ind w:firstLine="720"/>
        <w:jc w:val="both"/>
        <w:rPr>
          <w:rFonts w:cstheme="minorHAnsi"/>
          <w:b/>
          <w:bCs/>
          <w:sz w:val="24"/>
          <w:szCs w:val="24"/>
          <w:lang w:val="ro-RO"/>
        </w:rPr>
      </w:pPr>
    </w:p>
    <w:p w14:paraId="58A914D0" w14:textId="77777777" w:rsidR="00141A24" w:rsidRPr="00B611AA" w:rsidRDefault="00141A24" w:rsidP="00B611AA">
      <w:pPr>
        <w:spacing w:after="0" w:line="276" w:lineRule="auto"/>
        <w:ind w:firstLine="720"/>
        <w:jc w:val="both"/>
        <w:rPr>
          <w:rFonts w:cstheme="minorHAnsi"/>
          <w:b/>
          <w:bCs/>
          <w:sz w:val="24"/>
          <w:szCs w:val="24"/>
          <w:lang w:val="ro-RO"/>
        </w:rPr>
      </w:pPr>
    </w:p>
    <w:p w14:paraId="56FE72EA" w14:textId="37F6E039" w:rsidR="00B71A69" w:rsidRPr="00B611AA" w:rsidRDefault="00B71A69" w:rsidP="00B611AA">
      <w:pPr>
        <w:spacing w:after="0" w:line="276" w:lineRule="auto"/>
        <w:ind w:firstLine="720"/>
        <w:jc w:val="both"/>
        <w:rPr>
          <w:rFonts w:cstheme="minorHAnsi"/>
          <w:sz w:val="24"/>
          <w:szCs w:val="24"/>
          <w:lang w:val="ro-RO"/>
        </w:rPr>
      </w:pPr>
      <w:r w:rsidRPr="00B611AA">
        <w:rPr>
          <w:rFonts w:cstheme="minorHAnsi"/>
          <w:b/>
          <w:bCs/>
          <w:sz w:val="24"/>
          <w:szCs w:val="24"/>
          <w:lang w:val="ro-RO"/>
        </w:rPr>
        <w:t>Art. 1</w:t>
      </w:r>
      <w:r w:rsidRPr="00B611AA">
        <w:rPr>
          <w:rFonts w:cstheme="minorHAnsi"/>
          <w:sz w:val="24"/>
          <w:szCs w:val="24"/>
          <w:lang w:val="ro-RO"/>
        </w:rPr>
        <w:t xml:space="preserve"> – </w:t>
      </w:r>
      <w:r w:rsidR="000C2123" w:rsidRPr="00B611AA">
        <w:rPr>
          <w:rFonts w:cstheme="minorHAnsi"/>
          <w:sz w:val="24"/>
          <w:szCs w:val="24"/>
          <w:lang w:val="ro-RO"/>
        </w:rPr>
        <w:t xml:space="preserve">(1) </w:t>
      </w:r>
      <w:r w:rsidRPr="00B611AA">
        <w:rPr>
          <w:rFonts w:cstheme="minorHAnsi"/>
          <w:sz w:val="24"/>
          <w:szCs w:val="24"/>
          <w:lang w:val="ro-RO"/>
        </w:rPr>
        <w:t xml:space="preserve">Foștii </w:t>
      </w:r>
      <w:r w:rsidR="00B645A9">
        <w:rPr>
          <w:rFonts w:cstheme="minorHAnsi"/>
          <w:sz w:val="24"/>
          <w:szCs w:val="24"/>
          <w:lang w:val="ro-RO"/>
        </w:rPr>
        <w:t>procurori</w:t>
      </w:r>
      <w:r w:rsidRPr="00B611AA">
        <w:rPr>
          <w:rFonts w:cstheme="minorHAnsi"/>
          <w:sz w:val="24"/>
          <w:szCs w:val="24"/>
          <w:lang w:val="ro-RO"/>
        </w:rPr>
        <w:t xml:space="preserve"> eliberați din funcție prin pensionare pot fi reîncadrați</w:t>
      </w:r>
      <w:r w:rsidR="00C3612D" w:rsidRPr="00B611AA">
        <w:rPr>
          <w:rFonts w:cstheme="minorHAnsi"/>
          <w:sz w:val="24"/>
          <w:szCs w:val="24"/>
          <w:lang w:val="ro-RO"/>
        </w:rPr>
        <w:t xml:space="preserve"> în funcția de </w:t>
      </w:r>
      <w:r w:rsidR="00B645A9">
        <w:rPr>
          <w:rFonts w:cstheme="minorHAnsi"/>
          <w:sz w:val="24"/>
          <w:szCs w:val="24"/>
          <w:lang w:val="ro-RO"/>
        </w:rPr>
        <w:t>procuror</w:t>
      </w:r>
      <w:r w:rsidRPr="00B611AA">
        <w:rPr>
          <w:rFonts w:cstheme="minorHAnsi"/>
          <w:sz w:val="24"/>
          <w:szCs w:val="24"/>
          <w:lang w:val="ro-RO"/>
        </w:rPr>
        <w:t xml:space="preserve">, </w:t>
      </w:r>
      <w:r w:rsidR="00C3612D" w:rsidRPr="00B611AA">
        <w:rPr>
          <w:rFonts w:cstheme="minorHAnsi"/>
          <w:sz w:val="24"/>
          <w:szCs w:val="24"/>
          <w:lang w:val="ro-RO"/>
        </w:rPr>
        <w:t>fără concurs,</w:t>
      </w:r>
      <w:r w:rsidRPr="00B611AA">
        <w:rPr>
          <w:rFonts w:cstheme="minorHAnsi"/>
          <w:sz w:val="24"/>
          <w:szCs w:val="24"/>
          <w:lang w:val="ro-RO"/>
        </w:rPr>
        <w:t xml:space="preserve"> în condițiile prevăzute de Legea nr. 303/2022 privind statutul </w:t>
      </w:r>
      <w:r w:rsidR="005F3C3F">
        <w:rPr>
          <w:rFonts w:cstheme="minorHAnsi"/>
          <w:sz w:val="24"/>
          <w:szCs w:val="24"/>
          <w:lang w:val="ro-RO"/>
        </w:rPr>
        <w:t>judecătorilor</w:t>
      </w:r>
      <w:r w:rsidRPr="00B611AA">
        <w:rPr>
          <w:rFonts w:cstheme="minorHAnsi"/>
          <w:sz w:val="24"/>
          <w:szCs w:val="24"/>
          <w:lang w:val="ro-RO"/>
        </w:rPr>
        <w:t xml:space="preserve"> și procurorilor și de prezenta metodologie</w:t>
      </w:r>
      <w:r w:rsidR="000C2123" w:rsidRPr="00B611AA">
        <w:rPr>
          <w:rFonts w:cstheme="minorHAnsi"/>
          <w:sz w:val="24"/>
          <w:szCs w:val="24"/>
          <w:lang w:val="ro-RO"/>
        </w:rPr>
        <w:t>.</w:t>
      </w:r>
    </w:p>
    <w:p w14:paraId="0BE3D4D7" w14:textId="606D3062" w:rsidR="000C2123" w:rsidRPr="00B611AA" w:rsidRDefault="000C2123" w:rsidP="00B611AA">
      <w:pPr>
        <w:spacing w:after="0" w:line="276" w:lineRule="auto"/>
        <w:ind w:firstLine="720"/>
        <w:jc w:val="both"/>
        <w:rPr>
          <w:rFonts w:cstheme="minorHAnsi"/>
          <w:sz w:val="24"/>
          <w:szCs w:val="24"/>
          <w:lang w:val="ro-RO"/>
        </w:rPr>
      </w:pPr>
      <w:r w:rsidRPr="00B611AA">
        <w:rPr>
          <w:rFonts w:cstheme="minorHAnsi"/>
          <w:sz w:val="24"/>
          <w:szCs w:val="24"/>
          <w:lang w:val="ro-RO"/>
        </w:rPr>
        <w:t xml:space="preserve">(2) Reîncadrarea se </w:t>
      </w:r>
      <w:r w:rsidR="00365C14" w:rsidRPr="003776A0">
        <w:rPr>
          <w:rFonts w:cstheme="minorHAnsi"/>
          <w:sz w:val="24"/>
          <w:szCs w:val="24"/>
          <w:lang w:val="ro-RO"/>
        </w:rPr>
        <w:t>poate</w:t>
      </w:r>
      <w:r w:rsidR="00365C14" w:rsidRPr="00B611AA">
        <w:rPr>
          <w:rFonts w:cstheme="minorHAnsi"/>
          <w:b/>
          <w:bCs/>
          <w:sz w:val="24"/>
          <w:szCs w:val="24"/>
          <w:lang w:val="ro-RO"/>
        </w:rPr>
        <w:t xml:space="preserve"> </w:t>
      </w:r>
      <w:r w:rsidRPr="00B611AA">
        <w:rPr>
          <w:rFonts w:cstheme="minorHAnsi"/>
          <w:sz w:val="24"/>
          <w:szCs w:val="24"/>
          <w:lang w:val="ro-RO"/>
        </w:rPr>
        <w:t xml:space="preserve">face </w:t>
      </w:r>
      <w:r w:rsidR="003776A0">
        <w:rPr>
          <w:rFonts w:cstheme="minorHAnsi"/>
          <w:sz w:val="24"/>
          <w:szCs w:val="24"/>
          <w:lang w:val="ro-RO"/>
        </w:rPr>
        <w:t xml:space="preserve">numai </w:t>
      </w:r>
      <w:r w:rsidRPr="00B611AA">
        <w:rPr>
          <w:rFonts w:cstheme="minorHAnsi"/>
          <w:sz w:val="24"/>
          <w:szCs w:val="24"/>
          <w:lang w:val="ro-RO"/>
        </w:rPr>
        <w:t xml:space="preserve">la </w:t>
      </w:r>
      <w:r w:rsidR="00B645A9">
        <w:rPr>
          <w:rFonts w:cstheme="minorHAnsi"/>
          <w:sz w:val="24"/>
          <w:szCs w:val="24"/>
          <w:lang w:val="ro-RO"/>
        </w:rPr>
        <w:t>parchete</w:t>
      </w:r>
      <w:r w:rsidRPr="00B611AA">
        <w:rPr>
          <w:rFonts w:cstheme="minorHAnsi"/>
          <w:sz w:val="24"/>
          <w:szCs w:val="24"/>
          <w:lang w:val="ro-RO"/>
        </w:rPr>
        <w:t xml:space="preserve"> care nu pot funcţiona normal din cauza numărului mare al posturilor vacante ori din alte cauze obiective, în limita posturilor alocate pentru această procedură.</w:t>
      </w:r>
    </w:p>
    <w:p w14:paraId="48000E20" w14:textId="77777777" w:rsidR="00F17277" w:rsidRPr="00B611AA" w:rsidRDefault="00F17277" w:rsidP="00B611AA">
      <w:pPr>
        <w:spacing w:after="0" w:line="276" w:lineRule="auto"/>
        <w:ind w:firstLine="720"/>
        <w:jc w:val="both"/>
        <w:rPr>
          <w:rFonts w:cstheme="minorHAnsi"/>
          <w:b/>
          <w:bCs/>
          <w:sz w:val="24"/>
          <w:szCs w:val="24"/>
          <w:lang w:val="ro-RO"/>
        </w:rPr>
      </w:pPr>
    </w:p>
    <w:p w14:paraId="72C81AAB" w14:textId="5B9356DD" w:rsidR="00B71A69" w:rsidRPr="00B611AA" w:rsidRDefault="00B71A69" w:rsidP="00B611AA">
      <w:pPr>
        <w:spacing w:after="0" w:line="276" w:lineRule="auto"/>
        <w:ind w:firstLine="720"/>
        <w:jc w:val="both"/>
        <w:rPr>
          <w:rFonts w:cstheme="minorHAnsi"/>
          <w:sz w:val="24"/>
          <w:szCs w:val="24"/>
          <w:lang w:val="ro-RO"/>
        </w:rPr>
      </w:pPr>
      <w:r w:rsidRPr="00B611AA">
        <w:rPr>
          <w:rFonts w:cstheme="minorHAnsi"/>
          <w:b/>
          <w:bCs/>
          <w:sz w:val="24"/>
          <w:szCs w:val="24"/>
          <w:lang w:val="ro-RO"/>
        </w:rPr>
        <w:t>Art. 2</w:t>
      </w:r>
      <w:r w:rsidRPr="00B611AA">
        <w:rPr>
          <w:rFonts w:cstheme="minorHAnsi"/>
          <w:sz w:val="24"/>
          <w:szCs w:val="24"/>
          <w:lang w:val="ro-RO"/>
        </w:rPr>
        <w:t xml:space="preserve"> - Pot fi reîncadraţi în funcţia de </w:t>
      </w:r>
      <w:r w:rsidR="00B645A9">
        <w:rPr>
          <w:rFonts w:cstheme="minorHAnsi"/>
          <w:sz w:val="24"/>
          <w:szCs w:val="24"/>
          <w:lang w:val="ro-RO"/>
        </w:rPr>
        <w:t>procuror</w:t>
      </w:r>
      <w:r w:rsidRPr="00B611AA">
        <w:rPr>
          <w:rFonts w:cstheme="minorHAnsi"/>
          <w:sz w:val="24"/>
          <w:szCs w:val="24"/>
          <w:lang w:val="ro-RO"/>
        </w:rPr>
        <w:t xml:space="preserve"> foştii </w:t>
      </w:r>
      <w:r w:rsidR="00B645A9">
        <w:rPr>
          <w:rFonts w:cstheme="minorHAnsi"/>
          <w:sz w:val="24"/>
          <w:szCs w:val="24"/>
          <w:lang w:val="ro-RO"/>
        </w:rPr>
        <w:t>procurori</w:t>
      </w:r>
      <w:r w:rsidRPr="00B611AA">
        <w:rPr>
          <w:rFonts w:cstheme="minorHAnsi"/>
          <w:sz w:val="24"/>
          <w:szCs w:val="24"/>
          <w:lang w:val="ro-RO"/>
        </w:rPr>
        <w:t xml:space="preserve"> care îndeplinesc următoarele condiţii:</w:t>
      </w:r>
    </w:p>
    <w:p w14:paraId="0C4EF13A" w14:textId="55587C9C" w:rsidR="00B71A69" w:rsidRPr="00B611AA" w:rsidRDefault="00B71A69" w:rsidP="00B611AA">
      <w:pPr>
        <w:spacing w:after="0" w:line="276" w:lineRule="auto"/>
        <w:ind w:firstLine="720"/>
        <w:jc w:val="both"/>
        <w:rPr>
          <w:rFonts w:cstheme="minorHAnsi"/>
          <w:sz w:val="24"/>
          <w:szCs w:val="24"/>
          <w:lang w:val="ro-RO"/>
        </w:rPr>
      </w:pPr>
      <w:r w:rsidRPr="00B611AA">
        <w:rPr>
          <w:rFonts w:cstheme="minorHAnsi"/>
          <w:sz w:val="24"/>
          <w:szCs w:val="24"/>
          <w:lang w:val="ro-RO"/>
        </w:rPr>
        <w:t xml:space="preserve">a) au fost eliberaţi din funcţie prin pensionare în ultimii 3 ani anteriori reîncadrării; </w:t>
      </w:r>
    </w:p>
    <w:p w14:paraId="49588D28" w14:textId="3F3345EE" w:rsidR="00B71A69" w:rsidRPr="00B611AA" w:rsidRDefault="00B71A69" w:rsidP="00B611AA">
      <w:pPr>
        <w:spacing w:after="0" w:line="276" w:lineRule="auto"/>
        <w:ind w:firstLine="720"/>
        <w:jc w:val="both"/>
        <w:rPr>
          <w:rFonts w:cstheme="minorHAnsi"/>
          <w:sz w:val="24"/>
          <w:szCs w:val="24"/>
          <w:lang w:val="ro-RO"/>
        </w:rPr>
      </w:pPr>
      <w:r w:rsidRPr="00B611AA">
        <w:rPr>
          <w:rFonts w:cstheme="minorHAnsi"/>
          <w:sz w:val="24"/>
          <w:szCs w:val="24"/>
          <w:lang w:val="ro-RO"/>
        </w:rPr>
        <w:t xml:space="preserve">b) îndeplinesc condiţiile prevăzute la art. </w:t>
      </w:r>
      <w:r w:rsidR="00FD6801" w:rsidRPr="00B611AA">
        <w:rPr>
          <w:rFonts w:cstheme="minorHAnsi"/>
          <w:sz w:val="24"/>
          <w:szCs w:val="24"/>
          <w:lang w:val="ro-RO"/>
        </w:rPr>
        <w:t>5</w:t>
      </w:r>
      <w:r w:rsidRPr="00B611AA">
        <w:rPr>
          <w:rFonts w:cstheme="minorHAnsi"/>
          <w:sz w:val="24"/>
          <w:szCs w:val="24"/>
          <w:lang w:val="ro-RO"/>
        </w:rPr>
        <w:t xml:space="preserve"> alin. (</w:t>
      </w:r>
      <w:r w:rsidR="00FD6801" w:rsidRPr="00B611AA">
        <w:rPr>
          <w:rFonts w:cstheme="minorHAnsi"/>
          <w:sz w:val="24"/>
          <w:szCs w:val="24"/>
          <w:lang w:val="ro-RO"/>
        </w:rPr>
        <w:t>3</w:t>
      </w:r>
      <w:r w:rsidRPr="00B611AA">
        <w:rPr>
          <w:rFonts w:cstheme="minorHAnsi"/>
          <w:sz w:val="24"/>
          <w:szCs w:val="24"/>
          <w:lang w:val="ro-RO"/>
        </w:rPr>
        <w:t>) lit. a), c) şi e) din Legea nr. 303/</w:t>
      </w:r>
      <w:r w:rsidR="00FD6801" w:rsidRPr="00B611AA">
        <w:rPr>
          <w:rFonts w:cstheme="minorHAnsi"/>
          <w:sz w:val="24"/>
          <w:szCs w:val="24"/>
          <w:lang w:val="ro-RO"/>
        </w:rPr>
        <w:t>2022;</w:t>
      </w:r>
    </w:p>
    <w:p w14:paraId="2D0E8651" w14:textId="69F578D9" w:rsidR="00FD6801" w:rsidRPr="00B611AA" w:rsidRDefault="00FD6801" w:rsidP="00B611AA">
      <w:pPr>
        <w:spacing w:after="0" w:line="276" w:lineRule="auto"/>
        <w:ind w:firstLine="720"/>
        <w:jc w:val="both"/>
        <w:rPr>
          <w:rFonts w:cstheme="minorHAnsi"/>
          <w:sz w:val="24"/>
          <w:szCs w:val="24"/>
          <w:lang w:val="ro-RO"/>
        </w:rPr>
      </w:pPr>
      <w:r w:rsidRPr="00B611AA">
        <w:rPr>
          <w:rFonts w:cstheme="minorHAnsi"/>
          <w:sz w:val="24"/>
          <w:szCs w:val="24"/>
          <w:lang w:val="ro-RO"/>
        </w:rPr>
        <w:t>c) au dreptul să funcţioneze</w:t>
      </w:r>
      <w:r w:rsidR="00250FA5" w:rsidRPr="00B611AA">
        <w:rPr>
          <w:rFonts w:cstheme="minorHAnsi"/>
          <w:sz w:val="24"/>
          <w:szCs w:val="24"/>
          <w:lang w:val="ro-RO"/>
        </w:rPr>
        <w:t>,</w:t>
      </w:r>
      <w:r w:rsidRPr="00B611AA">
        <w:rPr>
          <w:rFonts w:cstheme="minorHAnsi"/>
          <w:sz w:val="24"/>
          <w:szCs w:val="24"/>
          <w:lang w:val="ro-RO"/>
        </w:rPr>
        <w:t xml:space="preserve"> potrivit gradului profesional avut la data pensionării</w:t>
      </w:r>
      <w:r w:rsidR="00250FA5" w:rsidRPr="00B611AA">
        <w:rPr>
          <w:rFonts w:cstheme="minorHAnsi"/>
          <w:sz w:val="24"/>
          <w:szCs w:val="24"/>
          <w:lang w:val="ro-RO"/>
        </w:rPr>
        <w:t>,</w:t>
      </w:r>
      <w:r w:rsidRPr="00B611AA">
        <w:rPr>
          <w:rFonts w:cstheme="minorHAnsi"/>
          <w:sz w:val="24"/>
          <w:szCs w:val="24"/>
          <w:lang w:val="ro-RO"/>
        </w:rPr>
        <w:t xml:space="preserve"> la </w:t>
      </w:r>
      <w:r w:rsidR="008646C5">
        <w:rPr>
          <w:rFonts w:cstheme="minorHAnsi"/>
          <w:sz w:val="24"/>
          <w:szCs w:val="24"/>
          <w:lang w:val="ro-RO"/>
        </w:rPr>
        <w:t>parchetul</w:t>
      </w:r>
      <w:r w:rsidRPr="00B611AA">
        <w:rPr>
          <w:rFonts w:cstheme="minorHAnsi"/>
          <w:sz w:val="24"/>
          <w:szCs w:val="24"/>
          <w:lang w:val="ro-RO"/>
        </w:rPr>
        <w:t xml:space="preserve"> sau </w:t>
      </w:r>
      <w:r w:rsidR="00B645A9">
        <w:rPr>
          <w:rFonts w:cstheme="minorHAnsi"/>
          <w:sz w:val="24"/>
          <w:szCs w:val="24"/>
          <w:lang w:val="ro-RO"/>
        </w:rPr>
        <w:t>parchete</w:t>
      </w:r>
      <w:r w:rsidRPr="00B611AA">
        <w:rPr>
          <w:rFonts w:cstheme="minorHAnsi"/>
          <w:sz w:val="24"/>
          <w:szCs w:val="24"/>
          <w:lang w:val="ro-RO"/>
        </w:rPr>
        <w:t>le pentru care au optat prin cererea de reîncadrare.</w:t>
      </w:r>
    </w:p>
    <w:p w14:paraId="121EE4A6" w14:textId="77777777" w:rsidR="00F17277" w:rsidRPr="00B611AA" w:rsidRDefault="00F17277" w:rsidP="00B611AA">
      <w:pPr>
        <w:spacing w:after="0" w:line="276" w:lineRule="auto"/>
        <w:ind w:firstLine="720"/>
        <w:jc w:val="both"/>
        <w:rPr>
          <w:rFonts w:cstheme="minorHAnsi"/>
          <w:sz w:val="24"/>
          <w:szCs w:val="24"/>
          <w:lang w:val="ro-RO"/>
        </w:rPr>
      </w:pPr>
    </w:p>
    <w:p w14:paraId="6AC5191C" w14:textId="6F227FB2" w:rsidR="00250FA5" w:rsidRPr="00B611AA" w:rsidRDefault="00250FA5" w:rsidP="00B611AA">
      <w:pPr>
        <w:spacing w:after="0" w:line="276" w:lineRule="auto"/>
        <w:ind w:firstLine="720"/>
        <w:jc w:val="both"/>
        <w:rPr>
          <w:rFonts w:cstheme="minorHAnsi"/>
          <w:sz w:val="24"/>
          <w:szCs w:val="24"/>
          <w:lang w:val="ro-RO"/>
        </w:rPr>
      </w:pPr>
      <w:r w:rsidRPr="00B611AA">
        <w:rPr>
          <w:rFonts w:cstheme="minorHAnsi"/>
          <w:b/>
          <w:bCs/>
          <w:sz w:val="24"/>
          <w:szCs w:val="24"/>
          <w:lang w:val="ro-RO"/>
        </w:rPr>
        <w:t>Art. 3</w:t>
      </w:r>
      <w:r w:rsidRPr="00B611AA">
        <w:rPr>
          <w:rFonts w:cstheme="minorHAnsi"/>
          <w:sz w:val="24"/>
          <w:szCs w:val="24"/>
          <w:lang w:val="ro-RO"/>
        </w:rPr>
        <w:t xml:space="preserve"> - (1) Ori de câte ori apreciază necesar, Secţia pentru </w:t>
      </w:r>
      <w:r w:rsidR="00B645A9">
        <w:rPr>
          <w:rFonts w:cstheme="minorHAnsi"/>
          <w:sz w:val="24"/>
          <w:szCs w:val="24"/>
          <w:lang w:val="ro-RO"/>
        </w:rPr>
        <w:t>procurori</w:t>
      </w:r>
      <w:r w:rsidRPr="00B611AA">
        <w:rPr>
          <w:rFonts w:cstheme="minorHAnsi"/>
          <w:sz w:val="24"/>
          <w:szCs w:val="24"/>
          <w:lang w:val="ro-RO"/>
        </w:rPr>
        <w:t xml:space="preserve"> a Consiliului Superior al Magistraturii anunță organizarea unei </w:t>
      </w:r>
      <w:r w:rsidRPr="003776A0">
        <w:rPr>
          <w:rFonts w:cstheme="minorHAnsi"/>
          <w:sz w:val="24"/>
          <w:szCs w:val="24"/>
          <w:lang w:val="ro-RO"/>
        </w:rPr>
        <w:t>proceduri</w:t>
      </w:r>
      <w:r w:rsidR="003776A0">
        <w:rPr>
          <w:rFonts w:cstheme="minorHAnsi"/>
          <w:b/>
          <w:bCs/>
          <w:sz w:val="24"/>
          <w:szCs w:val="24"/>
          <w:lang w:val="ro-RO"/>
        </w:rPr>
        <w:t xml:space="preserve"> </w:t>
      </w:r>
      <w:r w:rsidRPr="00B611AA">
        <w:rPr>
          <w:rFonts w:cstheme="minorHAnsi"/>
          <w:sz w:val="24"/>
          <w:szCs w:val="24"/>
          <w:lang w:val="ro-RO"/>
        </w:rPr>
        <w:t xml:space="preserve">de reîncadrare în funcţia de </w:t>
      </w:r>
      <w:r w:rsidR="00B645A9">
        <w:rPr>
          <w:rFonts w:cstheme="minorHAnsi"/>
          <w:sz w:val="24"/>
          <w:szCs w:val="24"/>
          <w:lang w:val="ro-RO"/>
        </w:rPr>
        <w:t>procuror</w:t>
      </w:r>
      <w:r w:rsidRPr="00B611AA">
        <w:rPr>
          <w:rFonts w:cstheme="minorHAnsi"/>
          <w:sz w:val="24"/>
          <w:szCs w:val="24"/>
          <w:lang w:val="ro-RO"/>
        </w:rPr>
        <w:t>,</w:t>
      </w:r>
      <w:r w:rsidR="00423F66">
        <w:rPr>
          <w:rFonts w:cstheme="minorHAnsi"/>
          <w:sz w:val="24"/>
          <w:szCs w:val="24"/>
          <w:lang w:val="ro-RO"/>
        </w:rPr>
        <w:t xml:space="preserve"> </w:t>
      </w:r>
      <w:r w:rsidRPr="00B611AA">
        <w:rPr>
          <w:rFonts w:cstheme="minorHAnsi"/>
          <w:sz w:val="24"/>
          <w:szCs w:val="24"/>
          <w:lang w:val="ro-RO"/>
        </w:rPr>
        <w:t>potrivit art. 216 alin. (2) din Legea nr. 303/2022.</w:t>
      </w:r>
    </w:p>
    <w:p w14:paraId="266143DB" w14:textId="7EB950B6" w:rsidR="00250FA5" w:rsidRPr="00B611AA" w:rsidRDefault="00250FA5" w:rsidP="00B611AA">
      <w:pPr>
        <w:spacing w:after="0" w:line="276" w:lineRule="auto"/>
        <w:ind w:firstLine="720"/>
        <w:jc w:val="both"/>
        <w:rPr>
          <w:rFonts w:cstheme="minorHAnsi"/>
          <w:sz w:val="24"/>
          <w:szCs w:val="24"/>
          <w:lang w:val="ro-RO"/>
        </w:rPr>
      </w:pPr>
      <w:r w:rsidRPr="00B611AA">
        <w:rPr>
          <w:rFonts w:cstheme="minorHAnsi"/>
          <w:sz w:val="24"/>
          <w:szCs w:val="24"/>
          <w:lang w:val="ro-RO"/>
        </w:rPr>
        <w:t xml:space="preserve">(2) Anunţul privind organizarea </w:t>
      </w:r>
      <w:r w:rsidR="00B67C3E" w:rsidRPr="00B611AA">
        <w:rPr>
          <w:rFonts w:cstheme="minorHAnsi"/>
          <w:sz w:val="24"/>
          <w:szCs w:val="24"/>
          <w:lang w:val="ro-RO"/>
        </w:rPr>
        <w:t>procedurii</w:t>
      </w:r>
      <w:r w:rsidRPr="00B611AA">
        <w:rPr>
          <w:rFonts w:cstheme="minorHAnsi"/>
          <w:sz w:val="24"/>
          <w:szCs w:val="24"/>
          <w:lang w:val="ro-RO"/>
        </w:rPr>
        <w:t xml:space="preserve"> prevăzute la alin. (1) se publică pe pagina de internet a Consiliului Superior al Magistraturii, însoţit de lista posturilor vacante de </w:t>
      </w:r>
      <w:r w:rsidR="00B645A9">
        <w:rPr>
          <w:rFonts w:cstheme="minorHAnsi"/>
          <w:sz w:val="24"/>
          <w:szCs w:val="24"/>
          <w:lang w:val="ro-RO"/>
        </w:rPr>
        <w:t>procuror</w:t>
      </w:r>
      <w:r w:rsidRPr="00B611AA">
        <w:rPr>
          <w:rFonts w:cstheme="minorHAnsi"/>
          <w:sz w:val="24"/>
          <w:szCs w:val="24"/>
          <w:lang w:val="ro-RO"/>
        </w:rPr>
        <w:t xml:space="preserve"> alocate pentru această procedură.</w:t>
      </w:r>
      <w:r w:rsidR="00780F69" w:rsidRPr="00B611AA">
        <w:rPr>
          <w:rFonts w:cstheme="minorHAnsi"/>
          <w:sz w:val="24"/>
          <w:szCs w:val="24"/>
          <w:lang w:val="ro-RO"/>
        </w:rPr>
        <w:t xml:space="preserve"> </w:t>
      </w:r>
      <w:r w:rsidR="00E32FE0" w:rsidRPr="00B611AA">
        <w:rPr>
          <w:rFonts w:cstheme="minorHAnsi"/>
          <w:sz w:val="24"/>
          <w:szCs w:val="24"/>
          <w:lang w:val="ro-RO"/>
        </w:rPr>
        <w:t>În cuprinsul anunțului este indicată și data începând cu care se va face reîncadrarea în funcție a persoanelor admise, în raport de care se calculează termenul de 3 ani prevăzut la art. 2 lit. a)</w:t>
      </w:r>
      <w:r w:rsidR="00780F69" w:rsidRPr="00B611AA">
        <w:rPr>
          <w:rFonts w:cstheme="minorHAnsi"/>
          <w:sz w:val="24"/>
          <w:szCs w:val="24"/>
          <w:lang w:val="ro-RO"/>
        </w:rPr>
        <w:t>.</w:t>
      </w:r>
    </w:p>
    <w:p w14:paraId="319125CF" w14:textId="77777777" w:rsidR="00F17277" w:rsidRPr="00B611AA" w:rsidRDefault="00F17277" w:rsidP="00B611AA">
      <w:pPr>
        <w:spacing w:after="0" w:line="276" w:lineRule="auto"/>
        <w:ind w:firstLine="720"/>
        <w:jc w:val="both"/>
        <w:rPr>
          <w:rFonts w:cstheme="minorHAnsi"/>
          <w:b/>
          <w:bCs/>
          <w:sz w:val="24"/>
          <w:szCs w:val="24"/>
          <w:lang w:val="ro-RO"/>
        </w:rPr>
      </w:pPr>
    </w:p>
    <w:p w14:paraId="2B9A0664" w14:textId="7EA1C961" w:rsidR="00250FA5" w:rsidRPr="00B611AA" w:rsidRDefault="00250FA5" w:rsidP="00B611AA">
      <w:pPr>
        <w:spacing w:after="0" w:line="276" w:lineRule="auto"/>
        <w:ind w:firstLine="720"/>
        <w:jc w:val="both"/>
        <w:rPr>
          <w:rFonts w:cstheme="minorHAnsi"/>
          <w:b/>
          <w:bCs/>
          <w:color w:val="FF0000"/>
          <w:sz w:val="24"/>
          <w:szCs w:val="24"/>
          <w:lang w:val="ro-RO"/>
        </w:rPr>
      </w:pPr>
      <w:r w:rsidRPr="00B611AA">
        <w:rPr>
          <w:rFonts w:cstheme="minorHAnsi"/>
          <w:b/>
          <w:bCs/>
          <w:sz w:val="24"/>
          <w:szCs w:val="24"/>
          <w:lang w:val="ro-RO"/>
        </w:rPr>
        <w:t xml:space="preserve">Art. </w:t>
      </w:r>
      <w:r w:rsidR="00F17277" w:rsidRPr="00B611AA">
        <w:rPr>
          <w:rFonts w:cstheme="minorHAnsi"/>
          <w:b/>
          <w:bCs/>
          <w:sz w:val="24"/>
          <w:szCs w:val="24"/>
          <w:lang w:val="ro-RO"/>
        </w:rPr>
        <w:t>4</w:t>
      </w:r>
      <w:r w:rsidRPr="00B611AA">
        <w:rPr>
          <w:rFonts w:cstheme="minorHAnsi"/>
          <w:sz w:val="24"/>
          <w:szCs w:val="24"/>
          <w:lang w:val="ro-RO"/>
        </w:rPr>
        <w:t xml:space="preserve"> - (1) Cererile de reîncadrare se depun la Consiliul Superior al Magistraturii, cel mai târziu în termen de 15 zile de la data publicării anunţului de organizare a procedurii de reîncadrare.</w:t>
      </w:r>
      <w:r w:rsidR="006D3ED3" w:rsidRPr="00B611AA">
        <w:rPr>
          <w:rFonts w:cstheme="minorHAnsi"/>
          <w:sz w:val="24"/>
          <w:szCs w:val="24"/>
          <w:lang w:val="ro-RO"/>
        </w:rPr>
        <w:t xml:space="preserve"> Prin cererea de reîncadrare persoana optează pentru una sau mai multe </w:t>
      </w:r>
      <w:r w:rsidR="00B645A9">
        <w:rPr>
          <w:rFonts w:cstheme="minorHAnsi"/>
          <w:sz w:val="24"/>
          <w:szCs w:val="24"/>
          <w:lang w:val="ro-RO"/>
        </w:rPr>
        <w:t>parchete</w:t>
      </w:r>
      <w:r w:rsidR="00365C14" w:rsidRPr="00B611AA">
        <w:rPr>
          <w:rFonts w:cstheme="minorHAnsi"/>
          <w:sz w:val="24"/>
          <w:szCs w:val="24"/>
          <w:lang w:val="ro-RO"/>
        </w:rPr>
        <w:t>, în ordinea preferinței,</w:t>
      </w:r>
      <w:r w:rsidR="00670F85" w:rsidRPr="00B611AA">
        <w:rPr>
          <w:rFonts w:cstheme="minorHAnsi"/>
          <w:sz w:val="24"/>
          <w:szCs w:val="24"/>
          <w:lang w:val="ro-RO"/>
        </w:rPr>
        <w:t xml:space="preserve"> dintre cele </w:t>
      </w:r>
      <w:r w:rsidR="00670F85" w:rsidRPr="003776A0">
        <w:rPr>
          <w:rFonts w:cstheme="minorHAnsi"/>
          <w:sz w:val="24"/>
          <w:szCs w:val="24"/>
          <w:lang w:val="ro-RO"/>
        </w:rPr>
        <w:t>de</w:t>
      </w:r>
      <w:r w:rsidR="00670F85" w:rsidRPr="00B611AA">
        <w:rPr>
          <w:rFonts w:cstheme="minorHAnsi"/>
          <w:sz w:val="24"/>
          <w:szCs w:val="24"/>
          <w:lang w:val="ro-RO"/>
        </w:rPr>
        <w:t xml:space="preserve"> la care au fost alocate posturi în cadrul procedurii.</w:t>
      </w:r>
    </w:p>
    <w:p w14:paraId="4EF3E718" w14:textId="77777777" w:rsidR="00250FA5" w:rsidRPr="00B611AA" w:rsidRDefault="00250FA5" w:rsidP="00B611AA">
      <w:pPr>
        <w:spacing w:after="0" w:line="276" w:lineRule="auto"/>
        <w:ind w:firstLine="720"/>
        <w:jc w:val="both"/>
        <w:rPr>
          <w:rFonts w:cstheme="minorHAnsi"/>
          <w:sz w:val="24"/>
          <w:szCs w:val="24"/>
          <w:lang w:val="ro-RO"/>
        </w:rPr>
      </w:pPr>
      <w:r w:rsidRPr="00B611AA">
        <w:rPr>
          <w:rFonts w:cstheme="minorHAnsi"/>
          <w:sz w:val="24"/>
          <w:szCs w:val="24"/>
          <w:lang w:val="ro-RO"/>
        </w:rPr>
        <w:t>(2) Odată cu cererea, persoanele interesate vor depune următoarele înscrisuri:</w:t>
      </w:r>
    </w:p>
    <w:p w14:paraId="7DF56978" w14:textId="36080275" w:rsidR="00250FA5" w:rsidRPr="00B611AA" w:rsidRDefault="00F17277" w:rsidP="00B611AA">
      <w:pPr>
        <w:spacing w:after="0" w:line="276" w:lineRule="auto"/>
        <w:ind w:firstLine="720"/>
        <w:jc w:val="both"/>
        <w:rPr>
          <w:rFonts w:cstheme="minorHAnsi"/>
          <w:sz w:val="24"/>
          <w:szCs w:val="24"/>
          <w:lang w:val="ro-RO"/>
        </w:rPr>
      </w:pPr>
      <w:r w:rsidRPr="00B611AA">
        <w:rPr>
          <w:rFonts w:cstheme="minorHAnsi"/>
          <w:sz w:val="24"/>
          <w:szCs w:val="24"/>
          <w:lang w:val="ro-RO"/>
        </w:rPr>
        <w:t xml:space="preserve">a) </w:t>
      </w:r>
      <w:r w:rsidR="00250FA5" w:rsidRPr="00B611AA">
        <w:rPr>
          <w:rFonts w:cstheme="minorHAnsi"/>
          <w:sz w:val="24"/>
          <w:szCs w:val="24"/>
          <w:lang w:val="ro-RO"/>
        </w:rPr>
        <w:t>curriculum vitae</w:t>
      </w:r>
      <w:r w:rsidR="00186CF1" w:rsidRPr="00B611AA">
        <w:rPr>
          <w:rFonts w:cstheme="minorHAnsi"/>
          <w:sz w:val="24"/>
          <w:szCs w:val="24"/>
          <w:lang w:val="ro-RO"/>
        </w:rPr>
        <w:t>, conform modelului comun european</w:t>
      </w:r>
      <w:r w:rsidR="00250FA5" w:rsidRPr="00B611AA">
        <w:rPr>
          <w:rFonts w:cstheme="minorHAnsi"/>
          <w:sz w:val="24"/>
          <w:szCs w:val="24"/>
          <w:lang w:val="ro-RO"/>
        </w:rPr>
        <w:t xml:space="preserve">; </w:t>
      </w:r>
    </w:p>
    <w:p w14:paraId="4ADC140F" w14:textId="2CEDC1A1" w:rsidR="00250FA5" w:rsidRPr="00B611AA" w:rsidRDefault="00250FA5" w:rsidP="00B611AA">
      <w:pPr>
        <w:spacing w:after="0" w:line="276" w:lineRule="auto"/>
        <w:jc w:val="both"/>
        <w:rPr>
          <w:rFonts w:cstheme="minorHAnsi"/>
          <w:sz w:val="24"/>
          <w:szCs w:val="24"/>
          <w:lang w:val="ro-RO"/>
        </w:rPr>
      </w:pPr>
      <w:r w:rsidRPr="00B611AA">
        <w:rPr>
          <w:rFonts w:cstheme="minorHAnsi"/>
          <w:sz w:val="24"/>
          <w:szCs w:val="24"/>
          <w:lang w:val="ro-RO"/>
        </w:rPr>
        <w:tab/>
      </w:r>
      <w:r w:rsidR="00F17277" w:rsidRPr="00B611AA">
        <w:rPr>
          <w:rFonts w:cstheme="minorHAnsi"/>
          <w:sz w:val="24"/>
          <w:szCs w:val="24"/>
          <w:lang w:val="ro-RO"/>
        </w:rPr>
        <w:t xml:space="preserve">b) </w:t>
      </w:r>
      <w:r w:rsidRPr="00B611AA">
        <w:rPr>
          <w:rFonts w:cstheme="minorHAnsi"/>
          <w:sz w:val="24"/>
          <w:szCs w:val="24"/>
          <w:lang w:val="ro-RO"/>
        </w:rPr>
        <w:t>copie de pe cartea de identitate;</w:t>
      </w:r>
    </w:p>
    <w:p w14:paraId="77FA59D7" w14:textId="4D79BB21" w:rsidR="00250FA5" w:rsidRPr="00B611AA" w:rsidRDefault="00250FA5" w:rsidP="00B611AA">
      <w:pPr>
        <w:spacing w:after="0" w:line="276" w:lineRule="auto"/>
        <w:jc w:val="both"/>
        <w:rPr>
          <w:rFonts w:cstheme="minorHAnsi"/>
          <w:sz w:val="24"/>
          <w:szCs w:val="24"/>
          <w:lang w:val="ro-RO"/>
        </w:rPr>
      </w:pPr>
      <w:r w:rsidRPr="00B611AA">
        <w:rPr>
          <w:rFonts w:cstheme="minorHAnsi"/>
          <w:sz w:val="24"/>
          <w:szCs w:val="24"/>
          <w:lang w:val="ro-RO"/>
        </w:rPr>
        <w:lastRenderedPageBreak/>
        <w:tab/>
      </w:r>
      <w:r w:rsidR="00F17277" w:rsidRPr="00B611AA">
        <w:rPr>
          <w:rFonts w:cstheme="minorHAnsi"/>
          <w:sz w:val="24"/>
          <w:szCs w:val="24"/>
          <w:lang w:val="ro-RO"/>
        </w:rPr>
        <w:t xml:space="preserve">c) </w:t>
      </w:r>
      <w:r w:rsidR="00B67C3E" w:rsidRPr="00B611AA">
        <w:rPr>
          <w:rFonts w:cstheme="minorHAnsi"/>
          <w:sz w:val="24"/>
          <w:szCs w:val="24"/>
          <w:lang w:val="ro-RO"/>
        </w:rPr>
        <w:t xml:space="preserve">certificatul de </w:t>
      </w:r>
      <w:r w:rsidRPr="00B611AA">
        <w:rPr>
          <w:rFonts w:cstheme="minorHAnsi"/>
          <w:sz w:val="24"/>
          <w:szCs w:val="24"/>
          <w:lang w:val="ro-RO"/>
        </w:rPr>
        <w:t>cazier judiciar;</w:t>
      </w:r>
    </w:p>
    <w:p w14:paraId="520CC671" w14:textId="219AB704" w:rsidR="00D17BE1" w:rsidRPr="00B611AA" w:rsidRDefault="00D17BE1" w:rsidP="00B611AA">
      <w:pPr>
        <w:spacing w:after="0" w:line="276" w:lineRule="auto"/>
        <w:ind w:firstLine="720"/>
        <w:jc w:val="both"/>
        <w:rPr>
          <w:rFonts w:cstheme="minorHAnsi"/>
          <w:sz w:val="24"/>
          <w:szCs w:val="24"/>
          <w:lang w:val="ro-RO"/>
        </w:rPr>
      </w:pPr>
      <w:r w:rsidRPr="00B611AA">
        <w:rPr>
          <w:rFonts w:cstheme="minorHAnsi"/>
          <w:sz w:val="24"/>
          <w:szCs w:val="24"/>
          <w:lang w:val="ro-RO"/>
        </w:rPr>
        <w:t>d) certificatul medical eliberat în condiţiile art. 5 alin. (</w:t>
      </w:r>
      <w:r w:rsidR="00186CF1" w:rsidRPr="00B611AA">
        <w:rPr>
          <w:rFonts w:cstheme="minorHAnsi"/>
          <w:sz w:val="24"/>
          <w:szCs w:val="24"/>
          <w:lang w:val="ro-RO"/>
        </w:rPr>
        <w:t>1</w:t>
      </w:r>
      <w:r w:rsidRPr="00B611AA">
        <w:rPr>
          <w:rFonts w:cstheme="minorHAnsi"/>
          <w:sz w:val="24"/>
          <w:szCs w:val="24"/>
          <w:lang w:val="ro-RO"/>
        </w:rPr>
        <w:t>)</w:t>
      </w:r>
      <w:r w:rsidR="00890AFE">
        <w:rPr>
          <w:rFonts w:cstheme="minorHAnsi"/>
          <w:sz w:val="24"/>
          <w:szCs w:val="24"/>
          <w:lang w:val="ro-RO"/>
        </w:rPr>
        <w:t>;</w:t>
      </w:r>
    </w:p>
    <w:p w14:paraId="519AEA94" w14:textId="0B768E61" w:rsidR="00B87B7A" w:rsidRPr="00B611AA" w:rsidRDefault="00D17BE1" w:rsidP="00B611AA">
      <w:pPr>
        <w:spacing w:after="0" w:line="276" w:lineRule="auto"/>
        <w:ind w:firstLine="720"/>
        <w:jc w:val="both"/>
        <w:rPr>
          <w:rFonts w:cstheme="minorHAnsi"/>
          <w:sz w:val="24"/>
          <w:szCs w:val="24"/>
          <w:lang w:val="ro-RO"/>
        </w:rPr>
      </w:pPr>
      <w:r w:rsidRPr="00B611AA">
        <w:rPr>
          <w:rFonts w:cstheme="minorHAnsi"/>
          <w:sz w:val="24"/>
          <w:szCs w:val="24"/>
          <w:lang w:val="ro-RO"/>
        </w:rPr>
        <w:t>e</w:t>
      </w:r>
      <w:r w:rsidR="00B87B7A" w:rsidRPr="00B611AA">
        <w:rPr>
          <w:rFonts w:cstheme="minorHAnsi"/>
          <w:sz w:val="24"/>
          <w:szCs w:val="24"/>
          <w:lang w:val="ro-RO"/>
        </w:rPr>
        <w:t xml:space="preserve">) declaraţia pe propria răspundere privind precizarea domiciliului avut în ultimii 3 ani </w:t>
      </w:r>
      <w:r w:rsidR="00B87B7A" w:rsidRPr="003776A0">
        <w:rPr>
          <w:rFonts w:cstheme="minorHAnsi"/>
          <w:sz w:val="24"/>
          <w:szCs w:val="24"/>
          <w:lang w:val="ro-RO"/>
        </w:rPr>
        <w:t xml:space="preserve">anterior </w:t>
      </w:r>
      <w:bookmarkStart w:id="0" w:name="_Hlk125115448"/>
      <w:r w:rsidR="00186CF1" w:rsidRPr="003776A0">
        <w:rPr>
          <w:rFonts w:cstheme="minorHAnsi"/>
          <w:sz w:val="24"/>
          <w:szCs w:val="24"/>
          <w:lang w:val="ro-RO"/>
        </w:rPr>
        <w:t>reîncadrării</w:t>
      </w:r>
      <w:r w:rsidR="00B87B7A" w:rsidRPr="003776A0">
        <w:rPr>
          <w:rFonts w:cstheme="minorHAnsi"/>
          <w:sz w:val="24"/>
          <w:szCs w:val="24"/>
          <w:lang w:val="ro-RO"/>
        </w:rPr>
        <w:t>,</w:t>
      </w:r>
      <w:bookmarkEnd w:id="0"/>
      <w:r w:rsidR="00B87B7A" w:rsidRPr="00B611AA">
        <w:rPr>
          <w:rFonts w:cstheme="minorHAnsi"/>
          <w:sz w:val="24"/>
          <w:szCs w:val="24"/>
          <w:lang w:val="ro-RO"/>
        </w:rPr>
        <w:t xml:space="preserve"> precum și, dacă este cazul, a locurilor de muncă</w:t>
      </w:r>
      <w:r w:rsidR="0051440B" w:rsidRPr="00B611AA">
        <w:rPr>
          <w:rFonts w:cstheme="minorHAnsi"/>
          <w:sz w:val="24"/>
          <w:szCs w:val="24"/>
          <w:lang w:val="ro-RO"/>
        </w:rPr>
        <w:t xml:space="preserve">, </w:t>
      </w:r>
      <w:r w:rsidR="0051440B" w:rsidRPr="003776A0">
        <w:rPr>
          <w:rFonts w:cstheme="minorHAnsi"/>
          <w:sz w:val="24"/>
          <w:szCs w:val="24"/>
          <w:lang w:val="ro-RO"/>
        </w:rPr>
        <w:t xml:space="preserve">altele decât cele de </w:t>
      </w:r>
      <w:r w:rsidR="00947F85">
        <w:rPr>
          <w:rFonts w:cstheme="minorHAnsi"/>
          <w:sz w:val="24"/>
          <w:szCs w:val="24"/>
          <w:lang w:val="ro-RO"/>
        </w:rPr>
        <w:t>judecător</w:t>
      </w:r>
      <w:r w:rsidR="0051440B" w:rsidRPr="003776A0">
        <w:rPr>
          <w:rFonts w:cstheme="minorHAnsi"/>
          <w:sz w:val="24"/>
          <w:szCs w:val="24"/>
          <w:lang w:val="ro-RO"/>
        </w:rPr>
        <w:t xml:space="preserve"> sau procuror,</w:t>
      </w:r>
      <w:r w:rsidR="00B87B7A" w:rsidRPr="003776A0">
        <w:rPr>
          <w:rFonts w:cstheme="minorHAnsi"/>
          <w:sz w:val="24"/>
          <w:szCs w:val="24"/>
          <w:lang w:val="ro-RO"/>
        </w:rPr>
        <w:t xml:space="preserve"> </w:t>
      </w:r>
      <w:r w:rsidR="005E3057" w:rsidRPr="00B611AA">
        <w:rPr>
          <w:rFonts w:cstheme="minorHAnsi"/>
          <w:sz w:val="24"/>
          <w:szCs w:val="24"/>
          <w:lang w:val="ro-RO"/>
        </w:rPr>
        <w:t>avute</w:t>
      </w:r>
      <w:r w:rsidR="00B87B7A" w:rsidRPr="00B611AA">
        <w:rPr>
          <w:rFonts w:cstheme="minorHAnsi"/>
          <w:sz w:val="24"/>
          <w:szCs w:val="24"/>
          <w:lang w:val="ro-RO"/>
        </w:rPr>
        <w:t xml:space="preserve"> în aceeași perioadă;</w:t>
      </w:r>
    </w:p>
    <w:p w14:paraId="1660AEB1" w14:textId="194EE408" w:rsidR="00B87B7A" w:rsidRPr="00B611AA" w:rsidRDefault="00D17BE1" w:rsidP="00B611AA">
      <w:pPr>
        <w:spacing w:after="0" w:line="276" w:lineRule="auto"/>
        <w:ind w:firstLine="720"/>
        <w:jc w:val="both"/>
        <w:rPr>
          <w:rFonts w:cstheme="minorHAnsi"/>
          <w:sz w:val="24"/>
          <w:szCs w:val="24"/>
          <w:lang w:val="ro-RO"/>
        </w:rPr>
      </w:pPr>
      <w:r w:rsidRPr="00B611AA">
        <w:rPr>
          <w:rFonts w:cstheme="minorHAnsi"/>
          <w:sz w:val="24"/>
          <w:szCs w:val="24"/>
          <w:lang w:val="ro-RO"/>
        </w:rPr>
        <w:t>f</w:t>
      </w:r>
      <w:r w:rsidR="00B87B7A" w:rsidRPr="00B611AA">
        <w:rPr>
          <w:rFonts w:cstheme="minorHAnsi"/>
          <w:sz w:val="24"/>
          <w:szCs w:val="24"/>
          <w:lang w:val="ro-RO"/>
        </w:rPr>
        <w:t xml:space="preserve">) adeverinţe eliberate de primării şi/sau, după caz, de administraţiile financiare de la domiciliile avute în ultimii 3 ani </w:t>
      </w:r>
      <w:r w:rsidR="00B87B7A" w:rsidRPr="003776A0">
        <w:rPr>
          <w:rFonts w:cstheme="minorHAnsi"/>
          <w:sz w:val="24"/>
          <w:szCs w:val="24"/>
          <w:lang w:val="ro-RO"/>
        </w:rPr>
        <w:t xml:space="preserve">anterior </w:t>
      </w:r>
      <w:r w:rsidR="0051440B" w:rsidRPr="003776A0">
        <w:rPr>
          <w:rFonts w:cstheme="minorHAnsi"/>
          <w:sz w:val="24"/>
          <w:szCs w:val="24"/>
          <w:lang w:val="ro-RO"/>
        </w:rPr>
        <w:t>reîncadrării</w:t>
      </w:r>
      <w:r w:rsidR="00B87B7A" w:rsidRPr="003776A0">
        <w:rPr>
          <w:rFonts w:cstheme="minorHAnsi"/>
          <w:sz w:val="24"/>
          <w:szCs w:val="24"/>
          <w:lang w:val="ro-RO"/>
        </w:rPr>
        <w:t>,</w:t>
      </w:r>
      <w:r w:rsidR="00B87B7A" w:rsidRPr="00B611AA">
        <w:rPr>
          <w:rFonts w:cstheme="minorHAnsi"/>
          <w:sz w:val="24"/>
          <w:szCs w:val="24"/>
          <w:lang w:val="ro-RO"/>
        </w:rPr>
        <w:t xml:space="preserve"> din care să rezulte, dacă este cazul, natura şi tipul contravenţiilor comise şi sancţiunile contravenţionale aplicate în această perioadă;</w:t>
      </w:r>
    </w:p>
    <w:p w14:paraId="3462AF01" w14:textId="5FA534D7" w:rsidR="00DA0DC2" w:rsidRPr="00B611AA" w:rsidRDefault="00250FA5" w:rsidP="00B611AA">
      <w:pPr>
        <w:pStyle w:val="NormalWeb"/>
        <w:shd w:val="clear" w:color="auto" w:fill="FFFFFF"/>
        <w:spacing w:before="0" w:beforeAutospacing="0" w:after="0" w:afterAutospacing="0" w:line="276" w:lineRule="auto"/>
        <w:jc w:val="both"/>
        <w:rPr>
          <w:rFonts w:asciiTheme="minorHAnsi" w:hAnsiTheme="minorHAnsi" w:cstheme="minorHAnsi"/>
          <w:color w:val="000000"/>
          <w:lang w:val="ro-RO"/>
        </w:rPr>
      </w:pPr>
      <w:r w:rsidRPr="00B611AA">
        <w:rPr>
          <w:rFonts w:asciiTheme="minorHAnsi" w:hAnsiTheme="minorHAnsi" w:cstheme="minorHAnsi"/>
          <w:lang w:val="ro-RO"/>
        </w:rPr>
        <w:tab/>
      </w:r>
      <w:r w:rsidR="00D17BE1" w:rsidRPr="00B611AA">
        <w:rPr>
          <w:rFonts w:asciiTheme="minorHAnsi" w:hAnsiTheme="minorHAnsi" w:cstheme="minorHAnsi"/>
          <w:lang w:val="ro-RO"/>
        </w:rPr>
        <w:t>g</w:t>
      </w:r>
      <w:r w:rsidR="00F17277" w:rsidRPr="00B611AA">
        <w:rPr>
          <w:rFonts w:asciiTheme="minorHAnsi" w:hAnsiTheme="minorHAnsi" w:cstheme="minorHAnsi"/>
          <w:lang w:val="ro-RO"/>
        </w:rPr>
        <w:t>)</w:t>
      </w:r>
      <w:r w:rsidR="00F17277" w:rsidRPr="00B611AA">
        <w:rPr>
          <w:rStyle w:val="rvts3"/>
          <w:rFonts w:asciiTheme="minorHAnsi" w:hAnsiTheme="minorHAnsi" w:cstheme="minorHAnsi"/>
          <w:color w:val="000000"/>
          <w:bdr w:val="none" w:sz="0" w:space="0" w:color="auto" w:frame="1"/>
          <w:lang w:val="ro-RO"/>
        </w:rPr>
        <w:t xml:space="preserve"> adeverinţe eliberate de angajatorii de la locurile de muncă avute în ultimii 3 ani </w:t>
      </w:r>
      <w:bookmarkStart w:id="1" w:name="_Hlk125019193"/>
      <w:r w:rsidR="00F17277" w:rsidRPr="003776A0">
        <w:rPr>
          <w:rStyle w:val="rvts3"/>
          <w:rFonts w:asciiTheme="minorHAnsi" w:hAnsiTheme="minorHAnsi" w:cstheme="minorHAnsi"/>
          <w:color w:val="000000"/>
          <w:bdr w:val="none" w:sz="0" w:space="0" w:color="auto" w:frame="1"/>
          <w:lang w:val="ro-RO"/>
        </w:rPr>
        <w:t xml:space="preserve">anterior </w:t>
      </w:r>
      <w:r w:rsidR="0051440B" w:rsidRPr="003776A0">
        <w:rPr>
          <w:rStyle w:val="rvts3"/>
          <w:rFonts w:asciiTheme="minorHAnsi" w:hAnsiTheme="minorHAnsi" w:cstheme="minorHAnsi"/>
          <w:bdr w:val="none" w:sz="0" w:space="0" w:color="auto" w:frame="1"/>
          <w:lang w:val="ro-RO"/>
        </w:rPr>
        <w:t>reîncadrării</w:t>
      </w:r>
      <w:r w:rsidR="00F17277" w:rsidRPr="003776A0">
        <w:rPr>
          <w:rStyle w:val="rvts3"/>
          <w:rFonts w:asciiTheme="minorHAnsi" w:hAnsiTheme="minorHAnsi" w:cstheme="minorHAnsi"/>
          <w:bdr w:val="none" w:sz="0" w:space="0" w:color="auto" w:frame="1"/>
          <w:lang w:val="ro-RO"/>
        </w:rPr>
        <w:t>,</w:t>
      </w:r>
      <w:bookmarkEnd w:id="1"/>
      <w:r w:rsidR="00F17277" w:rsidRPr="00B611AA">
        <w:rPr>
          <w:rStyle w:val="rvts3"/>
          <w:rFonts w:asciiTheme="minorHAnsi" w:hAnsiTheme="minorHAnsi" w:cstheme="minorHAnsi"/>
          <w:bdr w:val="none" w:sz="0" w:space="0" w:color="auto" w:frame="1"/>
          <w:lang w:val="ro-RO"/>
        </w:rPr>
        <w:t xml:space="preserve"> </w:t>
      </w:r>
      <w:r w:rsidR="00F17277" w:rsidRPr="00B611AA">
        <w:rPr>
          <w:rStyle w:val="rvts3"/>
          <w:rFonts w:asciiTheme="minorHAnsi" w:hAnsiTheme="minorHAnsi" w:cstheme="minorHAnsi"/>
          <w:color w:val="000000"/>
          <w:bdr w:val="none" w:sz="0" w:space="0" w:color="auto" w:frame="1"/>
          <w:lang w:val="ro-RO"/>
        </w:rPr>
        <w:t>care să cuprindă menţiuni privind existenţa ori inexistenţa unor eventuale sancţiuni disciplinare, aplicate în această perioadă, pentru care nu a intervenit radierea;</w:t>
      </w:r>
    </w:p>
    <w:p w14:paraId="6DBCB384" w14:textId="1A333299" w:rsidR="00F17277" w:rsidRPr="00B611AA" w:rsidRDefault="00F17277" w:rsidP="00B611AA">
      <w:pPr>
        <w:pStyle w:val="NormalWeb"/>
        <w:shd w:val="clear" w:color="auto" w:fill="FFFFFF"/>
        <w:spacing w:before="0" w:beforeAutospacing="0" w:after="0" w:afterAutospacing="0" w:line="276" w:lineRule="auto"/>
        <w:jc w:val="both"/>
        <w:rPr>
          <w:rFonts w:asciiTheme="minorHAnsi" w:hAnsiTheme="minorHAnsi" w:cstheme="minorHAnsi"/>
          <w:color w:val="000000"/>
          <w:lang w:val="ro-RO"/>
        </w:rPr>
      </w:pPr>
      <w:r w:rsidRPr="00B611AA">
        <w:rPr>
          <w:rStyle w:val="rvts3"/>
          <w:rFonts w:asciiTheme="minorHAnsi" w:hAnsiTheme="minorHAnsi" w:cstheme="minorHAnsi"/>
          <w:color w:val="000000"/>
          <w:bdr w:val="none" w:sz="0" w:space="0" w:color="auto" w:frame="1"/>
          <w:lang w:val="ro-RO"/>
        </w:rPr>
        <w:t xml:space="preserve">    </w:t>
      </w:r>
      <w:r w:rsidR="005D7EEF" w:rsidRPr="00B611AA">
        <w:rPr>
          <w:rStyle w:val="rvts3"/>
          <w:rFonts w:asciiTheme="minorHAnsi" w:hAnsiTheme="minorHAnsi" w:cstheme="minorHAnsi"/>
          <w:color w:val="000000"/>
          <w:bdr w:val="none" w:sz="0" w:space="0" w:color="auto" w:frame="1"/>
          <w:lang w:val="ro-RO"/>
        </w:rPr>
        <w:tab/>
      </w:r>
      <w:r w:rsidR="005E3057" w:rsidRPr="00B611AA">
        <w:rPr>
          <w:rStyle w:val="rvts3"/>
          <w:rFonts w:asciiTheme="minorHAnsi" w:hAnsiTheme="minorHAnsi" w:cstheme="minorHAnsi"/>
          <w:color w:val="000000"/>
          <w:bdr w:val="none" w:sz="0" w:space="0" w:color="auto" w:frame="1"/>
          <w:lang w:val="it-IT"/>
        </w:rPr>
        <w:t>h</w:t>
      </w:r>
      <w:r w:rsidRPr="00B611AA">
        <w:rPr>
          <w:rStyle w:val="rvts3"/>
          <w:rFonts w:asciiTheme="minorHAnsi" w:hAnsiTheme="minorHAnsi" w:cstheme="minorHAnsi"/>
          <w:color w:val="000000"/>
          <w:bdr w:val="none" w:sz="0" w:space="0" w:color="auto" w:frame="1"/>
          <w:lang w:val="it-IT"/>
        </w:rPr>
        <w:t>) orice alte înscrisuri pe care le consideră relevante pentru verificarea îndeplinirii condiţiei bunei reputaţii.</w:t>
      </w:r>
    </w:p>
    <w:p w14:paraId="01F72F7E" w14:textId="77777777" w:rsidR="005D7EEF" w:rsidRPr="00B611AA" w:rsidRDefault="005D7EEF" w:rsidP="00B611AA">
      <w:pPr>
        <w:spacing w:after="0" w:line="276" w:lineRule="auto"/>
        <w:jc w:val="both"/>
        <w:rPr>
          <w:rFonts w:cstheme="minorHAnsi"/>
          <w:sz w:val="24"/>
          <w:szCs w:val="24"/>
          <w:lang w:val="it-IT"/>
        </w:rPr>
      </w:pPr>
    </w:p>
    <w:p w14:paraId="421EC270" w14:textId="79C80E34" w:rsidR="005D7EEF" w:rsidRPr="00B611AA" w:rsidRDefault="00250FA5" w:rsidP="00B611AA">
      <w:pPr>
        <w:spacing w:after="0" w:line="276" w:lineRule="auto"/>
        <w:ind w:firstLine="720"/>
        <w:jc w:val="both"/>
        <w:rPr>
          <w:rFonts w:cstheme="minorHAnsi"/>
          <w:sz w:val="24"/>
          <w:szCs w:val="24"/>
          <w:lang w:val="ro-RO"/>
        </w:rPr>
      </w:pPr>
      <w:r w:rsidRPr="00B611AA">
        <w:rPr>
          <w:rFonts w:cstheme="minorHAnsi"/>
          <w:b/>
          <w:bCs/>
          <w:sz w:val="24"/>
          <w:szCs w:val="24"/>
          <w:lang w:val="ro-RO"/>
        </w:rPr>
        <w:t xml:space="preserve">Art. </w:t>
      </w:r>
      <w:r w:rsidR="005D7EEF" w:rsidRPr="00B611AA">
        <w:rPr>
          <w:rFonts w:cstheme="minorHAnsi"/>
          <w:b/>
          <w:bCs/>
          <w:sz w:val="24"/>
          <w:szCs w:val="24"/>
          <w:lang w:val="ro-RO"/>
        </w:rPr>
        <w:t>5</w:t>
      </w:r>
      <w:r w:rsidRPr="00B611AA">
        <w:rPr>
          <w:rFonts w:cstheme="minorHAnsi"/>
          <w:sz w:val="24"/>
          <w:szCs w:val="24"/>
          <w:lang w:val="ro-RO"/>
        </w:rPr>
        <w:t xml:space="preserve"> – </w:t>
      </w:r>
      <w:r w:rsidR="005D7EEF" w:rsidRPr="00B611AA">
        <w:rPr>
          <w:rFonts w:cstheme="minorHAnsi"/>
          <w:sz w:val="24"/>
          <w:szCs w:val="24"/>
          <w:lang w:val="ro-RO"/>
        </w:rPr>
        <w:t xml:space="preserve">(1) </w:t>
      </w:r>
      <w:r w:rsidRPr="00B611AA">
        <w:rPr>
          <w:rFonts w:cstheme="minorHAnsi"/>
          <w:sz w:val="24"/>
          <w:szCs w:val="24"/>
          <w:lang w:val="ro-RO"/>
        </w:rPr>
        <w:t xml:space="preserve">Verificările necesare pentru constatarea îndeplinirii condiţiilor prevăzute la art. </w:t>
      </w:r>
      <w:r w:rsidR="005D7EEF" w:rsidRPr="00B611AA">
        <w:rPr>
          <w:rFonts w:cstheme="minorHAnsi"/>
          <w:sz w:val="24"/>
          <w:szCs w:val="24"/>
          <w:lang w:val="ro-RO"/>
        </w:rPr>
        <w:t>2</w:t>
      </w:r>
      <w:r w:rsidRPr="00B611AA">
        <w:rPr>
          <w:rFonts w:cstheme="minorHAnsi"/>
          <w:sz w:val="24"/>
          <w:szCs w:val="24"/>
          <w:lang w:val="ro-RO"/>
        </w:rPr>
        <w:t xml:space="preserve">, cu excepţia condiţiei </w:t>
      </w:r>
      <w:r w:rsidR="003E09B5" w:rsidRPr="00B611AA">
        <w:rPr>
          <w:rFonts w:cstheme="minorHAnsi"/>
          <w:sz w:val="24"/>
          <w:szCs w:val="24"/>
          <w:lang w:val="ro-RO"/>
        </w:rPr>
        <w:t xml:space="preserve">bunei reputații și a condiției </w:t>
      </w:r>
      <w:r w:rsidRPr="00B611AA">
        <w:rPr>
          <w:rFonts w:cstheme="minorHAnsi"/>
          <w:sz w:val="24"/>
          <w:szCs w:val="24"/>
          <w:lang w:val="ro-RO"/>
        </w:rPr>
        <w:t>de a fi apt, din punct de vedere psihologic, pentru exercitarea funcţiei, se realizează de Direcția resurse umane și organizare din cadrul Consiliului Superior al Magistraturii.</w:t>
      </w:r>
      <w:r w:rsidR="00894569" w:rsidRPr="00B611AA">
        <w:rPr>
          <w:rFonts w:cstheme="minorHAnsi"/>
          <w:sz w:val="24"/>
          <w:szCs w:val="24"/>
          <w:lang w:val="ro-RO"/>
        </w:rPr>
        <w:t xml:space="preserve"> </w:t>
      </w:r>
      <w:r w:rsidR="005D7EEF" w:rsidRPr="00B611AA">
        <w:rPr>
          <w:rFonts w:cstheme="minorHAnsi"/>
          <w:sz w:val="24"/>
          <w:szCs w:val="24"/>
          <w:lang w:val="ro-RO"/>
        </w:rPr>
        <w:t>Condiţia de a fi apt din punct de vedere medical se dovedeşte prin certificat medical eliberat de un medic specializat în medicina muncii, la cererea fiecăr</w:t>
      </w:r>
      <w:r w:rsidR="00612457" w:rsidRPr="00B611AA">
        <w:rPr>
          <w:rFonts w:cstheme="minorHAnsi"/>
          <w:sz w:val="24"/>
          <w:szCs w:val="24"/>
          <w:lang w:val="ro-RO"/>
        </w:rPr>
        <w:t>e</w:t>
      </w:r>
      <w:r w:rsidR="005D7EEF" w:rsidRPr="00B611AA">
        <w:rPr>
          <w:rFonts w:cstheme="minorHAnsi"/>
          <w:sz w:val="24"/>
          <w:szCs w:val="24"/>
          <w:lang w:val="ro-RO"/>
        </w:rPr>
        <w:t xml:space="preserve">i </w:t>
      </w:r>
      <w:r w:rsidR="00894569" w:rsidRPr="00B611AA">
        <w:rPr>
          <w:rFonts w:cstheme="minorHAnsi"/>
          <w:sz w:val="24"/>
          <w:szCs w:val="24"/>
          <w:lang w:val="ro-RO"/>
        </w:rPr>
        <w:t>persoane</w:t>
      </w:r>
      <w:r w:rsidR="005D7EEF" w:rsidRPr="00B611AA">
        <w:rPr>
          <w:rFonts w:cstheme="minorHAnsi"/>
          <w:sz w:val="24"/>
          <w:szCs w:val="24"/>
          <w:lang w:val="ro-RO"/>
        </w:rPr>
        <w:t>, pe baza barem</w:t>
      </w:r>
      <w:r w:rsidR="009C2623" w:rsidRPr="00B611AA">
        <w:rPr>
          <w:rFonts w:cstheme="minorHAnsi"/>
          <w:sz w:val="24"/>
          <w:szCs w:val="24"/>
          <w:lang w:val="ro-RO"/>
        </w:rPr>
        <w:t>ului</w:t>
      </w:r>
      <w:r w:rsidR="005D7EEF" w:rsidRPr="00B611AA">
        <w:rPr>
          <w:rFonts w:cstheme="minorHAnsi"/>
          <w:sz w:val="24"/>
          <w:szCs w:val="24"/>
          <w:lang w:val="ro-RO"/>
        </w:rPr>
        <w:t xml:space="preserve"> medical aprobat prin hotărâre a Plenului Consiliului Superior al Magistraturii la propunerea comisi</w:t>
      </w:r>
      <w:r w:rsidR="009C2623" w:rsidRPr="00B611AA">
        <w:rPr>
          <w:rFonts w:cstheme="minorHAnsi"/>
          <w:sz w:val="24"/>
          <w:szCs w:val="24"/>
          <w:lang w:val="ro-RO"/>
        </w:rPr>
        <w:t>ei</w:t>
      </w:r>
      <w:r w:rsidR="005D7EEF" w:rsidRPr="00B611AA">
        <w:rPr>
          <w:rFonts w:cstheme="minorHAnsi"/>
          <w:sz w:val="24"/>
          <w:szCs w:val="24"/>
          <w:lang w:val="ro-RO"/>
        </w:rPr>
        <w:t xml:space="preserve"> medicale de specialitate numite prin ordin al ministrului sănătăţii.</w:t>
      </w:r>
    </w:p>
    <w:p w14:paraId="3B485446" w14:textId="3E388395" w:rsidR="00894569" w:rsidRPr="003776A0" w:rsidRDefault="00894569" w:rsidP="00B611AA">
      <w:pPr>
        <w:spacing w:after="0" w:line="276" w:lineRule="auto"/>
        <w:ind w:firstLine="720"/>
        <w:jc w:val="both"/>
        <w:rPr>
          <w:rFonts w:cstheme="minorHAnsi"/>
          <w:sz w:val="24"/>
          <w:szCs w:val="24"/>
          <w:lang w:val="ro-RO"/>
        </w:rPr>
      </w:pPr>
      <w:r w:rsidRPr="00B611AA">
        <w:rPr>
          <w:rFonts w:cstheme="minorHAnsi"/>
          <w:sz w:val="24"/>
          <w:szCs w:val="24"/>
          <w:lang w:val="ro-RO"/>
        </w:rPr>
        <w:t>(</w:t>
      </w:r>
      <w:r w:rsidR="001F1DD8" w:rsidRPr="00B611AA">
        <w:rPr>
          <w:rFonts w:cstheme="minorHAnsi"/>
          <w:sz w:val="24"/>
          <w:szCs w:val="24"/>
          <w:lang w:val="ro-RO"/>
        </w:rPr>
        <w:t>2</w:t>
      </w:r>
      <w:r w:rsidRPr="00B611AA">
        <w:rPr>
          <w:rFonts w:cstheme="minorHAnsi"/>
          <w:sz w:val="24"/>
          <w:szCs w:val="24"/>
          <w:lang w:val="ro-RO"/>
        </w:rPr>
        <w:t>) Rezultatele verificărilor prevăzute la alin. (1) se publică pe pagina de internet a Consiliului Superior al Magistraturii</w:t>
      </w:r>
      <w:r w:rsidR="00612457" w:rsidRPr="00B611AA">
        <w:rPr>
          <w:rFonts w:cstheme="minorHAnsi"/>
          <w:sz w:val="24"/>
          <w:szCs w:val="24"/>
          <w:lang w:val="ro-RO"/>
        </w:rPr>
        <w:t xml:space="preserve"> </w:t>
      </w:r>
      <w:r w:rsidR="00612457" w:rsidRPr="003776A0">
        <w:rPr>
          <w:rFonts w:cstheme="minorHAnsi"/>
          <w:sz w:val="24"/>
          <w:szCs w:val="24"/>
          <w:lang w:val="ro-RO"/>
        </w:rPr>
        <w:t>în termenul prevăzut în calendarul procedurii de reîncadrare.</w:t>
      </w:r>
    </w:p>
    <w:p w14:paraId="039AE229" w14:textId="7DF14474" w:rsidR="00894569" w:rsidRPr="00B611AA" w:rsidRDefault="00894569" w:rsidP="00B611AA">
      <w:pPr>
        <w:spacing w:after="0" w:line="276" w:lineRule="auto"/>
        <w:ind w:firstLine="720"/>
        <w:jc w:val="both"/>
        <w:rPr>
          <w:rFonts w:cstheme="minorHAnsi"/>
          <w:sz w:val="24"/>
          <w:szCs w:val="24"/>
          <w:lang w:val="ro-RO"/>
        </w:rPr>
      </w:pPr>
      <w:r w:rsidRPr="00B611AA">
        <w:rPr>
          <w:rFonts w:cstheme="minorHAnsi"/>
          <w:sz w:val="24"/>
          <w:szCs w:val="24"/>
          <w:lang w:val="ro-RO"/>
        </w:rPr>
        <w:t>(</w:t>
      </w:r>
      <w:r w:rsidR="001F1DD8" w:rsidRPr="00B611AA">
        <w:rPr>
          <w:rFonts w:cstheme="minorHAnsi"/>
          <w:sz w:val="24"/>
          <w:szCs w:val="24"/>
          <w:lang w:val="ro-RO"/>
        </w:rPr>
        <w:t>3</w:t>
      </w:r>
      <w:r w:rsidRPr="00B611AA">
        <w:rPr>
          <w:rFonts w:cstheme="minorHAnsi"/>
          <w:sz w:val="24"/>
          <w:szCs w:val="24"/>
          <w:lang w:val="ro-RO"/>
        </w:rPr>
        <w:t>) Persoanele respinse în urma verificării pot formula contestaţii în termen de 48 de ore de la publicarea listei cu rezultatele verificării.</w:t>
      </w:r>
    </w:p>
    <w:p w14:paraId="5B3EE692" w14:textId="0D8C138D" w:rsidR="00894569" w:rsidRPr="00B611AA" w:rsidRDefault="00894569" w:rsidP="00B611AA">
      <w:pPr>
        <w:spacing w:after="0" w:line="276" w:lineRule="auto"/>
        <w:ind w:firstLine="720"/>
        <w:jc w:val="both"/>
        <w:rPr>
          <w:rFonts w:cstheme="minorHAnsi"/>
          <w:sz w:val="24"/>
          <w:szCs w:val="24"/>
          <w:lang w:val="ro-RO"/>
        </w:rPr>
      </w:pPr>
      <w:r w:rsidRPr="00B611AA">
        <w:rPr>
          <w:rFonts w:cstheme="minorHAnsi"/>
          <w:sz w:val="24"/>
          <w:szCs w:val="24"/>
          <w:lang w:val="ro-RO"/>
        </w:rPr>
        <w:t>(</w:t>
      </w:r>
      <w:r w:rsidR="001F1DD8" w:rsidRPr="00B611AA">
        <w:rPr>
          <w:rFonts w:cstheme="minorHAnsi"/>
          <w:sz w:val="24"/>
          <w:szCs w:val="24"/>
          <w:lang w:val="ro-RO"/>
        </w:rPr>
        <w:t>4</w:t>
      </w:r>
      <w:r w:rsidRPr="00B611AA">
        <w:rPr>
          <w:rFonts w:cstheme="minorHAnsi"/>
          <w:sz w:val="24"/>
          <w:szCs w:val="24"/>
          <w:lang w:val="ro-RO"/>
        </w:rPr>
        <w:t xml:space="preserve">) Contestaţiile se depun la Consiliul Superior al Magistraturii și se soluționează prin hotărâre a Secției pentru </w:t>
      </w:r>
      <w:r w:rsidR="00B645A9">
        <w:rPr>
          <w:rFonts w:cstheme="minorHAnsi"/>
          <w:sz w:val="24"/>
          <w:szCs w:val="24"/>
          <w:lang w:val="ro-RO"/>
        </w:rPr>
        <w:t>procurori</w:t>
      </w:r>
      <w:r w:rsidRPr="00B611AA">
        <w:rPr>
          <w:rFonts w:cstheme="minorHAnsi"/>
          <w:sz w:val="24"/>
          <w:szCs w:val="24"/>
          <w:lang w:val="ro-RO"/>
        </w:rPr>
        <w:t>.</w:t>
      </w:r>
    </w:p>
    <w:p w14:paraId="2AB150F6" w14:textId="44910775" w:rsidR="00894569" w:rsidRPr="00B611AA" w:rsidRDefault="00894569" w:rsidP="00B611AA">
      <w:pPr>
        <w:spacing w:after="0" w:line="276" w:lineRule="auto"/>
        <w:ind w:firstLine="720"/>
        <w:jc w:val="both"/>
        <w:rPr>
          <w:rFonts w:cstheme="minorHAnsi"/>
          <w:sz w:val="24"/>
          <w:szCs w:val="24"/>
          <w:lang w:val="ro-RO"/>
        </w:rPr>
      </w:pPr>
      <w:r w:rsidRPr="00B611AA">
        <w:rPr>
          <w:rFonts w:cstheme="minorHAnsi"/>
          <w:sz w:val="24"/>
          <w:szCs w:val="24"/>
          <w:lang w:val="ro-RO"/>
        </w:rPr>
        <w:t>(</w:t>
      </w:r>
      <w:r w:rsidR="001F1DD8" w:rsidRPr="00B611AA">
        <w:rPr>
          <w:rFonts w:cstheme="minorHAnsi"/>
          <w:sz w:val="24"/>
          <w:szCs w:val="24"/>
          <w:lang w:val="ro-RO"/>
        </w:rPr>
        <w:t>5</w:t>
      </w:r>
      <w:r w:rsidRPr="00B611AA">
        <w:rPr>
          <w:rFonts w:cstheme="minorHAnsi"/>
          <w:sz w:val="24"/>
          <w:szCs w:val="24"/>
          <w:lang w:val="ro-RO"/>
        </w:rPr>
        <w:t xml:space="preserve">) Listele finale ale persoanelor </w:t>
      </w:r>
      <w:bookmarkStart w:id="2" w:name="_Hlk125032601"/>
      <w:r w:rsidRPr="00B611AA">
        <w:rPr>
          <w:rFonts w:cstheme="minorHAnsi"/>
          <w:sz w:val="24"/>
          <w:szCs w:val="24"/>
          <w:lang w:val="ro-RO"/>
        </w:rPr>
        <w:t>care îndeplinesc condițiile</w:t>
      </w:r>
      <w:r w:rsidR="00C3612D" w:rsidRPr="00B611AA">
        <w:rPr>
          <w:rFonts w:cstheme="minorHAnsi"/>
          <w:sz w:val="24"/>
          <w:szCs w:val="24"/>
          <w:lang w:val="ro-RO"/>
        </w:rPr>
        <w:t xml:space="preserve"> prevăzute la </w:t>
      </w:r>
      <w:r w:rsidR="003E09B5" w:rsidRPr="00B611AA">
        <w:rPr>
          <w:rFonts w:cstheme="minorHAnsi"/>
          <w:sz w:val="24"/>
          <w:szCs w:val="24"/>
          <w:lang w:val="ro-RO"/>
        </w:rPr>
        <w:t>alin</w:t>
      </w:r>
      <w:r w:rsidR="00C3612D" w:rsidRPr="00B611AA">
        <w:rPr>
          <w:rFonts w:cstheme="minorHAnsi"/>
          <w:sz w:val="24"/>
          <w:szCs w:val="24"/>
          <w:lang w:val="ro-RO"/>
        </w:rPr>
        <w:t xml:space="preserve">. </w:t>
      </w:r>
      <w:bookmarkEnd w:id="2"/>
      <w:r w:rsidR="003E09B5" w:rsidRPr="00B611AA">
        <w:rPr>
          <w:rFonts w:cstheme="minorHAnsi"/>
          <w:sz w:val="24"/>
          <w:szCs w:val="24"/>
          <w:lang w:val="ro-RO"/>
        </w:rPr>
        <w:t xml:space="preserve">(1) </w:t>
      </w:r>
      <w:r w:rsidRPr="00B611AA">
        <w:rPr>
          <w:rFonts w:cstheme="minorHAnsi"/>
          <w:sz w:val="24"/>
          <w:szCs w:val="24"/>
          <w:lang w:val="ro-RO"/>
        </w:rPr>
        <w:t>se publică pe pagina de internet a Consiliului Superior al Magistraturii.</w:t>
      </w:r>
    </w:p>
    <w:p w14:paraId="76729816" w14:textId="77777777" w:rsidR="00250FA5" w:rsidRPr="00B611AA" w:rsidRDefault="00250FA5" w:rsidP="00B611AA">
      <w:pPr>
        <w:spacing w:after="0" w:line="276" w:lineRule="auto"/>
        <w:jc w:val="both"/>
        <w:rPr>
          <w:rFonts w:cstheme="minorHAnsi"/>
          <w:sz w:val="24"/>
          <w:szCs w:val="24"/>
          <w:lang w:val="ro-RO"/>
        </w:rPr>
      </w:pPr>
      <w:r w:rsidRPr="00B611AA">
        <w:rPr>
          <w:rFonts w:cstheme="minorHAnsi"/>
          <w:sz w:val="24"/>
          <w:szCs w:val="24"/>
          <w:lang w:val="ro-RO"/>
        </w:rPr>
        <w:t xml:space="preserve">   </w:t>
      </w:r>
    </w:p>
    <w:p w14:paraId="0697AFAB" w14:textId="5DA08992" w:rsidR="00C3612D" w:rsidRPr="00B611AA" w:rsidRDefault="00250FA5" w:rsidP="00B611AA">
      <w:pPr>
        <w:spacing w:after="0" w:line="276" w:lineRule="auto"/>
        <w:jc w:val="both"/>
        <w:rPr>
          <w:rFonts w:cstheme="minorHAnsi"/>
          <w:sz w:val="24"/>
          <w:szCs w:val="24"/>
          <w:lang w:val="ro-RO"/>
        </w:rPr>
      </w:pPr>
      <w:r w:rsidRPr="00B611AA">
        <w:rPr>
          <w:rFonts w:cstheme="minorHAnsi"/>
          <w:sz w:val="24"/>
          <w:szCs w:val="24"/>
          <w:lang w:val="ro-RO"/>
        </w:rPr>
        <w:tab/>
      </w:r>
      <w:r w:rsidRPr="00B611AA">
        <w:rPr>
          <w:rFonts w:cstheme="minorHAnsi"/>
          <w:b/>
          <w:bCs/>
          <w:sz w:val="24"/>
          <w:szCs w:val="24"/>
          <w:lang w:val="ro-RO"/>
        </w:rPr>
        <w:t xml:space="preserve">Art. </w:t>
      </w:r>
      <w:r w:rsidR="00E32FE0" w:rsidRPr="00B611AA">
        <w:rPr>
          <w:rFonts w:cstheme="minorHAnsi"/>
          <w:b/>
          <w:bCs/>
          <w:sz w:val="24"/>
          <w:szCs w:val="24"/>
          <w:lang w:val="ro-RO"/>
        </w:rPr>
        <w:t>6</w:t>
      </w:r>
      <w:r w:rsidRPr="00B611AA">
        <w:rPr>
          <w:rFonts w:cstheme="minorHAnsi"/>
          <w:sz w:val="24"/>
          <w:szCs w:val="24"/>
          <w:lang w:val="ro-RO"/>
        </w:rPr>
        <w:t xml:space="preserve"> -</w:t>
      </w:r>
      <w:bookmarkStart w:id="3" w:name="_Hlk125030705"/>
      <w:r w:rsidR="001669D8" w:rsidRPr="00B611AA">
        <w:rPr>
          <w:rFonts w:cstheme="minorHAnsi"/>
          <w:sz w:val="24"/>
          <w:szCs w:val="24"/>
          <w:lang w:val="ro-RO"/>
        </w:rPr>
        <w:t xml:space="preserve"> </w:t>
      </w:r>
      <w:r w:rsidR="00C3612D" w:rsidRPr="00B611AA">
        <w:rPr>
          <w:rFonts w:cstheme="minorHAnsi"/>
          <w:sz w:val="24"/>
          <w:szCs w:val="24"/>
          <w:lang w:val="ro-RO"/>
        </w:rPr>
        <w:t xml:space="preserve">(1) </w:t>
      </w:r>
      <w:r w:rsidRPr="00B611AA">
        <w:rPr>
          <w:rFonts w:cstheme="minorHAnsi"/>
          <w:sz w:val="24"/>
          <w:szCs w:val="24"/>
          <w:lang w:val="ro-RO"/>
        </w:rPr>
        <w:t xml:space="preserve">Persoanele care </w:t>
      </w:r>
      <w:r w:rsidR="00C3612D" w:rsidRPr="00B611AA">
        <w:rPr>
          <w:rFonts w:cstheme="minorHAnsi"/>
          <w:sz w:val="24"/>
          <w:szCs w:val="24"/>
          <w:lang w:val="ro-RO"/>
        </w:rPr>
        <w:t xml:space="preserve">îndeplinesc condițiile prevăzute la art. </w:t>
      </w:r>
      <w:r w:rsidR="003E09B5" w:rsidRPr="00B611AA">
        <w:rPr>
          <w:rFonts w:cstheme="minorHAnsi"/>
          <w:sz w:val="24"/>
          <w:szCs w:val="24"/>
          <w:lang w:val="ro-RO"/>
        </w:rPr>
        <w:t>5 alin. (1)</w:t>
      </w:r>
      <w:r w:rsidR="00C3612D" w:rsidRPr="00B611AA">
        <w:rPr>
          <w:rFonts w:cstheme="minorHAnsi"/>
          <w:sz w:val="24"/>
          <w:szCs w:val="24"/>
          <w:lang w:val="ro-RO"/>
        </w:rPr>
        <w:t xml:space="preserve"> </w:t>
      </w:r>
      <w:bookmarkEnd w:id="3"/>
      <w:r w:rsidRPr="00B611AA">
        <w:rPr>
          <w:rFonts w:cstheme="minorHAnsi"/>
          <w:sz w:val="24"/>
          <w:szCs w:val="24"/>
          <w:lang w:val="ro-RO"/>
        </w:rPr>
        <w:t>sunt programate pentru a se prezenta la testarea psihologică</w:t>
      </w:r>
      <w:r w:rsidR="00C3612D" w:rsidRPr="00B611AA">
        <w:rPr>
          <w:rFonts w:cstheme="minorHAnsi"/>
          <w:sz w:val="24"/>
          <w:szCs w:val="24"/>
          <w:lang w:val="ro-RO"/>
        </w:rPr>
        <w:t xml:space="preserve"> </w:t>
      </w:r>
      <w:r w:rsidR="00FD7332" w:rsidRPr="00B611AA">
        <w:rPr>
          <w:rFonts w:cstheme="minorHAnsi"/>
          <w:sz w:val="24"/>
          <w:szCs w:val="24"/>
          <w:lang w:val="ro-RO"/>
        </w:rPr>
        <w:t>prin care se constată îndeplinirea condiţiei de a fi ap</w:t>
      </w:r>
      <w:r w:rsidR="00D17BE1" w:rsidRPr="00B611AA">
        <w:rPr>
          <w:rFonts w:cstheme="minorHAnsi"/>
          <w:sz w:val="24"/>
          <w:szCs w:val="24"/>
          <w:lang w:val="ro-RO"/>
        </w:rPr>
        <w:t>t</w:t>
      </w:r>
      <w:r w:rsidR="00FD7332" w:rsidRPr="00B611AA">
        <w:rPr>
          <w:rFonts w:cstheme="minorHAnsi"/>
          <w:sz w:val="24"/>
          <w:szCs w:val="24"/>
          <w:lang w:val="ro-RO"/>
        </w:rPr>
        <w:t xml:space="preserve"> din punct de vedere psihologic pentru exercitarea funcţiei. </w:t>
      </w:r>
    </w:p>
    <w:p w14:paraId="600A515F" w14:textId="7C0AE304" w:rsidR="00FD7332" w:rsidRPr="00B611AA" w:rsidRDefault="00C3612D" w:rsidP="00B611AA">
      <w:pPr>
        <w:spacing w:after="0" w:line="276" w:lineRule="auto"/>
        <w:ind w:firstLine="720"/>
        <w:jc w:val="both"/>
        <w:rPr>
          <w:rFonts w:cstheme="minorHAnsi"/>
          <w:sz w:val="24"/>
          <w:szCs w:val="24"/>
          <w:lang w:val="ro-RO"/>
        </w:rPr>
      </w:pPr>
      <w:r w:rsidRPr="00B611AA">
        <w:rPr>
          <w:rFonts w:cstheme="minorHAnsi"/>
          <w:sz w:val="24"/>
          <w:szCs w:val="24"/>
          <w:lang w:val="ro-RO"/>
        </w:rPr>
        <w:t xml:space="preserve">(2) </w:t>
      </w:r>
      <w:r w:rsidR="00FD7332" w:rsidRPr="00B611AA">
        <w:rPr>
          <w:rFonts w:cstheme="minorHAnsi"/>
          <w:sz w:val="24"/>
          <w:szCs w:val="24"/>
          <w:lang w:val="ro-RO"/>
        </w:rPr>
        <w:t xml:space="preserve">Testarea psihologică constă în susţinerea unui test scris şi a unui interviu în faţa unui psiholog desemnat de </w:t>
      </w:r>
      <w:r w:rsidR="00D17BE1" w:rsidRPr="00055CBC">
        <w:rPr>
          <w:rFonts w:cstheme="minorHAnsi"/>
          <w:sz w:val="24"/>
          <w:szCs w:val="24"/>
          <w:lang w:val="ro-RO"/>
        </w:rPr>
        <w:t xml:space="preserve">Secția pentru </w:t>
      </w:r>
      <w:r w:rsidR="00B645A9">
        <w:rPr>
          <w:rFonts w:cstheme="minorHAnsi"/>
          <w:sz w:val="24"/>
          <w:szCs w:val="24"/>
          <w:lang w:val="ro-RO"/>
        </w:rPr>
        <w:t>procurori</w:t>
      </w:r>
      <w:r w:rsidR="00D17BE1" w:rsidRPr="00055CBC">
        <w:rPr>
          <w:rFonts w:cstheme="minorHAnsi"/>
          <w:sz w:val="24"/>
          <w:szCs w:val="24"/>
          <w:lang w:val="ro-RO"/>
        </w:rPr>
        <w:t xml:space="preserve"> a</w:t>
      </w:r>
      <w:r w:rsidR="00FD7332" w:rsidRPr="00B611AA">
        <w:rPr>
          <w:rFonts w:cstheme="minorHAnsi"/>
          <w:sz w:val="24"/>
          <w:szCs w:val="24"/>
          <w:lang w:val="ro-RO"/>
        </w:rPr>
        <w:t xml:space="preserve"> Consiliului Superior al Magistraturii, din rândul psihologilor din cadrul Consiliului Superior al Magistraturii, Înaltei Curţi de Casaţie şi Justiţie, Inspecţiei Judiciare, Institutului Naţional al Magistraturii, Parchetului de pe lângă Înalta Curte de </w:t>
      </w:r>
      <w:r w:rsidR="00FD7332" w:rsidRPr="00B611AA">
        <w:rPr>
          <w:rFonts w:cstheme="minorHAnsi"/>
          <w:sz w:val="24"/>
          <w:szCs w:val="24"/>
          <w:lang w:val="ro-RO"/>
        </w:rPr>
        <w:lastRenderedPageBreak/>
        <w:t>Casaţie şi Justiţie, curţilor de apel, parchetelor de pe lângă acestea ori din Registrul unic al psihologilor cu drept de liberă practică din România atestaţi în condiţiile legii. Rezultatele testării psihologice sunt concretizate într-un raport, care cuprinde profilul psihologic al fiecăr</w:t>
      </w:r>
      <w:r w:rsidRPr="00B611AA">
        <w:rPr>
          <w:rFonts w:cstheme="minorHAnsi"/>
          <w:sz w:val="24"/>
          <w:szCs w:val="24"/>
          <w:lang w:val="ro-RO"/>
        </w:rPr>
        <w:t>e</w:t>
      </w:r>
      <w:r w:rsidR="00FD7332" w:rsidRPr="00B611AA">
        <w:rPr>
          <w:rFonts w:cstheme="minorHAnsi"/>
          <w:sz w:val="24"/>
          <w:szCs w:val="24"/>
          <w:lang w:val="ro-RO"/>
        </w:rPr>
        <w:t xml:space="preserve">i </w:t>
      </w:r>
      <w:r w:rsidRPr="00B611AA">
        <w:rPr>
          <w:rFonts w:cstheme="minorHAnsi"/>
          <w:sz w:val="24"/>
          <w:szCs w:val="24"/>
          <w:lang w:val="ro-RO"/>
        </w:rPr>
        <w:t>persoane</w:t>
      </w:r>
      <w:r w:rsidR="00FD7332" w:rsidRPr="00B611AA">
        <w:rPr>
          <w:rFonts w:cstheme="minorHAnsi"/>
          <w:sz w:val="24"/>
          <w:szCs w:val="24"/>
          <w:lang w:val="ro-RO"/>
        </w:rPr>
        <w:t>, precum şi calificativul "admis" sau "respins".</w:t>
      </w:r>
    </w:p>
    <w:p w14:paraId="70664AFB" w14:textId="37C4B913" w:rsidR="00FD7332" w:rsidRPr="00B611AA" w:rsidRDefault="00FD7332" w:rsidP="00B611AA">
      <w:pPr>
        <w:spacing w:after="0" w:line="276" w:lineRule="auto"/>
        <w:ind w:firstLine="720"/>
        <w:jc w:val="both"/>
        <w:rPr>
          <w:rFonts w:cstheme="minorHAnsi"/>
          <w:sz w:val="24"/>
          <w:szCs w:val="24"/>
          <w:lang w:val="ro-RO"/>
        </w:rPr>
      </w:pPr>
      <w:r w:rsidRPr="00B611AA">
        <w:rPr>
          <w:rFonts w:cstheme="minorHAnsi"/>
          <w:sz w:val="24"/>
          <w:szCs w:val="24"/>
          <w:lang w:val="ro-RO"/>
        </w:rPr>
        <w:t>(</w:t>
      </w:r>
      <w:r w:rsidR="003E09B5" w:rsidRPr="00B611AA">
        <w:rPr>
          <w:rFonts w:cstheme="minorHAnsi"/>
          <w:sz w:val="24"/>
          <w:szCs w:val="24"/>
          <w:lang w:val="ro-RO"/>
        </w:rPr>
        <w:t>3</w:t>
      </w:r>
      <w:r w:rsidRPr="00B611AA">
        <w:rPr>
          <w:rFonts w:cstheme="minorHAnsi"/>
          <w:sz w:val="24"/>
          <w:szCs w:val="24"/>
          <w:lang w:val="ro-RO"/>
        </w:rPr>
        <w:t>) Metodologia privind organizarea şi desfăşurarea testării psihologice</w:t>
      </w:r>
      <w:r w:rsidR="00D17BE1" w:rsidRPr="00B611AA">
        <w:rPr>
          <w:rFonts w:cstheme="minorHAnsi"/>
          <w:sz w:val="24"/>
          <w:szCs w:val="24"/>
          <w:lang w:val="ro-RO"/>
        </w:rPr>
        <w:t xml:space="preserve"> </w:t>
      </w:r>
      <w:r w:rsidR="001F1DD8" w:rsidRPr="00B611AA">
        <w:rPr>
          <w:rFonts w:cstheme="minorHAnsi"/>
          <w:sz w:val="24"/>
          <w:szCs w:val="24"/>
          <w:lang w:val="ro-RO"/>
        </w:rPr>
        <w:t xml:space="preserve">este </w:t>
      </w:r>
      <w:r w:rsidRPr="00B611AA">
        <w:rPr>
          <w:rFonts w:cstheme="minorHAnsi"/>
          <w:sz w:val="24"/>
          <w:szCs w:val="24"/>
          <w:lang w:val="ro-RO"/>
        </w:rPr>
        <w:t xml:space="preserve">prevăzută în </w:t>
      </w:r>
      <w:r w:rsidR="00CA4D6B">
        <w:rPr>
          <w:rFonts w:cstheme="minorHAnsi"/>
          <w:sz w:val="24"/>
          <w:szCs w:val="24"/>
          <w:lang w:val="ro-RO"/>
        </w:rPr>
        <w:t>a</w:t>
      </w:r>
      <w:r w:rsidR="001F1DD8" w:rsidRPr="00B611AA">
        <w:rPr>
          <w:rFonts w:cstheme="minorHAnsi"/>
          <w:sz w:val="24"/>
          <w:szCs w:val="24"/>
          <w:lang w:val="ro-RO"/>
        </w:rPr>
        <w:t>nexa care face parte integrantă din prezenta metodologie</w:t>
      </w:r>
      <w:r w:rsidRPr="00B611AA">
        <w:rPr>
          <w:rFonts w:cstheme="minorHAnsi"/>
          <w:sz w:val="24"/>
          <w:szCs w:val="24"/>
          <w:lang w:val="ro-RO"/>
        </w:rPr>
        <w:t>.</w:t>
      </w:r>
    </w:p>
    <w:p w14:paraId="7B2C05CB" w14:textId="398ED168" w:rsidR="00FD7332" w:rsidRPr="00B611AA" w:rsidRDefault="00FD7332" w:rsidP="00B611AA">
      <w:pPr>
        <w:spacing w:after="0" w:line="276" w:lineRule="auto"/>
        <w:ind w:firstLine="720"/>
        <w:jc w:val="both"/>
        <w:rPr>
          <w:rFonts w:cstheme="minorHAnsi"/>
          <w:sz w:val="24"/>
          <w:szCs w:val="24"/>
          <w:lang w:val="ro-RO"/>
        </w:rPr>
      </w:pPr>
      <w:r w:rsidRPr="00B611AA">
        <w:rPr>
          <w:rFonts w:cstheme="minorHAnsi"/>
          <w:sz w:val="24"/>
          <w:szCs w:val="24"/>
          <w:lang w:val="ro-RO"/>
        </w:rPr>
        <w:t>(</w:t>
      </w:r>
      <w:r w:rsidR="003E09B5" w:rsidRPr="00B611AA">
        <w:rPr>
          <w:rFonts w:cstheme="minorHAnsi"/>
          <w:sz w:val="24"/>
          <w:szCs w:val="24"/>
          <w:lang w:val="ro-RO"/>
        </w:rPr>
        <w:t>4</w:t>
      </w:r>
      <w:r w:rsidRPr="00B611AA">
        <w:rPr>
          <w:rFonts w:cstheme="minorHAnsi"/>
          <w:sz w:val="24"/>
          <w:szCs w:val="24"/>
          <w:lang w:val="ro-RO"/>
        </w:rPr>
        <w:t>) În vederea publicării rezultatelor testării psihologice, fiecăr</w:t>
      </w:r>
      <w:r w:rsidR="004A7989" w:rsidRPr="00B611AA">
        <w:rPr>
          <w:rFonts w:cstheme="minorHAnsi"/>
          <w:sz w:val="24"/>
          <w:szCs w:val="24"/>
          <w:lang w:val="ro-RO"/>
        </w:rPr>
        <w:t>ei</w:t>
      </w:r>
      <w:r w:rsidRPr="00B611AA">
        <w:rPr>
          <w:rFonts w:cstheme="minorHAnsi"/>
          <w:sz w:val="24"/>
          <w:szCs w:val="24"/>
          <w:lang w:val="ro-RO"/>
        </w:rPr>
        <w:t xml:space="preserve"> </w:t>
      </w:r>
      <w:r w:rsidR="004A7989" w:rsidRPr="00B611AA">
        <w:rPr>
          <w:rFonts w:cstheme="minorHAnsi"/>
          <w:sz w:val="24"/>
          <w:szCs w:val="24"/>
          <w:lang w:val="ro-RO"/>
        </w:rPr>
        <w:t>persoane</w:t>
      </w:r>
      <w:r w:rsidRPr="00B611AA">
        <w:rPr>
          <w:rFonts w:cstheme="minorHAnsi"/>
          <w:sz w:val="24"/>
          <w:szCs w:val="24"/>
          <w:lang w:val="ro-RO"/>
        </w:rPr>
        <w:t xml:space="preserve"> îi va fi atribuit un cod. Calificativul acordat se aduce la cunoştinţă prin publicarea pe pagina de internet a Consiliului Superior al Magistraturii.</w:t>
      </w:r>
    </w:p>
    <w:p w14:paraId="5C9B6221" w14:textId="3990BD68" w:rsidR="00FD7332" w:rsidRPr="00B611AA" w:rsidRDefault="00FD7332" w:rsidP="00B611AA">
      <w:pPr>
        <w:spacing w:after="0" w:line="276" w:lineRule="auto"/>
        <w:ind w:firstLine="720"/>
        <w:jc w:val="both"/>
        <w:rPr>
          <w:rFonts w:cstheme="minorHAnsi"/>
          <w:sz w:val="24"/>
          <w:szCs w:val="24"/>
          <w:lang w:val="ro-RO"/>
        </w:rPr>
      </w:pPr>
      <w:r w:rsidRPr="00B611AA">
        <w:rPr>
          <w:rFonts w:cstheme="minorHAnsi"/>
          <w:sz w:val="24"/>
          <w:szCs w:val="24"/>
          <w:lang w:val="ro-RO"/>
        </w:rPr>
        <w:t>(</w:t>
      </w:r>
      <w:r w:rsidR="003E09B5" w:rsidRPr="00B611AA">
        <w:rPr>
          <w:rFonts w:cstheme="minorHAnsi"/>
          <w:sz w:val="24"/>
          <w:szCs w:val="24"/>
          <w:lang w:val="ro-RO"/>
        </w:rPr>
        <w:t>5</w:t>
      </w:r>
      <w:r w:rsidRPr="00B611AA">
        <w:rPr>
          <w:rFonts w:cstheme="minorHAnsi"/>
          <w:sz w:val="24"/>
          <w:szCs w:val="24"/>
          <w:lang w:val="ro-RO"/>
        </w:rPr>
        <w:t xml:space="preserve">) </w:t>
      </w:r>
      <w:r w:rsidR="003E09B5" w:rsidRPr="00B611AA">
        <w:rPr>
          <w:rFonts w:cstheme="minorHAnsi"/>
          <w:sz w:val="24"/>
          <w:szCs w:val="24"/>
          <w:lang w:val="ro-RO"/>
        </w:rPr>
        <w:t>Persoanele</w:t>
      </w:r>
      <w:r w:rsidRPr="00B611AA">
        <w:rPr>
          <w:rFonts w:cstheme="minorHAnsi"/>
          <w:sz w:val="24"/>
          <w:szCs w:val="24"/>
          <w:lang w:val="ro-RO"/>
        </w:rPr>
        <w:t xml:space="preserve"> nemulţumi</w:t>
      </w:r>
      <w:r w:rsidR="003E09B5" w:rsidRPr="00B611AA">
        <w:rPr>
          <w:rFonts w:cstheme="minorHAnsi"/>
          <w:sz w:val="24"/>
          <w:szCs w:val="24"/>
          <w:lang w:val="ro-RO"/>
        </w:rPr>
        <w:t xml:space="preserve">te </w:t>
      </w:r>
      <w:r w:rsidRPr="00B611AA">
        <w:rPr>
          <w:rFonts w:cstheme="minorHAnsi"/>
          <w:sz w:val="24"/>
          <w:szCs w:val="24"/>
          <w:lang w:val="ro-RO"/>
        </w:rPr>
        <w:t xml:space="preserve">de calificativul acordat pot formula, în termen de 24 de ore de la publicarea rezultatelor, contestaţii care se transmit prin fax sau e-mail </w:t>
      </w:r>
      <w:r w:rsidR="004A7989" w:rsidRPr="00B611AA">
        <w:rPr>
          <w:rFonts w:cstheme="minorHAnsi"/>
          <w:sz w:val="24"/>
          <w:szCs w:val="24"/>
          <w:lang w:val="ro-RO"/>
        </w:rPr>
        <w:t>Consiliului Superior al Magistraturii</w:t>
      </w:r>
      <w:r w:rsidRPr="00B611AA">
        <w:rPr>
          <w:rFonts w:cstheme="minorHAnsi"/>
          <w:sz w:val="24"/>
          <w:szCs w:val="24"/>
          <w:lang w:val="ro-RO"/>
        </w:rPr>
        <w:t>.</w:t>
      </w:r>
    </w:p>
    <w:p w14:paraId="21025D79" w14:textId="518AFC00" w:rsidR="00FD7332" w:rsidRPr="00B611AA" w:rsidRDefault="00FD7332" w:rsidP="00B611AA">
      <w:pPr>
        <w:spacing w:after="0" w:line="276" w:lineRule="auto"/>
        <w:ind w:firstLine="720"/>
        <w:jc w:val="both"/>
        <w:rPr>
          <w:rFonts w:cstheme="minorHAnsi"/>
          <w:sz w:val="24"/>
          <w:szCs w:val="24"/>
          <w:lang w:val="ro-RO"/>
        </w:rPr>
      </w:pPr>
      <w:r w:rsidRPr="00B611AA">
        <w:rPr>
          <w:rFonts w:cstheme="minorHAnsi"/>
          <w:sz w:val="24"/>
          <w:szCs w:val="24"/>
          <w:lang w:val="ro-RO"/>
        </w:rPr>
        <w:t>(</w:t>
      </w:r>
      <w:r w:rsidR="003E09B5" w:rsidRPr="00B611AA">
        <w:rPr>
          <w:rFonts w:cstheme="minorHAnsi"/>
          <w:sz w:val="24"/>
          <w:szCs w:val="24"/>
          <w:lang w:val="ro-RO"/>
        </w:rPr>
        <w:t>6</w:t>
      </w:r>
      <w:r w:rsidRPr="00B611AA">
        <w:rPr>
          <w:rFonts w:cstheme="minorHAnsi"/>
          <w:sz w:val="24"/>
          <w:szCs w:val="24"/>
          <w:lang w:val="ro-RO"/>
        </w:rPr>
        <w:t>) Contestaţiile se soluţionează de comisia de reexaminare psihologică, formată din 3 psihologi desemnaţi în mod similar celui prevăzut la alin. (</w:t>
      </w:r>
      <w:r w:rsidR="003E09B5" w:rsidRPr="00B611AA">
        <w:rPr>
          <w:rFonts w:cstheme="minorHAnsi"/>
          <w:sz w:val="24"/>
          <w:szCs w:val="24"/>
          <w:lang w:val="ro-RO"/>
        </w:rPr>
        <w:t>2</w:t>
      </w:r>
      <w:r w:rsidRPr="00B611AA">
        <w:rPr>
          <w:rFonts w:cstheme="minorHAnsi"/>
          <w:sz w:val="24"/>
          <w:szCs w:val="24"/>
          <w:lang w:val="ro-RO"/>
        </w:rPr>
        <w:t xml:space="preserve">), alţii decât cei care au examinat </w:t>
      </w:r>
      <w:r w:rsidR="003E09B5" w:rsidRPr="00B611AA">
        <w:rPr>
          <w:rFonts w:cstheme="minorHAnsi"/>
          <w:sz w:val="24"/>
          <w:szCs w:val="24"/>
          <w:lang w:val="ro-RO"/>
        </w:rPr>
        <w:t>persoanele</w:t>
      </w:r>
      <w:r w:rsidRPr="00B611AA">
        <w:rPr>
          <w:rFonts w:cstheme="minorHAnsi"/>
          <w:sz w:val="24"/>
          <w:szCs w:val="24"/>
          <w:lang w:val="ro-RO"/>
        </w:rPr>
        <w:t xml:space="preserve"> iniţial. Reexaminarea psihologică se realizează prin reevaluarea testului scris, aplicarea unui nou test scris şi susţinerea unui nou interviu.</w:t>
      </w:r>
    </w:p>
    <w:p w14:paraId="22FADBE0" w14:textId="71A5961E" w:rsidR="00250FA5" w:rsidRPr="00B611AA" w:rsidRDefault="00FD7332" w:rsidP="00B611AA">
      <w:pPr>
        <w:spacing w:after="0" w:line="276" w:lineRule="auto"/>
        <w:ind w:firstLine="720"/>
        <w:jc w:val="both"/>
        <w:rPr>
          <w:rFonts w:cstheme="minorHAnsi"/>
          <w:sz w:val="24"/>
          <w:szCs w:val="24"/>
          <w:lang w:val="ro-RO"/>
        </w:rPr>
      </w:pPr>
      <w:r w:rsidRPr="00B611AA">
        <w:rPr>
          <w:rFonts w:cstheme="minorHAnsi"/>
          <w:sz w:val="24"/>
          <w:szCs w:val="24"/>
          <w:lang w:val="ro-RO"/>
        </w:rPr>
        <w:t>(</w:t>
      </w:r>
      <w:r w:rsidR="003E09B5" w:rsidRPr="00B611AA">
        <w:rPr>
          <w:rFonts w:cstheme="minorHAnsi"/>
          <w:sz w:val="24"/>
          <w:szCs w:val="24"/>
          <w:lang w:val="ro-RO"/>
        </w:rPr>
        <w:t>7</w:t>
      </w:r>
      <w:r w:rsidRPr="00B611AA">
        <w:rPr>
          <w:rFonts w:cstheme="minorHAnsi"/>
          <w:sz w:val="24"/>
          <w:szCs w:val="24"/>
          <w:lang w:val="ro-RO"/>
        </w:rPr>
        <w:t>) Calificativul acordat de comisia de reexaminare psihologică este definitiv şi se publică în condiţiile alin. (</w:t>
      </w:r>
      <w:r w:rsidR="003E09B5" w:rsidRPr="00B611AA">
        <w:rPr>
          <w:rFonts w:cstheme="minorHAnsi"/>
          <w:sz w:val="24"/>
          <w:szCs w:val="24"/>
          <w:lang w:val="ro-RO"/>
        </w:rPr>
        <w:t>4</w:t>
      </w:r>
      <w:r w:rsidRPr="00B611AA">
        <w:rPr>
          <w:rFonts w:cstheme="minorHAnsi"/>
          <w:sz w:val="24"/>
          <w:szCs w:val="24"/>
          <w:lang w:val="ro-RO"/>
        </w:rPr>
        <w:t>).</w:t>
      </w:r>
    </w:p>
    <w:p w14:paraId="6D54E699" w14:textId="77777777" w:rsidR="003E09B5" w:rsidRPr="00B611AA" w:rsidRDefault="003E09B5" w:rsidP="00B611AA">
      <w:pPr>
        <w:spacing w:after="0" w:line="276" w:lineRule="auto"/>
        <w:ind w:firstLine="720"/>
        <w:jc w:val="both"/>
        <w:rPr>
          <w:rFonts w:cstheme="minorHAnsi"/>
          <w:sz w:val="24"/>
          <w:szCs w:val="24"/>
          <w:lang w:val="ro-RO"/>
        </w:rPr>
      </w:pPr>
    </w:p>
    <w:p w14:paraId="2FCCD3ED" w14:textId="2F405127" w:rsidR="00BD53BF" w:rsidRPr="00B611AA" w:rsidRDefault="003E09B5" w:rsidP="00B611AA">
      <w:pPr>
        <w:spacing w:after="0" w:line="276" w:lineRule="auto"/>
        <w:ind w:firstLine="720"/>
        <w:jc w:val="both"/>
        <w:rPr>
          <w:rFonts w:cstheme="minorHAnsi"/>
          <w:sz w:val="24"/>
          <w:szCs w:val="24"/>
          <w:lang w:val="ro-RO"/>
        </w:rPr>
      </w:pPr>
      <w:r w:rsidRPr="00B611AA">
        <w:rPr>
          <w:rFonts w:cstheme="minorHAnsi"/>
          <w:b/>
          <w:bCs/>
          <w:sz w:val="24"/>
          <w:szCs w:val="24"/>
          <w:lang w:val="ro-RO"/>
        </w:rPr>
        <w:t xml:space="preserve">Art. </w:t>
      </w:r>
      <w:r w:rsidR="00E32FE0" w:rsidRPr="00B611AA">
        <w:rPr>
          <w:rFonts w:cstheme="minorHAnsi"/>
          <w:b/>
          <w:bCs/>
          <w:sz w:val="24"/>
          <w:szCs w:val="24"/>
          <w:lang w:val="ro-RO"/>
        </w:rPr>
        <w:t>7</w:t>
      </w:r>
      <w:r w:rsidRPr="00B611AA">
        <w:rPr>
          <w:rFonts w:cstheme="minorHAnsi"/>
          <w:b/>
          <w:bCs/>
          <w:sz w:val="24"/>
          <w:szCs w:val="24"/>
          <w:lang w:val="ro-RO"/>
        </w:rPr>
        <w:t xml:space="preserve"> </w:t>
      </w:r>
      <w:r w:rsidRPr="00B611AA">
        <w:rPr>
          <w:rFonts w:cstheme="minorHAnsi"/>
          <w:sz w:val="24"/>
          <w:szCs w:val="24"/>
          <w:lang w:val="ro-RO"/>
        </w:rPr>
        <w:t>– (1) Persoanele care îndeplinesc condiţia de a fi apt din punct de vedere psihologic pentru exercitarea funcţiei sunt verificate sub aspectul îndeplinirii condiției bunei reputații prevăzută la art. 5 alin. (3) lit. c) din Legea nr. 303/2022.</w:t>
      </w:r>
    </w:p>
    <w:p w14:paraId="243F4729" w14:textId="75AC8F35" w:rsidR="00551565" w:rsidRPr="00B611AA" w:rsidRDefault="00551565" w:rsidP="00B611AA">
      <w:pPr>
        <w:spacing w:after="0" w:line="276" w:lineRule="auto"/>
        <w:ind w:firstLine="720"/>
        <w:jc w:val="both"/>
        <w:rPr>
          <w:rFonts w:cstheme="minorHAnsi"/>
          <w:sz w:val="24"/>
          <w:szCs w:val="24"/>
          <w:lang w:val="ro-RO"/>
        </w:rPr>
      </w:pPr>
      <w:r w:rsidRPr="00B611AA">
        <w:rPr>
          <w:rFonts w:cstheme="minorHAnsi"/>
          <w:sz w:val="24"/>
          <w:szCs w:val="24"/>
          <w:lang w:val="ro-RO"/>
        </w:rPr>
        <w:t xml:space="preserve">(2) Direcția resurse umane și organizare verifică datele cuprinse în dosarele profesionale ale persoanelor care au formulat cereri de reîncadrare și documentele prevăzute la art. 4 alin. (2) lit. </w:t>
      </w:r>
      <w:r w:rsidR="003776A0">
        <w:rPr>
          <w:rFonts w:cstheme="minorHAnsi"/>
          <w:sz w:val="24"/>
          <w:szCs w:val="24"/>
          <w:lang w:val="ro-RO"/>
        </w:rPr>
        <w:t>e</w:t>
      </w:r>
      <w:r w:rsidRPr="00B611AA">
        <w:rPr>
          <w:rFonts w:cstheme="minorHAnsi"/>
          <w:sz w:val="24"/>
          <w:szCs w:val="24"/>
          <w:lang w:val="ro-RO"/>
        </w:rPr>
        <w:t xml:space="preserve">) – </w:t>
      </w:r>
      <w:r w:rsidR="005E3057" w:rsidRPr="00B611AA">
        <w:rPr>
          <w:rFonts w:cstheme="minorHAnsi"/>
          <w:sz w:val="24"/>
          <w:szCs w:val="24"/>
          <w:lang w:val="ro-RO"/>
        </w:rPr>
        <w:t>h</w:t>
      </w:r>
      <w:r w:rsidRPr="00B611AA">
        <w:rPr>
          <w:rFonts w:cstheme="minorHAnsi"/>
          <w:sz w:val="24"/>
          <w:szCs w:val="24"/>
          <w:lang w:val="ro-RO"/>
        </w:rPr>
        <w:t xml:space="preserve">), după caz. </w:t>
      </w:r>
    </w:p>
    <w:p w14:paraId="114E7E59" w14:textId="361DD2FF" w:rsidR="009A2688" w:rsidRPr="00B611AA" w:rsidRDefault="009A2688" w:rsidP="00B611AA">
      <w:pPr>
        <w:spacing w:after="0" w:line="276" w:lineRule="auto"/>
        <w:ind w:firstLine="720"/>
        <w:jc w:val="both"/>
        <w:rPr>
          <w:rFonts w:cstheme="minorHAnsi"/>
          <w:sz w:val="24"/>
          <w:szCs w:val="24"/>
          <w:lang w:val="ro-RO"/>
        </w:rPr>
      </w:pPr>
      <w:r w:rsidRPr="00B611AA">
        <w:rPr>
          <w:rFonts w:cstheme="minorHAnsi"/>
          <w:sz w:val="24"/>
          <w:szCs w:val="24"/>
          <w:lang w:val="ro-RO"/>
        </w:rPr>
        <w:t>(</w:t>
      </w:r>
      <w:r w:rsidR="00025060" w:rsidRPr="00B611AA">
        <w:rPr>
          <w:rFonts w:cstheme="minorHAnsi"/>
          <w:sz w:val="24"/>
          <w:szCs w:val="24"/>
          <w:lang w:val="ro-RO"/>
        </w:rPr>
        <w:t>3</w:t>
      </w:r>
      <w:r w:rsidRPr="00B611AA">
        <w:rPr>
          <w:rFonts w:cstheme="minorHAnsi"/>
          <w:sz w:val="24"/>
          <w:szCs w:val="24"/>
          <w:lang w:val="ro-RO"/>
        </w:rPr>
        <w:t xml:space="preserve">) Pentru </w:t>
      </w:r>
      <w:r w:rsidR="00025060" w:rsidRPr="00B611AA">
        <w:rPr>
          <w:rFonts w:cstheme="minorHAnsi"/>
          <w:sz w:val="24"/>
          <w:szCs w:val="24"/>
          <w:lang w:val="ro-RO"/>
        </w:rPr>
        <w:t>stabilirea</w:t>
      </w:r>
      <w:r w:rsidRPr="00B611AA">
        <w:rPr>
          <w:rFonts w:cstheme="minorHAnsi"/>
          <w:sz w:val="24"/>
          <w:szCs w:val="24"/>
          <w:lang w:val="ro-RO"/>
        </w:rPr>
        <w:t xml:space="preserve"> condiţiei bunei reputaţii sunt analizate:</w:t>
      </w:r>
    </w:p>
    <w:p w14:paraId="2B0FA3BD" w14:textId="29B265D9" w:rsidR="009A2688" w:rsidRPr="00055CBC" w:rsidRDefault="009A2688" w:rsidP="00B611AA">
      <w:pPr>
        <w:spacing w:after="0" w:line="276" w:lineRule="auto"/>
        <w:ind w:firstLine="720"/>
        <w:jc w:val="both"/>
        <w:rPr>
          <w:rFonts w:cstheme="minorHAnsi"/>
          <w:sz w:val="24"/>
          <w:szCs w:val="24"/>
          <w:lang w:val="ro-RO"/>
        </w:rPr>
      </w:pPr>
      <w:r w:rsidRPr="00B611AA">
        <w:rPr>
          <w:rFonts w:cstheme="minorHAnsi"/>
          <w:sz w:val="24"/>
          <w:szCs w:val="24"/>
          <w:lang w:val="ro-RO"/>
        </w:rPr>
        <w:t xml:space="preserve">a) faptele pentru care candidaţilor li s-au aplicat sancţiuni contravenţionale în ultimii 3 ani </w:t>
      </w:r>
      <w:r w:rsidRPr="00055CBC">
        <w:rPr>
          <w:rFonts w:cstheme="minorHAnsi"/>
          <w:sz w:val="24"/>
          <w:szCs w:val="24"/>
          <w:lang w:val="ro-RO"/>
        </w:rPr>
        <w:t xml:space="preserve">anterior </w:t>
      </w:r>
      <w:r w:rsidR="001F1DD8" w:rsidRPr="00055CBC">
        <w:rPr>
          <w:rFonts w:cstheme="minorHAnsi"/>
          <w:sz w:val="24"/>
          <w:szCs w:val="24"/>
          <w:lang w:val="ro-RO"/>
        </w:rPr>
        <w:t>reîncadrării</w:t>
      </w:r>
      <w:r w:rsidRPr="00055CBC">
        <w:rPr>
          <w:rFonts w:cstheme="minorHAnsi"/>
          <w:sz w:val="24"/>
          <w:szCs w:val="24"/>
          <w:lang w:val="ro-RO"/>
        </w:rPr>
        <w:t>;</w:t>
      </w:r>
    </w:p>
    <w:p w14:paraId="61131D4B" w14:textId="10993C54" w:rsidR="00310C29" w:rsidRPr="00B611AA" w:rsidRDefault="009A2688" w:rsidP="00B611AA">
      <w:pPr>
        <w:spacing w:after="0" w:line="276" w:lineRule="auto"/>
        <w:ind w:firstLine="720"/>
        <w:jc w:val="both"/>
        <w:rPr>
          <w:rFonts w:cstheme="minorHAnsi"/>
          <w:sz w:val="24"/>
          <w:szCs w:val="24"/>
          <w:lang w:val="ro-RO"/>
        </w:rPr>
      </w:pPr>
      <w:r w:rsidRPr="00B611AA">
        <w:rPr>
          <w:rFonts w:cstheme="minorHAnsi"/>
          <w:sz w:val="24"/>
          <w:szCs w:val="24"/>
          <w:lang w:val="ro-RO"/>
        </w:rPr>
        <w:t xml:space="preserve">b) faptele pentru care candidaţilor li s-au aplicat sancţiuni disciplinare în ultimii 3 ani </w:t>
      </w:r>
      <w:r w:rsidRPr="00055CBC">
        <w:rPr>
          <w:rFonts w:cstheme="minorHAnsi"/>
          <w:sz w:val="24"/>
          <w:szCs w:val="24"/>
          <w:lang w:val="ro-RO"/>
        </w:rPr>
        <w:t xml:space="preserve">anterior </w:t>
      </w:r>
      <w:r w:rsidR="001F1DD8" w:rsidRPr="00055CBC">
        <w:rPr>
          <w:rFonts w:cstheme="minorHAnsi"/>
          <w:sz w:val="24"/>
          <w:szCs w:val="24"/>
          <w:lang w:val="ro-RO"/>
        </w:rPr>
        <w:t>reîncadrării</w:t>
      </w:r>
      <w:r w:rsidRPr="00055CBC">
        <w:rPr>
          <w:rFonts w:cstheme="minorHAnsi"/>
          <w:sz w:val="24"/>
          <w:szCs w:val="24"/>
          <w:lang w:val="ro-RO"/>
        </w:rPr>
        <w:t>,</w:t>
      </w:r>
      <w:r w:rsidRPr="00B611AA">
        <w:rPr>
          <w:rFonts w:cstheme="minorHAnsi"/>
          <w:sz w:val="24"/>
          <w:szCs w:val="24"/>
          <w:lang w:val="ro-RO"/>
        </w:rPr>
        <w:t xml:space="preserve"> pentru care nu a intervenit radierea</w:t>
      </w:r>
      <w:r w:rsidR="00890AFE">
        <w:rPr>
          <w:rFonts w:cstheme="minorHAnsi"/>
          <w:sz w:val="24"/>
          <w:szCs w:val="24"/>
          <w:lang w:val="ro-RO"/>
        </w:rPr>
        <w:t>.</w:t>
      </w:r>
    </w:p>
    <w:p w14:paraId="514AE52B" w14:textId="12BC859D" w:rsidR="00025060" w:rsidRPr="00B611AA" w:rsidRDefault="009A2688" w:rsidP="00B611AA">
      <w:pPr>
        <w:spacing w:after="0" w:line="276" w:lineRule="auto"/>
        <w:ind w:firstLine="720"/>
        <w:jc w:val="both"/>
        <w:rPr>
          <w:rFonts w:cstheme="minorHAnsi"/>
          <w:sz w:val="24"/>
          <w:szCs w:val="24"/>
          <w:lang w:val="ro-RO"/>
        </w:rPr>
      </w:pPr>
      <w:r w:rsidRPr="00B611AA">
        <w:rPr>
          <w:rFonts w:cstheme="minorHAnsi"/>
          <w:sz w:val="24"/>
          <w:szCs w:val="24"/>
          <w:lang w:val="ro-RO"/>
        </w:rPr>
        <w:t>(</w:t>
      </w:r>
      <w:r w:rsidR="00025060" w:rsidRPr="00B611AA">
        <w:rPr>
          <w:rFonts w:cstheme="minorHAnsi"/>
          <w:sz w:val="24"/>
          <w:szCs w:val="24"/>
          <w:lang w:val="ro-RO"/>
        </w:rPr>
        <w:t>4</w:t>
      </w:r>
      <w:r w:rsidRPr="00B611AA">
        <w:rPr>
          <w:rFonts w:cstheme="minorHAnsi"/>
          <w:sz w:val="24"/>
          <w:szCs w:val="24"/>
          <w:lang w:val="ro-RO"/>
        </w:rPr>
        <w:t xml:space="preserve">) Nu se bucură de o bună reputaţie persoana care a fost sancţionată contravenţional sau disciplinar în ultimii 3 ani </w:t>
      </w:r>
      <w:r w:rsidRPr="00055CBC">
        <w:rPr>
          <w:rFonts w:cstheme="minorHAnsi"/>
          <w:sz w:val="24"/>
          <w:szCs w:val="24"/>
          <w:lang w:val="ro-RO"/>
        </w:rPr>
        <w:t xml:space="preserve">anterior </w:t>
      </w:r>
      <w:r w:rsidR="001F1DD8" w:rsidRPr="00055CBC">
        <w:rPr>
          <w:rFonts w:cstheme="minorHAnsi"/>
          <w:sz w:val="24"/>
          <w:szCs w:val="24"/>
          <w:lang w:val="ro-RO"/>
        </w:rPr>
        <w:t>reîncadrării</w:t>
      </w:r>
      <w:r w:rsidRPr="00B611AA">
        <w:rPr>
          <w:rFonts w:cstheme="minorHAnsi"/>
          <w:sz w:val="24"/>
          <w:szCs w:val="24"/>
          <w:lang w:val="ro-RO"/>
        </w:rPr>
        <w:t xml:space="preserve"> pentru fapte în raport cu care </w:t>
      </w:r>
      <w:r w:rsidR="00025060" w:rsidRPr="00B611AA">
        <w:rPr>
          <w:rFonts w:cstheme="minorHAnsi"/>
          <w:sz w:val="24"/>
          <w:szCs w:val="24"/>
          <w:lang w:val="ro-RO"/>
        </w:rPr>
        <w:t>reîncadrarea</w:t>
      </w:r>
      <w:r w:rsidRPr="00B611AA">
        <w:rPr>
          <w:rFonts w:cstheme="minorHAnsi"/>
          <w:sz w:val="24"/>
          <w:szCs w:val="24"/>
          <w:lang w:val="ro-RO"/>
        </w:rPr>
        <w:t xml:space="preserve"> acesteia în funcţia de </w:t>
      </w:r>
      <w:r w:rsidR="00B645A9">
        <w:rPr>
          <w:rFonts w:cstheme="minorHAnsi"/>
          <w:sz w:val="24"/>
          <w:szCs w:val="24"/>
          <w:lang w:val="ro-RO"/>
        </w:rPr>
        <w:t>procuror</w:t>
      </w:r>
      <w:r w:rsidRPr="00B611AA">
        <w:rPr>
          <w:rFonts w:cstheme="minorHAnsi"/>
          <w:sz w:val="24"/>
          <w:szCs w:val="24"/>
          <w:lang w:val="ro-RO"/>
        </w:rPr>
        <w:t xml:space="preserve"> nu ar fi conformă cu onoarea şi probitatea specifice acest</w:t>
      </w:r>
      <w:r w:rsidR="00025060" w:rsidRPr="00B611AA">
        <w:rPr>
          <w:rFonts w:cstheme="minorHAnsi"/>
          <w:sz w:val="24"/>
          <w:szCs w:val="24"/>
          <w:lang w:val="ro-RO"/>
        </w:rPr>
        <w:t>ei</w:t>
      </w:r>
      <w:r w:rsidRPr="00B611AA">
        <w:rPr>
          <w:rFonts w:cstheme="minorHAnsi"/>
          <w:sz w:val="24"/>
          <w:szCs w:val="24"/>
          <w:lang w:val="ro-RO"/>
        </w:rPr>
        <w:t xml:space="preserve"> funcţii sau ar aduce atingere prestigiului justiţiei</w:t>
      </w:r>
      <w:r w:rsidR="00025060" w:rsidRPr="00B611AA">
        <w:rPr>
          <w:rFonts w:cstheme="minorHAnsi"/>
          <w:sz w:val="24"/>
          <w:szCs w:val="24"/>
          <w:lang w:val="ro-RO"/>
        </w:rPr>
        <w:t>.</w:t>
      </w:r>
    </w:p>
    <w:p w14:paraId="01B6AAA1" w14:textId="252AFF2C" w:rsidR="00025060" w:rsidRPr="00B611AA" w:rsidRDefault="00025060" w:rsidP="00B611AA">
      <w:pPr>
        <w:spacing w:after="0" w:line="276" w:lineRule="auto"/>
        <w:ind w:firstLine="720"/>
        <w:jc w:val="both"/>
        <w:rPr>
          <w:rFonts w:cstheme="minorHAnsi"/>
          <w:sz w:val="24"/>
          <w:szCs w:val="24"/>
          <w:lang w:val="ro-RO"/>
        </w:rPr>
      </w:pPr>
      <w:r w:rsidRPr="00B611AA">
        <w:rPr>
          <w:rFonts w:cstheme="minorHAnsi"/>
          <w:sz w:val="24"/>
          <w:szCs w:val="24"/>
          <w:lang w:val="ro-RO"/>
        </w:rPr>
        <w:t>(5) L</w:t>
      </w:r>
      <w:r w:rsidR="009A2688" w:rsidRPr="00B611AA">
        <w:rPr>
          <w:rFonts w:cstheme="minorHAnsi"/>
          <w:sz w:val="24"/>
          <w:szCs w:val="24"/>
          <w:lang w:val="ro-RO"/>
        </w:rPr>
        <w:t xml:space="preserve">a </w:t>
      </w:r>
      <w:r w:rsidRPr="00B611AA">
        <w:rPr>
          <w:rFonts w:cstheme="minorHAnsi"/>
          <w:sz w:val="24"/>
          <w:szCs w:val="24"/>
          <w:lang w:val="ro-RO"/>
        </w:rPr>
        <w:t>stabilirea</w:t>
      </w:r>
      <w:r w:rsidR="009A2688" w:rsidRPr="00B611AA">
        <w:rPr>
          <w:rFonts w:cstheme="minorHAnsi"/>
          <w:sz w:val="24"/>
          <w:szCs w:val="24"/>
          <w:lang w:val="ro-RO"/>
        </w:rPr>
        <w:t xml:space="preserve"> condiţiei bunei reputaţii </w:t>
      </w:r>
      <w:r w:rsidRPr="00B611AA">
        <w:rPr>
          <w:rFonts w:cstheme="minorHAnsi"/>
          <w:sz w:val="24"/>
          <w:szCs w:val="24"/>
          <w:lang w:val="ro-RO"/>
        </w:rPr>
        <w:t>se au</w:t>
      </w:r>
      <w:r w:rsidR="009A2688" w:rsidRPr="00B611AA">
        <w:rPr>
          <w:rFonts w:cstheme="minorHAnsi"/>
          <w:sz w:val="24"/>
          <w:szCs w:val="24"/>
          <w:lang w:val="ro-RO"/>
        </w:rPr>
        <w:t xml:space="preserve"> în vedere următoarele criterii:</w:t>
      </w:r>
    </w:p>
    <w:p w14:paraId="258972D5" w14:textId="77777777" w:rsidR="00025060" w:rsidRPr="00B611AA" w:rsidRDefault="009A2688" w:rsidP="00B611AA">
      <w:pPr>
        <w:spacing w:after="0" w:line="276" w:lineRule="auto"/>
        <w:ind w:firstLine="720"/>
        <w:jc w:val="both"/>
        <w:rPr>
          <w:rFonts w:cstheme="minorHAnsi"/>
          <w:sz w:val="24"/>
          <w:szCs w:val="24"/>
          <w:lang w:val="ro-RO"/>
        </w:rPr>
      </w:pPr>
      <w:r w:rsidRPr="00B611AA">
        <w:rPr>
          <w:rFonts w:cstheme="minorHAnsi"/>
          <w:sz w:val="24"/>
          <w:szCs w:val="24"/>
          <w:lang w:val="ro-RO"/>
        </w:rPr>
        <w:t>a) gravitatea faptei, astfel cum rezultă din natura acesteia şi din împrejurările în care a fost săvârşită, din forma şi gradul de vinovăţie, precum şi din sancţiunea aplicată;</w:t>
      </w:r>
    </w:p>
    <w:p w14:paraId="60F11421" w14:textId="3D18D32E" w:rsidR="009A2688" w:rsidRPr="00B611AA" w:rsidRDefault="009A2688" w:rsidP="00B611AA">
      <w:pPr>
        <w:spacing w:after="0" w:line="276" w:lineRule="auto"/>
        <w:ind w:firstLine="720"/>
        <w:jc w:val="both"/>
        <w:rPr>
          <w:rFonts w:cstheme="minorHAnsi"/>
          <w:sz w:val="24"/>
          <w:szCs w:val="24"/>
          <w:lang w:val="ro-RO"/>
        </w:rPr>
      </w:pPr>
      <w:r w:rsidRPr="00B611AA">
        <w:rPr>
          <w:rFonts w:cstheme="minorHAnsi"/>
          <w:sz w:val="24"/>
          <w:szCs w:val="24"/>
          <w:lang w:val="ro-RO"/>
        </w:rPr>
        <w:lastRenderedPageBreak/>
        <w:t>b) conduita persoanei înainte şi după săvârşirea faptei, care relevă perseverenţa în săvârşirea unor fapte de natura celor prevăzute la alin. (</w:t>
      </w:r>
      <w:r w:rsidR="00025060" w:rsidRPr="00B611AA">
        <w:rPr>
          <w:rFonts w:cstheme="minorHAnsi"/>
          <w:sz w:val="24"/>
          <w:szCs w:val="24"/>
          <w:lang w:val="ro-RO"/>
        </w:rPr>
        <w:t>3</w:t>
      </w:r>
      <w:r w:rsidRPr="00B611AA">
        <w:rPr>
          <w:rFonts w:cstheme="minorHAnsi"/>
          <w:sz w:val="24"/>
          <w:szCs w:val="24"/>
          <w:lang w:val="ro-RO"/>
        </w:rPr>
        <w:t>), sancţionate ca atare.</w:t>
      </w:r>
    </w:p>
    <w:p w14:paraId="2DDEF04C" w14:textId="78FDDC88" w:rsidR="00025060" w:rsidRPr="00B611AA" w:rsidRDefault="00025060" w:rsidP="00B611AA">
      <w:pPr>
        <w:spacing w:after="0" w:line="276" w:lineRule="auto"/>
        <w:ind w:firstLine="720"/>
        <w:jc w:val="both"/>
        <w:rPr>
          <w:rFonts w:cstheme="minorHAnsi"/>
          <w:sz w:val="24"/>
          <w:szCs w:val="24"/>
          <w:lang w:val="ro-RO"/>
        </w:rPr>
      </w:pPr>
      <w:r w:rsidRPr="00B611AA">
        <w:rPr>
          <w:rFonts w:cstheme="minorHAnsi"/>
          <w:sz w:val="24"/>
          <w:szCs w:val="24"/>
          <w:lang w:val="ro-RO"/>
        </w:rPr>
        <w:t xml:space="preserve">(6) Rezultatele verificării se consemnează în cuprinsul raportului referitor la îndeplinirea condiţiilor de reîncadrare în funcţia de </w:t>
      </w:r>
      <w:r w:rsidR="00B645A9">
        <w:rPr>
          <w:rFonts w:cstheme="minorHAnsi"/>
          <w:sz w:val="24"/>
          <w:szCs w:val="24"/>
          <w:lang w:val="ro-RO"/>
        </w:rPr>
        <w:t>procuror</w:t>
      </w:r>
      <w:r w:rsidRPr="00B611AA">
        <w:rPr>
          <w:rFonts w:cstheme="minorHAnsi"/>
          <w:sz w:val="24"/>
          <w:szCs w:val="24"/>
          <w:lang w:val="ro-RO"/>
        </w:rPr>
        <w:t xml:space="preserve">, care se înaintează Secţiei pentru </w:t>
      </w:r>
      <w:r w:rsidR="00B645A9">
        <w:rPr>
          <w:rFonts w:cstheme="minorHAnsi"/>
          <w:sz w:val="24"/>
          <w:szCs w:val="24"/>
          <w:lang w:val="ro-RO"/>
        </w:rPr>
        <w:t>procurori</w:t>
      </w:r>
      <w:r w:rsidRPr="00B611AA">
        <w:rPr>
          <w:rFonts w:cstheme="minorHAnsi"/>
          <w:sz w:val="24"/>
          <w:szCs w:val="24"/>
          <w:lang w:val="ro-RO"/>
        </w:rPr>
        <w:t xml:space="preserve"> a Consiliului Superior al Magistraturii.</w:t>
      </w:r>
    </w:p>
    <w:p w14:paraId="6A78DB57" w14:textId="6267C09D" w:rsidR="00880C43" w:rsidRPr="00B611AA" w:rsidRDefault="00880C43" w:rsidP="00B611AA">
      <w:pPr>
        <w:spacing w:after="0" w:line="276" w:lineRule="auto"/>
        <w:ind w:firstLine="720"/>
        <w:jc w:val="both"/>
        <w:rPr>
          <w:rFonts w:cstheme="minorHAnsi"/>
          <w:sz w:val="24"/>
          <w:szCs w:val="24"/>
          <w:lang w:val="ro-RO"/>
        </w:rPr>
      </w:pPr>
      <w:r w:rsidRPr="00B611AA">
        <w:rPr>
          <w:rFonts w:cstheme="minorHAnsi"/>
          <w:sz w:val="24"/>
          <w:szCs w:val="24"/>
          <w:lang w:val="ro-RO"/>
        </w:rPr>
        <w:t>(7) Raportul prevăzut la alin. (6) prin care se constată, în privinţa unuia sau mai multor candidaţi, neîndeplinirea condiţiei bunei reputaţii cuprinde motivele pentru care Direcția resurse umane și organizare apreciază că nu este îndeplinită condiţia respectivă, constând în analiza faptelor persoanei în cauză şi aplicarea criteriilor prevăzute la alin. (5) situaţiei de fapt reţinute.</w:t>
      </w:r>
    </w:p>
    <w:p w14:paraId="365F017D" w14:textId="77777777" w:rsidR="00220687" w:rsidRPr="00B611AA" w:rsidRDefault="00220687" w:rsidP="00B611AA">
      <w:pPr>
        <w:spacing w:after="0" w:line="276" w:lineRule="auto"/>
        <w:ind w:firstLine="720"/>
        <w:jc w:val="both"/>
        <w:rPr>
          <w:rFonts w:cstheme="minorHAnsi"/>
          <w:sz w:val="24"/>
          <w:szCs w:val="24"/>
          <w:lang w:val="ro-RO"/>
        </w:rPr>
      </w:pPr>
    </w:p>
    <w:p w14:paraId="45E3FD11" w14:textId="48641D7F" w:rsidR="00250FA5" w:rsidRPr="00B611AA" w:rsidRDefault="00250FA5" w:rsidP="00B611AA">
      <w:pPr>
        <w:spacing w:after="0" w:line="276" w:lineRule="auto"/>
        <w:ind w:firstLine="720"/>
        <w:jc w:val="both"/>
        <w:rPr>
          <w:rFonts w:cstheme="minorHAnsi"/>
          <w:sz w:val="24"/>
          <w:szCs w:val="24"/>
          <w:lang w:val="ro-RO"/>
        </w:rPr>
      </w:pPr>
      <w:r w:rsidRPr="00B611AA">
        <w:rPr>
          <w:rFonts w:cstheme="minorHAnsi"/>
          <w:b/>
          <w:bCs/>
          <w:sz w:val="24"/>
          <w:szCs w:val="24"/>
          <w:lang w:val="ro-RO"/>
        </w:rPr>
        <w:t xml:space="preserve">Art. </w:t>
      </w:r>
      <w:r w:rsidR="00220687" w:rsidRPr="00B611AA">
        <w:rPr>
          <w:rFonts w:cstheme="minorHAnsi"/>
          <w:b/>
          <w:bCs/>
          <w:sz w:val="24"/>
          <w:szCs w:val="24"/>
          <w:lang w:val="ro-RO"/>
        </w:rPr>
        <w:t>8</w:t>
      </w:r>
      <w:r w:rsidRPr="00B611AA">
        <w:rPr>
          <w:rFonts w:cstheme="minorHAnsi"/>
          <w:sz w:val="24"/>
          <w:szCs w:val="24"/>
          <w:lang w:val="ro-RO"/>
        </w:rPr>
        <w:t xml:space="preserve"> - În vederea soluţionării cererilor de </w:t>
      </w:r>
      <w:r w:rsidR="00220687" w:rsidRPr="00B611AA">
        <w:rPr>
          <w:rFonts w:cstheme="minorHAnsi"/>
          <w:sz w:val="24"/>
          <w:szCs w:val="24"/>
          <w:lang w:val="ro-RO"/>
        </w:rPr>
        <w:t>reîncadrare</w:t>
      </w:r>
      <w:r w:rsidRPr="00B611AA">
        <w:rPr>
          <w:rFonts w:cstheme="minorHAnsi"/>
          <w:sz w:val="24"/>
          <w:szCs w:val="24"/>
          <w:lang w:val="ro-RO"/>
        </w:rPr>
        <w:t xml:space="preserve"> în funcţia de </w:t>
      </w:r>
      <w:r w:rsidR="00B645A9">
        <w:rPr>
          <w:rFonts w:cstheme="minorHAnsi"/>
          <w:sz w:val="24"/>
          <w:szCs w:val="24"/>
          <w:lang w:val="ro-RO"/>
        </w:rPr>
        <w:t>procuror</w:t>
      </w:r>
      <w:r w:rsidRPr="00B611AA">
        <w:rPr>
          <w:rFonts w:cstheme="minorHAnsi"/>
          <w:sz w:val="24"/>
          <w:szCs w:val="24"/>
          <w:lang w:val="ro-RO"/>
        </w:rPr>
        <w:t xml:space="preserve">, persoanele în privinţa cărora s-a constatat că îndeplinesc condiţiile prevăzute la art. </w:t>
      </w:r>
      <w:r w:rsidR="00220687" w:rsidRPr="00B611AA">
        <w:rPr>
          <w:rFonts w:cstheme="minorHAnsi"/>
          <w:sz w:val="24"/>
          <w:szCs w:val="24"/>
          <w:lang w:val="ro-RO"/>
        </w:rPr>
        <w:t>2</w:t>
      </w:r>
      <w:r w:rsidRPr="00B611AA">
        <w:rPr>
          <w:rFonts w:cstheme="minorHAnsi"/>
          <w:sz w:val="24"/>
          <w:szCs w:val="24"/>
          <w:lang w:val="ro-RO"/>
        </w:rPr>
        <w:t xml:space="preserve"> sunt </w:t>
      </w:r>
      <w:r w:rsidR="00C623CC">
        <w:rPr>
          <w:rFonts w:cstheme="minorHAnsi"/>
          <w:sz w:val="24"/>
          <w:szCs w:val="24"/>
          <w:lang w:val="ro-RO"/>
        </w:rPr>
        <w:t>intervievate</w:t>
      </w:r>
      <w:r w:rsidRPr="00B611AA">
        <w:rPr>
          <w:rFonts w:cstheme="minorHAnsi"/>
          <w:sz w:val="24"/>
          <w:szCs w:val="24"/>
          <w:lang w:val="ro-RO"/>
        </w:rPr>
        <w:t xml:space="preserve"> de către Secţia pentru </w:t>
      </w:r>
      <w:r w:rsidR="00B645A9">
        <w:rPr>
          <w:rFonts w:cstheme="minorHAnsi"/>
          <w:sz w:val="24"/>
          <w:szCs w:val="24"/>
          <w:lang w:val="ro-RO"/>
        </w:rPr>
        <w:t>procurori</w:t>
      </w:r>
      <w:r w:rsidRPr="00B611AA">
        <w:rPr>
          <w:rFonts w:cstheme="minorHAnsi"/>
          <w:sz w:val="24"/>
          <w:szCs w:val="24"/>
          <w:lang w:val="ro-RO"/>
        </w:rPr>
        <w:t xml:space="preserve"> a Consiliului Superior al Magistraturii cu privire la aspectele referitoare la motivaţia profesională.</w:t>
      </w:r>
    </w:p>
    <w:p w14:paraId="567056BB" w14:textId="77777777" w:rsidR="00250FA5" w:rsidRPr="00B611AA" w:rsidRDefault="00250FA5" w:rsidP="00B611AA">
      <w:pPr>
        <w:spacing w:after="0" w:line="276" w:lineRule="auto"/>
        <w:jc w:val="both"/>
        <w:rPr>
          <w:rFonts w:cstheme="minorHAnsi"/>
          <w:sz w:val="24"/>
          <w:szCs w:val="24"/>
          <w:lang w:val="ro-RO"/>
        </w:rPr>
      </w:pPr>
    </w:p>
    <w:p w14:paraId="2EBC30CE" w14:textId="5102A310" w:rsidR="00250FA5" w:rsidRPr="00B611AA" w:rsidRDefault="00250FA5" w:rsidP="00B611AA">
      <w:pPr>
        <w:spacing w:after="0" w:line="276" w:lineRule="auto"/>
        <w:ind w:firstLine="720"/>
        <w:jc w:val="both"/>
        <w:rPr>
          <w:rFonts w:cstheme="minorHAnsi"/>
          <w:sz w:val="24"/>
          <w:szCs w:val="24"/>
          <w:lang w:val="ro-RO"/>
        </w:rPr>
      </w:pPr>
      <w:r w:rsidRPr="00B611AA">
        <w:rPr>
          <w:rFonts w:cstheme="minorHAnsi"/>
          <w:b/>
          <w:bCs/>
          <w:sz w:val="24"/>
          <w:szCs w:val="24"/>
          <w:lang w:val="ro-RO"/>
        </w:rPr>
        <w:t xml:space="preserve">Art. </w:t>
      </w:r>
      <w:r w:rsidR="00220687" w:rsidRPr="00B611AA">
        <w:rPr>
          <w:rFonts w:cstheme="minorHAnsi"/>
          <w:b/>
          <w:bCs/>
          <w:sz w:val="24"/>
          <w:szCs w:val="24"/>
          <w:lang w:val="ro-RO"/>
        </w:rPr>
        <w:t>9</w:t>
      </w:r>
      <w:r w:rsidRPr="00B611AA">
        <w:rPr>
          <w:rFonts w:cstheme="minorHAnsi"/>
          <w:sz w:val="24"/>
          <w:szCs w:val="24"/>
          <w:lang w:val="ro-RO"/>
        </w:rPr>
        <w:t xml:space="preserve"> - Secţia pentru </w:t>
      </w:r>
      <w:r w:rsidR="00B645A9">
        <w:rPr>
          <w:rFonts w:cstheme="minorHAnsi"/>
          <w:sz w:val="24"/>
          <w:szCs w:val="24"/>
          <w:lang w:val="ro-RO"/>
        </w:rPr>
        <w:t>procurori</w:t>
      </w:r>
      <w:r w:rsidRPr="00B611AA">
        <w:rPr>
          <w:rFonts w:cstheme="minorHAnsi"/>
          <w:sz w:val="24"/>
          <w:szCs w:val="24"/>
          <w:lang w:val="ro-RO"/>
        </w:rPr>
        <w:t xml:space="preserve"> a Consiliului Superior al Magistraturii verifică îndeplinirea </w:t>
      </w:r>
      <w:r w:rsidRPr="00055CBC">
        <w:rPr>
          <w:rFonts w:cstheme="minorHAnsi"/>
          <w:sz w:val="24"/>
          <w:szCs w:val="24"/>
          <w:lang w:val="ro-RO"/>
        </w:rPr>
        <w:t xml:space="preserve">condiţiilor prevăzute la art. </w:t>
      </w:r>
      <w:r w:rsidR="00220687" w:rsidRPr="00055CBC">
        <w:rPr>
          <w:rFonts w:cstheme="minorHAnsi"/>
          <w:sz w:val="24"/>
          <w:szCs w:val="24"/>
          <w:lang w:val="ro-RO"/>
        </w:rPr>
        <w:t>2</w:t>
      </w:r>
      <w:r w:rsidRPr="00055CBC">
        <w:rPr>
          <w:rFonts w:cstheme="minorHAnsi"/>
          <w:sz w:val="24"/>
          <w:szCs w:val="24"/>
          <w:lang w:val="ro-RO"/>
        </w:rPr>
        <w:t>,</w:t>
      </w:r>
      <w:r w:rsidRPr="00B611AA">
        <w:rPr>
          <w:rFonts w:cstheme="minorHAnsi"/>
          <w:sz w:val="24"/>
          <w:szCs w:val="24"/>
          <w:lang w:val="ro-RO"/>
        </w:rPr>
        <w:t xml:space="preserve"> precum şi orice alte elemente de fapt relevante care pot fi verificate şi apreciază asupra cererii. </w:t>
      </w:r>
    </w:p>
    <w:p w14:paraId="04A925C2" w14:textId="77777777" w:rsidR="00250FA5" w:rsidRPr="00B611AA" w:rsidRDefault="00250FA5" w:rsidP="00B611AA">
      <w:pPr>
        <w:spacing w:after="0" w:line="276" w:lineRule="auto"/>
        <w:jc w:val="both"/>
        <w:rPr>
          <w:rFonts w:cstheme="minorHAnsi"/>
          <w:sz w:val="24"/>
          <w:szCs w:val="24"/>
          <w:lang w:val="ro-RO"/>
        </w:rPr>
      </w:pPr>
      <w:r w:rsidRPr="00B611AA">
        <w:rPr>
          <w:rFonts w:cstheme="minorHAnsi"/>
          <w:sz w:val="24"/>
          <w:szCs w:val="24"/>
          <w:lang w:val="ro-RO"/>
        </w:rPr>
        <w:tab/>
      </w:r>
    </w:p>
    <w:p w14:paraId="681A2B90" w14:textId="2BC3A375" w:rsidR="00250FA5" w:rsidRPr="00B611AA" w:rsidRDefault="00250FA5" w:rsidP="00B611AA">
      <w:pPr>
        <w:spacing w:after="0" w:line="276" w:lineRule="auto"/>
        <w:jc w:val="both"/>
        <w:rPr>
          <w:rFonts w:cstheme="minorHAnsi"/>
          <w:sz w:val="24"/>
          <w:szCs w:val="24"/>
          <w:lang w:val="ro-RO"/>
        </w:rPr>
      </w:pPr>
      <w:r w:rsidRPr="00B611AA">
        <w:rPr>
          <w:rFonts w:cstheme="minorHAnsi"/>
          <w:sz w:val="24"/>
          <w:szCs w:val="24"/>
          <w:lang w:val="ro-RO"/>
        </w:rPr>
        <w:tab/>
      </w:r>
      <w:r w:rsidRPr="00B611AA">
        <w:rPr>
          <w:rFonts w:cstheme="minorHAnsi"/>
          <w:b/>
          <w:bCs/>
          <w:sz w:val="24"/>
          <w:szCs w:val="24"/>
          <w:lang w:val="ro-RO"/>
        </w:rPr>
        <w:t>Art. 1</w:t>
      </w:r>
      <w:r w:rsidR="00026364" w:rsidRPr="00B611AA">
        <w:rPr>
          <w:rFonts w:cstheme="minorHAnsi"/>
          <w:b/>
          <w:bCs/>
          <w:sz w:val="24"/>
          <w:szCs w:val="24"/>
          <w:lang w:val="ro-RO"/>
        </w:rPr>
        <w:t xml:space="preserve">0 </w:t>
      </w:r>
      <w:r w:rsidRPr="00B611AA">
        <w:rPr>
          <w:rFonts w:cstheme="minorHAnsi"/>
          <w:sz w:val="24"/>
          <w:szCs w:val="24"/>
          <w:lang w:val="ro-RO"/>
        </w:rPr>
        <w:t xml:space="preserve">- În termen de cel mult 30 de zile de la data soluţionării cererilor de </w:t>
      </w:r>
      <w:r w:rsidR="00220687" w:rsidRPr="00B611AA">
        <w:rPr>
          <w:rFonts w:cstheme="minorHAnsi"/>
          <w:sz w:val="24"/>
          <w:szCs w:val="24"/>
          <w:lang w:val="ro-RO"/>
        </w:rPr>
        <w:t>reîncadrare</w:t>
      </w:r>
      <w:r w:rsidRPr="00B611AA">
        <w:rPr>
          <w:rFonts w:cstheme="minorHAnsi"/>
          <w:sz w:val="24"/>
          <w:szCs w:val="24"/>
          <w:lang w:val="ro-RO"/>
        </w:rPr>
        <w:t xml:space="preserve">, Secţia pentru </w:t>
      </w:r>
      <w:r w:rsidR="00B645A9">
        <w:rPr>
          <w:rFonts w:cstheme="minorHAnsi"/>
          <w:sz w:val="24"/>
          <w:szCs w:val="24"/>
          <w:lang w:val="ro-RO"/>
        </w:rPr>
        <w:t>procurori</w:t>
      </w:r>
      <w:r w:rsidRPr="00B611AA">
        <w:rPr>
          <w:rFonts w:cstheme="minorHAnsi"/>
          <w:sz w:val="24"/>
          <w:szCs w:val="24"/>
          <w:lang w:val="ro-RO"/>
        </w:rPr>
        <w:t xml:space="preserve"> a Consiliului Superior al Magistraturii propune Preşedintelui României </w:t>
      </w:r>
      <w:r w:rsidR="00026364" w:rsidRPr="00B611AA">
        <w:rPr>
          <w:rFonts w:cstheme="minorHAnsi"/>
          <w:sz w:val="24"/>
          <w:szCs w:val="24"/>
          <w:lang w:val="ro-RO"/>
        </w:rPr>
        <w:t>reîncadrarea</w:t>
      </w:r>
      <w:r w:rsidRPr="00B611AA">
        <w:rPr>
          <w:rFonts w:cstheme="minorHAnsi"/>
          <w:sz w:val="24"/>
          <w:szCs w:val="24"/>
          <w:lang w:val="ro-RO"/>
        </w:rPr>
        <w:t xml:space="preserve"> în funcţia de </w:t>
      </w:r>
      <w:r w:rsidR="00B645A9">
        <w:rPr>
          <w:rFonts w:cstheme="minorHAnsi"/>
          <w:sz w:val="24"/>
          <w:szCs w:val="24"/>
          <w:lang w:val="ro-RO"/>
        </w:rPr>
        <w:t>procuror</w:t>
      </w:r>
      <w:r w:rsidR="00220687" w:rsidRPr="00B611AA">
        <w:rPr>
          <w:rFonts w:cstheme="minorHAnsi"/>
          <w:sz w:val="24"/>
          <w:szCs w:val="24"/>
          <w:lang w:val="ro-RO"/>
        </w:rPr>
        <w:t xml:space="preserve"> </w:t>
      </w:r>
      <w:r w:rsidR="00026364" w:rsidRPr="00B611AA">
        <w:rPr>
          <w:rFonts w:cstheme="minorHAnsi"/>
          <w:sz w:val="24"/>
          <w:szCs w:val="24"/>
          <w:lang w:val="ro-RO"/>
        </w:rPr>
        <w:t xml:space="preserve">a persoanelor a căror cerere a fost admisă, </w:t>
      </w:r>
      <w:r w:rsidR="00220687" w:rsidRPr="00B611AA">
        <w:rPr>
          <w:rFonts w:cstheme="minorHAnsi"/>
          <w:sz w:val="24"/>
          <w:szCs w:val="24"/>
          <w:lang w:val="ro-RO"/>
        </w:rPr>
        <w:t>începând cu data menționată</w:t>
      </w:r>
      <w:r w:rsidR="00026364" w:rsidRPr="00B611AA">
        <w:rPr>
          <w:rFonts w:cstheme="minorHAnsi"/>
          <w:sz w:val="24"/>
          <w:szCs w:val="24"/>
          <w:lang w:val="ro-RO"/>
        </w:rPr>
        <w:t>, conform art. 3 alin. (2),</w:t>
      </w:r>
      <w:r w:rsidRPr="00B611AA">
        <w:rPr>
          <w:rFonts w:cstheme="minorHAnsi"/>
          <w:sz w:val="24"/>
          <w:szCs w:val="24"/>
          <w:lang w:val="ro-RO"/>
        </w:rPr>
        <w:t xml:space="preserve"> </w:t>
      </w:r>
      <w:r w:rsidR="00220687" w:rsidRPr="00B611AA">
        <w:rPr>
          <w:rFonts w:cstheme="minorHAnsi"/>
          <w:sz w:val="24"/>
          <w:szCs w:val="24"/>
          <w:lang w:val="ro-RO"/>
        </w:rPr>
        <w:t xml:space="preserve">în </w:t>
      </w:r>
      <w:r w:rsidR="00026364" w:rsidRPr="00B611AA">
        <w:rPr>
          <w:rFonts w:cstheme="minorHAnsi"/>
          <w:sz w:val="24"/>
          <w:szCs w:val="24"/>
          <w:lang w:val="ro-RO"/>
        </w:rPr>
        <w:t>a</w:t>
      </w:r>
      <w:r w:rsidR="00220687" w:rsidRPr="00B611AA">
        <w:rPr>
          <w:rFonts w:cstheme="minorHAnsi"/>
          <w:sz w:val="24"/>
          <w:szCs w:val="24"/>
          <w:lang w:val="ro-RO"/>
        </w:rPr>
        <w:t>nunţul privind organizarea procedurii</w:t>
      </w:r>
      <w:r w:rsidR="00026364" w:rsidRPr="00B611AA">
        <w:rPr>
          <w:rFonts w:cstheme="minorHAnsi"/>
          <w:sz w:val="24"/>
          <w:szCs w:val="24"/>
          <w:lang w:val="ro-RO"/>
        </w:rPr>
        <w:t>.</w:t>
      </w:r>
    </w:p>
    <w:p w14:paraId="02386F37" w14:textId="4A0F30F9" w:rsidR="00026364" w:rsidRPr="00B611AA" w:rsidRDefault="00026364" w:rsidP="00B611AA">
      <w:pPr>
        <w:spacing w:after="0" w:line="276" w:lineRule="auto"/>
        <w:jc w:val="both"/>
        <w:rPr>
          <w:rFonts w:cstheme="minorHAnsi"/>
          <w:sz w:val="24"/>
          <w:szCs w:val="24"/>
          <w:lang w:val="ro-RO"/>
        </w:rPr>
      </w:pPr>
    </w:p>
    <w:p w14:paraId="43D6AFCE" w14:textId="1F54C16F" w:rsidR="00026364" w:rsidRDefault="00026364" w:rsidP="00B611AA">
      <w:pPr>
        <w:spacing w:after="0" w:line="276" w:lineRule="auto"/>
        <w:ind w:firstLine="720"/>
        <w:jc w:val="both"/>
        <w:rPr>
          <w:rFonts w:cstheme="minorHAnsi"/>
          <w:sz w:val="24"/>
          <w:szCs w:val="24"/>
          <w:lang w:val="ro-RO"/>
        </w:rPr>
      </w:pPr>
      <w:r w:rsidRPr="00B611AA">
        <w:rPr>
          <w:rFonts w:cstheme="minorHAnsi"/>
          <w:b/>
          <w:bCs/>
          <w:sz w:val="24"/>
          <w:szCs w:val="24"/>
          <w:lang w:val="ro-RO"/>
        </w:rPr>
        <w:t>Art. 11</w:t>
      </w:r>
      <w:r w:rsidRPr="00B611AA">
        <w:rPr>
          <w:rFonts w:cstheme="minorHAnsi"/>
          <w:sz w:val="24"/>
          <w:szCs w:val="24"/>
          <w:lang w:val="ro-RO"/>
        </w:rPr>
        <w:t xml:space="preserve"> - Termenele prevăzute de prezenta metodologie se calculează potrivit dispoziţiilor art. 181 din Legea nr. 134/2010 privind Codul de procedură civilă, republicată, cu modificările şi completările ulterioare.</w:t>
      </w:r>
    </w:p>
    <w:p w14:paraId="238ED9F2" w14:textId="77777777" w:rsidR="00B90E14" w:rsidRPr="00B611AA" w:rsidRDefault="00B90E14" w:rsidP="00B90E14">
      <w:pPr>
        <w:spacing w:after="0" w:line="276" w:lineRule="auto"/>
        <w:jc w:val="both"/>
        <w:rPr>
          <w:rFonts w:cstheme="minorHAnsi"/>
          <w:sz w:val="24"/>
          <w:szCs w:val="24"/>
          <w:lang w:val="ro-RO"/>
        </w:rPr>
      </w:pPr>
    </w:p>
    <w:p w14:paraId="3A4BDFF2" w14:textId="521405C9" w:rsidR="00B90E14" w:rsidRPr="00B611AA" w:rsidRDefault="00B90E14" w:rsidP="00B90E14">
      <w:pPr>
        <w:spacing w:after="0" w:line="276" w:lineRule="auto"/>
        <w:ind w:firstLine="720"/>
        <w:jc w:val="both"/>
        <w:rPr>
          <w:rFonts w:cstheme="minorHAnsi"/>
          <w:sz w:val="24"/>
          <w:szCs w:val="24"/>
          <w:lang w:val="ro-RO"/>
        </w:rPr>
      </w:pPr>
      <w:r w:rsidRPr="00B611AA">
        <w:rPr>
          <w:rFonts w:cstheme="minorHAnsi"/>
          <w:b/>
          <w:bCs/>
          <w:sz w:val="24"/>
          <w:szCs w:val="24"/>
          <w:lang w:val="ro-RO"/>
        </w:rPr>
        <w:t>Art. 1</w:t>
      </w:r>
      <w:r>
        <w:rPr>
          <w:rFonts w:cstheme="minorHAnsi"/>
          <w:b/>
          <w:bCs/>
          <w:sz w:val="24"/>
          <w:szCs w:val="24"/>
          <w:lang w:val="ro-RO"/>
        </w:rPr>
        <w:t>2</w:t>
      </w:r>
      <w:r w:rsidRPr="00B611AA">
        <w:rPr>
          <w:rFonts w:cstheme="minorHAnsi"/>
          <w:sz w:val="24"/>
          <w:szCs w:val="24"/>
          <w:lang w:val="ro-RO"/>
        </w:rPr>
        <w:t xml:space="preserve"> </w:t>
      </w:r>
      <w:r w:rsidR="00F2777D">
        <w:rPr>
          <w:rFonts w:cstheme="minorHAnsi"/>
          <w:sz w:val="24"/>
          <w:szCs w:val="24"/>
          <w:lang w:val="ro-RO"/>
        </w:rPr>
        <w:t>–</w:t>
      </w:r>
      <w:r w:rsidRPr="00B611AA">
        <w:rPr>
          <w:rFonts w:cstheme="minorHAnsi"/>
          <w:sz w:val="24"/>
          <w:szCs w:val="24"/>
          <w:lang w:val="ro-RO"/>
        </w:rPr>
        <w:t xml:space="preserve"> </w:t>
      </w:r>
      <w:r w:rsidR="00F2777D">
        <w:rPr>
          <w:rFonts w:cstheme="minorHAnsi"/>
          <w:sz w:val="24"/>
          <w:szCs w:val="24"/>
          <w:lang w:val="ro-RO"/>
        </w:rPr>
        <w:t>Înscrierea persoanelor interesate, depunerea documentelor prevăzute de lege și prezenta metodologie</w:t>
      </w:r>
      <w:r w:rsidR="004C670C">
        <w:rPr>
          <w:rFonts w:cstheme="minorHAnsi"/>
          <w:sz w:val="24"/>
          <w:szCs w:val="24"/>
          <w:lang w:val="ro-RO"/>
        </w:rPr>
        <w:t xml:space="preserve">, formularea contestațiilor, precum și orice alte aspecte se pot realiza și prin intermediul mijloacelor de comunicare electronică, inclusiv prin intermediul unei platforme informatice puse la dispoziție de Consiliul Superior al Magistraturii, în condițiile anunțate </w:t>
      </w:r>
      <w:r w:rsidR="00616EB2">
        <w:rPr>
          <w:rFonts w:cstheme="minorHAnsi"/>
          <w:sz w:val="24"/>
          <w:szCs w:val="24"/>
          <w:lang w:val="ro-RO"/>
        </w:rPr>
        <w:t>la declanșarea procedurii</w:t>
      </w:r>
      <w:r w:rsidRPr="00B611AA">
        <w:rPr>
          <w:rFonts w:cstheme="minorHAnsi"/>
          <w:sz w:val="24"/>
          <w:szCs w:val="24"/>
          <w:lang w:val="ro-RO"/>
        </w:rPr>
        <w:t>.</w:t>
      </w:r>
    </w:p>
    <w:p w14:paraId="35F8C448" w14:textId="77777777" w:rsidR="00B90E14" w:rsidRPr="00B611AA" w:rsidRDefault="00B90E14" w:rsidP="00B611AA">
      <w:pPr>
        <w:spacing w:after="0" w:line="276" w:lineRule="auto"/>
        <w:ind w:firstLine="720"/>
        <w:jc w:val="both"/>
        <w:rPr>
          <w:rFonts w:cstheme="minorHAnsi"/>
          <w:sz w:val="24"/>
          <w:szCs w:val="24"/>
          <w:lang w:val="ro-RO"/>
        </w:rPr>
      </w:pPr>
    </w:p>
    <w:p w14:paraId="63565A49" w14:textId="3FE41B74" w:rsidR="00CB5434" w:rsidRPr="00B611AA" w:rsidRDefault="00CB5434" w:rsidP="00B611AA">
      <w:pPr>
        <w:spacing w:line="276" w:lineRule="auto"/>
        <w:jc w:val="both"/>
        <w:rPr>
          <w:rFonts w:cstheme="minorHAnsi"/>
          <w:sz w:val="24"/>
          <w:szCs w:val="24"/>
          <w:lang w:val="ro-RO"/>
        </w:rPr>
      </w:pPr>
    </w:p>
    <w:p w14:paraId="0439F54C" w14:textId="77777777" w:rsidR="00B71A69" w:rsidRPr="00B611AA" w:rsidRDefault="00B71A69" w:rsidP="00B611AA">
      <w:pPr>
        <w:spacing w:line="276" w:lineRule="auto"/>
        <w:rPr>
          <w:rFonts w:cstheme="minorHAnsi"/>
          <w:sz w:val="24"/>
          <w:szCs w:val="24"/>
          <w:lang w:val="ro-RO"/>
        </w:rPr>
      </w:pPr>
    </w:p>
    <w:sectPr w:rsidR="00B71A69" w:rsidRPr="00B611A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51C78" w14:textId="77777777" w:rsidR="006460C3" w:rsidRDefault="006460C3" w:rsidP="00141A24">
      <w:pPr>
        <w:spacing w:after="0" w:line="240" w:lineRule="auto"/>
      </w:pPr>
      <w:r>
        <w:separator/>
      </w:r>
    </w:p>
  </w:endnote>
  <w:endnote w:type="continuationSeparator" w:id="0">
    <w:p w14:paraId="0CFD5AC6" w14:textId="77777777" w:rsidR="006460C3" w:rsidRDefault="006460C3" w:rsidP="00141A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0206330"/>
      <w:docPartObj>
        <w:docPartGallery w:val="Page Numbers (Bottom of Page)"/>
        <w:docPartUnique/>
      </w:docPartObj>
    </w:sdtPr>
    <w:sdtEndPr>
      <w:rPr>
        <w:noProof/>
      </w:rPr>
    </w:sdtEndPr>
    <w:sdtContent>
      <w:p w14:paraId="11F3FBDC" w14:textId="4386639A" w:rsidR="00D05257" w:rsidRDefault="00D052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F4ADA1" w14:textId="77777777" w:rsidR="00141A24" w:rsidRDefault="00141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BD2D2" w14:textId="77777777" w:rsidR="006460C3" w:rsidRDefault="006460C3" w:rsidP="00141A24">
      <w:pPr>
        <w:spacing w:after="0" w:line="240" w:lineRule="auto"/>
      </w:pPr>
      <w:r>
        <w:separator/>
      </w:r>
    </w:p>
  </w:footnote>
  <w:footnote w:type="continuationSeparator" w:id="0">
    <w:p w14:paraId="2B6F2940" w14:textId="77777777" w:rsidR="006460C3" w:rsidRDefault="006460C3" w:rsidP="00141A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6A95C" w14:textId="6F13CB9B" w:rsidR="00141A24" w:rsidRPr="00141A24" w:rsidRDefault="00141A24" w:rsidP="00141A24">
    <w:pPr>
      <w:pStyle w:val="Header"/>
      <w:jc w:val="center"/>
      <w:rPr>
        <w:lang w:val="ro-RO"/>
      </w:rPr>
    </w:pPr>
    <w:r>
      <w:rPr>
        <w:lang w:val="ro-RO"/>
      </w:rPr>
      <w:t xml:space="preserve">Anexa la Hotărârea Secției pentru </w:t>
    </w:r>
    <w:r w:rsidR="00B645A9">
      <w:rPr>
        <w:lang w:val="ro-RO"/>
      </w:rPr>
      <w:t>procurori</w:t>
    </w:r>
    <w:r>
      <w:rPr>
        <w:lang w:val="ro-RO"/>
      </w:rPr>
      <w:t xml:space="preserve"> a Consiliului Superior al Magistraturii nr. ... din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3DB"/>
    <w:rsid w:val="00025060"/>
    <w:rsid w:val="00026364"/>
    <w:rsid w:val="00055CBC"/>
    <w:rsid w:val="000C2123"/>
    <w:rsid w:val="00141A24"/>
    <w:rsid w:val="001669D8"/>
    <w:rsid w:val="00186CF1"/>
    <w:rsid w:val="001F1DD8"/>
    <w:rsid w:val="00220687"/>
    <w:rsid w:val="00250FA5"/>
    <w:rsid w:val="00310C29"/>
    <w:rsid w:val="00365C14"/>
    <w:rsid w:val="003776A0"/>
    <w:rsid w:val="003E09B5"/>
    <w:rsid w:val="00423F66"/>
    <w:rsid w:val="00441ABE"/>
    <w:rsid w:val="004714B2"/>
    <w:rsid w:val="004A7989"/>
    <w:rsid w:val="004C670C"/>
    <w:rsid w:val="0051440B"/>
    <w:rsid w:val="00527C91"/>
    <w:rsid w:val="00551565"/>
    <w:rsid w:val="005D7EEF"/>
    <w:rsid w:val="005E3057"/>
    <w:rsid w:val="005F3C3F"/>
    <w:rsid w:val="00612457"/>
    <w:rsid w:val="00616EB2"/>
    <w:rsid w:val="006460C3"/>
    <w:rsid w:val="006601AA"/>
    <w:rsid w:val="00670F85"/>
    <w:rsid w:val="00683AAC"/>
    <w:rsid w:val="006A7927"/>
    <w:rsid w:val="006D3ED3"/>
    <w:rsid w:val="006E323A"/>
    <w:rsid w:val="00767D7B"/>
    <w:rsid w:val="00780F69"/>
    <w:rsid w:val="007A24D8"/>
    <w:rsid w:val="00803C98"/>
    <w:rsid w:val="008646C5"/>
    <w:rsid w:val="00877DB8"/>
    <w:rsid w:val="00880C43"/>
    <w:rsid w:val="00890AFE"/>
    <w:rsid w:val="00894569"/>
    <w:rsid w:val="00925601"/>
    <w:rsid w:val="00947F85"/>
    <w:rsid w:val="0097733C"/>
    <w:rsid w:val="009A2688"/>
    <w:rsid w:val="009C2623"/>
    <w:rsid w:val="00A13778"/>
    <w:rsid w:val="00B611AA"/>
    <w:rsid w:val="00B645A9"/>
    <w:rsid w:val="00B67C3E"/>
    <w:rsid w:val="00B71A69"/>
    <w:rsid w:val="00B87B7A"/>
    <w:rsid w:val="00B90E14"/>
    <w:rsid w:val="00BD53BF"/>
    <w:rsid w:val="00C01335"/>
    <w:rsid w:val="00C3612D"/>
    <w:rsid w:val="00C623CC"/>
    <w:rsid w:val="00CA4D6B"/>
    <w:rsid w:val="00CB5434"/>
    <w:rsid w:val="00CD5B73"/>
    <w:rsid w:val="00D05257"/>
    <w:rsid w:val="00D17BE1"/>
    <w:rsid w:val="00D254CF"/>
    <w:rsid w:val="00D263DB"/>
    <w:rsid w:val="00DA0DC2"/>
    <w:rsid w:val="00E32FE0"/>
    <w:rsid w:val="00E757A2"/>
    <w:rsid w:val="00F17277"/>
    <w:rsid w:val="00F2777D"/>
    <w:rsid w:val="00FD6801"/>
    <w:rsid w:val="00FD7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0C8DE"/>
  <w15:chartTrackingRefBased/>
  <w15:docId w15:val="{4FCA72A5-0FF2-450F-81CE-03C8369A9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72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3">
    <w:name w:val="rvts3"/>
    <w:basedOn w:val="DefaultParagraphFont"/>
    <w:rsid w:val="00F17277"/>
  </w:style>
  <w:style w:type="paragraph" w:styleId="Header">
    <w:name w:val="header"/>
    <w:basedOn w:val="Normal"/>
    <w:link w:val="HeaderChar"/>
    <w:uiPriority w:val="99"/>
    <w:unhideWhenUsed/>
    <w:rsid w:val="00141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A24"/>
  </w:style>
  <w:style w:type="paragraph" w:styleId="Footer">
    <w:name w:val="footer"/>
    <w:basedOn w:val="Normal"/>
    <w:link w:val="FooterChar"/>
    <w:uiPriority w:val="99"/>
    <w:unhideWhenUsed/>
    <w:rsid w:val="00141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A24"/>
  </w:style>
  <w:style w:type="character" w:styleId="CommentReference">
    <w:name w:val="annotation reference"/>
    <w:basedOn w:val="DefaultParagraphFont"/>
    <w:uiPriority w:val="99"/>
    <w:semiHidden/>
    <w:unhideWhenUsed/>
    <w:rsid w:val="004714B2"/>
    <w:rPr>
      <w:sz w:val="16"/>
      <w:szCs w:val="16"/>
    </w:rPr>
  </w:style>
  <w:style w:type="paragraph" w:styleId="CommentText">
    <w:name w:val="annotation text"/>
    <w:basedOn w:val="Normal"/>
    <w:link w:val="CommentTextChar"/>
    <w:uiPriority w:val="99"/>
    <w:unhideWhenUsed/>
    <w:rsid w:val="004714B2"/>
    <w:pPr>
      <w:spacing w:line="240" w:lineRule="auto"/>
    </w:pPr>
    <w:rPr>
      <w:sz w:val="20"/>
      <w:szCs w:val="20"/>
    </w:rPr>
  </w:style>
  <w:style w:type="character" w:customStyle="1" w:styleId="CommentTextChar">
    <w:name w:val="Comment Text Char"/>
    <w:basedOn w:val="DefaultParagraphFont"/>
    <w:link w:val="CommentText"/>
    <w:uiPriority w:val="99"/>
    <w:rsid w:val="004714B2"/>
    <w:rPr>
      <w:sz w:val="20"/>
      <w:szCs w:val="20"/>
    </w:rPr>
  </w:style>
  <w:style w:type="paragraph" w:styleId="CommentSubject">
    <w:name w:val="annotation subject"/>
    <w:basedOn w:val="CommentText"/>
    <w:next w:val="CommentText"/>
    <w:link w:val="CommentSubjectChar"/>
    <w:uiPriority w:val="99"/>
    <w:semiHidden/>
    <w:unhideWhenUsed/>
    <w:rsid w:val="004714B2"/>
    <w:rPr>
      <w:b/>
      <w:bCs/>
    </w:rPr>
  </w:style>
  <w:style w:type="character" w:customStyle="1" w:styleId="CommentSubjectChar">
    <w:name w:val="Comment Subject Char"/>
    <w:basedOn w:val="CommentTextChar"/>
    <w:link w:val="CommentSubject"/>
    <w:uiPriority w:val="99"/>
    <w:semiHidden/>
    <w:rsid w:val="004714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08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55870-63FB-4E7F-A18D-75F387EB7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1514</Words>
  <Characters>8786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 NICOLAE</dc:creator>
  <cp:keywords/>
  <dc:description/>
  <cp:lastModifiedBy>Ioan-Paul CHIȘ</cp:lastModifiedBy>
  <cp:revision>19</cp:revision>
  <cp:lastPrinted>2023-01-31T09:02:00Z</cp:lastPrinted>
  <dcterms:created xsi:type="dcterms:W3CDTF">2023-01-26T11:59:00Z</dcterms:created>
  <dcterms:modified xsi:type="dcterms:W3CDTF">2023-02-16T12:18:00Z</dcterms:modified>
</cp:coreProperties>
</file>