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252" w:rsidRPr="007F7896" w:rsidRDefault="005856AC" w:rsidP="005856AC">
      <w:pPr>
        <w:jc w:val="center"/>
      </w:pPr>
      <w:r>
        <w:t>CURTEA EUROPEANĂ A DREPTURILOR OMULUI</w:t>
      </w:r>
    </w:p>
    <w:p w:rsidR="009737DC" w:rsidRPr="007F7896" w:rsidRDefault="009737DC" w:rsidP="007F7896">
      <w:pPr>
        <w:jc w:val="center"/>
        <w:rPr>
          <w:lang w:val="en-GB"/>
        </w:rPr>
      </w:pPr>
    </w:p>
    <w:p w:rsidR="009737DC" w:rsidRPr="007F7896" w:rsidRDefault="009737DC" w:rsidP="007F7896">
      <w:pPr>
        <w:jc w:val="center"/>
        <w:rPr>
          <w:lang w:val="en-GB"/>
        </w:rPr>
      </w:pPr>
    </w:p>
    <w:p w:rsidR="00746252" w:rsidRPr="007F7896" w:rsidRDefault="001E0A48" w:rsidP="007F7896">
      <w:pPr>
        <w:jc w:val="center"/>
      </w:pPr>
      <w:r>
        <w:t>SECȚIA A TREIA</w:t>
      </w:r>
    </w:p>
    <w:p w:rsidR="00746252" w:rsidRPr="007F7896" w:rsidRDefault="00746252" w:rsidP="007F7896">
      <w:pPr>
        <w:jc w:val="center"/>
        <w:rPr>
          <w:lang w:val="en-GB"/>
        </w:rPr>
      </w:pPr>
    </w:p>
    <w:p w:rsidR="009737DC" w:rsidRPr="007F7896" w:rsidRDefault="009737DC" w:rsidP="007F7896">
      <w:pPr>
        <w:jc w:val="center"/>
        <w:rPr>
          <w:lang w:val="en-GB"/>
        </w:rPr>
      </w:pPr>
    </w:p>
    <w:p w:rsidR="008739D5" w:rsidRPr="007F7896" w:rsidRDefault="008739D5" w:rsidP="007F7896">
      <w:pPr>
        <w:jc w:val="center"/>
        <w:rPr>
          <w:lang w:val="ru-RU"/>
        </w:rPr>
      </w:pPr>
    </w:p>
    <w:p w:rsidR="009737DC" w:rsidRPr="007F7896" w:rsidRDefault="009737DC" w:rsidP="007F7896">
      <w:pPr>
        <w:jc w:val="center"/>
        <w:rPr>
          <w:lang w:val="en-GB"/>
        </w:rPr>
      </w:pPr>
    </w:p>
    <w:p w:rsidR="00746252" w:rsidRPr="007F7896" w:rsidRDefault="00746252" w:rsidP="007F7896">
      <w:pPr>
        <w:jc w:val="center"/>
        <w:rPr>
          <w:b/>
        </w:rPr>
      </w:pPr>
      <w:bookmarkStart w:id="0" w:name="To"/>
      <w:r>
        <w:rPr>
          <w:b/>
        </w:rPr>
        <w:t xml:space="preserve">CAUZA </w:t>
      </w:r>
      <w:bookmarkEnd w:id="0"/>
      <w:r>
        <w:rPr>
          <w:b/>
          <w:bCs/>
        </w:rPr>
        <w:t>PETROIU</w:t>
      </w:r>
      <w:r>
        <w:rPr>
          <w:b/>
        </w:rPr>
        <w:t xml:space="preserve"> ÎMPOTRIVA ROMÂNIEI</w:t>
      </w:r>
      <w:bookmarkStart w:id="1" w:name="_GoBack"/>
      <w:bookmarkEnd w:id="1"/>
    </w:p>
    <w:p w:rsidR="00746252" w:rsidRPr="007F7896" w:rsidRDefault="00746252" w:rsidP="007F7896">
      <w:pPr>
        <w:jc w:val="center"/>
        <w:rPr>
          <w:lang w:val="en-GB"/>
        </w:rPr>
      </w:pPr>
    </w:p>
    <w:p w:rsidR="00746252" w:rsidRPr="007F7896" w:rsidRDefault="00746252" w:rsidP="007F7896">
      <w:pPr>
        <w:jc w:val="center"/>
        <w:rPr>
          <w:i/>
        </w:rPr>
      </w:pPr>
      <w:r>
        <w:rPr>
          <w:i/>
        </w:rPr>
        <w:t>(Cererea nr. 33055/09)</w:t>
      </w:r>
    </w:p>
    <w:p w:rsidR="00746252" w:rsidRPr="007F7896" w:rsidRDefault="00746252" w:rsidP="007F7896">
      <w:pPr>
        <w:jc w:val="center"/>
        <w:rPr>
          <w:lang w:val="en-GB"/>
        </w:rPr>
      </w:pPr>
    </w:p>
    <w:p w:rsidR="00DD4DB0" w:rsidRPr="007F7896" w:rsidRDefault="00DD4DB0" w:rsidP="007F7896">
      <w:pPr>
        <w:jc w:val="center"/>
        <w:rPr>
          <w:lang w:val="ru-RU"/>
        </w:rPr>
      </w:pPr>
    </w:p>
    <w:p w:rsidR="008739D5" w:rsidRPr="007F7896" w:rsidRDefault="008739D5" w:rsidP="007F7896">
      <w:pPr>
        <w:jc w:val="center"/>
        <w:rPr>
          <w:lang w:val="ru-RU"/>
        </w:rPr>
      </w:pPr>
    </w:p>
    <w:p w:rsidR="00DD4DB0" w:rsidRPr="007F7896" w:rsidRDefault="00DD4DB0" w:rsidP="007F7896">
      <w:pPr>
        <w:jc w:val="center"/>
        <w:rPr>
          <w:szCs w:val="24"/>
          <w:lang w:val="en-GB"/>
        </w:rPr>
      </w:pPr>
    </w:p>
    <w:p w:rsidR="00DD4DB0" w:rsidRPr="007F7896" w:rsidRDefault="00DD4DB0" w:rsidP="007F7896">
      <w:pPr>
        <w:jc w:val="center"/>
        <w:rPr>
          <w:szCs w:val="24"/>
          <w:lang w:val="en-GB"/>
        </w:rPr>
      </w:pPr>
    </w:p>
    <w:p w:rsidR="001E0A48" w:rsidRPr="007F7896" w:rsidRDefault="009737DC" w:rsidP="007F7896">
      <w:pPr>
        <w:jc w:val="center"/>
        <w:rPr>
          <w:szCs w:val="24"/>
        </w:rPr>
      </w:pPr>
      <w:r>
        <w:t>HOTĂRÂRE</w:t>
      </w:r>
    </w:p>
    <w:p w:rsidR="00746252" w:rsidRPr="007F7896" w:rsidRDefault="001E0A48" w:rsidP="007F7896">
      <w:pPr>
        <w:jc w:val="center"/>
        <w:rPr>
          <w:szCs w:val="24"/>
        </w:rPr>
      </w:pPr>
      <w:r>
        <w:t>(</w:t>
      </w:r>
      <w:r>
        <w:rPr>
          <w:i/>
        </w:rPr>
        <w:t>reparație echitabilă</w:t>
      </w:r>
      <w:r>
        <w:t>)</w:t>
      </w:r>
    </w:p>
    <w:p w:rsidR="001E0A48" w:rsidRPr="007F7896" w:rsidRDefault="001E0A48" w:rsidP="007F7896">
      <w:pPr>
        <w:rPr>
          <w:szCs w:val="24"/>
          <w:lang w:val="en-GB"/>
        </w:rPr>
      </w:pPr>
    </w:p>
    <w:p w:rsidR="00536723" w:rsidRPr="007F7896" w:rsidRDefault="00536723" w:rsidP="007F7896">
      <w:pPr>
        <w:jc w:val="center"/>
        <w:rPr>
          <w:i/>
        </w:rPr>
      </w:pPr>
      <w:r>
        <w:rPr>
          <w:rStyle w:val="s6b621b36"/>
          <w:i/>
        </w:rPr>
        <w:t>Hotărârea a fost revizuită în conformitate cu art. 80 din Regulamentul Curții prin hotărârea din 7 februarie 2017.</w:t>
      </w:r>
    </w:p>
    <w:p w:rsidR="009737DC" w:rsidRPr="007F7896" w:rsidRDefault="009737DC" w:rsidP="007F7896">
      <w:pPr>
        <w:pStyle w:val="JuCase"/>
        <w:ind w:firstLine="0"/>
        <w:jc w:val="center"/>
        <w:rPr>
          <w:b w:val="0"/>
        </w:rPr>
      </w:pPr>
    </w:p>
    <w:p w:rsidR="009737DC" w:rsidRPr="007F7896" w:rsidRDefault="009737DC" w:rsidP="007F7896">
      <w:pPr>
        <w:pStyle w:val="JuCase"/>
        <w:ind w:firstLine="0"/>
        <w:jc w:val="center"/>
        <w:rPr>
          <w:b w:val="0"/>
          <w:lang w:val="en-GB"/>
        </w:rPr>
      </w:pPr>
    </w:p>
    <w:p w:rsidR="009737DC" w:rsidRPr="007F7896" w:rsidRDefault="009737DC" w:rsidP="007F7896">
      <w:pPr>
        <w:pStyle w:val="JuCase"/>
        <w:ind w:firstLine="0"/>
        <w:jc w:val="center"/>
        <w:rPr>
          <w:b w:val="0"/>
        </w:rPr>
      </w:pPr>
      <w:r>
        <w:rPr>
          <w:b w:val="0"/>
        </w:rPr>
        <w:t>STRASBOURG</w:t>
      </w:r>
    </w:p>
    <w:p w:rsidR="009737DC" w:rsidRPr="007F7896" w:rsidRDefault="009737DC" w:rsidP="007F7896">
      <w:pPr>
        <w:pStyle w:val="JuCase"/>
        <w:ind w:firstLine="0"/>
        <w:jc w:val="center"/>
        <w:rPr>
          <w:b w:val="0"/>
          <w:lang w:val="en-GB"/>
        </w:rPr>
      </w:pPr>
    </w:p>
    <w:p w:rsidR="009737DC" w:rsidRPr="007F7896" w:rsidRDefault="00FA6DF2" w:rsidP="007F7896">
      <w:pPr>
        <w:pStyle w:val="JuCase"/>
        <w:ind w:firstLine="0"/>
        <w:jc w:val="center"/>
        <w:rPr>
          <w:b w:val="0"/>
        </w:rPr>
      </w:pPr>
      <w:r>
        <w:rPr>
          <w:b w:val="0"/>
        </w:rPr>
        <w:t>25 martie 2014</w:t>
      </w:r>
    </w:p>
    <w:p w:rsidR="009737DC" w:rsidRPr="007F7896" w:rsidRDefault="009737DC" w:rsidP="007F7896">
      <w:pPr>
        <w:pStyle w:val="JuCase"/>
        <w:ind w:firstLine="0"/>
        <w:jc w:val="center"/>
        <w:rPr>
          <w:b w:val="0"/>
          <w:lang w:val="en-GB"/>
        </w:rPr>
      </w:pPr>
    </w:p>
    <w:p w:rsidR="009737DC" w:rsidRPr="007F7896" w:rsidRDefault="009737DC" w:rsidP="007F7896">
      <w:pPr>
        <w:pStyle w:val="ECHRPara"/>
        <w:ind w:firstLine="0"/>
        <w:jc w:val="center"/>
        <w:rPr>
          <w:lang w:val="en-GB" w:eastAsia="en-US"/>
        </w:rPr>
      </w:pPr>
    </w:p>
    <w:p w:rsidR="009737DC" w:rsidRPr="007F7896" w:rsidRDefault="009737DC" w:rsidP="007F7896">
      <w:pPr>
        <w:pStyle w:val="ECHRPara"/>
        <w:ind w:firstLine="0"/>
        <w:jc w:val="center"/>
        <w:rPr>
          <w:lang w:val="en-GB" w:eastAsia="en-US"/>
        </w:rPr>
      </w:pPr>
    </w:p>
    <w:p w:rsidR="0061513B" w:rsidRPr="007F7896" w:rsidRDefault="0061513B" w:rsidP="007F7896">
      <w:pPr>
        <w:pStyle w:val="jucase0"/>
        <w:ind w:firstLine="0"/>
        <w:jc w:val="center"/>
        <w:rPr>
          <w:color w:val="FF0000"/>
          <w:sz w:val="28"/>
          <w:szCs w:val="28"/>
          <w:u w:val="single"/>
        </w:rPr>
      </w:pPr>
      <w:r>
        <w:rPr>
          <w:color w:val="FF0000"/>
          <w:sz w:val="28"/>
          <w:u w:val="single"/>
        </w:rPr>
        <w:t>DEFINITIVĂ</w:t>
      </w:r>
    </w:p>
    <w:p w:rsidR="0061513B" w:rsidRPr="007F7896" w:rsidRDefault="0061513B" w:rsidP="007F7896">
      <w:pPr>
        <w:pStyle w:val="jupara"/>
        <w:ind w:firstLine="0"/>
        <w:rPr>
          <w:color w:val="FF0000"/>
          <w:sz w:val="28"/>
          <w:szCs w:val="28"/>
        </w:rPr>
      </w:pPr>
    </w:p>
    <w:p w:rsidR="0061513B" w:rsidRPr="007F7896" w:rsidRDefault="0061513B" w:rsidP="007F7896">
      <w:pPr>
        <w:pStyle w:val="jupara"/>
        <w:ind w:firstLine="0"/>
        <w:jc w:val="center"/>
        <w:rPr>
          <w:color w:val="FF0000"/>
          <w:sz w:val="28"/>
          <w:szCs w:val="28"/>
        </w:rPr>
      </w:pPr>
      <w:r>
        <w:rPr>
          <w:color w:val="FF0000"/>
          <w:sz w:val="28"/>
        </w:rPr>
        <w:t>25 iunie 2014</w:t>
      </w:r>
    </w:p>
    <w:p w:rsidR="0061513B" w:rsidRPr="007F7896" w:rsidRDefault="0061513B" w:rsidP="007F7896">
      <w:pPr>
        <w:pStyle w:val="jupara"/>
        <w:ind w:firstLine="0"/>
        <w:jc w:val="center"/>
      </w:pPr>
    </w:p>
    <w:p w:rsidR="0061513B" w:rsidRPr="007F7896" w:rsidRDefault="0061513B" w:rsidP="007F7896">
      <w:pPr>
        <w:rPr>
          <w:i/>
          <w:iCs/>
          <w:sz w:val="22"/>
        </w:rPr>
      </w:pPr>
      <w:r>
        <w:rPr>
          <w:i/>
          <w:sz w:val="22"/>
        </w:rPr>
        <w:t>Hotărârea a rămas definitivă în condițiile prevăzute la art. 44 § 2 din Convenție. Poate suferi modificări de formă.</w:t>
      </w:r>
    </w:p>
    <w:p w:rsidR="008739D5" w:rsidRPr="007F7896" w:rsidRDefault="008739D5" w:rsidP="007F7896">
      <w:pPr>
        <w:pStyle w:val="ECHRPara"/>
        <w:rPr>
          <w:lang w:val="en-US" w:eastAsia="en-US"/>
        </w:rPr>
      </w:pPr>
    </w:p>
    <w:p w:rsidR="008739D5" w:rsidRPr="007F7896" w:rsidRDefault="008739D5" w:rsidP="007F7896">
      <w:pPr>
        <w:pStyle w:val="ECHRPara"/>
        <w:rPr>
          <w:lang w:val="ru-RU" w:eastAsia="en-US"/>
        </w:rPr>
        <w:sectPr w:rsidR="008739D5" w:rsidRPr="007F7896" w:rsidSect="009737DC">
          <w:headerReference w:type="default" r:id="rId11"/>
          <w:headerReference w:type="first" r:id="rId12"/>
          <w:footerReference w:type="first" r:id="rId13"/>
          <w:footnotePr>
            <w:numRestart w:val="eachPage"/>
          </w:footnotePr>
          <w:pgSz w:w="11906" w:h="16838" w:code="9"/>
          <w:pgMar w:top="2274" w:right="2274" w:bottom="2274" w:left="2274" w:header="1701" w:footer="720" w:gutter="0"/>
          <w:pgNumType w:start="1"/>
          <w:cols w:space="720"/>
          <w:titlePg/>
          <w:docGrid w:linePitch="326"/>
        </w:sectPr>
      </w:pPr>
    </w:p>
    <w:p w:rsidR="00AC4FBA" w:rsidRPr="007F7896" w:rsidRDefault="00746252" w:rsidP="007F7896">
      <w:pPr>
        <w:pStyle w:val="JuCase"/>
        <w:rPr>
          <w:b w:val="0"/>
          <w:bCs/>
        </w:rPr>
      </w:pPr>
      <w:r>
        <w:lastRenderedPageBreak/>
        <w:t xml:space="preserve">În cauza </w:t>
      </w:r>
      <w:proofErr w:type="spellStart"/>
      <w:r>
        <w:t>Petroiu</w:t>
      </w:r>
      <w:proofErr w:type="spellEnd"/>
      <w:r>
        <w:t xml:space="preserve"> împotriva României,</w:t>
      </w:r>
    </w:p>
    <w:p w:rsidR="007E7913" w:rsidRPr="007F7896" w:rsidRDefault="00746252" w:rsidP="007F7896">
      <w:pPr>
        <w:pStyle w:val="JuCase"/>
        <w:rPr>
          <w:b w:val="0"/>
          <w:bCs/>
        </w:rPr>
      </w:pPr>
      <w:r>
        <w:rPr>
          <w:b w:val="0"/>
        </w:rPr>
        <w:t>Curtea Europeană a Drepturilor Omului (Secția a treia), reunită într-o cameră compusă din:</w:t>
      </w:r>
    </w:p>
    <w:p w:rsidR="00E17294" w:rsidRPr="007F7896" w:rsidRDefault="009737DC" w:rsidP="007F7896">
      <w:pPr>
        <w:pStyle w:val="ECHRDecisionBody"/>
      </w:pPr>
      <w:r>
        <w:tab/>
      </w:r>
      <w:proofErr w:type="spellStart"/>
      <w:r>
        <w:t>Josep</w:t>
      </w:r>
      <w:proofErr w:type="spellEnd"/>
      <w:r>
        <w:t xml:space="preserve"> </w:t>
      </w:r>
      <w:proofErr w:type="spellStart"/>
      <w:r>
        <w:t>Casadevall</w:t>
      </w:r>
      <w:proofErr w:type="spellEnd"/>
      <w:r>
        <w:t>,</w:t>
      </w:r>
      <w:r>
        <w:rPr>
          <w:i/>
        </w:rPr>
        <w:t xml:space="preserve"> președinte,</w:t>
      </w:r>
      <w:r>
        <w:rPr>
          <w:i/>
        </w:rPr>
        <w:br/>
      </w:r>
      <w:r>
        <w:tab/>
      </w:r>
      <w:proofErr w:type="spellStart"/>
      <w:r>
        <w:t>Alvina</w:t>
      </w:r>
      <w:proofErr w:type="spellEnd"/>
      <w:r>
        <w:t xml:space="preserve"> </w:t>
      </w:r>
      <w:proofErr w:type="spellStart"/>
      <w:r>
        <w:t>Gyulumyan</w:t>
      </w:r>
      <w:proofErr w:type="spellEnd"/>
      <w:r>
        <w:t>,</w:t>
      </w:r>
      <w:r>
        <w:rPr>
          <w:i/>
        </w:rPr>
        <w:br/>
      </w:r>
      <w:r>
        <w:tab/>
        <w:t xml:space="preserve">Luis </w:t>
      </w:r>
      <w:proofErr w:type="spellStart"/>
      <w:r>
        <w:t>López</w:t>
      </w:r>
      <w:proofErr w:type="spellEnd"/>
      <w:r>
        <w:t xml:space="preserve"> </w:t>
      </w:r>
      <w:proofErr w:type="spellStart"/>
      <w:r>
        <w:t>Guerra</w:t>
      </w:r>
      <w:proofErr w:type="spellEnd"/>
      <w:r>
        <w:t>,</w:t>
      </w:r>
      <w:r>
        <w:rPr>
          <w:i/>
        </w:rPr>
        <w:br/>
      </w:r>
      <w:r>
        <w:tab/>
      </w:r>
      <w:proofErr w:type="spellStart"/>
      <w:r>
        <w:t>Kristina</w:t>
      </w:r>
      <w:proofErr w:type="spellEnd"/>
      <w:r>
        <w:t xml:space="preserve"> </w:t>
      </w:r>
      <w:proofErr w:type="spellStart"/>
      <w:r>
        <w:t>Pardalos</w:t>
      </w:r>
      <w:proofErr w:type="spellEnd"/>
      <w:r>
        <w:t>,</w:t>
      </w:r>
      <w:r>
        <w:rPr>
          <w:i/>
        </w:rPr>
        <w:br/>
      </w:r>
      <w:r>
        <w:tab/>
        <w:t xml:space="preserve">Johannes </w:t>
      </w:r>
      <w:proofErr w:type="spellStart"/>
      <w:r>
        <w:t>Silvis</w:t>
      </w:r>
      <w:proofErr w:type="spellEnd"/>
      <w:r>
        <w:t>,</w:t>
      </w:r>
      <w:r>
        <w:rPr>
          <w:i/>
        </w:rPr>
        <w:br/>
      </w:r>
      <w:r>
        <w:tab/>
        <w:t xml:space="preserve">Valeriu </w:t>
      </w:r>
      <w:proofErr w:type="spellStart"/>
      <w:r>
        <w:t>Griţco</w:t>
      </w:r>
      <w:proofErr w:type="spellEnd"/>
      <w:r>
        <w:t>,</w:t>
      </w:r>
      <w:r>
        <w:rPr>
          <w:i/>
        </w:rPr>
        <w:br/>
      </w:r>
      <w:r>
        <w:tab/>
        <w:t xml:space="preserve">Iulia </w:t>
      </w:r>
      <w:proofErr w:type="spellStart"/>
      <w:r>
        <w:t>Antoanella</w:t>
      </w:r>
      <w:proofErr w:type="spellEnd"/>
      <w:r>
        <w:t xml:space="preserve"> Motoc,</w:t>
      </w:r>
      <w:r>
        <w:rPr>
          <w:i/>
        </w:rPr>
        <w:t xml:space="preserve"> judecători,</w:t>
      </w:r>
      <w:r>
        <w:br/>
      </w:r>
      <w:r>
        <w:rPr>
          <w:rStyle w:val="JuJudgesChar"/>
        </w:rPr>
        <w:t xml:space="preserve">și </w:t>
      </w:r>
      <w:r>
        <w:t xml:space="preserve">Santiago </w:t>
      </w:r>
      <w:proofErr w:type="spellStart"/>
      <w:r>
        <w:t>Quesada</w:t>
      </w:r>
      <w:proofErr w:type="spellEnd"/>
      <w:r>
        <w:rPr>
          <w:rStyle w:val="JuJudgesChar"/>
        </w:rPr>
        <w:t xml:space="preserve">, </w:t>
      </w:r>
      <w:r>
        <w:rPr>
          <w:i/>
          <w:iCs/>
        </w:rPr>
        <w:t>grefier de secție</w:t>
      </w:r>
      <w:r>
        <w:rPr>
          <w:rStyle w:val="JuJudgesChar"/>
          <w:i/>
        </w:rPr>
        <w:t>,</w:t>
      </w:r>
    </w:p>
    <w:p w:rsidR="00746252" w:rsidRPr="007F7896" w:rsidRDefault="00746252" w:rsidP="007F7896">
      <w:pPr>
        <w:pStyle w:val="ECHRPara"/>
      </w:pPr>
      <w:r>
        <w:t>după ce a deliberat în camera de consiliu, la 6 martie 2014,</w:t>
      </w:r>
    </w:p>
    <w:p w:rsidR="00746252" w:rsidRPr="007F7896" w:rsidRDefault="00746252" w:rsidP="007F7896">
      <w:pPr>
        <w:pStyle w:val="ECHRPara"/>
      </w:pPr>
      <w:r>
        <w:t>pronunță prezenta hotărâre, adoptată la aceeași dată:</w:t>
      </w:r>
    </w:p>
    <w:p w:rsidR="00746252" w:rsidRPr="007F7896" w:rsidRDefault="00746252" w:rsidP="007F7896">
      <w:pPr>
        <w:pStyle w:val="ECHRTitle1"/>
      </w:pPr>
      <w:r>
        <w:t>PROCEDURA</w:t>
      </w:r>
    </w:p>
    <w:p w:rsidR="005A53D1" w:rsidRPr="007F7896" w:rsidRDefault="00B50C79" w:rsidP="007F7896">
      <w:pPr>
        <w:pStyle w:val="ECHRPara"/>
        <w:rPr>
          <w:rFonts w:ascii="Times New Roman" w:eastAsia="Times New Roman" w:hAnsi="Times New Roman" w:cs="Times New Roman"/>
          <w:szCs w:val="20"/>
        </w:rPr>
      </w:pPr>
      <w:fldSimple w:instr=" SEQ level0 \*arabic ">
        <w:r w:rsidR="007F7896" w:rsidRPr="007F7896">
          <w:t>1</w:t>
        </w:r>
      </w:fldSimple>
      <w:r>
        <w:t xml:space="preserve">.  La originea cauzei se află cererea nr. 33055/09, îndreptată împotriva României, prin care un resortisant român, doamna Florica-Maria </w:t>
      </w:r>
      <w:proofErr w:type="spellStart"/>
      <w:r>
        <w:t>Petroiu</w:t>
      </w:r>
      <w:proofErr w:type="spellEnd"/>
      <w:r>
        <w:t xml:space="preserve"> („reclamanta”), a sesizat Curtea la </w:t>
      </w:r>
      <w:r>
        <w:rPr>
          <w:rFonts w:ascii="Times New Roman" w:hAnsi="Times New Roman"/>
        </w:rPr>
        <w:t>5 august 2005,</w:t>
      </w:r>
      <w:r>
        <w:t xml:space="preserve"> în temeiul art. 34 din Convenția pentru apărarea drepturilor omului și a libertăților fundamentale („Convenția“).</w:t>
      </w:r>
    </w:p>
    <w:p w:rsidR="005A53D1" w:rsidRPr="007F7896" w:rsidRDefault="005A53D1" w:rsidP="007F7896">
      <w:pPr>
        <w:pStyle w:val="ECHRPara"/>
      </w:pPr>
      <w:fldSimple w:instr=" SEQ level0 \*arabic ">
        <w:r w:rsidR="007F7896" w:rsidRPr="007F7896">
          <w:t>2</w:t>
        </w:r>
      </w:fldSimple>
      <w:r>
        <w:t xml:space="preserve">.  În hotărârea pronunțată la 24 noiembrie 2009 („hotărârea principală”), Curtea a constatat încălcarea art. 1 din Protocolul nr. 1 ca urmare a neexecutării unei hotărâri definitive pronunțate în favoarea reclamantei (a se vedea </w:t>
      </w:r>
      <w:proofErr w:type="spellStart"/>
      <w:r>
        <w:rPr>
          <w:i/>
          <w:iCs/>
        </w:rPr>
        <w:t>Petroiu</w:t>
      </w:r>
      <w:proofErr w:type="spellEnd"/>
      <w:r>
        <w:rPr>
          <w:i/>
          <w:iCs/>
        </w:rPr>
        <w:t xml:space="preserve"> împotriva României</w:t>
      </w:r>
      <w:r>
        <w:t>, nr. 33055/09, 24 noiembrie 2009).</w:t>
      </w:r>
    </w:p>
    <w:p w:rsidR="005A53D1" w:rsidRPr="007F7896" w:rsidRDefault="005A53D1" w:rsidP="007F7896">
      <w:pPr>
        <w:pStyle w:val="ECHRPara"/>
      </w:pPr>
      <w:fldSimple w:instr=" SEQ level0 \*arabic ">
        <w:r w:rsidR="007F7896" w:rsidRPr="007F7896">
          <w:t>3</w:t>
        </w:r>
      </w:fldSimple>
      <w:r>
        <w:t>.  Conform art. 41 din Convenție, reclamanta a solicitat acordarea unei reparații echitabile pentru prejudiciile cu titlu material și cu titlu moral suferite ca urmare a încălcărilor sus-menționate, precum și rambursarea cheltuielilor de judecată.</w:t>
      </w:r>
    </w:p>
    <w:p w:rsidR="005A53D1" w:rsidRPr="007F7896" w:rsidRDefault="005A53D1" w:rsidP="007F7896">
      <w:pPr>
        <w:pStyle w:val="ECHRPara"/>
      </w:pPr>
      <w:fldSimple w:instr=" SEQ level0 \*arabic ">
        <w:r w:rsidR="007F7896" w:rsidRPr="007F7896">
          <w:t>4</w:t>
        </w:r>
      </w:fldSimple>
      <w:r>
        <w:t>.  Întrucât nu s-a putut pronunța cu privire la problema aplicării art. 41 din Convenție, Curtea a rezervat-o și a solicitat Guvernului și reclamantei să prezinte, în termen de trei luni, observații scrise privind această problemă și, în special, să informeze Curtea despre orice acord la care ar putea ajunge (</w:t>
      </w:r>
      <w:r>
        <w:rPr>
          <w:i/>
          <w:iCs/>
        </w:rPr>
        <w:t>ibidem</w:t>
      </w:r>
      <w:r>
        <w:t>, pct. 33 și pct. 3 din dispozitiv).</w:t>
      </w:r>
    </w:p>
    <w:p w:rsidR="005A53D1" w:rsidRPr="007F7896" w:rsidRDefault="005A53D1" w:rsidP="007F7896">
      <w:pPr>
        <w:pStyle w:val="ECHRPara"/>
      </w:pPr>
      <w:fldSimple w:instr=" SEQ level0 \*arabic ">
        <w:r w:rsidR="007F7896" w:rsidRPr="007F7896">
          <w:t>5</w:t>
        </w:r>
      </w:fldSimple>
      <w:r>
        <w:t>.  Atât reclamanta, cât și Guvernul au prezentat observații scrise.</w:t>
      </w:r>
    </w:p>
    <w:p w:rsidR="008739D5" w:rsidRPr="007F7896" w:rsidRDefault="005A53D1" w:rsidP="007F7896">
      <w:pPr>
        <w:pStyle w:val="ECHRPara"/>
      </w:pPr>
      <w:fldSimple w:instr=" SEQ level0 \*arabic ">
        <w:r w:rsidR="007F7896" w:rsidRPr="007F7896">
          <w:t>6</w:t>
        </w:r>
      </w:fldSimple>
      <w:r>
        <w:t>.  La 23 iulie 2013, Curtea a invitat părțile să prezinte observații actualizate.</w:t>
      </w:r>
    </w:p>
    <w:p w:rsidR="00746252" w:rsidRPr="007F7896" w:rsidRDefault="00746252" w:rsidP="007F7896">
      <w:pPr>
        <w:pStyle w:val="ECHRTitle1"/>
      </w:pPr>
      <w:r>
        <w:lastRenderedPageBreak/>
        <w:t>ÎN DREPT</w:t>
      </w:r>
    </w:p>
    <w:p w:rsidR="001E0A48" w:rsidRPr="007F7896" w:rsidRDefault="001E0A48" w:rsidP="007F7896">
      <w:pPr>
        <w:pStyle w:val="ECHRPara"/>
        <w:keepNext/>
        <w:keepLines/>
      </w:pPr>
      <w:fldSimple w:instr=" SEQ level0 \*arabic ">
        <w:r w:rsidR="007F7896" w:rsidRPr="007F7896">
          <w:t>7</w:t>
        </w:r>
      </w:fldSimple>
      <w:r>
        <w:t>.  Art. 41 din Convenție prevede:</w:t>
      </w:r>
    </w:p>
    <w:p w:rsidR="001E0A48" w:rsidRPr="007F7896" w:rsidRDefault="001E0A48" w:rsidP="007F7896">
      <w:pPr>
        <w:pStyle w:val="ECHRParaQuote"/>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1E0A48" w:rsidRPr="007F7896" w:rsidRDefault="001E0A48" w:rsidP="007F7896">
      <w:pPr>
        <w:pStyle w:val="ECHRHeading2"/>
      </w:pPr>
      <w:r>
        <w:t>A. Prejudiciu</w:t>
      </w:r>
    </w:p>
    <w:p w:rsidR="00251B1E" w:rsidRPr="007F7896" w:rsidRDefault="001E0A48" w:rsidP="007F7896">
      <w:pPr>
        <w:pStyle w:val="ECHRPara"/>
      </w:pPr>
      <w:fldSimple w:instr=" SEQ level0 \*arabic ">
        <w:r w:rsidR="007F7896" w:rsidRPr="007F7896">
          <w:t>8</w:t>
        </w:r>
      </w:fldSimple>
      <w:r>
        <w:t>.  În acțiunea înaintată la 28 aprilie 2010, reclamanta a solicitat punerea sa în posesia „construcției și a terenului” sau, dacă acest lucru era posibil, suma de 1</w:t>
      </w:r>
      <w:r>
        <w:noBreakHyphen/>
        <w:t>464</w:t>
      </w:r>
      <w:r>
        <w:noBreakHyphen/>
        <w:t>000 euro (EUR), astfel cum a fost atestată în raportul de expertiză din februarie 2007, validată, de asemenea, de un expert din cadrul Ministerului Culturii, în măsura în care clădirea era un monument istoric.</w:t>
      </w:r>
    </w:p>
    <w:p w:rsidR="008739D5" w:rsidRPr="007F7896" w:rsidRDefault="00A72CEC" w:rsidP="007F7896">
      <w:pPr>
        <w:pStyle w:val="ECHRPara"/>
      </w:pPr>
      <w:r>
        <w:t>Aceasta a mai solicitat suma de 422</w:t>
      </w:r>
      <w:r>
        <w:noBreakHyphen/>
        <w:t>496 EUR pentru foloasele nerealizate și lipsa de folosință a proprietății sale timp de trei ani.</w:t>
      </w:r>
    </w:p>
    <w:p w:rsidR="00A72CEC" w:rsidRPr="007F7896" w:rsidRDefault="00A72CEC" w:rsidP="007F7896">
      <w:pPr>
        <w:pStyle w:val="ECHRPara"/>
      </w:pPr>
      <w:r>
        <w:t>Reclamanta a solicitat 500</w:t>
      </w:r>
      <w:r>
        <w:noBreakHyphen/>
        <w:t>000 EUR cu titlu de prejudiciu moral.</w:t>
      </w:r>
    </w:p>
    <w:p w:rsidR="008739D5" w:rsidRPr="007F7896" w:rsidRDefault="00A72CEC" w:rsidP="007F7896">
      <w:pPr>
        <w:pStyle w:val="ECHRPara"/>
      </w:pPr>
      <w:fldSimple w:instr=" SEQ level0 \*arabic ">
        <w:r w:rsidR="007F7896" w:rsidRPr="007F7896">
          <w:t>9</w:t>
        </w:r>
      </w:fldSimple>
      <w:r>
        <w:t>.  În cadrul observațiilor actualizate, Guvernul a susținut că noul mecanism instituit de Legea nr. 165/2013 constituia o cale de atac internă efectivă și putea să ofere reclamantei o reparație suficientă. Pentru acest motiv, Guvernul a susținut că reclamanta nu a epuizat căile de atac interne.</w:t>
      </w:r>
    </w:p>
    <w:p w:rsidR="00A72CEC" w:rsidRPr="007F7896" w:rsidRDefault="00251B1E" w:rsidP="007F7896">
      <w:pPr>
        <w:pStyle w:val="ECHRPara"/>
      </w:pPr>
      <w:r>
        <w:t>În orice caz, în baza raportului de expertiză furnizat de Autoritatea Națională pentru Restituirea Proprietăților, Guvernul a afirmat că valoarea proprietății era de 149 190 EUR pentru construcție și de 312 356 EUR pentru teren. De asemenea, acesta a considerat că cererea privind foloasele nerealizate ar trebui respinsă și că suma pretinsă cu titlu de despăgubire pentru prejudiciul moral era excesivă.</w:t>
      </w:r>
    </w:p>
    <w:p w:rsidR="008739D5" w:rsidRPr="007F7896" w:rsidRDefault="008C6F8A" w:rsidP="007F7896">
      <w:pPr>
        <w:pStyle w:val="ECHRPara"/>
      </w:pPr>
      <w:fldSimple w:instr=" SEQ level0 \*arabic ">
        <w:r w:rsidR="007F7896" w:rsidRPr="007F7896">
          <w:t>10</w:t>
        </w:r>
      </w:fldSimple>
      <w:r>
        <w:t>.  Reclamanta nu a depus nicio cerere actualizată.</w:t>
      </w:r>
    </w:p>
    <w:p w:rsidR="00A72103" w:rsidRPr="007F7896" w:rsidRDefault="00A72CEC" w:rsidP="007F7896">
      <w:pPr>
        <w:pStyle w:val="ECHRPara"/>
      </w:pPr>
      <w:fldSimple w:instr=" SEQ level0 \*arabic ">
        <w:r w:rsidR="007F7896" w:rsidRPr="007F7896">
          <w:t>11</w:t>
        </w:r>
      </w:fldSimple>
      <w:r>
        <w:t xml:space="preserve">.  Curtea nu va lua în considerare excepția preliminară ridicată de Guvern cu privire la neepuizarea căilor de atac interne deoarece fondul cauzei a fost soluționat deja [a se vedea </w:t>
      </w:r>
      <w:proofErr w:type="spellStart"/>
      <w:r>
        <w:rPr>
          <w:i/>
          <w:iCs/>
        </w:rPr>
        <w:t>Xenides</w:t>
      </w:r>
      <w:r>
        <w:rPr>
          <w:i/>
          <w:iCs/>
        </w:rPr>
        <w:noBreakHyphen/>
        <w:t>Arestis</w:t>
      </w:r>
      <w:proofErr w:type="spellEnd"/>
      <w:r>
        <w:rPr>
          <w:i/>
          <w:iCs/>
        </w:rPr>
        <w:t xml:space="preserve"> împotriva Turciei</w:t>
      </w:r>
      <w:r>
        <w:t xml:space="preserve"> (reparație echitabilă), nr. 46347/99, pct. 37, 7 decembrie 2006].</w:t>
      </w:r>
    </w:p>
    <w:p w:rsidR="001E0A48" w:rsidRPr="007F7896" w:rsidRDefault="000F2446" w:rsidP="007F7896">
      <w:pPr>
        <w:pStyle w:val="ECHRPara"/>
      </w:pPr>
      <w:fldSimple w:instr=" SEQ level0 \*arabic ">
        <w:r w:rsidR="007F7896" w:rsidRPr="007F7896">
          <w:t>12</w:t>
        </w:r>
      </w:fldSimple>
      <w:r>
        <w:t xml:space="preserve">. Curtea reamintește că, atunci când se constată o încălcare a Convenției într-o hotărâre, statul pârât are obligația legală de a pune capăt respectivei încălcări și de a-i repara consecințele astfel încât să restabilească pe cât posibil situația existentă înainte de încălcare [a se vedea </w:t>
      </w:r>
      <w:proofErr w:type="spellStart"/>
      <w:r>
        <w:rPr>
          <w:i/>
        </w:rPr>
        <w:t>Iatridis</w:t>
      </w:r>
      <w:proofErr w:type="spellEnd"/>
      <w:r>
        <w:rPr>
          <w:i/>
        </w:rPr>
        <w:t xml:space="preserve"> împotriva Greciei</w:t>
      </w:r>
      <w:r>
        <w:t xml:space="preserve"> (reparație echitabilă) (MC), nr. </w:t>
      </w:r>
      <w:bookmarkStart w:id="2" w:name="HIT1"/>
      <w:bookmarkEnd w:id="2"/>
      <w:r>
        <w:t>31107/</w:t>
      </w:r>
      <w:bookmarkStart w:id="3" w:name="HIT2"/>
      <w:bookmarkEnd w:id="3"/>
      <w:r>
        <w:t>96, pct. </w:t>
      </w:r>
      <w:bookmarkStart w:id="4" w:name="HIT3"/>
      <w:bookmarkEnd w:id="4"/>
      <w:r>
        <w:t>32, CEDO 2000–XI].</w:t>
      </w:r>
    </w:p>
    <w:p w:rsidR="000F2446" w:rsidRPr="007F7896" w:rsidRDefault="000F2446" w:rsidP="007F7896">
      <w:pPr>
        <w:pStyle w:val="ECHRPara"/>
      </w:pPr>
      <w:fldSimple w:instr=" SEQ level0 \*arabic ">
        <w:r w:rsidR="007F7896" w:rsidRPr="007F7896">
          <w:t>13</w:t>
        </w:r>
      </w:fldSimple>
      <w:r>
        <w:t>.  În continuare, Curtea observă că Guvernul nu a prezentat nicio dovadă care să ateste că reclamanta a primit vreo despăgubire pentru privarea de proprietatea sa.</w:t>
      </w:r>
    </w:p>
    <w:p w:rsidR="000F2446" w:rsidRPr="007F7896" w:rsidRDefault="005900A3" w:rsidP="007F7896">
      <w:pPr>
        <w:pStyle w:val="ECHRPara"/>
      </w:pPr>
      <w:fldSimple w:instr=" SEQ level0 \*arabic ">
        <w:r w:rsidR="007F7896" w:rsidRPr="007F7896">
          <w:t>14</w:t>
        </w:r>
      </w:fldSimple>
      <w:r>
        <w:t>.  Curtea consideră că ingerința în exercitarea dreptului reclamantei la respectarea bunurilor acesteia i-a cauzat reclamantei un prejudiciu material și unul moral.</w:t>
      </w:r>
    </w:p>
    <w:p w:rsidR="0094046F" w:rsidRPr="007F7896" w:rsidRDefault="0094046F" w:rsidP="007F7896">
      <w:pPr>
        <w:pStyle w:val="ECHRPara"/>
      </w:pPr>
      <w:fldSimple w:instr=" SEQ level0 \*arabic ">
        <w:r w:rsidR="007F7896" w:rsidRPr="007F7896">
          <w:t>15</w:t>
        </w:r>
      </w:fldSimple>
      <w:r>
        <w:t>.  În circumstanțele cauzei, Curtea apreciază că statul pârât trebuie să plătească reclamantei suma de 462</w:t>
      </w:r>
      <w:r>
        <w:noBreakHyphen/>
        <w:t>000 EUR pentru toate prejudiciile.</w:t>
      </w:r>
    </w:p>
    <w:p w:rsidR="005900A3" w:rsidRPr="007F7896" w:rsidRDefault="005900A3" w:rsidP="007F7896">
      <w:pPr>
        <w:pStyle w:val="ECHRPara"/>
      </w:pPr>
      <w:fldSimple w:instr=" SEQ level0 \*arabic ">
        <w:r w:rsidR="007F7896" w:rsidRPr="007F7896">
          <w:t>16</w:t>
        </w:r>
      </w:fldSimple>
      <w:r>
        <w:t xml:space="preserve">. În ceea ce privește suma de bani pretinsă pentru foloasele nerealizate și lipsa de folosință a proprietății reclamantei, Curtea respinge această pretenție în măsura în care acordarea unei sume de bani pe această bază ar fi un proces speculativ, dat fiind că foloasele de pe urma folosinței unei proprietăți depind de mai mulți factori [a se vedea </w:t>
      </w:r>
      <w:r>
        <w:rPr>
          <w:i/>
          <w:iCs/>
        </w:rPr>
        <w:t>Buzatu împotriva României</w:t>
      </w:r>
      <w:r>
        <w:t xml:space="preserve"> (reparație echitabilă), nr. 34642/97, pct. 18, 27 ianuarie 2005; </w:t>
      </w:r>
      <w:r>
        <w:rPr>
          <w:i/>
          <w:iCs/>
        </w:rPr>
        <w:t>Dragomir împotriva României</w:t>
      </w:r>
      <w:r>
        <w:t>, nr. 31181/03, pct. 27, 21 octombrie 2008].</w:t>
      </w:r>
    </w:p>
    <w:p w:rsidR="001E0A48" w:rsidRPr="007F7896" w:rsidRDefault="001E0A48" w:rsidP="007F7896">
      <w:pPr>
        <w:pStyle w:val="ECHRHeading2"/>
      </w:pPr>
      <w:r>
        <w:t>B. Cheltuieli de judecată</w:t>
      </w:r>
    </w:p>
    <w:p w:rsidR="00A72CEC" w:rsidRPr="007F7896" w:rsidRDefault="001E0A48" w:rsidP="007F7896">
      <w:pPr>
        <w:pStyle w:val="ECHRPara"/>
      </w:pPr>
      <w:fldSimple w:instr=" SEQ level0 \*arabic ">
        <w:r w:rsidR="007F7896" w:rsidRPr="007F7896">
          <w:t>17</w:t>
        </w:r>
      </w:fldSimple>
      <w:r>
        <w:t>.  Reclamanta a solicitat 9 053 RON pentru onorariile avocaților și pentru raportul de expertiză. A prezentat documente justificative și copii ale contractelor de asistență judiciară.</w:t>
      </w:r>
    </w:p>
    <w:p w:rsidR="00B908CB" w:rsidRPr="007F7896" w:rsidRDefault="00B908CB" w:rsidP="007F7896">
      <w:pPr>
        <w:pStyle w:val="ECHRPara"/>
      </w:pPr>
      <w:fldSimple w:instr=" SEQ level0 \*arabic ">
        <w:r w:rsidR="007F7896" w:rsidRPr="007F7896">
          <w:t>18</w:t>
        </w:r>
      </w:fldSimple>
      <w:r>
        <w:t>.  Guvernul a contestat cererea pentru plata cheltuielilor de judecată pe motiv că era nejustificată, că reclamanta nu a depus copii ale contractelor pentru asistență judiciară, care i-ar fi permis Curții să stabilească dacă cheltuielile au fost efectuate în cadrul procedurii interne sau în cadrul procedurii în fața Curții. Mai mult, suma solicitată pentru onorariul avocatului era excesivă.</w:t>
      </w:r>
    </w:p>
    <w:p w:rsidR="00FD5B3A" w:rsidRPr="007F7896" w:rsidRDefault="00FD5B3A" w:rsidP="007F7896">
      <w:pPr>
        <w:pStyle w:val="ECHRPara"/>
      </w:pPr>
      <w:fldSimple w:instr=" SEQ level0 \*arabic ">
        <w:r w:rsidR="007F7896" w:rsidRPr="007F7896">
          <w:t>19</w:t>
        </w:r>
      </w:fldSimple>
      <w:r>
        <w:t>.  Conform jurisprudenței Curții, un reclamant are dreptul la rambursarea cheltuielilor de judecată numai în măsura în care se stabilește caracterul lor real și necesar, precum și caracterul rezonabil al cuantumului acestora. În prezenta cauză, ținând seama de informațiile pe care le deține, Curtea consideră că este rezonabil să acorde suma astfel cum a fost solicitată. Prin urmare, acordă reclamantei 2 025 EUR.</w:t>
      </w:r>
    </w:p>
    <w:p w:rsidR="001E0A48" w:rsidRPr="007F7896" w:rsidRDefault="001E0A48" w:rsidP="007F7896">
      <w:pPr>
        <w:pStyle w:val="ECHRHeading2"/>
      </w:pPr>
      <w:r>
        <w:t>C. Dobânzi moratorii</w:t>
      </w:r>
    </w:p>
    <w:p w:rsidR="009737DC" w:rsidRPr="007F7896" w:rsidRDefault="001E0A48" w:rsidP="007F7896">
      <w:pPr>
        <w:pStyle w:val="ECHRPara"/>
      </w:pPr>
      <w:fldSimple w:instr=" SEQ level0 \*arabic ">
        <w:r w:rsidR="007F7896" w:rsidRPr="007F7896">
          <w:t>20</w:t>
        </w:r>
      </w:fldSimple>
      <w:r>
        <w:t>.  Curtea consideră necesar ca rata dobânzilor moratorii să se întemeieze pe rata dobânzii facilității de împrumut marginal, practicată de Banca Centrală Europeană, majorată cu trei puncte procentuale.</w:t>
      </w:r>
    </w:p>
    <w:p w:rsidR="009737DC" w:rsidRPr="007F7896" w:rsidRDefault="009737DC" w:rsidP="007F7896">
      <w:pPr>
        <w:jc w:val="left"/>
      </w:pPr>
      <w:r>
        <w:br w:type="page"/>
      </w:r>
    </w:p>
    <w:p w:rsidR="00714568" w:rsidRPr="007F7896" w:rsidRDefault="00746252" w:rsidP="007F7896">
      <w:pPr>
        <w:pStyle w:val="ECHRTitle1"/>
      </w:pPr>
      <w:r>
        <w:lastRenderedPageBreak/>
        <w:t>PENTRU ACESTE MOTIVE, CURTEA, ÎN UNANIMITATE,</w:t>
      </w:r>
    </w:p>
    <w:p w:rsidR="00E1018A" w:rsidRPr="007F7896" w:rsidRDefault="00E1018A" w:rsidP="007F7896">
      <w:pPr>
        <w:suppressAutoHyphens/>
        <w:ind w:left="340" w:hanging="340"/>
        <w:rPr>
          <w:rFonts w:ascii="Times New Roman" w:eastAsia="Times New Roman" w:hAnsi="Times New Roman" w:cs="Times New Roman"/>
          <w:szCs w:val="20"/>
        </w:rPr>
      </w:pPr>
      <w:r>
        <w:rPr>
          <w:rFonts w:ascii="Times New Roman" w:hAnsi="Times New Roman"/>
        </w:rPr>
        <w:t>1.  </w:t>
      </w:r>
      <w:r>
        <w:rPr>
          <w:rFonts w:ascii="Times New Roman" w:hAnsi="Times New Roman"/>
          <w:i/>
        </w:rPr>
        <w:t>Hotărăște</w:t>
      </w:r>
    </w:p>
    <w:p w:rsidR="00E1018A" w:rsidRPr="007F7896" w:rsidRDefault="00E1018A" w:rsidP="007F7896">
      <w:pPr>
        <w:suppressAutoHyphens/>
        <w:ind w:left="346"/>
        <w:rPr>
          <w:rFonts w:ascii="Times New Roman" w:eastAsia="Times New Roman" w:hAnsi="Times New Roman" w:cs="Times New Roman"/>
          <w:szCs w:val="20"/>
        </w:rPr>
      </w:pPr>
      <w:r>
        <w:rPr>
          <w:rFonts w:ascii="Times New Roman" w:hAnsi="Times New Roman"/>
        </w:rPr>
        <w:t>a) că statul pârât trebuie să plătească reclamantei, în termen de trei luni de la data rămânerii definitive a hotărârii, în conformitate cu art. 44 § 2 din Convenție, următoarele sume care trebuie convertite în moneda națională a statului pârât la rata de schimb aplicabilă la data plății:</w:t>
      </w:r>
    </w:p>
    <w:p w:rsidR="008739D5" w:rsidRPr="007F7896" w:rsidRDefault="009E5A23" w:rsidP="007F7896">
      <w:pPr>
        <w:suppressAutoHyphens/>
        <w:ind w:left="851" w:hanging="57"/>
        <w:rPr>
          <w:rFonts w:ascii="Times New Roman" w:eastAsia="Times New Roman" w:hAnsi="Times New Roman" w:cs="Times New Roman"/>
          <w:szCs w:val="20"/>
        </w:rPr>
      </w:pPr>
      <w:r>
        <w:rPr>
          <w:rFonts w:ascii="Times New Roman" w:hAnsi="Times New Roman"/>
        </w:rPr>
        <w:t xml:space="preserve">(i)  462 000 EUR (patru sute șaizeci și două de mii de euro), cu titlu de prejudiciu material și moral, plus orice sumă ce poate fi datorată cu titlu de impozit; </w:t>
      </w:r>
    </w:p>
    <w:p w:rsidR="00C75462" w:rsidRPr="007F7896" w:rsidRDefault="00C75462" w:rsidP="007F7896">
      <w:pPr>
        <w:suppressAutoHyphens/>
        <w:ind w:left="794"/>
        <w:rPr>
          <w:rFonts w:ascii="Times New Roman" w:eastAsia="Times New Roman" w:hAnsi="Times New Roman" w:cs="Times New Roman"/>
          <w:szCs w:val="20"/>
        </w:rPr>
      </w:pPr>
      <w:r>
        <w:rPr>
          <w:rFonts w:ascii="Times New Roman" w:hAnsi="Times New Roman"/>
        </w:rPr>
        <w:t>(ii)  2 025 EUR (două mii douăzeci și cinci euro), pentru cheltuielile de judecată, plus orice sumă ce poate fi datorată de reclamantă cu titlu de impozit;</w:t>
      </w:r>
    </w:p>
    <w:p w:rsidR="00C75462" w:rsidRPr="007F7896" w:rsidRDefault="00C75462" w:rsidP="007F7896">
      <w:pPr>
        <w:suppressAutoHyphens/>
        <w:ind w:left="346"/>
        <w:rPr>
          <w:rFonts w:ascii="Times New Roman" w:eastAsia="Times New Roman" w:hAnsi="Times New Roman" w:cs="Times New Roman"/>
          <w:szCs w:val="20"/>
        </w:rPr>
      </w:pPr>
      <w:r>
        <w:rPr>
          <w:rFonts w:ascii="Times New Roman" w:hAnsi="Times New Roman"/>
        </w:rPr>
        <w:t>b) că, de la expirarea termenului de trei luni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E1018A" w:rsidRPr="007F7896" w:rsidRDefault="00E1018A" w:rsidP="007F7896">
      <w:pPr>
        <w:suppressAutoHyphens/>
        <w:ind w:left="340" w:hanging="340"/>
        <w:rPr>
          <w:rFonts w:ascii="Times New Roman" w:eastAsia="Times New Roman" w:hAnsi="Times New Roman" w:cs="Times New Roman"/>
          <w:szCs w:val="20"/>
          <w:lang w:val="en-GB" w:eastAsia="fr-FR"/>
        </w:rPr>
      </w:pPr>
    </w:p>
    <w:p w:rsidR="00E1018A" w:rsidRPr="007F7896" w:rsidRDefault="00E1018A" w:rsidP="007F7896">
      <w:pPr>
        <w:suppressAutoHyphens/>
        <w:ind w:left="340" w:hanging="340"/>
        <w:rPr>
          <w:rFonts w:ascii="Times New Roman" w:eastAsia="Times New Roman" w:hAnsi="Times New Roman" w:cs="Times New Roman"/>
          <w:szCs w:val="20"/>
        </w:rPr>
      </w:pPr>
      <w:r>
        <w:rPr>
          <w:rFonts w:ascii="Times New Roman" w:hAnsi="Times New Roman"/>
        </w:rPr>
        <w:t>2.  </w:t>
      </w:r>
      <w:r>
        <w:rPr>
          <w:rFonts w:ascii="Times New Roman" w:hAnsi="Times New Roman"/>
          <w:i/>
          <w:iCs/>
        </w:rPr>
        <w:t>Respinge</w:t>
      </w:r>
      <w:r>
        <w:rPr>
          <w:rFonts w:ascii="Times New Roman" w:hAnsi="Times New Roman"/>
          <w:i/>
        </w:rPr>
        <w:t xml:space="preserve"> </w:t>
      </w:r>
      <w:r>
        <w:rPr>
          <w:rFonts w:ascii="Times New Roman" w:hAnsi="Times New Roman"/>
        </w:rPr>
        <w:t>cererea de acordare a unei reparații echitabile pentru celelalte capete de cerere.</w:t>
      </w:r>
    </w:p>
    <w:p w:rsidR="00E1018A" w:rsidRPr="007F7896" w:rsidRDefault="00E1018A" w:rsidP="007F7896">
      <w:pPr>
        <w:pStyle w:val="JuParaLast"/>
        <w:rPr>
          <w:rFonts w:eastAsia="Times New Roman"/>
        </w:rPr>
      </w:pPr>
      <w:r>
        <w:t>Redactată în limba engleză, apoi comunicată în scris, la 25 martie 2014, în temeiul art. 77 § 2 și 3 din Regulamentul Curții.</w:t>
      </w:r>
    </w:p>
    <w:p w:rsidR="00E1018A" w:rsidRPr="007F7896" w:rsidRDefault="00E1018A" w:rsidP="007F7896">
      <w:pPr>
        <w:pStyle w:val="JuSigned"/>
      </w:pPr>
      <w:r>
        <w:tab/>
        <w:t xml:space="preserve">Santiago </w:t>
      </w:r>
      <w:proofErr w:type="spellStart"/>
      <w:r>
        <w:t>Quesada</w:t>
      </w:r>
      <w:proofErr w:type="spellEnd"/>
      <w:r>
        <w:tab/>
      </w:r>
      <w:proofErr w:type="spellStart"/>
      <w:r>
        <w:t>Josep</w:t>
      </w:r>
      <w:proofErr w:type="spellEnd"/>
      <w:r>
        <w:t xml:space="preserve"> </w:t>
      </w:r>
      <w:proofErr w:type="spellStart"/>
      <w:r>
        <w:t>Casadevall</w:t>
      </w:r>
      <w:proofErr w:type="spellEnd"/>
      <w:r>
        <w:br/>
      </w:r>
      <w:r>
        <w:tab/>
        <w:t>Grefier</w:t>
      </w:r>
      <w:r>
        <w:tab/>
        <w:t>Președinte</w:t>
      </w:r>
    </w:p>
    <w:p w:rsidR="008739D5" w:rsidRPr="007F7896" w:rsidRDefault="008739D5" w:rsidP="007F7896">
      <w:pPr>
        <w:pStyle w:val="JuParaLast"/>
        <w:rPr>
          <w:lang w:val="ru-RU"/>
        </w:rPr>
      </w:pPr>
    </w:p>
    <w:sectPr w:rsidR="008739D5" w:rsidRPr="007F7896" w:rsidSect="009737DC">
      <w:headerReference w:type="even" r:id="rId14"/>
      <w:headerReference w:type="default" r:id="rId15"/>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A48" w:rsidRDefault="001E0A48">
      <w:r>
        <w:separator/>
      </w:r>
    </w:p>
  </w:endnote>
  <w:endnote w:type="continuationSeparator" w:id="0">
    <w:p w:rsidR="001E0A48" w:rsidRDefault="001E0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7DC" w:rsidRPr="00150BFA" w:rsidRDefault="009737DC" w:rsidP="0020718E">
    <w:pPr>
      <w:jc w:val="center"/>
    </w:pPr>
    <w:r>
      <w:rPr>
        <w:noProof/>
        <w:lang w:eastAsia="ro-RO"/>
      </w:rPr>
      <w:drawing>
        <wp:inline distT="0" distB="0" distL="0" distR="0" wp14:anchorId="5A8D2079" wp14:editId="7323B7F7">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737DC" w:rsidRDefault="009737D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A48" w:rsidRDefault="001E0A48">
      <w:r>
        <w:separator/>
      </w:r>
    </w:p>
  </w:footnote>
  <w:footnote w:type="continuationSeparator" w:id="0">
    <w:p w:rsidR="001E0A48" w:rsidRDefault="001E0A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E7C" w:rsidRPr="009737DC" w:rsidRDefault="00803E7C" w:rsidP="009737DC">
    <w:pPr>
      <w:pStyle w:val="Header"/>
      <w:jc w:val="center"/>
      <w:rPr>
        <w:rStyle w:val="PageNumber"/>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4E8" w:rsidRDefault="001124E8" w:rsidP="001124E8">
    <w:pPr>
      <w:jc w:val="right"/>
      <w:rPr>
        <w:i/>
        <w:iCs/>
      </w:rPr>
    </w:pPr>
    <w:r>
      <w:rPr>
        <w:i/>
        <w:iCs/>
      </w:rPr>
      <w:t>Tradus și revizuit de IER (</w:t>
    </w:r>
    <w:hyperlink r:id="rId1" w:history="1">
      <w:r>
        <w:rPr>
          <w:i/>
        </w:rPr>
        <w:t>http://ier.gov.ro/</w:t>
      </w:r>
    </w:hyperlink>
    <w:r>
      <w:rPr>
        <w:i/>
        <w:iCs/>
      </w:rPr>
      <w:t>)</w:t>
    </w:r>
  </w:p>
  <w:p w:rsidR="001124E8" w:rsidRDefault="001124E8" w:rsidP="001124E8">
    <w:pPr>
      <w:jc w:val="center"/>
    </w:pPr>
  </w:p>
  <w:p w:rsidR="00803E7C" w:rsidRDefault="009737DC" w:rsidP="001124E8">
    <w:pPr>
      <w:jc w:val="center"/>
    </w:pPr>
    <w:r>
      <w:rPr>
        <w:noProof/>
        <w:lang w:eastAsia="ro-RO"/>
      </w:rPr>
      <w:drawing>
        <wp:inline distT="0" distB="0" distL="0" distR="0" wp14:anchorId="21F9F85D" wp14:editId="0DB9D2F1">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7DC" w:rsidRDefault="009737DC" w:rsidP="001B1102">
    <w:pPr>
      <w:pStyle w:val="ECHRHeader"/>
    </w:pPr>
    <w:r>
      <w:rPr>
        <w:rStyle w:val="PageNumber"/>
      </w:rPr>
      <w:fldChar w:fldCharType="begin"/>
    </w:r>
    <w:r>
      <w:rPr>
        <w:rStyle w:val="PageNumber"/>
      </w:rPr>
      <w:instrText xml:space="preserve"> PAGE </w:instrText>
    </w:r>
    <w:r>
      <w:rPr>
        <w:rStyle w:val="PageNumber"/>
      </w:rPr>
      <w:fldChar w:fldCharType="separate"/>
    </w:r>
    <w:r w:rsidR="001124E8">
      <w:rPr>
        <w:rStyle w:val="PageNumber"/>
        <w:noProof/>
      </w:rPr>
      <w:t>4</w:t>
    </w:r>
    <w:r>
      <w:rPr>
        <w:rStyle w:val="PageNumber"/>
      </w:rPr>
      <w:fldChar w:fldCharType="end"/>
    </w:r>
    <w:r>
      <w:tab/>
      <w:t>HOTĂRÂREA PETROIU ÎMPOTRIVA ROMÂNIEI (REPARAȚIE ECHITABILĂ)</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7DC" w:rsidRDefault="009737DC" w:rsidP="001B1102">
    <w:pPr>
      <w:pStyle w:val="ECHRHeader"/>
      <w:rPr>
        <w:rStyle w:val="PageNumber"/>
      </w:rPr>
    </w:pPr>
    <w:r>
      <w:tab/>
    </w:r>
    <w:r>
      <w:t>HOTĂRÂREA PETROIU ÎMPOTRIVA ROMÂNIEI (REPARAȚIE ECHITABILĂ)</w:t>
    </w:r>
    <w:r>
      <w:tab/>
    </w:r>
    <w:r>
      <w:rPr>
        <w:rStyle w:val="PageNumber"/>
      </w:rPr>
      <w:fldChar w:fldCharType="begin"/>
    </w:r>
    <w:r>
      <w:rPr>
        <w:rStyle w:val="PageNumber"/>
      </w:rPr>
      <w:instrText xml:space="preserve"> PAGE </w:instrText>
    </w:r>
    <w:r>
      <w:rPr>
        <w:rStyle w:val="PageNumber"/>
      </w:rPr>
      <w:fldChar w:fldCharType="separate"/>
    </w:r>
    <w:r w:rsidR="001124E8">
      <w:rPr>
        <w:rStyle w:val="PageNumber"/>
        <w:noProof/>
      </w:rPr>
      <w:t>3</w:t>
    </w:r>
    <w:r>
      <w:rPr>
        <w:rStyle w:val="PageNumbe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A298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A25C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11E2A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A66C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B244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7AB4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EE70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0D61EB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8E10BC"/>
    <w:lvl w:ilvl="0">
      <w:start w:val="1"/>
      <w:numFmt w:val="decimal"/>
      <w:pStyle w:val="ListNumber"/>
      <w:lvlText w:val="%1."/>
      <w:lvlJc w:val="left"/>
      <w:pPr>
        <w:tabs>
          <w:tab w:val="num" w:pos="360"/>
        </w:tabs>
        <w:ind w:left="360" w:hanging="360"/>
      </w:pPr>
    </w:lvl>
  </w:abstractNum>
  <w:abstractNum w:abstractNumId="9" w15:restartNumberingAfterBreak="0">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E133365"/>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5D4721"/>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8" w15:restartNumberingAfterBreak="0">
    <w:nsid w:val="58580374"/>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1" w15:restartNumberingAfterBreak="0">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3" w15:restartNumberingAfterBreak="0">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7"/>
  </w:num>
  <w:num w:numId="2">
    <w:abstractNumId w:val="6"/>
  </w:num>
  <w:num w:numId="3">
    <w:abstractNumId w:val="4"/>
  </w:num>
  <w:num w:numId="4">
    <w:abstractNumId w:val="8"/>
  </w:num>
  <w:num w:numId="5">
    <w:abstractNumId w:val="42"/>
  </w:num>
  <w:num w:numId="6">
    <w:abstractNumId w:val="38"/>
  </w:num>
  <w:num w:numId="7">
    <w:abstractNumId w:val="26"/>
  </w:num>
  <w:num w:numId="8">
    <w:abstractNumId w:val="12"/>
  </w:num>
  <w:num w:numId="9">
    <w:abstractNumId w:val="5"/>
  </w:num>
  <w:num w:numId="10">
    <w:abstractNumId w:val="3"/>
  </w:num>
  <w:num w:numId="11">
    <w:abstractNumId w:val="2"/>
  </w:num>
  <w:num w:numId="12">
    <w:abstractNumId w:val="1"/>
  </w:num>
  <w:num w:numId="13">
    <w:abstractNumId w:val="0"/>
  </w:num>
  <w:num w:numId="14">
    <w:abstractNumId w:val="45"/>
  </w:num>
  <w:num w:numId="15">
    <w:abstractNumId w:val="20"/>
  </w:num>
  <w:num w:numId="16">
    <w:abstractNumId w:val="24"/>
  </w:num>
  <w:num w:numId="17">
    <w:abstractNumId w:val="40"/>
  </w:num>
  <w:num w:numId="18">
    <w:abstractNumId w:val="34"/>
  </w:num>
  <w:num w:numId="19">
    <w:abstractNumId w:val="35"/>
  </w:num>
  <w:num w:numId="20">
    <w:abstractNumId w:val="23"/>
  </w:num>
  <w:num w:numId="21">
    <w:abstractNumId w:val="14"/>
  </w:num>
  <w:num w:numId="22">
    <w:abstractNumId w:val="18"/>
  </w:num>
  <w:num w:numId="23">
    <w:abstractNumId w:val="37"/>
  </w:num>
  <w:num w:numId="24">
    <w:abstractNumId w:val="33"/>
  </w:num>
  <w:num w:numId="25">
    <w:abstractNumId w:val="36"/>
  </w:num>
  <w:num w:numId="26">
    <w:abstractNumId w:val="43"/>
  </w:num>
  <w:num w:numId="27">
    <w:abstractNumId w:val="21"/>
  </w:num>
  <w:num w:numId="28">
    <w:abstractNumId w:val="9"/>
  </w:num>
  <w:num w:numId="29">
    <w:abstractNumId w:val="30"/>
  </w:num>
  <w:num w:numId="30">
    <w:abstractNumId w:val="15"/>
  </w:num>
  <w:num w:numId="31">
    <w:abstractNumId w:val="39"/>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10"/>
  </w:num>
  <w:num w:numId="35">
    <w:abstractNumId w:val="31"/>
  </w:num>
  <w:num w:numId="36">
    <w:abstractNumId w:val="27"/>
  </w:num>
  <w:num w:numId="37">
    <w:abstractNumId w:val="2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1"/>
  </w:num>
  <w:num w:numId="42">
    <w:abstractNumId w:val="22"/>
  </w:num>
  <w:num w:numId="43">
    <w:abstractNumId w:val="32"/>
  </w:num>
  <w:num w:numId="44">
    <w:abstractNumId w:val="29"/>
  </w:num>
  <w:num w:numId="45">
    <w:abstractNumId w:val="25"/>
  </w:num>
  <w:num w:numId="46">
    <w:abstractNumId w:val="41"/>
  </w:num>
  <w:num w:numId="47">
    <w:abstractNumId w:val="19"/>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6"/>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1E0A48"/>
    <w:rsid w:val="00025525"/>
    <w:rsid w:val="00032A84"/>
    <w:rsid w:val="0003684D"/>
    <w:rsid w:val="00065C0F"/>
    <w:rsid w:val="00081C70"/>
    <w:rsid w:val="000D28AC"/>
    <w:rsid w:val="000D76CC"/>
    <w:rsid w:val="000F2446"/>
    <w:rsid w:val="001124E8"/>
    <w:rsid w:val="00140664"/>
    <w:rsid w:val="001608CE"/>
    <w:rsid w:val="00163E92"/>
    <w:rsid w:val="00171CDE"/>
    <w:rsid w:val="00192075"/>
    <w:rsid w:val="001A458F"/>
    <w:rsid w:val="001A52D3"/>
    <w:rsid w:val="001B1102"/>
    <w:rsid w:val="001C7B1B"/>
    <w:rsid w:val="001E0A48"/>
    <w:rsid w:val="001E36DD"/>
    <w:rsid w:val="002239C6"/>
    <w:rsid w:val="002341E2"/>
    <w:rsid w:val="0024211F"/>
    <w:rsid w:val="00251B1E"/>
    <w:rsid w:val="00252977"/>
    <w:rsid w:val="0027040C"/>
    <w:rsid w:val="00284DE4"/>
    <w:rsid w:val="002D25FA"/>
    <w:rsid w:val="002E249D"/>
    <w:rsid w:val="002F30C5"/>
    <w:rsid w:val="00306076"/>
    <w:rsid w:val="00310EFC"/>
    <w:rsid w:val="00316374"/>
    <w:rsid w:val="00327918"/>
    <w:rsid w:val="00333B4D"/>
    <w:rsid w:val="00337B6B"/>
    <w:rsid w:val="00346BCF"/>
    <w:rsid w:val="00373770"/>
    <w:rsid w:val="00380703"/>
    <w:rsid w:val="003A0156"/>
    <w:rsid w:val="003A26F8"/>
    <w:rsid w:val="003B1D53"/>
    <w:rsid w:val="003B2D82"/>
    <w:rsid w:val="003C1AAB"/>
    <w:rsid w:val="003C1C2C"/>
    <w:rsid w:val="003D5E40"/>
    <w:rsid w:val="003E7766"/>
    <w:rsid w:val="00484F1D"/>
    <w:rsid w:val="004A33FB"/>
    <w:rsid w:val="004B16C5"/>
    <w:rsid w:val="004B448F"/>
    <w:rsid w:val="004C1BFD"/>
    <w:rsid w:val="004D057F"/>
    <w:rsid w:val="004D3815"/>
    <w:rsid w:val="004E02E0"/>
    <w:rsid w:val="004E09CC"/>
    <w:rsid w:val="00502125"/>
    <w:rsid w:val="0050676B"/>
    <w:rsid w:val="0050796E"/>
    <w:rsid w:val="0051346E"/>
    <w:rsid w:val="0051352E"/>
    <w:rsid w:val="00513992"/>
    <w:rsid w:val="00516771"/>
    <w:rsid w:val="00523162"/>
    <w:rsid w:val="0053051D"/>
    <w:rsid w:val="00536723"/>
    <w:rsid w:val="00545ED7"/>
    <w:rsid w:val="00552F4F"/>
    <w:rsid w:val="00585284"/>
    <w:rsid w:val="005856AC"/>
    <w:rsid w:val="005900A3"/>
    <w:rsid w:val="0059490D"/>
    <w:rsid w:val="005A45F2"/>
    <w:rsid w:val="005A53D1"/>
    <w:rsid w:val="005B393D"/>
    <w:rsid w:val="005C0266"/>
    <w:rsid w:val="005C3CED"/>
    <w:rsid w:val="005F4A18"/>
    <w:rsid w:val="006078B9"/>
    <w:rsid w:val="0061513B"/>
    <w:rsid w:val="00622C74"/>
    <w:rsid w:val="00624DE1"/>
    <w:rsid w:val="0063533A"/>
    <w:rsid w:val="00636C78"/>
    <w:rsid w:val="00646D85"/>
    <w:rsid w:val="00670F0E"/>
    <w:rsid w:val="00684465"/>
    <w:rsid w:val="00691421"/>
    <w:rsid w:val="00695B7E"/>
    <w:rsid w:val="006E252C"/>
    <w:rsid w:val="006F192D"/>
    <w:rsid w:val="00704713"/>
    <w:rsid w:val="00704F99"/>
    <w:rsid w:val="00714568"/>
    <w:rsid w:val="00724534"/>
    <w:rsid w:val="00746252"/>
    <w:rsid w:val="00747897"/>
    <w:rsid w:val="00772AEA"/>
    <w:rsid w:val="00772C65"/>
    <w:rsid w:val="00775250"/>
    <w:rsid w:val="00776F21"/>
    <w:rsid w:val="00797B28"/>
    <w:rsid w:val="007A79E4"/>
    <w:rsid w:val="007B22B3"/>
    <w:rsid w:val="007B5E95"/>
    <w:rsid w:val="007E7913"/>
    <w:rsid w:val="007F7896"/>
    <w:rsid w:val="00803E7C"/>
    <w:rsid w:val="00814DC7"/>
    <w:rsid w:val="00822F6D"/>
    <w:rsid w:val="0083033D"/>
    <w:rsid w:val="00837B52"/>
    <w:rsid w:val="0084523B"/>
    <w:rsid w:val="00847C36"/>
    <w:rsid w:val="00857589"/>
    <w:rsid w:val="008739D5"/>
    <w:rsid w:val="00885A90"/>
    <w:rsid w:val="00892C69"/>
    <w:rsid w:val="008937B2"/>
    <w:rsid w:val="008A3659"/>
    <w:rsid w:val="008C15C9"/>
    <w:rsid w:val="008C6F8A"/>
    <w:rsid w:val="008C7454"/>
    <w:rsid w:val="008E39F0"/>
    <w:rsid w:val="00906ED0"/>
    <w:rsid w:val="00911BE6"/>
    <w:rsid w:val="00931457"/>
    <w:rsid w:val="0094046F"/>
    <w:rsid w:val="009441E8"/>
    <w:rsid w:val="00950E9C"/>
    <w:rsid w:val="009737DC"/>
    <w:rsid w:val="00977FEA"/>
    <w:rsid w:val="00991AB1"/>
    <w:rsid w:val="009A6377"/>
    <w:rsid w:val="009A7218"/>
    <w:rsid w:val="009B70CC"/>
    <w:rsid w:val="009E5A23"/>
    <w:rsid w:val="00A0463D"/>
    <w:rsid w:val="00A31BD3"/>
    <w:rsid w:val="00A345B5"/>
    <w:rsid w:val="00A44DF7"/>
    <w:rsid w:val="00A46AFC"/>
    <w:rsid w:val="00A50ECB"/>
    <w:rsid w:val="00A62A95"/>
    <w:rsid w:val="00A674E5"/>
    <w:rsid w:val="00A712C1"/>
    <w:rsid w:val="00A72103"/>
    <w:rsid w:val="00A72CEC"/>
    <w:rsid w:val="00A757DA"/>
    <w:rsid w:val="00A81F00"/>
    <w:rsid w:val="00AC4FBA"/>
    <w:rsid w:val="00B250AA"/>
    <w:rsid w:val="00B2748F"/>
    <w:rsid w:val="00B33AA8"/>
    <w:rsid w:val="00B41D44"/>
    <w:rsid w:val="00B50C79"/>
    <w:rsid w:val="00B62A66"/>
    <w:rsid w:val="00B734D2"/>
    <w:rsid w:val="00B75733"/>
    <w:rsid w:val="00B80D20"/>
    <w:rsid w:val="00B908CB"/>
    <w:rsid w:val="00B959F7"/>
    <w:rsid w:val="00BA1918"/>
    <w:rsid w:val="00BC7EAF"/>
    <w:rsid w:val="00BD322D"/>
    <w:rsid w:val="00BE43E0"/>
    <w:rsid w:val="00BF1733"/>
    <w:rsid w:val="00BF5D4E"/>
    <w:rsid w:val="00C00CF4"/>
    <w:rsid w:val="00C05DF8"/>
    <w:rsid w:val="00C159C7"/>
    <w:rsid w:val="00C17AE8"/>
    <w:rsid w:val="00C32675"/>
    <w:rsid w:val="00C75462"/>
    <w:rsid w:val="00C96085"/>
    <w:rsid w:val="00CB1BE8"/>
    <w:rsid w:val="00CB7811"/>
    <w:rsid w:val="00CC36B1"/>
    <w:rsid w:val="00CD2832"/>
    <w:rsid w:val="00CE7FD7"/>
    <w:rsid w:val="00CF45E7"/>
    <w:rsid w:val="00D02608"/>
    <w:rsid w:val="00D0552D"/>
    <w:rsid w:val="00D07ADF"/>
    <w:rsid w:val="00D12406"/>
    <w:rsid w:val="00D2268E"/>
    <w:rsid w:val="00D405E7"/>
    <w:rsid w:val="00D569CB"/>
    <w:rsid w:val="00D66B4B"/>
    <w:rsid w:val="00D968E7"/>
    <w:rsid w:val="00DA57D2"/>
    <w:rsid w:val="00DB58CE"/>
    <w:rsid w:val="00DD4DB0"/>
    <w:rsid w:val="00DD675C"/>
    <w:rsid w:val="00DD67D3"/>
    <w:rsid w:val="00DE4E3C"/>
    <w:rsid w:val="00DF27DB"/>
    <w:rsid w:val="00E1018A"/>
    <w:rsid w:val="00E11DC4"/>
    <w:rsid w:val="00E17294"/>
    <w:rsid w:val="00E350A0"/>
    <w:rsid w:val="00E3639A"/>
    <w:rsid w:val="00E5596F"/>
    <w:rsid w:val="00E72E28"/>
    <w:rsid w:val="00E777C7"/>
    <w:rsid w:val="00EC2A7F"/>
    <w:rsid w:val="00EC7896"/>
    <w:rsid w:val="00EE56B5"/>
    <w:rsid w:val="00EF0CB3"/>
    <w:rsid w:val="00F15660"/>
    <w:rsid w:val="00F23CA7"/>
    <w:rsid w:val="00F262D9"/>
    <w:rsid w:val="00F378C5"/>
    <w:rsid w:val="00F4169E"/>
    <w:rsid w:val="00F43B7A"/>
    <w:rsid w:val="00F46024"/>
    <w:rsid w:val="00F61B9F"/>
    <w:rsid w:val="00F62C7D"/>
    <w:rsid w:val="00F64A1A"/>
    <w:rsid w:val="00F72ADE"/>
    <w:rsid w:val="00F734AD"/>
    <w:rsid w:val="00F74080"/>
    <w:rsid w:val="00F832E9"/>
    <w:rsid w:val="00F8425B"/>
    <w:rsid w:val="00F86F14"/>
    <w:rsid w:val="00F91115"/>
    <w:rsid w:val="00FA6DF2"/>
    <w:rsid w:val="00FA6EFE"/>
    <w:rsid w:val="00FD5B3A"/>
    <w:rsid w:val="00FF250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C2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fr-FR" w:bidi="ar-SA"/>
      </w:rPr>
    </w:rPrDefault>
    <w:pPrDefault/>
  </w:docDefaults>
  <w:latentStyles w:defLockedState="0" w:defUIPriority="99" w:defSemiHidden="0" w:defUnhideWhenUsed="0" w:defQFormat="0" w:count="37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E3639A"/>
    <w:pPr>
      <w:jc w:val="both"/>
    </w:pPr>
    <w:rPr>
      <w:rFonts w:eastAsiaTheme="minorEastAsia"/>
      <w:sz w:val="24"/>
      <w:lang w:eastAsia="en-US"/>
    </w:rPr>
  </w:style>
  <w:style w:type="paragraph" w:styleId="Heading1">
    <w:name w:val="heading 1"/>
    <w:basedOn w:val="Normal"/>
    <w:next w:val="Normal"/>
    <w:link w:val="Heading1Char"/>
    <w:uiPriority w:val="99"/>
    <w:semiHidden/>
    <w:rsid w:val="00E3639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E3639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E3639A"/>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E3639A"/>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E3639A"/>
    <w:pPr>
      <w:spacing w:before="200"/>
      <w:outlineLvl w:val="4"/>
    </w:pPr>
    <w:rPr>
      <w:rFonts w:asciiTheme="majorHAnsi" w:eastAsiaTheme="majorEastAsia" w:hAnsiTheme="majorHAnsi" w:cstheme="majorBidi"/>
      <w:b/>
      <w:bCs/>
      <w:color w:val="808080"/>
      <w:sz w:val="22"/>
      <w:lang w:eastAsia="fr-FR"/>
    </w:rPr>
  </w:style>
  <w:style w:type="paragraph" w:styleId="Heading6">
    <w:name w:val="heading 6"/>
    <w:basedOn w:val="Normal"/>
    <w:next w:val="Normal"/>
    <w:link w:val="Heading6Char"/>
    <w:uiPriority w:val="99"/>
    <w:semiHidden/>
    <w:rsid w:val="00E3639A"/>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E3639A"/>
    <w:pPr>
      <w:outlineLvl w:val="6"/>
    </w:pPr>
    <w:rPr>
      <w:rFonts w:asciiTheme="majorHAnsi" w:eastAsiaTheme="majorEastAsia" w:hAnsiTheme="majorHAnsi" w:cstheme="majorBidi"/>
      <w:i/>
      <w:iCs/>
      <w:sz w:val="22"/>
      <w:lang w:eastAsia="fr-FR" w:bidi="en-US"/>
    </w:rPr>
  </w:style>
  <w:style w:type="paragraph" w:styleId="Heading8">
    <w:name w:val="heading 8"/>
    <w:basedOn w:val="Normal"/>
    <w:next w:val="Normal"/>
    <w:link w:val="Heading8Char"/>
    <w:uiPriority w:val="99"/>
    <w:semiHidden/>
    <w:qFormat/>
    <w:rsid w:val="00E3639A"/>
    <w:pPr>
      <w:outlineLvl w:val="7"/>
    </w:pPr>
    <w:rPr>
      <w:rFonts w:asciiTheme="majorHAnsi" w:eastAsiaTheme="majorEastAsia" w:hAnsiTheme="majorHAnsi" w:cstheme="majorBidi"/>
      <w:sz w:val="20"/>
      <w:szCs w:val="20"/>
      <w:lang w:eastAsia="fr-FR" w:bidi="en-US"/>
    </w:rPr>
  </w:style>
  <w:style w:type="paragraph" w:styleId="Heading9">
    <w:name w:val="heading 9"/>
    <w:basedOn w:val="Normal"/>
    <w:next w:val="Normal"/>
    <w:link w:val="Heading9Char"/>
    <w:uiPriority w:val="99"/>
    <w:semiHidden/>
    <w:qFormat/>
    <w:rsid w:val="00E3639A"/>
    <w:pPr>
      <w:outlineLvl w:val="8"/>
    </w:pPr>
    <w:rPr>
      <w:rFonts w:asciiTheme="majorHAnsi" w:eastAsiaTheme="majorEastAsia" w:hAnsiTheme="majorHAnsi" w:cstheme="majorBidi"/>
      <w:i/>
      <w:iCs/>
      <w:spacing w:val="5"/>
      <w:sz w:val="20"/>
      <w:szCs w:val="20"/>
      <w:lang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Para">
    <w:name w:val="ECHR_Para"/>
    <w:aliases w:val="Ju_Para,Left,First line:  0 cm"/>
    <w:basedOn w:val="Normal"/>
    <w:link w:val="JuParaCar"/>
    <w:uiPriority w:val="12"/>
    <w:qFormat/>
    <w:rsid w:val="00E3639A"/>
    <w:pPr>
      <w:ind w:firstLine="284"/>
    </w:pPr>
    <w:rPr>
      <w:lang w:eastAsia="fr-FR"/>
    </w:rPr>
  </w:style>
  <w:style w:type="character" w:customStyle="1" w:styleId="JuParaCar">
    <w:name w:val="Ju_Para Car"/>
    <w:link w:val="ECHRPara"/>
    <w:uiPriority w:val="12"/>
    <w:rsid w:val="00DD4DB0"/>
    <w:rPr>
      <w:rFonts w:eastAsiaTheme="minorEastAsia"/>
      <w:sz w:val="24"/>
    </w:rPr>
  </w:style>
  <w:style w:type="paragraph" w:customStyle="1" w:styleId="ECHRTitle1">
    <w:name w:val="ECHR_Title_1"/>
    <w:aliases w:val="Ju_H_Head"/>
    <w:basedOn w:val="Normal"/>
    <w:next w:val="ECHRPara"/>
    <w:uiPriority w:val="18"/>
    <w:qFormat/>
    <w:rsid w:val="00E3639A"/>
    <w:pPr>
      <w:keepNext/>
      <w:keepLines/>
      <w:spacing w:before="720" w:after="240"/>
      <w:outlineLvl w:val="0"/>
    </w:pPr>
    <w:rPr>
      <w:rFonts w:asciiTheme="majorHAnsi" w:hAnsiTheme="majorHAnsi"/>
      <w:sz w:val="28"/>
      <w:lang w:eastAsia="fr-FR"/>
    </w:rPr>
  </w:style>
  <w:style w:type="paragraph" w:styleId="Footer">
    <w:name w:val="footer"/>
    <w:basedOn w:val="Normal"/>
    <w:link w:val="FooterChar"/>
    <w:uiPriority w:val="99"/>
    <w:semiHidden/>
    <w:rsid w:val="00E3639A"/>
    <w:pPr>
      <w:tabs>
        <w:tab w:val="center" w:pos="4536"/>
        <w:tab w:val="right" w:pos="9696"/>
      </w:tabs>
      <w:ind w:left="-680" w:right="-680"/>
    </w:pPr>
    <w:rPr>
      <w:rFonts w:eastAsiaTheme="minorHAnsi"/>
    </w:rPr>
  </w:style>
  <w:style w:type="paragraph" w:customStyle="1" w:styleId="ECHRDecisionBody">
    <w:name w:val="ECHR_Decision_Body"/>
    <w:aliases w:val="Ju_Judges"/>
    <w:basedOn w:val="Normal"/>
    <w:link w:val="JuJudgesChar"/>
    <w:uiPriority w:val="11"/>
    <w:qFormat/>
    <w:rsid w:val="00E3639A"/>
    <w:pPr>
      <w:tabs>
        <w:tab w:val="left" w:pos="567"/>
        <w:tab w:val="left" w:pos="1134"/>
      </w:tabs>
      <w:jc w:val="left"/>
    </w:pPr>
    <w:rPr>
      <w:lang w:eastAsia="fr-FR"/>
    </w:rPr>
  </w:style>
  <w:style w:type="character" w:customStyle="1" w:styleId="JuJudgesChar">
    <w:name w:val="Ju_Judges Char"/>
    <w:link w:val="ECHRDecisionBody"/>
    <w:uiPriority w:val="11"/>
    <w:rsid w:val="00E17294"/>
    <w:rPr>
      <w:rFonts w:eastAsiaTheme="minorEastAsia"/>
      <w:sz w:val="24"/>
    </w:rPr>
  </w:style>
  <w:style w:type="paragraph" w:customStyle="1" w:styleId="ECHRHeading2">
    <w:name w:val="ECHR_Heading_2"/>
    <w:aliases w:val="Ju_H_A"/>
    <w:basedOn w:val="Heading2"/>
    <w:next w:val="ECHRPara"/>
    <w:uiPriority w:val="20"/>
    <w:qFormat/>
    <w:rsid w:val="00E3639A"/>
    <w:pPr>
      <w:keepNext/>
      <w:keepLines/>
      <w:tabs>
        <w:tab w:val="left" w:pos="584"/>
      </w:tabs>
      <w:spacing w:before="360" w:after="240"/>
      <w:ind w:left="584" w:hanging="352"/>
    </w:pPr>
    <w:rPr>
      <w:color w:val="auto"/>
      <w:sz w:val="24"/>
      <w:lang w:eastAsia="fr-FR"/>
    </w:rPr>
  </w:style>
  <w:style w:type="paragraph" w:customStyle="1" w:styleId="ECHRParaQuote">
    <w:name w:val="ECHR_Para_Quote"/>
    <w:aliases w:val="Ju_Quot"/>
    <w:basedOn w:val="Normal"/>
    <w:uiPriority w:val="14"/>
    <w:qFormat/>
    <w:rsid w:val="00E3639A"/>
    <w:pPr>
      <w:spacing w:before="120" w:after="120"/>
      <w:ind w:left="425" w:firstLine="142"/>
    </w:pPr>
    <w:rPr>
      <w:sz w:val="20"/>
      <w:lang w:eastAsia="fr-FR"/>
    </w:rPr>
  </w:style>
  <w:style w:type="paragraph" w:customStyle="1" w:styleId="JuSigned">
    <w:name w:val="Ju_Signed"/>
    <w:basedOn w:val="Normal"/>
    <w:next w:val="JuParaLast"/>
    <w:link w:val="JuSignedChar"/>
    <w:uiPriority w:val="32"/>
    <w:qFormat/>
    <w:rsid w:val="00E3639A"/>
    <w:pPr>
      <w:tabs>
        <w:tab w:val="center" w:pos="851"/>
        <w:tab w:val="center" w:pos="6407"/>
      </w:tabs>
      <w:spacing w:before="720"/>
      <w:jc w:val="left"/>
    </w:pPr>
    <w:rPr>
      <w:lang w:eastAsia="fr-FR"/>
    </w:rPr>
  </w:style>
  <w:style w:type="paragraph" w:customStyle="1" w:styleId="JuParaLast">
    <w:name w:val="Ju_Para_Last"/>
    <w:basedOn w:val="Normal"/>
    <w:next w:val="ECHRPara"/>
    <w:uiPriority w:val="30"/>
    <w:qFormat/>
    <w:rsid w:val="00E3639A"/>
    <w:pPr>
      <w:keepNext/>
      <w:keepLines/>
      <w:spacing w:before="240"/>
      <w:ind w:firstLine="284"/>
    </w:pPr>
    <w:rPr>
      <w:lang w:eastAsia="fr-FR"/>
    </w:rPr>
  </w:style>
  <w:style w:type="character" w:customStyle="1" w:styleId="JuSignedChar">
    <w:name w:val="Ju_Signed Char"/>
    <w:link w:val="JuSigned"/>
    <w:uiPriority w:val="32"/>
    <w:rsid w:val="00E17294"/>
    <w:rPr>
      <w:rFonts w:eastAsiaTheme="minorEastAsia"/>
      <w:sz w:val="24"/>
    </w:rPr>
  </w:style>
  <w:style w:type="paragraph" w:customStyle="1" w:styleId="JuCase">
    <w:name w:val="Ju_Case"/>
    <w:basedOn w:val="Normal"/>
    <w:next w:val="ECHRPara"/>
    <w:uiPriority w:val="10"/>
    <w:rsid w:val="00E3639A"/>
    <w:pPr>
      <w:ind w:firstLine="284"/>
    </w:pPr>
    <w:rPr>
      <w:b/>
    </w:rPr>
  </w:style>
  <w:style w:type="paragraph" w:customStyle="1" w:styleId="JuList">
    <w:name w:val="Ju_List"/>
    <w:basedOn w:val="Normal"/>
    <w:link w:val="JuListChar"/>
    <w:uiPriority w:val="28"/>
    <w:qFormat/>
    <w:rsid w:val="00E3639A"/>
    <w:pPr>
      <w:ind w:left="340" w:hanging="340"/>
    </w:pPr>
    <w:rPr>
      <w:lang w:eastAsia="fr-FR"/>
    </w:rPr>
  </w:style>
  <w:style w:type="character" w:customStyle="1" w:styleId="JuListChar">
    <w:name w:val="Ju_List Char"/>
    <w:basedOn w:val="JuParaCar"/>
    <w:link w:val="JuList"/>
    <w:uiPriority w:val="28"/>
    <w:rsid w:val="005B393D"/>
    <w:rPr>
      <w:rFonts w:eastAsiaTheme="minorEastAsia"/>
      <w:sz w:val="24"/>
    </w:rPr>
  </w:style>
  <w:style w:type="paragraph" w:styleId="CommentSubject">
    <w:name w:val="annotation subject"/>
    <w:basedOn w:val="CommentText"/>
    <w:next w:val="CommentText"/>
    <w:uiPriority w:val="99"/>
    <w:semiHidden/>
    <w:rsid w:val="00931457"/>
    <w:rPr>
      <w:b/>
      <w:bCs/>
    </w:rPr>
  </w:style>
  <w:style w:type="paragraph" w:styleId="CommentText">
    <w:name w:val="annotation text"/>
    <w:basedOn w:val="Normal"/>
    <w:uiPriority w:val="99"/>
    <w:semiHidden/>
    <w:rPr>
      <w:sz w:val="20"/>
    </w:rPr>
  </w:style>
  <w:style w:type="paragraph" w:styleId="FootnoteText">
    <w:name w:val="footnote text"/>
    <w:basedOn w:val="Normal"/>
    <w:link w:val="FootnoteTextChar"/>
    <w:uiPriority w:val="99"/>
    <w:semiHidden/>
    <w:rsid w:val="00E3639A"/>
    <w:rPr>
      <w:sz w:val="20"/>
      <w:szCs w:val="20"/>
    </w:rPr>
  </w:style>
  <w:style w:type="character" w:styleId="FootnoteReference">
    <w:name w:val="footnote reference"/>
    <w:basedOn w:val="DefaultParagraphFont"/>
    <w:uiPriority w:val="99"/>
    <w:semiHidden/>
    <w:rsid w:val="00E3639A"/>
    <w:rPr>
      <w:vertAlign w:val="superscript"/>
    </w:rPr>
  </w:style>
  <w:style w:type="paragraph" w:styleId="Header">
    <w:name w:val="header"/>
    <w:basedOn w:val="Normal"/>
    <w:link w:val="HeaderChar"/>
    <w:uiPriority w:val="99"/>
    <w:semiHidden/>
    <w:rsid w:val="00E3639A"/>
    <w:pPr>
      <w:tabs>
        <w:tab w:val="center" w:pos="4536"/>
        <w:tab w:val="right" w:pos="9072"/>
      </w:tabs>
    </w:pPr>
    <w:rPr>
      <w:rFonts w:eastAsiaTheme="minorHAnsi"/>
    </w:rPr>
  </w:style>
  <w:style w:type="character" w:styleId="PageNumber">
    <w:name w:val="page number"/>
    <w:uiPriority w:val="99"/>
    <w:semiHidden/>
    <w:rsid w:val="00C05DF8"/>
    <w:rPr>
      <w:sz w:val="18"/>
    </w:rPr>
  </w:style>
  <w:style w:type="paragraph" w:customStyle="1" w:styleId="JuLista">
    <w:name w:val="Ju_List_a"/>
    <w:basedOn w:val="JuList"/>
    <w:uiPriority w:val="28"/>
    <w:qFormat/>
    <w:rsid w:val="00E3639A"/>
    <w:pPr>
      <w:ind w:left="346" w:firstLine="0"/>
    </w:pPr>
  </w:style>
  <w:style w:type="paragraph" w:customStyle="1" w:styleId="JuListi">
    <w:name w:val="Ju_List_i"/>
    <w:basedOn w:val="Normal"/>
    <w:next w:val="JuLista"/>
    <w:uiPriority w:val="28"/>
    <w:qFormat/>
    <w:rsid w:val="00E3639A"/>
    <w:pPr>
      <w:ind w:left="794"/>
    </w:pPr>
    <w:rPr>
      <w:lang w:eastAsia="fr-FR"/>
    </w:rPr>
  </w:style>
  <w:style w:type="character" w:styleId="CommentReference">
    <w:name w:val="annotation reference"/>
    <w:uiPriority w:val="99"/>
    <w:semiHidden/>
    <w:rPr>
      <w:sz w:val="16"/>
    </w:rPr>
  </w:style>
  <w:style w:type="paragraph" w:styleId="BalloonText">
    <w:name w:val="Balloon Text"/>
    <w:basedOn w:val="Normal"/>
    <w:link w:val="BalloonTextChar"/>
    <w:uiPriority w:val="99"/>
    <w:semiHidden/>
    <w:rsid w:val="00E3639A"/>
    <w:rPr>
      <w:rFonts w:ascii="Tahoma" w:hAnsi="Tahoma" w:cs="Tahoma"/>
      <w:sz w:val="16"/>
      <w:szCs w:val="16"/>
    </w:rPr>
  </w:style>
  <w:style w:type="character" w:styleId="EndnoteReference">
    <w:name w:val="endnote reference"/>
    <w:uiPriority w:val="99"/>
    <w:semiHidden/>
    <w:rsid w:val="00C05DF8"/>
    <w:rPr>
      <w:vertAlign w:val="superscript"/>
    </w:rPr>
  </w:style>
  <w:style w:type="paragraph" w:styleId="EndnoteText">
    <w:name w:val="endnote text"/>
    <w:basedOn w:val="Normal"/>
    <w:uiPriority w:val="99"/>
    <w:semiHidden/>
    <w:rsid w:val="00C05DF8"/>
    <w:rPr>
      <w:sz w:val="20"/>
    </w:rPr>
  </w:style>
  <w:style w:type="character" w:styleId="FollowedHyperlink">
    <w:name w:val="FollowedHyperlink"/>
    <w:uiPriority w:val="99"/>
    <w:semiHidden/>
    <w:rsid w:val="00C05DF8"/>
    <w:rPr>
      <w:color w:val="800080"/>
      <w:u w:val="single"/>
    </w:rPr>
  </w:style>
  <w:style w:type="character" w:styleId="Hyperlink">
    <w:name w:val="Hyperlink"/>
    <w:basedOn w:val="DefaultParagraphFont"/>
    <w:uiPriority w:val="99"/>
    <w:semiHidden/>
    <w:rsid w:val="00E3639A"/>
    <w:rPr>
      <w:color w:val="0072BC" w:themeColor="hyperlink"/>
      <w:u w:val="single"/>
    </w:rPr>
  </w:style>
  <w:style w:type="paragraph" w:styleId="DocumentMap">
    <w:name w:val="Document Map"/>
    <w:basedOn w:val="Normal"/>
    <w:uiPriority w:val="99"/>
    <w:semiHidden/>
    <w:rsid w:val="00545ED7"/>
    <w:pPr>
      <w:shd w:val="clear" w:color="auto" w:fill="000080"/>
    </w:pPr>
    <w:rPr>
      <w:rFonts w:ascii="Tahoma" w:hAnsi="Tahoma" w:cs="Tahoma"/>
      <w:sz w:val="20"/>
    </w:rPr>
  </w:style>
  <w:style w:type="paragraph" w:styleId="ListBullet">
    <w:name w:val="List Bullet"/>
    <w:basedOn w:val="Normal"/>
    <w:uiPriority w:val="99"/>
    <w:semiHidden/>
    <w:rsid w:val="00545ED7"/>
    <w:pPr>
      <w:numPr>
        <w:numId w:val="5"/>
      </w:numPr>
    </w:pPr>
  </w:style>
  <w:style w:type="character" w:customStyle="1" w:styleId="Heading1Char">
    <w:name w:val="Heading 1 Char"/>
    <w:basedOn w:val="DefaultParagraphFont"/>
    <w:link w:val="Heading1"/>
    <w:uiPriority w:val="99"/>
    <w:semiHidden/>
    <w:rsid w:val="00E3639A"/>
    <w:rPr>
      <w:rFonts w:asciiTheme="majorHAnsi" w:eastAsiaTheme="majorEastAsia" w:hAnsiTheme="majorHAnsi" w:cstheme="majorBidi"/>
      <w:b/>
      <w:bCs/>
      <w:color w:val="333333"/>
      <w:sz w:val="28"/>
      <w:szCs w:val="28"/>
      <w:lang w:val="ro-RO" w:eastAsia="en-US"/>
    </w:rPr>
  </w:style>
  <w:style w:type="character" w:customStyle="1" w:styleId="Heading2Char">
    <w:name w:val="Heading 2 Char"/>
    <w:basedOn w:val="DefaultParagraphFont"/>
    <w:link w:val="Heading2"/>
    <w:uiPriority w:val="99"/>
    <w:semiHidden/>
    <w:rsid w:val="00E3639A"/>
    <w:rPr>
      <w:rFonts w:asciiTheme="majorHAnsi" w:eastAsiaTheme="majorEastAsia" w:hAnsiTheme="majorHAnsi" w:cstheme="majorBidi"/>
      <w:b/>
      <w:bCs/>
      <w:color w:val="4D4D4D"/>
      <w:sz w:val="26"/>
      <w:szCs w:val="26"/>
      <w:lang w:val="ro-RO" w:eastAsia="en-US"/>
    </w:rPr>
  </w:style>
  <w:style w:type="character" w:customStyle="1" w:styleId="Heading3Char">
    <w:name w:val="Heading 3 Char"/>
    <w:basedOn w:val="DefaultParagraphFont"/>
    <w:link w:val="Heading3"/>
    <w:uiPriority w:val="99"/>
    <w:semiHidden/>
    <w:rsid w:val="00E3639A"/>
    <w:rPr>
      <w:rFonts w:asciiTheme="majorHAnsi" w:eastAsiaTheme="majorEastAsia" w:hAnsiTheme="majorHAnsi" w:cstheme="majorBidi"/>
      <w:b/>
      <w:bCs/>
      <w:color w:val="5F5F5F"/>
      <w:sz w:val="24"/>
      <w:lang w:val="ro-RO" w:eastAsia="en-US"/>
    </w:rPr>
  </w:style>
  <w:style w:type="character" w:customStyle="1" w:styleId="Heading4Char">
    <w:name w:val="Heading 4 Char"/>
    <w:basedOn w:val="DefaultParagraphFont"/>
    <w:link w:val="Heading4"/>
    <w:uiPriority w:val="99"/>
    <w:semiHidden/>
    <w:rsid w:val="00E3639A"/>
    <w:rPr>
      <w:rFonts w:asciiTheme="majorHAnsi" w:eastAsiaTheme="majorEastAsia" w:hAnsiTheme="majorHAnsi" w:cstheme="majorBidi"/>
      <w:b/>
      <w:bCs/>
      <w:i/>
      <w:iCs/>
      <w:color w:val="777777"/>
      <w:sz w:val="24"/>
      <w:lang w:val="ro-RO" w:eastAsia="en-US"/>
    </w:rPr>
  </w:style>
  <w:style w:type="character" w:customStyle="1" w:styleId="Heading6Char">
    <w:name w:val="Heading 6 Char"/>
    <w:basedOn w:val="DefaultParagraphFont"/>
    <w:link w:val="Heading6"/>
    <w:uiPriority w:val="99"/>
    <w:semiHidden/>
    <w:rsid w:val="00E3639A"/>
    <w:rPr>
      <w:rFonts w:asciiTheme="majorHAnsi" w:eastAsiaTheme="majorEastAsia" w:hAnsiTheme="majorHAnsi" w:cstheme="majorBidi"/>
      <w:b/>
      <w:bCs/>
      <w:i/>
      <w:iCs/>
      <w:color w:val="7F7F7F" w:themeColor="text1" w:themeTint="80"/>
      <w:sz w:val="24"/>
      <w:lang w:val="ro-RO" w:eastAsia="en-US" w:bidi="en-US"/>
    </w:rPr>
  </w:style>
  <w:style w:type="character" w:customStyle="1" w:styleId="BalloonTextChar">
    <w:name w:val="Balloon Text Char"/>
    <w:basedOn w:val="DefaultParagraphFont"/>
    <w:link w:val="BalloonText"/>
    <w:uiPriority w:val="99"/>
    <w:semiHidden/>
    <w:rsid w:val="00E3639A"/>
    <w:rPr>
      <w:rFonts w:ascii="Tahoma" w:eastAsiaTheme="minorEastAsia" w:hAnsi="Tahoma" w:cs="Tahoma"/>
      <w:sz w:val="16"/>
      <w:szCs w:val="16"/>
      <w:lang w:val="ro-RO" w:eastAsia="en-US"/>
    </w:rPr>
  </w:style>
  <w:style w:type="paragraph" w:customStyle="1" w:styleId="ECHRFooter">
    <w:name w:val="ECHR_Footer"/>
    <w:aliases w:val="Footer_ECHR"/>
    <w:basedOn w:val="Footer"/>
    <w:uiPriority w:val="57"/>
    <w:semiHidden/>
    <w:rsid w:val="00E3639A"/>
    <w:pPr>
      <w:jc w:val="left"/>
    </w:pPr>
    <w:rPr>
      <w:sz w:val="8"/>
    </w:rPr>
  </w:style>
  <w:style w:type="paragraph" w:customStyle="1" w:styleId="ECHRFooterLine">
    <w:name w:val="ECHR_Footer_Line"/>
    <w:aliases w:val="Footer_Line"/>
    <w:basedOn w:val="Normal"/>
    <w:next w:val="ECHRFooter"/>
    <w:uiPriority w:val="57"/>
    <w:semiHidden/>
    <w:rsid w:val="00E3639A"/>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semiHidden/>
    <w:rsid w:val="00E3639A"/>
    <w:rPr>
      <w:sz w:val="24"/>
      <w:lang w:val="ro-RO" w:eastAsia="en-US"/>
    </w:rPr>
  </w:style>
  <w:style w:type="paragraph" w:customStyle="1" w:styleId="ECHRHeader">
    <w:name w:val="ECHR_Header"/>
    <w:aliases w:val="Ju_Header"/>
    <w:basedOn w:val="Header"/>
    <w:uiPriority w:val="4"/>
    <w:qFormat/>
    <w:rsid w:val="00E3639A"/>
    <w:pPr>
      <w:tabs>
        <w:tab w:val="clear" w:pos="4536"/>
        <w:tab w:val="clear" w:pos="9072"/>
        <w:tab w:val="center" w:pos="3686"/>
        <w:tab w:val="right" w:pos="7371"/>
      </w:tabs>
      <w:jc w:val="left"/>
    </w:pPr>
    <w:rPr>
      <w:sz w:val="18"/>
      <w:lang w:eastAsia="fr-FR"/>
    </w:rPr>
  </w:style>
  <w:style w:type="character" w:customStyle="1" w:styleId="FooterChar">
    <w:name w:val="Footer Char"/>
    <w:basedOn w:val="DefaultParagraphFont"/>
    <w:link w:val="Footer"/>
    <w:uiPriority w:val="57"/>
    <w:semiHidden/>
    <w:rsid w:val="00E3639A"/>
    <w:rPr>
      <w:sz w:val="24"/>
      <w:lang w:val="ro-RO" w:eastAsia="en-US"/>
    </w:rPr>
  </w:style>
  <w:style w:type="character" w:customStyle="1" w:styleId="FootnoteTextChar">
    <w:name w:val="Footnote Text Char"/>
    <w:basedOn w:val="DefaultParagraphFont"/>
    <w:link w:val="FootnoteText"/>
    <w:uiPriority w:val="99"/>
    <w:semiHidden/>
    <w:rsid w:val="00E3639A"/>
    <w:rPr>
      <w:rFonts w:eastAsiaTheme="minorEastAsia"/>
      <w:sz w:val="20"/>
      <w:szCs w:val="20"/>
      <w:lang w:val="ro-RO" w:eastAsia="en-US"/>
    </w:rPr>
  </w:style>
  <w:style w:type="paragraph" w:customStyle="1" w:styleId="JuAppQuestion">
    <w:name w:val="Ju_App_Question"/>
    <w:basedOn w:val="Normal"/>
    <w:uiPriority w:val="5"/>
    <w:semiHidden/>
    <w:rsid w:val="00E3639A"/>
    <w:pPr>
      <w:numPr>
        <w:numId w:val="14"/>
      </w:numPr>
      <w:jc w:val="left"/>
    </w:pPr>
    <w:rPr>
      <w:b/>
    </w:rPr>
  </w:style>
  <w:style w:type="paragraph" w:customStyle="1" w:styleId="OpiPara">
    <w:name w:val="Opi_Para"/>
    <w:basedOn w:val="ECHRPara"/>
    <w:uiPriority w:val="46"/>
    <w:qFormat/>
    <w:rsid w:val="00E3639A"/>
  </w:style>
  <w:style w:type="paragraph" w:customStyle="1" w:styleId="JuParaSub">
    <w:name w:val="Ju_Para_Sub"/>
    <w:basedOn w:val="ECHRPara"/>
    <w:uiPriority w:val="13"/>
    <w:qFormat/>
    <w:rsid w:val="00E3639A"/>
    <w:pPr>
      <w:ind w:left="284"/>
    </w:pPr>
  </w:style>
  <w:style w:type="paragraph" w:customStyle="1" w:styleId="OpiParaSub">
    <w:name w:val="Opi_Para_Sub"/>
    <w:basedOn w:val="JuParaSub"/>
    <w:uiPriority w:val="47"/>
    <w:qFormat/>
    <w:rsid w:val="00E3639A"/>
  </w:style>
  <w:style w:type="paragraph" w:customStyle="1" w:styleId="OpiQuot">
    <w:name w:val="Opi_Quot"/>
    <w:basedOn w:val="ECHRParaQuote"/>
    <w:uiPriority w:val="48"/>
    <w:qFormat/>
    <w:rsid w:val="00E3639A"/>
  </w:style>
  <w:style w:type="paragraph" w:customStyle="1" w:styleId="OpiQuotSub">
    <w:name w:val="Opi_Quot_Sub"/>
    <w:basedOn w:val="JuQuotSub"/>
    <w:uiPriority w:val="49"/>
    <w:qFormat/>
    <w:rsid w:val="00E3639A"/>
  </w:style>
  <w:style w:type="paragraph" w:customStyle="1" w:styleId="ECHRTitleCentre3">
    <w:name w:val="ECHR_Title_Centre_3"/>
    <w:aliases w:val="Ju_H_Article"/>
    <w:basedOn w:val="Normal"/>
    <w:next w:val="ECHRParaQuote"/>
    <w:uiPriority w:val="27"/>
    <w:qFormat/>
    <w:rsid w:val="00E3639A"/>
    <w:pPr>
      <w:keepNext/>
      <w:keepLines/>
      <w:spacing w:before="240" w:after="120"/>
      <w:jc w:val="center"/>
      <w:outlineLvl w:val="3"/>
    </w:pPr>
    <w:rPr>
      <w:rFonts w:asciiTheme="majorHAnsi" w:hAnsiTheme="majorHAnsi"/>
      <w:b/>
      <w:sz w:val="20"/>
      <w:lang w:eastAsia="fr-FR" w:bidi="en-US"/>
    </w:rPr>
  </w:style>
  <w:style w:type="paragraph" w:customStyle="1" w:styleId="ECHRTitleCentre2">
    <w:name w:val="ECHR_Title_Centre_2"/>
    <w:aliases w:val="Dec_H_Case"/>
    <w:basedOn w:val="Normal"/>
    <w:next w:val="ECHRPara"/>
    <w:uiPriority w:val="8"/>
    <w:semiHidden/>
    <w:rsid w:val="00E3639A"/>
    <w:pPr>
      <w:spacing w:after="240"/>
      <w:jc w:val="center"/>
      <w:outlineLvl w:val="0"/>
    </w:pPr>
    <w:rPr>
      <w:rFonts w:asciiTheme="majorHAnsi" w:hAnsiTheme="majorHAnsi"/>
      <w:i/>
    </w:rPr>
  </w:style>
  <w:style w:type="paragraph" w:customStyle="1" w:styleId="JuTitle">
    <w:name w:val="Ju_Title"/>
    <w:basedOn w:val="Normal"/>
    <w:next w:val="ECHRPara"/>
    <w:uiPriority w:val="3"/>
    <w:semiHidden/>
    <w:rsid w:val="00E3639A"/>
    <w:pPr>
      <w:spacing w:before="720" w:after="240"/>
      <w:jc w:val="center"/>
      <w:outlineLvl w:val="0"/>
    </w:pPr>
    <w:rPr>
      <w:rFonts w:asciiTheme="majorHAnsi" w:hAnsiTheme="majorHAnsi"/>
      <w:b/>
      <w:caps/>
    </w:rPr>
  </w:style>
  <w:style w:type="paragraph" w:customStyle="1" w:styleId="ECHRTitleCentre1">
    <w:name w:val="ECHR_Title_Centre_1"/>
    <w:aliases w:val="Opi_H_Head"/>
    <w:basedOn w:val="Normal"/>
    <w:next w:val="OpiPara"/>
    <w:uiPriority w:val="39"/>
    <w:qFormat/>
    <w:rsid w:val="00E3639A"/>
    <w:pPr>
      <w:keepNext/>
      <w:keepLines/>
      <w:spacing w:after="240"/>
      <w:jc w:val="center"/>
      <w:outlineLvl w:val="0"/>
    </w:pPr>
    <w:rPr>
      <w:rFonts w:asciiTheme="majorHAnsi" w:hAnsiTheme="majorHAnsi"/>
      <w:sz w:val="28"/>
      <w:lang w:eastAsia="fr-FR"/>
    </w:rPr>
  </w:style>
  <w:style w:type="paragraph" w:customStyle="1" w:styleId="JuQuotSub">
    <w:name w:val="Ju_Quot_Sub"/>
    <w:basedOn w:val="ECHRParaQuote"/>
    <w:uiPriority w:val="15"/>
    <w:qFormat/>
    <w:rsid w:val="00E3639A"/>
    <w:pPr>
      <w:ind w:left="567"/>
    </w:pPr>
  </w:style>
  <w:style w:type="paragraph" w:customStyle="1" w:styleId="JuInitialled">
    <w:name w:val="Ju_Initialled"/>
    <w:basedOn w:val="Normal"/>
    <w:uiPriority w:val="31"/>
    <w:qFormat/>
    <w:rsid w:val="00E3639A"/>
    <w:pPr>
      <w:tabs>
        <w:tab w:val="center" w:pos="6407"/>
      </w:tabs>
      <w:spacing w:before="720"/>
      <w:jc w:val="right"/>
    </w:pPr>
    <w:rPr>
      <w:lang w:eastAsia="fr-FR"/>
    </w:rPr>
  </w:style>
  <w:style w:type="character" w:customStyle="1" w:styleId="Heading5Char">
    <w:name w:val="Heading 5 Char"/>
    <w:basedOn w:val="DefaultParagraphFont"/>
    <w:link w:val="Heading5"/>
    <w:uiPriority w:val="99"/>
    <w:semiHidden/>
    <w:rsid w:val="00E3639A"/>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semiHidden/>
    <w:rsid w:val="00E3639A"/>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E3639A"/>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E3639A"/>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E3639A"/>
    <w:pPr>
      <w:pBdr>
        <w:bottom w:val="single" w:sz="4" w:space="1" w:color="auto"/>
      </w:pBdr>
      <w:contextualSpacing/>
    </w:pPr>
    <w:rPr>
      <w:rFonts w:asciiTheme="majorHAnsi" w:eastAsiaTheme="majorEastAsia" w:hAnsiTheme="majorHAnsi" w:cstheme="majorBidi"/>
      <w:spacing w:val="5"/>
      <w:sz w:val="52"/>
      <w:szCs w:val="52"/>
      <w:lang w:eastAsia="fr-FR" w:bidi="en-US"/>
    </w:rPr>
  </w:style>
  <w:style w:type="character" w:customStyle="1" w:styleId="TitleChar">
    <w:name w:val="Title Char"/>
    <w:basedOn w:val="DefaultParagraphFont"/>
    <w:link w:val="Title"/>
    <w:uiPriority w:val="99"/>
    <w:semiHidden/>
    <w:rsid w:val="00E3639A"/>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E3639A"/>
    <w:pPr>
      <w:spacing w:after="600"/>
    </w:pPr>
    <w:rPr>
      <w:rFonts w:asciiTheme="majorHAnsi" w:eastAsiaTheme="majorEastAsia" w:hAnsiTheme="majorHAnsi" w:cstheme="majorBidi"/>
      <w:i/>
      <w:iCs/>
      <w:spacing w:val="13"/>
      <w:szCs w:val="24"/>
      <w:lang w:eastAsia="fr-FR" w:bidi="en-US"/>
    </w:rPr>
  </w:style>
  <w:style w:type="character" w:customStyle="1" w:styleId="SubtitleChar">
    <w:name w:val="Subtitle Char"/>
    <w:basedOn w:val="DefaultParagraphFont"/>
    <w:link w:val="Subtitle"/>
    <w:uiPriority w:val="99"/>
    <w:semiHidden/>
    <w:rsid w:val="00E3639A"/>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E3639A"/>
    <w:rPr>
      <w:b/>
      <w:bCs/>
    </w:rPr>
  </w:style>
  <w:style w:type="character" w:styleId="Emphasis">
    <w:name w:val="Emphasis"/>
    <w:uiPriority w:val="99"/>
    <w:semiHidden/>
    <w:qFormat/>
    <w:rsid w:val="00E3639A"/>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E3639A"/>
    <w:rPr>
      <w:sz w:val="22"/>
      <w:lang w:eastAsia="fr-FR"/>
    </w:rPr>
  </w:style>
  <w:style w:type="character" w:customStyle="1" w:styleId="NoSpacingChar">
    <w:name w:val="No Spacing Char"/>
    <w:basedOn w:val="DefaultParagraphFont"/>
    <w:link w:val="NoSpacing"/>
    <w:semiHidden/>
    <w:rsid w:val="00E3639A"/>
    <w:rPr>
      <w:rFonts w:eastAsiaTheme="minorEastAsia"/>
    </w:rPr>
  </w:style>
  <w:style w:type="paragraph" w:styleId="ListParagraph">
    <w:name w:val="List Paragraph"/>
    <w:basedOn w:val="Normal"/>
    <w:uiPriority w:val="99"/>
    <w:semiHidden/>
    <w:qFormat/>
    <w:rsid w:val="00E3639A"/>
    <w:pPr>
      <w:ind w:left="720"/>
      <w:contextualSpacing/>
    </w:pPr>
    <w:rPr>
      <w:lang w:eastAsia="fr-FR"/>
    </w:rPr>
  </w:style>
  <w:style w:type="paragraph" w:styleId="Quote">
    <w:name w:val="Quote"/>
    <w:basedOn w:val="Normal"/>
    <w:next w:val="Normal"/>
    <w:link w:val="QuoteChar"/>
    <w:uiPriority w:val="99"/>
    <w:semiHidden/>
    <w:qFormat/>
    <w:rsid w:val="00E3639A"/>
    <w:pPr>
      <w:spacing w:before="200"/>
      <w:ind w:left="360" w:right="360"/>
    </w:pPr>
    <w:rPr>
      <w:i/>
      <w:iCs/>
      <w:sz w:val="22"/>
      <w:lang w:eastAsia="fr-FR" w:bidi="en-US"/>
    </w:rPr>
  </w:style>
  <w:style w:type="character" w:customStyle="1" w:styleId="QuoteChar">
    <w:name w:val="Quote Char"/>
    <w:basedOn w:val="DefaultParagraphFont"/>
    <w:link w:val="Quote"/>
    <w:uiPriority w:val="99"/>
    <w:semiHidden/>
    <w:rsid w:val="00E3639A"/>
    <w:rPr>
      <w:rFonts w:eastAsiaTheme="minorEastAsia"/>
      <w:i/>
      <w:iCs/>
      <w:lang w:bidi="en-US"/>
    </w:rPr>
  </w:style>
  <w:style w:type="paragraph" w:styleId="IntenseQuote">
    <w:name w:val="Intense Quote"/>
    <w:basedOn w:val="Normal"/>
    <w:next w:val="Normal"/>
    <w:link w:val="IntenseQuoteChar"/>
    <w:uiPriority w:val="99"/>
    <w:semiHidden/>
    <w:qFormat/>
    <w:rsid w:val="00E3639A"/>
    <w:pPr>
      <w:pBdr>
        <w:bottom w:val="single" w:sz="4" w:space="1" w:color="auto"/>
      </w:pBdr>
      <w:spacing w:before="200" w:after="280"/>
      <w:ind w:left="1008" w:right="1152"/>
    </w:pPr>
    <w:rPr>
      <w:b/>
      <w:bCs/>
      <w:i/>
      <w:iCs/>
      <w:sz w:val="22"/>
      <w:lang w:eastAsia="fr-FR" w:bidi="en-US"/>
    </w:rPr>
  </w:style>
  <w:style w:type="character" w:customStyle="1" w:styleId="IntenseQuoteChar">
    <w:name w:val="Intense Quote Char"/>
    <w:basedOn w:val="DefaultParagraphFont"/>
    <w:link w:val="IntenseQuote"/>
    <w:uiPriority w:val="99"/>
    <w:semiHidden/>
    <w:rsid w:val="00E3639A"/>
    <w:rPr>
      <w:rFonts w:eastAsiaTheme="minorEastAsia"/>
      <w:b/>
      <w:bCs/>
      <w:i/>
      <w:iCs/>
      <w:lang w:bidi="en-US"/>
    </w:rPr>
  </w:style>
  <w:style w:type="character" w:styleId="SubtleEmphasis">
    <w:name w:val="Subtle Emphasis"/>
    <w:uiPriority w:val="99"/>
    <w:semiHidden/>
    <w:qFormat/>
    <w:rsid w:val="00E3639A"/>
    <w:rPr>
      <w:i/>
      <w:iCs/>
    </w:rPr>
  </w:style>
  <w:style w:type="character" w:styleId="IntenseEmphasis">
    <w:name w:val="Intense Emphasis"/>
    <w:uiPriority w:val="99"/>
    <w:semiHidden/>
    <w:qFormat/>
    <w:rsid w:val="00E3639A"/>
    <w:rPr>
      <w:b/>
      <w:bCs/>
    </w:rPr>
  </w:style>
  <w:style w:type="character" w:styleId="SubtleReference">
    <w:name w:val="Subtle Reference"/>
    <w:uiPriority w:val="99"/>
    <w:semiHidden/>
    <w:qFormat/>
    <w:rsid w:val="00E3639A"/>
    <w:rPr>
      <w:smallCaps/>
    </w:rPr>
  </w:style>
  <w:style w:type="character" w:styleId="IntenseReference">
    <w:name w:val="Intense Reference"/>
    <w:uiPriority w:val="99"/>
    <w:semiHidden/>
    <w:qFormat/>
    <w:rsid w:val="00E3639A"/>
    <w:rPr>
      <w:smallCaps/>
      <w:spacing w:val="5"/>
      <w:u w:val="single"/>
    </w:rPr>
  </w:style>
  <w:style w:type="character" w:styleId="BookTitle">
    <w:name w:val="Book Title"/>
    <w:uiPriority w:val="99"/>
    <w:semiHidden/>
    <w:qFormat/>
    <w:rsid w:val="00E3639A"/>
    <w:rPr>
      <w:i/>
      <w:iCs/>
      <w:smallCaps/>
      <w:spacing w:val="5"/>
    </w:rPr>
  </w:style>
  <w:style w:type="paragraph" w:styleId="TOCHeading">
    <w:name w:val="TOC Heading"/>
    <w:basedOn w:val="Heading1"/>
    <w:next w:val="Normal"/>
    <w:uiPriority w:val="99"/>
    <w:semiHidden/>
    <w:qFormat/>
    <w:rsid w:val="00E3639A"/>
    <w:pPr>
      <w:outlineLvl w:val="9"/>
    </w:pPr>
    <w:rPr>
      <w:color w:val="474747" w:themeColor="accent3" w:themeShade="BF"/>
      <w:lang w:eastAsia="fr-FR"/>
    </w:rPr>
  </w:style>
  <w:style w:type="numbering" w:styleId="111111">
    <w:name w:val="Outline List 2"/>
    <w:basedOn w:val="NoList"/>
    <w:uiPriority w:val="99"/>
    <w:semiHidden/>
    <w:rsid w:val="005C3CED"/>
    <w:pPr>
      <w:numPr>
        <w:numId w:val="6"/>
      </w:numPr>
    </w:pPr>
  </w:style>
  <w:style w:type="numbering" w:styleId="1ai">
    <w:name w:val="Outline List 1"/>
    <w:basedOn w:val="NoList"/>
    <w:uiPriority w:val="99"/>
    <w:semiHidden/>
    <w:rsid w:val="005C3CED"/>
    <w:pPr>
      <w:numPr>
        <w:numId w:val="7"/>
      </w:numPr>
    </w:pPr>
  </w:style>
  <w:style w:type="numbering" w:styleId="ArticleSection">
    <w:name w:val="Outline List 3"/>
    <w:basedOn w:val="NoList"/>
    <w:uiPriority w:val="99"/>
    <w:semiHidden/>
    <w:rsid w:val="005C3CED"/>
    <w:pPr>
      <w:numPr>
        <w:numId w:val="8"/>
      </w:numPr>
    </w:pPr>
  </w:style>
  <w:style w:type="paragraph" w:styleId="Bibliography">
    <w:name w:val="Bibliography"/>
    <w:basedOn w:val="Normal"/>
    <w:next w:val="Normal"/>
    <w:uiPriority w:val="99"/>
    <w:semiHidden/>
    <w:unhideWhenUsed/>
    <w:rsid w:val="005C3CED"/>
  </w:style>
  <w:style w:type="paragraph" w:styleId="BlockText">
    <w:name w:val="Block Text"/>
    <w:basedOn w:val="Normal"/>
    <w:uiPriority w:val="99"/>
    <w:semiHidden/>
    <w:rsid w:val="005C3CE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5C3CED"/>
    <w:pPr>
      <w:spacing w:after="120"/>
    </w:pPr>
  </w:style>
  <w:style w:type="character" w:customStyle="1" w:styleId="BodyTextChar">
    <w:name w:val="Body Text Char"/>
    <w:basedOn w:val="DefaultParagraphFont"/>
    <w:link w:val="BodyText"/>
    <w:rsid w:val="005C3CED"/>
    <w:rPr>
      <w:sz w:val="24"/>
      <w:lang w:val="ro-RO"/>
    </w:rPr>
  </w:style>
  <w:style w:type="paragraph" w:styleId="BodyText2">
    <w:name w:val="Body Text 2"/>
    <w:basedOn w:val="Normal"/>
    <w:link w:val="BodyText2Char"/>
    <w:uiPriority w:val="99"/>
    <w:semiHidden/>
    <w:rsid w:val="005C3CED"/>
    <w:pPr>
      <w:spacing w:after="120" w:line="480" w:lineRule="auto"/>
    </w:pPr>
  </w:style>
  <w:style w:type="character" w:customStyle="1" w:styleId="BodyText2Char">
    <w:name w:val="Body Text 2 Char"/>
    <w:basedOn w:val="DefaultParagraphFont"/>
    <w:link w:val="BodyText2"/>
    <w:rsid w:val="005C3CED"/>
    <w:rPr>
      <w:sz w:val="24"/>
      <w:lang w:val="ro-RO"/>
    </w:rPr>
  </w:style>
  <w:style w:type="paragraph" w:styleId="BodyText3">
    <w:name w:val="Body Text 3"/>
    <w:basedOn w:val="Normal"/>
    <w:link w:val="BodyText3Char"/>
    <w:uiPriority w:val="99"/>
    <w:semiHidden/>
    <w:rsid w:val="005C3CED"/>
    <w:pPr>
      <w:spacing w:after="120"/>
    </w:pPr>
    <w:rPr>
      <w:sz w:val="16"/>
      <w:szCs w:val="16"/>
    </w:rPr>
  </w:style>
  <w:style w:type="character" w:customStyle="1" w:styleId="BodyText3Char">
    <w:name w:val="Body Text 3 Char"/>
    <w:basedOn w:val="DefaultParagraphFont"/>
    <w:link w:val="BodyText3"/>
    <w:rsid w:val="005C3CED"/>
    <w:rPr>
      <w:sz w:val="16"/>
      <w:szCs w:val="16"/>
      <w:lang w:val="ro-RO"/>
    </w:rPr>
  </w:style>
  <w:style w:type="paragraph" w:styleId="BodyTextFirstIndent">
    <w:name w:val="Body Text First Indent"/>
    <w:basedOn w:val="BodyText"/>
    <w:link w:val="BodyTextFirstIndentChar"/>
    <w:uiPriority w:val="99"/>
    <w:semiHidden/>
    <w:rsid w:val="005C3CED"/>
    <w:pPr>
      <w:spacing w:after="0"/>
      <w:ind w:firstLine="360"/>
    </w:pPr>
  </w:style>
  <w:style w:type="character" w:customStyle="1" w:styleId="BodyTextFirstIndentChar">
    <w:name w:val="Body Text First Indent Char"/>
    <w:basedOn w:val="BodyTextChar"/>
    <w:link w:val="BodyTextFirstIndent"/>
    <w:rsid w:val="005C3CED"/>
    <w:rPr>
      <w:sz w:val="24"/>
      <w:lang w:val="ro-RO"/>
    </w:rPr>
  </w:style>
  <w:style w:type="paragraph" w:styleId="BodyTextIndent">
    <w:name w:val="Body Text Indent"/>
    <w:basedOn w:val="Normal"/>
    <w:link w:val="BodyTextIndentChar"/>
    <w:uiPriority w:val="99"/>
    <w:semiHidden/>
    <w:rsid w:val="005C3CED"/>
    <w:pPr>
      <w:spacing w:after="120"/>
      <w:ind w:left="283"/>
    </w:pPr>
  </w:style>
  <w:style w:type="character" w:customStyle="1" w:styleId="BodyTextIndentChar">
    <w:name w:val="Body Text Indent Char"/>
    <w:basedOn w:val="DefaultParagraphFont"/>
    <w:link w:val="BodyTextIndent"/>
    <w:rsid w:val="005C3CED"/>
    <w:rPr>
      <w:sz w:val="24"/>
      <w:lang w:val="ro-RO"/>
    </w:rPr>
  </w:style>
  <w:style w:type="paragraph" w:styleId="BodyTextFirstIndent2">
    <w:name w:val="Body Text First Indent 2"/>
    <w:basedOn w:val="BodyTextIndent"/>
    <w:link w:val="BodyTextFirstIndent2Char"/>
    <w:uiPriority w:val="99"/>
    <w:semiHidden/>
    <w:rsid w:val="005C3CED"/>
    <w:pPr>
      <w:spacing w:after="0"/>
      <w:ind w:left="360" w:firstLine="360"/>
    </w:pPr>
  </w:style>
  <w:style w:type="character" w:customStyle="1" w:styleId="BodyTextFirstIndent2Char">
    <w:name w:val="Body Text First Indent 2 Char"/>
    <w:basedOn w:val="BodyTextIndentChar"/>
    <w:link w:val="BodyTextFirstIndent2"/>
    <w:rsid w:val="005C3CED"/>
    <w:rPr>
      <w:sz w:val="24"/>
      <w:lang w:val="ro-RO"/>
    </w:rPr>
  </w:style>
  <w:style w:type="paragraph" w:styleId="BodyTextIndent2">
    <w:name w:val="Body Text Indent 2"/>
    <w:basedOn w:val="Normal"/>
    <w:link w:val="BodyTextIndent2Char"/>
    <w:uiPriority w:val="99"/>
    <w:semiHidden/>
    <w:rsid w:val="005C3CED"/>
    <w:pPr>
      <w:spacing w:after="120" w:line="480" w:lineRule="auto"/>
      <w:ind w:left="283"/>
    </w:pPr>
  </w:style>
  <w:style w:type="character" w:customStyle="1" w:styleId="BodyTextIndent2Char">
    <w:name w:val="Body Text Indent 2 Char"/>
    <w:basedOn w:val="DefaultParagraphFont"/>
    <w:link w:val="BodyTextIndent2"/>
    <w:rsid w:val="005C3CED"/>
    <w:rPr>
      <w:sz w:val="24"/>
      <w:lang w:val="ro-RO"/>
    </w:rPr>
  </w:style>
  <w:style w:type="paragraph" w:styleId="BodyTextIndent3">
    <w:name w:val="Body Text Indent 3"/>
    <w:basedOn w:val="Normal"/>
    <w:link w:val="BodyTextIndent3Char"/>
    <w:uiPriority w:val="99"/>
    <w:semiHidden/>
    <w:rsid w:val="005C3CED"/>
    <w:pPr>
      <w:spacing w:after="120"/>
      <w:ind w:left="283"/>
    </w:pPr>
    <w:rPr>
      <w:sz w:val="16"/>
      <w:szCs w:val="16"/>
    </w:rPr>
  </w:style>
  <w:style w:type="character" w:customStyle="1" w:styleId="BodyTextIndent3Char">
    <w:name w:val="Body Text Indent 3 Char"/>
    <w:basedOn w:val="DefaultParagraphFont"/>
    <w:link w:val="BodyTextIndent3"/>
    <w:rsid w:val="005C3CED"/>
    <w:rPr>
      <w:sz w:val="16"/>
      <w:szCs w:val="16"/>
      <w:lang w:val="ro-RO"/>
    </w:rPr>
  </w:style>
  <w:style w:type="paragraph" w:styleId="Caption">
    <w:name w:val="caption"/>
    <w:basedOn w:val="Normal"/>
    <w:next w:val="Normal"/>
    <w:uiPriority w:val="99"/>
    <w:semiHidden/>
    <w:qFormat/>
    <w:rsid w:val="005C3CED"/>
    <w:pPr>
      <w:spacing w:after="200"/>
    </w:pPr>
    <w:rPr>
      <w:b/>
      <w:bCs/>
      <w:color w:val="0072BC" w:themeColor="accent1"/>
      <w:sz w:val="18"/>
      <w:szCs w:val="18"/>
      <w:lang w:eastAsia="fr-FR"/>
    </w:rPr>
  </w:style>
  <w:style w:type="paragraph" w:styleId="Closing">
    <w:name w:val="Closing"/>
    <w:basedOn w:val="Normal"/>
    <w:link w:val="ClosingChar"/>
    <w:uiPriority w:val="99"/>
    <w:semiHidden/>
    <w:rsid w:val="005C3CED"/>
    <w:pPr>
      <w:ind w:left="4252"/>
    </w:pPr>
  </w:style>
  <w:style w:type="character" w:customStyle="1" w:styleId="ClosingChar">
    <w:name w:val="Closing Char"/>
    <w:basedOn w:val="DefaultParagraphFont"/>
    <w:link w:val="Closing"/>
    <w:rsid w:val="005C3CED"/>
    <w:rPr>
      <w:sz w:val="24"/>
      <w:lang w:val="ro-RO"/>
    </w:rPr>
  </w:style>
  <w:style w:type="table" w:styleId="ColorfulGrid">
    <w:name w:val="Colorful Grid"/>
    <w:basedOn w:val="TableNormal"/>
    <w:uiPriority w:val="99"/>
    <w:semiHidden/>
    <w:rsid w:val="005C3CE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5C3CE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5C3CE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5C3CE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5C3CE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5C3CE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5C3CE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5C3CE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5C3CE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5C3CE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5C3CE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5C3CE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5C3CE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5C3CE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5C3CE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5C3CE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5C3CE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5C3CE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5C3CE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5C3CE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5C3CE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5C3CE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5C3CE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5C3CE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5C3CE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5C3CE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5C3CE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5C3CE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5C3CED"/>
  </w:style>
  <w:style w:type="character" w:customStyle="1" w:styleId="DateChar">
    <w:name w:val="Date Char"/>
    <w:basedOn w:val="DefaultParagraphFont"/>
    <w:link w:val="Date"/>
    <w:rsid w:val="005C3CED"/>
    <w:rPr>
      <w:sz w:val="24"/>
      <w:lang w:val="ro-RO"/>
    </w:rPr>
  </w:style>
  <w:style w:type="paragraph" w:styleId="E-mailSignature">
    <w:name w:val="E-mail Signature"/>
    <w:basedOn w:val="Normal"/>
    <w:link w:val="E-mailSignatureChar"/>
    <w:uiPriority w:val="99"/>
    <w:semiHidden/>
    <w:rsid w:val="005C3CED"/>
  </w:style>
  <w:style w:type="character" w:customStyle="1" w:styleId="E-mailSignatureChar">
    <w:name w:val="E-mail Signature Char"/>
    <w:basedOn w:val="DefaultParagraphFont"/>
    <w:link w:val="E-mailSignature"/>
    <w:rsid w:val="005C3CED"/>
    <w:rPr>
      <w:sz w:val="24"/>
      <w:lang w:val="ro-RO"/>
    </w:rPr>
  </w:style>
  <w:style w:type="paragraph" w:styleId="EnvelopeAddress">
    <w:name w:val="envelope address"/>
    <w:basedOn w:val="Normal"/>
    <w:uiPriority w:val="99"/>
    <w:semiHidden/>
    <w:rsid w:val="005C3CE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5C3CED"/>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5C3CED"/>
  </w:style>
  <w:style w:type="paragraph" w:styleId="HTMLAddress">
    <w:name w:val="HTML Address"/>
    <w:basedOn w:val="Normal"/>
    <w:link w:val="HTMLAddressChar"/>
    <w:uiPriority w:val="99"/>
    <w:semiHidden/>
    <w:rsid w:val="005C3CED"/>
    <w:rPr>
      <w:i/>
      <w:iCs/>
    </w:rPr>
  </w:style>
  <w:style w:type="character" w:customStyle="1" w:styleId="HTMLAddressChar">
    <w:name w:val="HTML Address Char"/>
    <w:basedOn w:val="DefaultParagraphFont"/>
    <w:link w:val="HTMLAddress"/>
    <w:rsid w:val="005C3CED"/>
    <w:rPr>
      <w:i/>
      <w:iCs/>
      <w:sz w:val="24"/>
      <w:lang w:val="ro-RO"/>
    </w:rPr>
  </w:style>
  <w:style w:type="character" w:styleId="HTMLCite">
    <w:name w:val="HTML Cite"/>
    <w:basedOn w:val="DefaultParagraphFont"/>
    <w:uiPriority w:val="99"/>
    <w:semiHidden/>
    <w:rsid w:val="005C3CED"/>
    <w:rPr>
      <w:i/>
      <w:iCs/>
    </w:rPr>
  </w:style>
  <w:style w:type="character" w:styleId="HTMLCode">
    <w:name w:val="HTML Code"/>
    <w:basedOn w:val="DefaultParagraphFont"/>
    <w:uiPriority w:val="99"/>
    <w:semiHidden/>
    <w:rsid w:val="005C3CED"/>
    <w:rPr>
      <w:rFonts w:ascii="Consolas" w:hAnsi="Consolas" w:cs="Consolas"/>
      <w:sz w:val="20"/>
      <w:szCs w:val="20"/>
    </w:rPr>
  </w:style>
  <w:style w:type="character" w:styleId="HTMLDefinition">
    <w:name w:val="HTML Definition"/>
    <w:basedOn w:val="DefaultParagraphFont"/>
    <w:uiPriority w:val="99"/>
    <w:semiHidden/>
    <w:rsid w:val="005C3CED"/>
    <w:rPr>
      <w:i/>
      <w:iCs/>
    </w:rPr>
  </w:style>
  <w:style w:type="character" w:styleId="HTMLKeyboard">
    <w:name w:val="HTML Keyboard"/>
    <w:basedOn w:val="DefaultParagraphFont"/>
    <w:uiPriority w:val="99"/>
    <w:semiHidden/>
    <w:rsid w:val="005C3CED"/>
    <w:rPr>
      <w:rFonts w:ascii="Consolas" w:hAnsi="Consolas" w:cs="Consolas"/>
      <w:sz w:val="20"/>
      <w:szCs w:val="20"/>
    </w:rPr>
  </w:style>
  <w:style w:type="paragraph" w:styleId="HTMLPreformatted">
    <w:name w:val="HTML Preformatted"/>
    <w:basedOn w:val="Normal"/>
    <w:link w:val="HTMLPreformattedChar"/>
    <w:uiPriority w:val="99"/>
    <w:semiHidden/>
    <w:rsid w:val="005C3CED"/>
    <w:rPr>
      <w:rFonts w:ascii="Consolas" w:hAnsi="Consolas" w:cs="Consolas"/>
      <w:sz w:val="20"/>
      <w:szCs w:val="20"/>
    </w:rPr>
  </w:style>
  <w:style w:type="character" w:customStyle="1" w:styleId="HTMLPreformattedChar">
    <w:name w:val="HTML Preformatted Char"/>
    <w:basedOn w:val="DefaultParagraphFont"/>
    <w:link w:val="HTMLPreformatted"/>
    <w:rsid w:val="005C3CED"/>
    <w:rPr>
      <w:rFonts w:ascii="Consolas" w:hAnsi="Consolas" w:cs="Consolas"/>
      <w:sz w:val="20"/>
      <w:szCs w:val="20"/>
      <w:lang w:val="ro-RO"/>
    </w:rPr>
  </w:style>
  <w:style w:type="character" w:styleId="HTMLSample">
    <w:name w:val="HTML Sample"/>
    <w:basedOn w:val="DefaultParagraphFont"/>
    <w:uiPriority w:val="99"/>
    <w:semiHidden/>
    <w:rsid w:val="005C3CED"/>
    <w:rPr>
      <w:rFonts w:ascii="Consolas" w:hAnsi="Consolas" w:cs="Consolas"/>
      <w:sz w:val="24"/>
      <w:szCs w:val="24"/>
    </w:rPr>
  </w:style>
  <w:style w:type="character" w:styleId="HTMLTypewriter">
    <w:name w:val="HTML Typewriter"/>
    <w:basedOn w:val="DefaultParagraphFont"/>
    <w:uiPriority w:val="99"/>
    <w:semiHidden/>
    <w:rsid w:val="005C3CED"/>
    <w:rPr>
      <w:rFonts w:ascii="Consolas" w:hAnsi="Consolas" w:cs="Consolas"/>
      <w:sz w:val="20"/>
      <w:szCs w:val="20"/>
    </w:rPr>
  </w:style>
  <w:style w:type="character" w:styleId="HTMLVariable">
    <w:name w:val="HTML Variable"/>
    <w:basedOn w:val="DefaultParagraphFont"/>
    <w:uiPriority w:val="99"/>
    <w:semiHidden/>
    <w:rsid w:val="005C3CED"/>
    <w:rPr>
      <w:i/>
      <w:iCs/>
    </w:rPr>
  </w:style>
  <w:style w:type="paragraph" w:styleId="Index1">
    <w:name w:val="index 1"/>
    <w:basedOn w:val="Normal"/>
    <w:next w:val="Normal"/>
    <w:autoRedefine/>
    <w:uiPriority w:val="99"/>
    <w:semiHidden/>
    <w:rsid w:val="005C3CED"/>
    <w:pPr>
      <w:ind w:left="240" w:hanging="240"/>
    </w:pPr>
  </w:style>
  <w:style w:type="paragraph" w:styleId="Index2">
    <w:name w:val="index 2"/>
    <w:basedOn w:val="Normal"/>
    <w:next w:val="Normal"/>
    <w:autoRedefine/>
    <w:uiPriority w:val="99"/>
    <w:semiHidden/>
    <w:rsid w:val="005C3CED"/>
    <w:pPr>
      <w:ind w:left="480" w:hanging="240"/>
    </w:pPr>
  </w:style>
  <w:style w:type="paragraph" w:styleId="Index3">
    <w:name w:val="index 3"/>
    <w:basedOn w:val="Normal"/>
    <w:next w:val="Normal"/>
    <w:autoRedefine/>
    <w:uiPriority w:val="99"/>
    <w:semiHidden/>
    <w:rsid w:val="005C3CED"/>
    <w:pPr>
      <w:ind w:left="720" w:hanging="240"/>
    </w:pPr>
  </w:style>
  <w:style w:type="paragraph" w:styleId="Index4">
    <w:name w:val="index 4"/>
    <w:basedOn w:val="Normal"/>
    <w:next w:val="Normal"/>
    <w:autoRedefine/>
    <w:uiPriority w:val="99"/>
    <w:semiHidden/>
    <w:rsid w:val="005C3CED"/>
    <w:pPr>
      <w:ind w:left="960" w:hanging="240"/>
    </w:pPr>
  </w:style>
  <w:style w:type="paragraph" w:styleId="Index5">
    <w:name w:val="index 5"/>
    <w:basedOn w:val="Normal"/>
    <w:next w:val="Normal"/>
    <w:autoRedefine/>
    <w:uiPriority w:val="99"/>
    <w:semiHidden/>
    <w:rsid w:val="005C3CED"/>
    <w:pPr>
      <w:ind w:left="1200" w:hanging="240"/>
    </w:pPr>
  </w:style>
  <w:style w:type="paragraph" w:styleId="Index6">
    <w:name w:val="index 6"/>
    <w:basedOn w:val="Normal"/>
    <w:next w:val="Normal"/>
    <w:autoRedefine/>
    <w:uiPriority w:val="99"/>
    <w:semiHidden/>
    <w:rsid w:val="005C3CED"/>
    <w:pPr>
      <w:ind w:left="1440" w:hanging="240"/>
    </w:pPr>
  </w:style>
  <w:style w:type="paragraph" w:styleId="Index7">
    <w:name w:val="index 7"/>
    <w:basedOn w:val="Normal"/>
    <w:next w:val="Normal"/>
    <w:autoRedefine/>
    <w:uiPriority w:val="99"/>
    <w:semiHidden/>
    <w:rsid w:val="005C3CED"/>
    <w:pPr>
      <w:ind w:left="1680" w:hanging="240"/>
    </w:pPr>
  </w:style>
  <w:style w:type="paragraph" w:styleId="Index8">
    <w:name w:val="index 8"/>
    <w:basedOn w:val="Normal"/>
    <w:next w:val="Normal"/>
    <w:autoRedefine/>
    <w:uiPriority w:val="99"/>
    <w:semiHidden/>
    <w:rsid w:val="005C3CED"/>
    <w:pPr>
      <w:ind w:left="1920" w:hanging="240"/>
    </w:pPr>
  </w:style>
  <w:style w:type="paragraph" w:styleId="Index9">
    <w:name w:val="index 9"/>
    <w:basedOn w:val="Normal"/>
    <w:next w:val="Normal"/>
    <w:autoRedefine/>
    <w:uiPriority w:val="99"/>
    <w:semiHidden/>
    <w:rsid w:val="005C3CED"/>
    <w:pPr>
      <w:ind w:left="2160" w:hanging="240"/>
    </w:pPr>
  </w:style>
  <w:style w:type="paragraph" w:styleId="IndexHeading">
    <w:name w:val="index heading"/>
    <w:basedOn w:val="Normal"/>
    <w:next w:val="Index1"/>
    <w:uiPriority w:val="99"/>
    <w:semiHidden/>
    <w:rsid w:val="005C3CED"/>
    <w:rPr>
      <w:rFonts w:asciiTheme="majorHAnsi" w:eastAsiaTheme="majorEastAsia" w:hAnsiTheme="majorHAnsi" w:cstheme="majorBidi"/>
      <w:b/>
      <w:bCs/>
    </w:rPr>
  </w:style>
  <w:style w:type="table" w:styleId="LightGrid">
    <w:name w:val="Light Grid"/>
    <w:basedOn w:val="TableNormal"/>
    <w:uiPriority w:val="99"/>
    <w:semiHidden/>
    <w:rsid w:val="005C3C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5C3CE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5C3CE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5C3CE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5C3CE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5C3CE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5C3CE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5C3C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5C3CE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5C3CE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5C3CE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5C3CE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5C3CE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5C3CE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5C3C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5C3CE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5C3CE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5C3CE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5C3CE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5C3CE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5C3CE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5C3CED"/>
  </w:style>
  <w:style w:type="paragraph" w:styleId="List">
    <w:name w:val="List"/>
    <w:basedOn w:val="Normal"/>
    <w:uiPriority w:val="99"/>
    <w:semiHidden/>
    <w:rsid w:val="005C3CED"/>
    <w:pPr>
      <w:ind w:left="283" w:hanging="283"/>
      <w:contextualSpacing/>
    </w:pPr>
  </w:style>
  <w:style w:type="paragraph" w:styleId="List2">
    <w:name w:val="List 2"/>
    <w:basedOn w:val="Normal"/>
    <w:uiPriority w:val="99"/>
    <w:semiHidden/>
    <w:rsid w:val="005C3CED"/>
    <w:pPr>
      <w:ind w:left="566" w:hanging="283"/>
      <w:contextualSpacing/>
    </w:pPr>
  </w:style>
  <w:style w:type="paragraph" w:styleId="List3">
    <w:name w:val="List 3"/>
    <w:basedOn w:val="Normal"/>
    <w:uiPriority w:val="99"/>
    <w:semiHidden/>
    <w:rsid w:val="005C3CED"/>
    <w:pPr>
      <w:ind w:left="849" w:hanging="283"/>
      <w:contextualSpacing/>
    </w:pPr>
  </w:style>
  <w:style w:type="paragraph" w:styleId="List4">
    <w:name w:val="List 4"/>
    <w:basedOn w:val="Normal"/>
    <w:uiPriority w:val="99"/>
    <w:semiHidden/>
    <w:rsid w:val="005C3CED"/>
    <w:pPr>
      <w:ind w:left="1132" w:hanging="283"/>
      <w:contextualSpacing/>
    </w:pPr>
  </w:style>
  <w:style w:type="paragraph" w:styleId="List5">
    <w:name w:val="List 5"/>
    <w:basedOn w:val="Normal"/>
    <w:uiPriority w:val="99"/>
    <w:semiHidden/>
    <w:rsid w:val="005C3CED"/>
    <w:pPr>
      <w:ind w:left="1415" w:hanging="283"/>
      <w:contextualSpacing/>
    </w:pPr>
  </w:style>
  <w:style w:type="paragraph" w:styleId="ListBullet2">
    <w:name w:val="List Bullet 2"/>
    <w:basedOn w:val="Normal"/>
    <w:uiPriority w:val="99"/>
    <w:semiHidden/>
    <w:rsid w:val="005C3CED"/>
    <w:pPr>
      <w:numPr>
        <w:numId w:val="1"/>
      </w:numPr>
      <w:contextualSpacing/>
    </w:pPr>
  </w:style>
  <w:style w:type="paragraph" w:styleId="ListBullet3">
    <w:name w:val="List Bullet 3"/>
    <w:basedOn w:val="Normal"/>
    <w:uiPriority w:val="99"/>
    <w:semiHidden/>
    <w:rsid w:val="005C3CED"/>
    <w:pPr>
      <w:numPr>
        <w:numId w:val="2"/>
      </w:numPr>
      <w:contextualSpacing/>
    </w:pPr>
  </w:style>
  <w:style w:type="paragraph" w:styleId="ListBullet4">
    <w:name w:val="List Bullet 4"/>
    <w:basedOn w:val="Normal"/>
    <w:uiPriority w:val="99"/>
    <w:semiHidden/>
    <w:rsid w:val="005C3CED"/>
    <w:pPr>
      <w:numPr>
        <w:numId w:val="9"/>
      </w:numPr>
      <w:contextualSpacing/>
    </w:pPr>
  </w:style>
  <w:style w:type="paragraph" w:styleId="ListBullet5">
    <w:name w:val="List Bullet 5"/>
    <w:basedOn w:val="Normal"/>
    <w:uiPriority w:val="99"/>
    <w:semiHidden/>
    <w:rsid w:val="005C3CED"/>
    <w:pPr>
      <w:numPr>
        <w:numId w:val="3"/>
      </w:numPr>
      <w:contextualSpacing/>
    </w:pPr>
  </w:style>
  <w:style w:type="paragraph" w:styleId="ListContinue">
    <w:name w:val="List Continue"/>
    <w:basedOn w:val="Normal"/>
    <w:uiPriority w:val="99"/>
    <w:semiHidden/>
    <w:rsid w:val="005C3CED"/>
    <w:pPr>
      <w:spacing w:after="120"/>
      <w:ind w:left="283"/>
      <w:contextualSpacing/>
    </w:pPr>
  </w:style>
  <w:style w:type="paragraph" w:styleId="ListContinue2">
    <w:name w:val="List Continue 2"/>
    <w:basedOn w:val="Normal"/>
    <w:uiPriority w:val="99"/>
    <w:semiHidden/>
    <w:rsid w:val="005C3CED"/>
    <w:pPr>
      <w:spacing w:after="120"/>
      <w:ind w:left="566"/>
      <w:contextualSpacing/>
    </w:pPr>
  </w:style>
  <w:style w:type="paragraph" w:styleId="ListContinue3">
    <w:name w:val="List Continue 3"/>
    <w:basedOn w:val="Normal"/>
    <w:uiPriority w:val="99"/>
    <w:semiHidden/>
    <w:rsid w:val="005C3CED"/>
    <w:pPr>
      <w:spacing w:after="120"/>
      <w:ind w:left="849"/>
      <w:contextualSpacing/>
    </w:pPr>
  </w:style>
  <w:style w:type="paragraph" w:styleId="ListContinue4">
    <w:name w:val="List Continue 4"/>
    <w:basedOn w:val="Normal"/>
    <w:uiPriority w:val="99"/>
    <w:semiHidden/>
    <w:rsid w:val="005C3CED"/>
    <w:pPr>
      <w:spacing w:after="120"/>
      <w:ind w:left="1132"/>
      <w:contextualSpacing/>
    </w:pPr>
  </w:style>
  <w:style w:type="paragraph" w:styleId="ListContinue5">
    <w:name w:val="List Continue 5"/>
    <w:basedOn w:val="Normal"/>
    <w:uiPriority w:val="99"/>
    <w:semiHidden/>
    <w:rsid w:val="005C3CED"/>
    <w:pPr>
      <w:spacing w:after="120"/>
      <w:ind w:left="1415"/>
      <w:contextualSpacing/>
    </w:pPr>
  </w:style>
  <w:style w:type="paragraph" w:styleId="ListNumber">
    <w:name w:val="List Number"/>
    <w:basedOn w:val="Normal"/>
    <w:uiPriority w:val="99"/>
    <w:semiHidden/>
    <w:rsid w:val="005C3CED"/>
    <w:pPr>
      <w:numPr>
        <w:numId w:val="4"/>
      </w:numPr>
      <w:contextualSpacing/>
    </w:pPr>
  </w:style>
  <w:style w:type="paragraph" w:styleId="ListNumber2">
    <w:name w:val="List Number 2"/>
    <w:basedOn w:val="Normal"/>
    <w:uiPriority w:val="99"/>
    <w:semiHidden/>
    <w:rsid w:val="005C3CED"/>
    <w:pPr>
      <w:numPr>
        <w:numId w:val="10"/>
      </w:numPr>
      <w:contextualSpacing/>
    </w:pPr>
  </w:style>
  <w:style w:type="paragraph" w:styleId="ListNumber3">
    <w:name w:val="List Number 3"/>
    <w:basedOn w:val="Normal"/>
    <w:uiPriority w:val="99"/>
    <w:semiHidden/>
    <w:rsid w:val="005C3CED"/>
    <w:pPr>
      <w:numPr>
        <w:numId w:val="11"/>
      </w:numPr>
      <w:contextualSpacing/>
    </w:pPr>
  </w:style>
  <w:style w:type="paragraph" w:styleId="ListNumber4">
    <w:name w:val="List Number 4"/>
    <w:basedOn w:val="Normal"/>
    <w:uiPriority w:val="99"/>
    <w:semiHidden/>
    <w:rsid w:val="005C3CED"/>
    <w:pPr>
      <w:numPr>
        <w:numId w:val="12"/>
      </w:numPr>
      <w:contextualSpacing/>
    </w:pPr>
  </w:style>
  <w:style w:type="paragraph" w:styleId="ListNumber5">
    <w:name w:val="List Number 5"/>
    <w:basedOn w:val="Normal"/>
    <w:uiPriority w:val="99"/>
    <w:semiHidden/>
    <w:rsid w:val="005C3CED"/>
    <w:pPr>
      <w:numPr>
        <w:numId w:val="13"/>
      </w:numPr>
      <w:contextualSpacing/>
    </w:pPr>
  </w:style>
  <w:style w:type="paragraph" w:styleId="MacroText">
    <w:name w:val="macro"/>
    <w:link w:val="MacroTextChar"/>
    <w:uiPriority w:val="99"/>
    <w:semiHidden/>
    <w:rsid w:val="005C3CED"/>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rsid w:val="005C3CED"/>
    <w:rPr>
      <w:rFonts w:ascii="Consolas" w:hAnsi="Consolas" w:cs="Consolas"/>
      <w:sz w:val="20"/>
      <w:szCs w:val="20"/>
      <w:lang w:val="ro-RO"/>
    </w:rPr>
  </w:style>
  <w:style w:type="table" w:styleId="MediumGrid1">
    <w:name w:val="Medium Grid 1"/>
    <w:basedOn w:val="TableNormal"/>
    <w:uiPriority w:val="99"/>
    <w:semiHidden/>
    <w:rsid w:val="005C3C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5C3CE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5C3CE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5C3CE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5C3CE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5C3CE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5C3CE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5C3CE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5C3CE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5C3CE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5C3CE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5C3CE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5C3CE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5C3CE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5C3C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5C3CE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5C3CE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5C3CE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5C3CE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5C3CE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5C3CE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5C3CE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5C3C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5C3CE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5C3CE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5C3CE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5C3CE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5C3CE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5C3CE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5C3C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5C3C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5C3C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5C3C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5C3C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5C3C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5C3C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5C3C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5C3CED"/>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9"/>
    <w:semiHidden/>
    <w:rsid w:val="005C3CED"/>
    <w:rPr>
      <w:rFonts w:ascii="Times New Roman" w:hAnsi="Times New Roman" w:cs="Times New Roman"/>
      <w:szCs w:val="24"/>
    </w:rPr>
  </w:style>
  <w:style w:type="paragraph" w:styleId="NormalIndent">
    <w:name w:val="Normal Indent"/>
    <w:basedOn w:val="Normal"/>
    <w:uiPriority w:val="99"/>
    <w:semiHidden/>
    <w:rsid w:val="005C3CED"/>
    <w:pPr>
      <w:ind w:left="720"/>
    </w:pPr>
  </w:style>
  <w:style w:type="paragraph" w:styleId="NoteHeading">
    <w:name w:val="Note Heading"/>
    <w:basedOn w:val="Normal"/>
    <w:next w:val="Normal"/>
    <w:link w:val="NoteHeadingChar"/>
    <w:uiPriority w:val="99"/>
    <w:semiHidden/>
    <w:rsid w:val="005C3CED"/>
  </w:style>
  <w:style w:type="character" w:customStyle="1" w:styleId="NoteHeadingChar">
    <w:name w:val="Note Heading Char"/>
    <w:basedOn w:val="DefaultParagraphFont"/>
    <w:link w:val="NoteHeading"/>
    <w:rsid w:val="005C3CED"/>
    <w:rPr>
      <w:sz w:val="24"/>
      <w:lang w:val="ro-RO"/>
    </w:rPr>
  </w:style>
  <w:style w:type="character" w:styleId="PlaceholderText">
    <w:name w:val="Placeholder Text"/>
    <w:basedOn w:val="DefaultParagraphFont"/>
    <w:uiPriority w:val="99"/>
    <w:semiHidden/>
    <w:rsid w:val="005C3CED"/>
    <w:rPr>
      <w:color w:val="808080"/>
    </w:rPr>
  </w:style>
  <w:style w:type="paragraph" w:styleId="PlainText">
    <w:name w:val="Plain Text"/>
    <w:basedOn w:val="Normal"/>
    <w:link w:val="PlainTextChar"/>
    <w:uiPriority w:val="99"/>
    <w:semiHidden/>
    <w:rsid w:val="005C3CED"/>
    <w:rPr>
      <w:rFonts w:ascii="Consolas" w:hAnsi="Consolas" w:cs="Consolas"/>
      <w:sz w:val="21"/>
      <w:szCs w:val="21"/>
    </w:rPr>
  </w:style>
  <w:style w:type="character" w:customStyle="1" w:styleId="PlainTextChar">
    <w:name w:val="Plain Text Char"/>
    <w:basedOn w:val="DefaultParagraphFont"/>
    <w:link w:val="PlainText"/>
    <w:rsid w:val="005C3CED"/>
    <w:rPr>
      <w:rFonts w:ascii="Consolas" w:hAnsi="Consolas" w:cs="Consolas"/>
      <w:sz w:val="21"/>
      <w:szCs w:val="21"/>
      <w:lang w:val="ro-RO"/>
    </w:rPr>
  </w:style>
  <w:style w:type="paragraph" w:styleId="Salutation">
    <w:name w:val="Salutation"/>
    <w:basedOn w:val="Normal"/>
    <w:next w:val="Normal"/>
    <w:link w:val="SalutationChar"/>
    <w:uiPriority w:val="99"/>
    <w:semiHidden/>
    <w:rsid w:val="005C3CED"/>
  </w:style>
  <w:style w:type="character" w:customStyle="1" w:styleId="SalutationChar">
    <w:name w:val="Salutation Char"/>
    <w:basedOn w:val="DefaultParagraphFont"/>
    <w:link w:val="Salutation"/>
    <w:rsid w:val="005C3CED"/>
    <w:rPr>
      <w:sz w:val="24"/>
      <w:lang w:val="ro-RO"/>
    </w:rPr>
  </w:style>
  <w:style w:type="paragraph" w:styleId="Signature">
    <w:name w:val="Signature"/>
    <w:basedOn w:val="Normal"/>
    <w:link w:val="SignatureChar"/>
    <w:uiPriority w:val="99"/>
    <w:semiHidden/>
    <w:rsid w:val="005C3CED"/>
    <w:pPr>
      <w:ind w:left="4252"/>
    </w:pPr>
  </w:style>
  <w:style w:type="character" w:customStyle="1" w:styleId="SignatureChar">
    <w:name w:val="Signature Char"/>
    <w:basedOn w:val="DefaultParagraphFont"/>
    <w:link w:val="Signature"/>
    <w:rsid w:val="005C3CED"/>
    <w:rPr>
      <w:sz w:val="24"/>
      <w:lang w:val="ro-RO"/>
    </w:rPr>
  </w:style>
  <w:style w:type="table" w:styleId="Table3Deffects1">
    <w:name w:val="Table 3D effects 1"/>
    <w:basedOn w:val="TableNormal"/>
    <w:uiPriority w:val="99"/>
    <w:semiHidden/>
    <w:rsid w:val="005C3CED"/>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5C3CED"/>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5C3CED"/>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5C3CED"/>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5C3CED"/>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5C3CED"/>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5C3CED"/>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5C3CED"/>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5C3CED"/>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5C3CED"/>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5C3CED"/>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5C3CED"/>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5C3CED"/>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5C3CED"/>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5C3CED"/>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5C3CED"/>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5C3CED"/>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E3639A"/>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5C3CED"/>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5C3CED"/>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5C3CED"/>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5C3CED"/>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5C3CED"/>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5C3CED"/>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5C3CED"/>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5C3CED"/>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5C3CED"/>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5C3CED"/>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5C3CED"/>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5C3CED"/>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5C3CED"/>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5C3CED"/>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5C3CED"/>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5C3CED"/>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5C3CED"/>
    <w:pPr>
      <w:ind w:left="240" w:hanging="240"/>
    </w:pPr>
  </w:style>
  <w:style w:type="paragraph" w:styleId="TableofFigures">
    <w:name w:val="table of figures"/>
    <w:basedOn w:val="Normal"/>
    <w:next w:val="Normal"/>
    <w:uiPriority w:val="99"/>
    <w:semiHidden/>
    <w:rsid w:val="005C3CED"/>
  </w:style>
  <w:style w:type="table" w:styleId="TableProfessional">
    <w:name w:val="Table Professional"/>
    <w:basedOn w:val="TableNormal"/>
    <w:uiPriority w:val="99"/>
    <w:semiHidden/>
    <w:rsid w:val="005C3CED"/>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5C3CED"/>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5C3CED"/>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5C3CED"/>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5C3CED"/>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5C3CED"/>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5C3CE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5C3CED"/>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5C3CED"/>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5C3CED"/>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E3639A"/>
    <w:pPr>
      <w:spacing w:before="120"/>
    </w:pPr>
    <w:rPr>
      <w:rFonts w:asciiTheme="majorHAnsi" w:eastAsiaTheme="majorEastAsia" w:hAnsiTheme="majorHAnsi" w:cstheme="majorBidi"/>
      <w:b/>
      <w:bCs/>
      <w:color w:val="474747" w:themeColor="accent3" w:themeShade="BF"/>
      <w:szCs w:val="24"/>
    </w:rPr>
  </w:style>
  <w:style w:type="paragraph" w:styleId="TOC1">
    <w:name w:val="toc 1"/>
    <w:basedOn w:val="Normal"/>
    <w:next w:val="Normal"/>
    <w:autoRedefine/>
    <w:uiPriority w:val="99"/>
    <w:semiHidden/>
    <w:rsid w:val="00E3639A"/>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E3639A"/>
    <w:pPr>
      <w:spacing w:after="60"/>
      <w:ind w:left="680" w:right="340" w:hanging="340"/>
    </w:pPr>
  </w:style>
  <w:style w:type="paragraph" w:styleId="TOC3">
    <w:name w:val="toc 3"/>
    <w:basedOn w:val="Normal"/>
    <w:next w:val="Normal"/>
    <w:autoRedefine/>
    <w:uiPriority w:val="99"/>
    <w:semiHidden/>
    <w:rsid w:val="00E3639A"/>
    <w:pPr>
      <w:spacing w:after="60"/>
      <w:ind w:left="1020" w:right="340" w:hanging="340"/>
    </w:pPr>
  </w:style>
  <w:style w:type="paragraph" w:styleId="TOC4">
    <w:name w:val="toc 4"/>
    <w:basedOn w:val="Normal"/>
    <w:next w:val="Normal"/>
    <w:autoRedefine/>
    <w:uiPriority w:val="99"/>
    <w:semiHidden/>
    <w:rsid w:val="00E3639A"/>
    <w:pPr>
      <w:tabs>
        <w:tab w:val="right" w:leader="dot" w:pos="9017"/>
      </w:tabs>
      <w:spacing w:after="60"/>
      <w:ind w:left="1361" w:right="340" w:hanging="340"/>
    </w:pPr>
  </w:style>
  <w:style w:type="paragraph" w:styleId="TOC5">
    <w:name w:val="toc 5"/>
    <w:basedOn w:val="Normal"/>
    <w:next w:val="Normal"/>
    <w:autoRedefine/>
    <w:uiPriority w:val="99"/>
    <w:semiHidden/>
    <w:rsid w:val="00E3639A"/>
    <w:pPr>
      <w:spacing w:after="60"/>
      <w:ind w:left="1701" w:right="340" w:hanging="340"/>
    </w:pPr>
  </w:style>
  <w:style w:type="paragraph" w:styleId="TOC6">
    <w:name w:val="toc 6"/>
    <w:basedOn w:val="Normal"/>
    <w:next w:val="Normal"/>
    <w:autoRedefine/>
    <w:uiPriority w:val="99"/>
    <w:semiHidden/>
    <w:rsid w:val="005C3CED"/>
    <w:pPr>
      <w:spacing w:after="100"/>
      <w:ind w:left="1200"/>
    </w:pPr>
  </w:style>
  <w:style w:type="paragraph" w:styleId="TOC7">
    <w:name w:val="toc 7"/>
    <w:basedOn w:val="Normal"/>
    <w:next w:val="Normal"/>
    <w:autoRedefine/>
    <w:uiPriority w:val="99"/>
    <w:semiHidden/>
    <w:rsid w:val="005C3CED"/>
    <w:pPr>
      <w:spacing w:after="100"/>
      <w:ind w:left="1440"/>
    </w:pPr>
  </w:style>
  <w:style w:type="paragraph" w:styleId="TOC8">
    <w:name w:val="toc 8"/>
    <w:basedOn w:val="Normal"/>
    <w:next w:val="Normal"/>
    <w:autoRedefine/>
    <w:uiPriority w:val="99"/>
    <w:semiHidden/>
    <w:rsid w:val="005C3CED"/>
    <w:pPr>
      <w:spacing w:after="100"/>
      <w:ind w:left="1680"/>
    </w:pPr>
  </w:style>
  <w:style w:type="paragraph" w:styleId="TOC9">
    <w:name w:val="toc 9"/>
    <w:basedOn w:val="Normal"/>
    <w:next w:val="Normal"/>
    <w:autoRedefine/>
    <w:uiPriority w:val="99"/>
    <w:semiHidden/>
    <w:rsid w:val="005C3CED"/>
    <w:pPr>
      <w:spacing w:after="100"/>
      <w:ind w:left="1920"/>
    </w:pPr>
  </w:style>
  <w:style w:type="paragraph" w:customStyle="1" w:styleId="OpiHA">
    <w:name w:val="Opi_H_A"/>
    <w:basedOn w:val="ECHRHeading1"/>
    <w:next w:val="OpiPara"/>
    <w:uiPriority w:val="41"/>
    <w:qFormat/>
    <w:rsid w:val="00E3639A"/>
    <w:pPr>
      <w:tabs>
        <w:tab w:val="clear" w:pos="357"/>
      </w:tabs>
      <w:outlineLvl w:val="1"/>
    </w:pPr>
    <w:rPr>
      <w:b/>
    </w:rPr>
  </w:style>
  <w:style w:type="character" w:customStyle="1" w:styleId="JUNAMES">
    <w:name w:val="JU_NAMES"/>
    <w:uiPriority w:val="17"/>
    <w:qFormat/>
    <w:rsid w:val="00E3639A"/>
    <w:rPr>
      <w:caps w:val="0"/>
      <w:smallCaps/>
    </w:rPr>
  </w:style>
  <w:style w:type="character" w:customStyle="1" w:styleId="JuITMark">
    <w:name w:val="Ju_ITMark"/>
    <w:basedOn w:val="DefaultParagraphFont"/>
    <w:uiPriority w:val="38"/>
    <w:qFormat/>
    <w:rsid w:val="00E3639A"/>
    <w:rPr>
      <w:vanish/>
      <w:color w:val="339966"/>
      <w:sz w:val="14"/>
    </w:rPr>
  </w:style>
  <w:style w:type="paragraph" w:customStyle="1" w:styleId="OpiTranslation">
    <w:name w:val="Opi_Translation"/>
    <w:basedOn w:val="Normal"/>
    <w:next w:val="OpiPara"/>
    <w:uiPriority w:val="40"/>
    <w:qFormat/>
    <w:rsid w:val="00E3639A"/>
    <w:pPr>
      <w:jc w:val="center"/>
      <w:outlineLvl w:val="0"/>
    </w:pPr>
    <w:rPr>
      <w:i/>
      <w:lang w:eastAsia="fr-FR"/>
    </w:rPr>
  </w:style>
  <w:style w:type="paragraph" w:customStyle="1" w:styleId="DecHTitle">
    <w:name w:val="Dec_H_Title"/>
    <w:basedOn w:val="ECHRTitleCentre1"/>
    <w:uiPriority w:val="7"/>
    <w:semiHidden/>
    <w:rsid w:val="00E3639A"/>
  </w:style>
  <w:style w:type="paragraph" w:customStyle="1" w:styleId="JuCourt">
    <w:name w:val="Ju_Court"/>
    <w:basedOn w:val="Normal"/>
    <w:next w:val="Normal"/>
    <w:uiPriority w:val="16"/>
    <w:qFormat/>
    <w:rsid w:val="00E3639A"/>
    <w:pPr>
      <w:tabs>
        <w:tab w:val="left" w:pos="907"/>
        <w:tab w:val="left" w:pos="1701"/>
        <w:tab w:val="right" w:pos="7371"/>
      </w:tabs>
      <w:spacing w:before="240"/>
      <w:ind w:left="397" w:hanging="397"/>
      <w:jc w:val="left"/>
    </w:pPr>
    <w:rPr>
      <w:lang w:eastAsia="fr-FR" w:bidi="en-US"/>
    </w:rPr>
  </w:style>
  <w:style w:type="paragraph" w:customStyle="1" w:styleId="ECHRHeading1">
    <w:name w:val="ECHR_Heading_1"/>
    <w:aliases w:val="Ju_H_I_Roman"/>
    <w:basedOn w:val="Heading1"/>
    <w:next w:val="ECHRPara"/>
    <w:uiPriority w:val="19"/>
    <w:qFormat/>
    <w:rsid w:val="00E3639A"/>
    <w:pPr>
      <w:keepNext/>
      <w:keepLines/>
      <w:tabs>
        <w:tab w:val="left" w:pos="357"/>
      </w:tabs>
      <w:spacing w:before="360" w:after="240"/>
      <w:ind w:left="357" w:hanging="357"/>
      <w:contextualSpacing w:val="0"/>
    </w:pPr>
    <w:rPr>
      <w:b w:val="0"/>
      <w:color w:val="auto"/>
      <w:sz w:val="24"/>
      <w:lang w:eastAsia="fr-FR"/>
    </w:rPr>
  </w:style>
  <w:style w:type="paragraph" w:customStyle="1" w:styleId="ECHRHeading3">
    <w:name w:val="ECHR_Heading_3"/>
    <w:aliases w:val="Ju_H_1."/>
    <w:basedOn w:val="Heading3"/>
    <w:next w:val="ECHRPara"/>
    <w:uiPriority w:val="21"/>
    <w:qFormat/>
    <w:rsid w:val="00E3639A"/>
    <w:pPr>
      <w:keepNext/>
      <w:keepLines/>
      <w:tabs>
        <w:tab w:val="left" w:pos="731"/>
      </w:tabs>
      <w:spacing w:before="240" w:after="120" w:line="240" w:lineRule="auto"/>
      <w:ind w:left="732" w:hanging="301"/>
    </w:pPr>
    <w:rPr>
      <w:b w:val="0"/>
      <w:i/>
      <w:color w:val="auto"/>
      <w:lang w:eastAsia="fr-FR"/>
    </w:rPr>
  </w:style>
  <w:style w:type="paragraph" w:customStyle="1" w:styleId="ECHRHeading4">
    <w:name w:val="ECHR_Heading_4"/>
    <w:aliases w:val="Ju_H_a"/>
    <w:basedOn w:val="Heading4"/>
    <w:next w:val="ECHRPara"/>
    <w:uiPriority w:val="22"/>
    <w:qFormat/>
    <w:rsid w:val="00E3639A"/>
    <w:pPr>
      <w:keepNext/>
      <w:keepLines/>
      <w:tabs>
        <w:tab w:val="left" w:pos="975"/>
      </w:tabs>
      <w:spacing w:before="240" w:after="120"/>
      <w:ind w:left="975" w:hanging="340"/>
    </w:pPr>
    <w:rPr>
      <w:i w:val="0"/>
      <w:color w:val="auto"/>
      <w:sz w:val="20"/>
      <w:lang w:eastAsia="fr-FR"/>
    </w:rPr>
  </w:style>
  <w:style w:type="paragraph" w:customStyle="1" w:styleId="ECHRHeading5">
    <w:name w:val="ECHR_Heading_5"/>
    <w:aliases w:val="Ju_H_i"/>
    <w:basedOn w:val="Heading5"/>
    <w:next w:val="ECHRPara"/>
    <w:uiPriority w:val="23"/>
    <w:qFormat/>
    <w:rsid w:val="00E3639A"/>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E3639A"/>
    <w:pPr>
      <w:keepNext/>
      <w:keepLines/>
      <w:tabs>
        <w:tab w:val="left" w:pos="1372"/>
      </w:tabs>
      <w:spacing w:before="240" w:after="120" w:line="240" w:lineRule="auto"/>
      <w:ind w:left="1373" w:hanging="335"/>
    </w:pPr>
    <w:rPr>
      <w:b w:val="0"/>
      <w:color w:val="auto"/>
      <w:sz w:val="20"/>
      <w:lang w:eastAsia="fr-FR"/>
    </w:rPr>
  </w:style>
  <w:style w:type="paragraph" w:customStyle="1" w:styleId="ECHRHeading7">
    <w:name w:val="ECHR_Heading_7"/>
    <w:aliases w:val="Ju_H_–"/>
    <w:basedOn w:val="Heading7"/>
    <w:next w:val="ECHRPara"/>
    <w:uiPriority w:val="25"/>
    <w:qFormat/>
    <w:rsid w:val="00E3639A"/>
    <w:pPr>
      <w:keepNext/>
      <w:keepLines/>
      <w:spacing w:before="240" w:after="120"/>
      <w:ind w:left="1236"/>
    </w:pPr>
    <w:rPr>
      <w:sz w:val="20"/>
    </w:rPr>
  </w:style>
  <w:style w:type="paragraph" w:customStyle="1" w:styleId="DecList">
    <w:name w:val="Dec_List"/>
    <w:basedOn w:val="Normal"/>
    <w:uiPriority w:val="9"/>
    <w:semiHidden/>
    <w:rsid w:val="00E3639A"/>
    <w:pPr>
      <w:spacing w:before="240"/>
      <w:ind w:left="284"/>
    </w:pPr>
  </w:style>
  <w:style w:type="paragraph" w:customStyle="1" w:styleId="OpiH1">
    <w:name w:val="Opi_H_1"/>
    <w:basedOn w:val="ECHRHeading2"/>
    <w:uiPriority w:val="42"/>
    <w:qFormat/>
    <w:rsid w:val="00E3639A"/>
    <w:pPr>
      <w:ind w:left="635" w:hanging="357"/>
      <w:outlineLvl w:val="2"/>
    </w:pPr>
  </w:style>
  <w:style w:type="paragraph" w:customStyle="1" w:styleId="OpiHa0">
    <w:name w:val="Opi_H_a"/>
    <w:basedOn w:val="ECHRHeading3"/>
    <w:uiPriority w:val="43"/>
    <w:qFormat/>
    <w:rsid w:val="00E3639A"/>
    <w:pPr>
      <w:ind w:left="833" w:hanging="357"/>
      <w:outlineLvl w:val="3"/>
    </w:pPr>
    <w:rPr>
      <w:b/>
      <w:i w:val="0"/>
      <w:sz w:val="20"/>
    </w:rPr>
  </w:style>
  <w:style w:type="paragraph" w:customStyle="1" w:styleId="OpiHi">
    <w:name w:val="Opi_H_i"/>
    <w:basedOn w:val="ECHRHeading4"/>
    <w:uiPriority w:val="44"/>
    <w:qFormat/>
    <w:rsid w:val="00E3639A"/>
    <w:pPr>
      <w:ind w:left="1037" w:hanging="357"/>
      <w:outlineLvl w:val="4"/>
    </w:pPr>
    <w:rPr>
      <w:b w:val="0"/>
      <w:i/>
    </w:rPr>
  </w:style>
  <w:style w:type="table" w:customStyle="1" w:styleId="ECHRListTable">
    <w:name w:val="ECHR_List_Table"/>
    <w:basedOn w:val="TableNormal"/>
    <w:uiPriority w:val="99"/>
    <w:rsid w:val="00E3639A"/>
    <w:rPr>
      <w:lang w:eastAsia="en-US"/>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JuParaChar">
    <w:name w:val="Ju_Para Char"/>
    <w:basedOn w:val="DefaultParagraphFont"/>
    <w:rsid w:val="00A72CEC"/>
    <w:rPr>
      <w:sz w:val="24"/>
      <w:lang w:val="ro-RO" w:eastAsia="fr-FR" w:bidi="ar-SA"/>
    </w:rPr>
  </w:style>
  <w:style w:type="paragraph" w:customStyle="1" w:styleId="jupara">
    <w:name w:val="jupara"/>
    <w:basedOn w:val="Normal"/>
    <w:rsid w:val="0061513B"/>
    <w:pPr>
      <w:ind w:firstLine="284"/>
    </w:pPr>
    <w:rPr>
      <w:rFonts w:ascii="Times New Roman" w:eastAsia="Times New Roman" w:hAnsi="Times New Roman" w:cs="Times New Roman"/>
      <w:szCs w:val="24"/>
      <w:lang w:eastAsia="en-GB"/>
    </w:rPr>
  </w:style>
  <w:style w:type="paragraph" w:customStyle="1" w:styleId="jucase0">
    <w:name w:val="jucase"/>
    <w:basedOn w:val="Normal"/>
    <w:rsid w:val="0061513B"/>
    <w:pPr>
      <w:ind w:firstLine="284"/>
    </w:pPr>
    <w:rPr>
      <w:rFonts w:ascii="Times New Roman" w:eastAsia="Times New Roman" w:hAnsi="Times New Roman" w:cs="Times New Roman"/>
      <w:b/>
      <w:bCs/>
      <w:szCs w:val="24"/>
      <w:lang w:eastAsia="en-GB"/>
    </w:rPr>
  </w:style>
  <w:style w:type="character" w:customStyle="1" w:styleId="s6b621b36">
    <w:name w:val="s6b621b36"/>
    <w:rsid w:val="0053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525847">
      <w:bodyDiv w:val="1"/>
      <w:marLeft w:val="0"/>
      <w:marRight w:val="0"/>
      <w:marTop w:val="0"/>
      <w:marBottom w:val="0"/>
      <w:divBdr>
        <w:top w:val="none" w:sz="0" w:space="0" w:color="auto"/>
        <w:left w:val="none" w:sz="0" w:space="0" w:color="auto"/>
        <w:bottom w:val="none" w:sz="0" w:space="0" w:color="auto"/>
        <w:right w:val="none" w:sz="0" w:space="0" w:color="auto"/>
      </w:divBdr>
      <w:divsChild>
        <w:div w:id="774328428">
          <w:marLeft w:val="0"/>
          <w:marRight w:val="0"/>
          <w:marTop w:val="0"/>
          <w:marBottom w:val="0"/>
          <w:divBdr>
            <w:top w:val="none" w:sz="0" w:space="0" w:color="auto"/>
            <w:left w:val="none" w:sz="0" w:space="0" w:color="auto"/>
            <w:bottom w:val="none" w:sz="0" w:space="0" w:color="auto"/>
            <w:right w:val="none" w:sz="0" w:space="0" w:color="auto"/>
          </w:divBdr>
          <w:divsChild>
            <w:div w:id="511186416">
              <w:marLeft w:val="0"/>
              <w:marRight w:val="0"/>
              <w:marTop w:val="0"/>
              <w:marBottom w:val="0"/>
              <w:divBdr>
                <w:top w:val="none" w:sz="0" w:space="0" w:color="auto"/>
                <w:left w:val="none" w:sz="0" w:space="0" w:color="auto"/>
                <w:bottom w:val="none" w:sz="0" w:space="0" w:color="auto"/>
                <w:right w:val="none" w:sz="0" w:space="0" w:color="auto"/>
              </w:divBdr>
              <w:divsChild>
                <w:div w:id="600534365">
                  <w:marLeft w:val="0"/>
                  <w:marRight w:val="0"/>
                  <w:marTop w:val="0"/>
                  <w:marBottom w:val="0"/>
                  <w:divBdr>
                    <w:top w:val="none" w:sz="0" w:space="0" w:color="auto"/>
                    <w:left w:val="none" w:sz="0" w:space="0" w:color="auto"/>
                    <w:bottom w:val="none" w:sz="0" w:space="0" w:color="auto"/>
                    <w:right w:val="none" w:sz="0" w:space="0" w:color="auto"/>
                  </w:divBdr>
                  <w:divsChild>
                    <w:div w:id="162167857">
                      <w:marLeft w:val="0"/>
                      <w:marRight w:val="0"/>
                      <w:marTop w:val="0"/>
                      <w:marBottom w:val="0"/>
                      <w:divBdr>
                        <w:top w:val="none" w:sz="0" w:space="0" w:color="auto"/>
                        <w:left w:val="none" w:sz="0" w:space="0" w:color="auto"/>
                        <w:bottom w:val="none" w:sz="0" w:space="0" w:color="auto"/>
                        <w:right w:val="none" w:sz="0" w:space="0" w:color="auto"/>
                      </w:divBdr>
                      <w:divsChild>
                        <w:div w:id="1396708077">
                          <w:marLeft w:val="0"/>
                          <w:marRight w:val="0"/>
                          <w:marTop w:val="0"/>
                          <w:marBottom w:val="0"/>
                          <w:divBdr>
                            <w:top w:val="none" w:sz="0" w:space="0" w:color="auto"/>
                            <w:left w:val="none" w:sz="0" w:space="0" w:color="auto"/>
                            <w:bottom w:val="none" w:sz="0" w:space="0" w:color="auto"/>
                            <w:right w:val="none" w:sz="0" w:space="0" w:color="auto"/>
                          </w:divBdr>
                          <w:divsChild>
                            <w:div w:id="6548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074534">
      <w:bodyDiv w:val="1"/>
      <w:marLeft w:val="0"/>
      <w:marRight w:val="0"/>
      <w:marTop w:val="0"/>
      <w:marBottom w:val="0"/>
      <w:divBdr>
        <w:top w:val="none" w:sz="0" w:space="0" w:color="auto"/>
        <w:left w:val="none" w:sz="0" w:space="0" w:color="auto"/>
        <w:bottom w:val="none" w:sz="0" w:space="0" w:color="auto"/>
        <w:right w:val="none" w:sz="0" w:space="0" w:color="auto"/>
      </w:divBdr>
    </w:div>
    <w:div w:id="1981029780">
      <w:bodyDiv w:val="1"/>
      <w:marLeft w:val="0"/>
      <w:marRight w:val="0"/>
      <w:marTop w:val="0"/>
      <w:marBottom w:val="0"/>
      <w:divBdr>
        <w:top w:val="none" w:sz="0" w:space="0" w:color="auto"/>
        <w:left w:val="none" w:sz="0" w:space="0" w:color="auto"/>
        <w:bottom w:val="none" w:sz="0" w:space="0" w:color="auto"/>
        <w:right w:val="none" w:sz="0" w:space="0" w:color="auto"/>
      </w:divBdr>
      <w:divsChild>
        <w:div w:id="1092551730">
          <w:marLeft w:val="0"/>
          <w:marRight w:val="0"/>
          <w:marTop w:val="0"/>
          <w:marBottom w:val="0"/>
          <w:divBdr>
            <w:top w:val="none" w:sz="0" w:space="0" w:color="auto"/>
            <w:left w:val="none" w:sz="0" w:space="0" w:color="auto"/>
            <w:bottom w:val="none" w:sz="0" w:space="0" w:color="auto"/>
            <w:right w:val="none" w:sz="0" w:space="0" w:color="auto"/>
          </w:divBdr>
          <w:divsChild>
            <w:div w:id="1545478632">
              <w:marLeft w:val="0"/>
              <w:marRight w:val="0"/>
              <w:marTop w:val="0"/>
              <w:marBottom w:val="0"/>
              <w:divBdr>
                <w:top w:val="none" w:sz="0" w:space="0" w:color="auto"/>
                <w:left w:val="none" w:sz="0" w:space="0" w:color="auto"/>
                <w:bottom w:val="none" w:sz="0" w:space="0" w:color="auto"/>
                <w:right w:val="none" w:sz="0" w:space="0" w:color="auto"/>
              </w:divBdr>
              <w:divsChild>
                <w:div w:id="206377797">
                  <w:marLeft w:val="0"/>
                  <w:marRight w:val="0"/>
                  <w:marTop w:val="0"/>
                  <w:marBottom w:val="0"/>
                  <w:divBdr>
                    <w:top w:val="none" w:sz="0" w:space="0" w:color="auto"/>
                    <w:left w:val="none" w:sz="0" w:space="0" w:color="auto"/>
                    <w:bottom w:val="none" w:sz="0" w:space="0" w:color="auto"/>
                    <w:right w:val="none" w:sz="0" w:space="0" w:color="auto"/>
                  </w:divBdr>
                  <w:divsChild>
                    <w:div w:id="973562423">
                      <w:marLeft w:val="0"/>
                      <w:marRight w:val="0"/>
                      <w:marTop w:val="0"/>
                      <w:marBottom w:val="0"/>
                      <w:divBdr>
                        <w:top w:val="none" w:sz="0" w:space="0" w:color="auto"/>
                        <w:left w:val="none" w:sz="0" w:space="0" w:color="auto"/>
                        <w:bottom w:val="none" w:sz="0" w:space="0" w:color="auto"/>
                        <w:right w:val="none" w:sz="0" w:space="0" w:color="auto"/>
                      </w:divBdr>
                      <w:divsChild>
                        <w:div w:id="1781608750">
                          <w:marLeft w:val="0"/>
                          <w:marRight w:val="0"/>
                          <w:marTop w:val="0"/>
                          <w:marBottom w:val="0"/>
                          <w:divBdr>
                            <w:top w:val="none" w:sz="0" w:space="0" w:color="auto"/>
                            <w:left w:val="none" w:sz="0" w:space="0" w:color="auto"/>
                            <w:bottom w:val="none" w:sz="0" w:space="0" w:color="auto"/>
                            <w:right w:val="none" w:sz="0" w:space="0" w:color="auto"/>
                          </w:divBdr>
                          <w:divsChild>
                            <w:div w:id="117807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C9B44-3630-406D-A765-C60888380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A1CEF0-5842-4EDF-8E30-B64D7F53265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383AD51B-DF84-4257-89AF-9E2A37E8AA0C}">
  <ds:schemaRefs>
    <ds:schemaRef ds:uri="http://schemas.microsoft.com/sharepoint/v3/contenttype/forms"/>
  </ds:schemaRefs>
</ds:datastoreItem>
</file>

<file path=customXml/itemProps4.xml><?xml version="1.0" encoding="utf-8"?>
<ds:datastoreItem xmlns:ds="http://schemas.openxmlformats.org/officeDocument/2006/customXml" ds:itemID="{52B09F1B-2ECC-4834-A259-D351424C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1265</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1</cp:revision>
  <cp:lastPrinted>2007-12-11T15:27:00Z</cp:lastPrinted>
  <dcterms:created xsi:type="dcterms:W3CDTF">2024-11-08T15:18:00Z</dcterms:created>
  <dcterms:modified xsi:type="dcterms:W3CDTF">2024-11-13T10:33:00Z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