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42F5F" w14:textId="747BC46D" w:rsidR="00C32778" w:rsidRDefault="00C32778" w:rsidP="005E58E3">
      <w:pPr>
        <w:pStyle w:val="DecHTitle"/>
      </w:pPr>
      <w:r>
        <w:t>CURTEA EUROPEANĂ A DREPTURILOR OMULUI</w:t>
      </w:r>
    </w:p>
    <w:p w14:paraId="3DF37FBA" w14:textId="197F4198" w:rsidR="006544C4" w:rsidRPr="005E58E3" w:rsidRDefault="00836F34" w:rsidP="005E58E3">
      <w:pPr>
        <w:pStyle w:val="DecHTitle"/>
        <w:rPr>
          <w:sz w:val="4"/>
          <w:szCs w:val="4"/>
        </w:rPr>
      </w:pPr>
      <w:r>
        <w:t>SECȚIA A PATRA</w:t>
      </w:r>
    </w:p>
    <w:p w14:paraId="4177D165" w14:textId="77777777" w:rsidR="006544C4" w:rsidRPr="005E58E3" w:rsidRDefault="006544C4" w:rsidP="005E58E3">
      <w:pPr>
        <w:pStyle w:val="DecHTitle"/>
        <w:rPr>
          <w:caps/>
          <w:sz w:val="32"/>
        </w:rPr>
      </w:pPr>
      <w:r>
        <w:t>DECIZIE</w:t>
      </w:r>
    </w:p>
    <w:p w14:paraId="67925263" w14:textId="500105CB" w:rsidR="00EC2784" w:rsidRPr="005E58E3" w:rsidRDefault="00836F34" w:rsidP="005E58E3">
      <w:pPr>
        <w:pStyle w:val="DecHCase"/>
        <w:rPr>
          <w:rStyle w:val="JuITMark"/>
          <w:sz w:val="24"/>
          <w:shd w:val="clear" w:color="auto" w:fill="auto"/>
        </w:rPr>
      </w:pPr>
      <w:r>
        <w:t>Cererea nr. 59120/19</w:t>
      </w:r>
      <w:r>
        <w:br/>
        <w:t>Veronica CÎRSTOIU</w:t>
      </w:r>
      <w:r>
        <w:br/>
        <w:t>împotriva României</w:t>
      </w:r>
    </w:p>
    <w:p w14:paraId="736F83D7" w14:textId="75239692" w:rsidR="00836F34" w:rsidRPr="005E58E3" w:rsidRDefault="00836F34" w:rsidP="005E58E3">
      <w:pPr>
        <w:pStyle w:val="JuPara"/>
      </w:pPr>
      <w:r>
        <w:t>Curtea Europeană a Drepturilor Omului (Secția a patra), reunită la 6 decembrie 2022 într-o cameră compusă din:</w:t>
      </w:r>
    </w:p>
    <w:p w14:paraId="1821D42E" w14:textId="09294BD1" w:rsidR="00836F34" w:rsidRPr="005E58E3" w:rsidRDefault="00542987" w:rsidP="005E58E3">
      <w:pPr>
        <w:pStyle w:val="JuJudges"/>
      </w:pPr>
      <w:r>
        <w:tab/>
      </w:r>
      <w:proofErr w:type="spellStart"/>
      <w:r>
        <w:t>Branko</w:t>
      </w:r>
      <w:proofErr w:type="spellEnd"/>
      <w:r>
        <w:t xml:space="preserve"> </w:t>
      </w:r>
      <w:proofErr w:type="spellStart"/>
      <w:r>
        <w:t>Lubarda</w:t>
      </w:r>
      <w:proofErr w:type="spellEnd"/>
      <w:r>
        <w:t xml:space="preserve">, </w:t>
      </w:r>
      <w:r>
        <w:rPr>
          <w:i/>
        </w:rPr>
        <w:t>președinte</w:t>
      </w:r>
      <w:r>
        <w:t>,</w:t>
      </w:r>
      <w:r>
        <w:br/>
      </w:r>
      <w:r>
        <w:tab/>
        <w:t xml:space="preserve">Iulia </w:t>
      </w:r>
      <w:proofErr w:type="spellStart"/>
      <w:r>
        <w:t>Antoanella</w:t>
      </w:r>
      <w:proofErr w:type="spellEnd"/>
      <w:r>
        <w:t xml:space="preserve"> Motoc,</w:t>
      </w:r>
      <w:r>
        <w:br/>
      </w:r>
      <w:r>
        <w:tab/>
        <w:t xml:space="preserve">Pere Pastor </w:t>
      </w:r>
      <w:proofErr w:type="spellStart"/>
      <w:r>
        <w:t>Vilanova</w:t>
      </w:r>
      <w:proofErr w:type="spellEnd"/>
      <w:r>
        <w:rPr>
          <w:i/>
        </w:rPr>
        <w:t>, judecători</w:t>
      </w:r>
      <w:r>
        <w:t>,</w:t>
      </w:r>
      <w:r>
        <w:br/>
        <w:t xml:space="preserve">și Crina </w:t>
      </w:r>
      <w:proofErr w:type="spellStart"/>
      <w:r>
        <w:t>Kaufman</w:t>
      </w:r>
      <w:proofErr w:type="spellEnd"/>
      <w:r>
        <w:t xml:space="preserve">, </w:t>
      </w:r>
      <w:r>
        <w:rPr>
          <w:i/>
        </w:rPr>
        <w:t xml:space="preserve">grefier adjunct de secție </w:t>
      </w:r>
      <w:proofErr w:type="spellStart"/>
      <w:r>
        <w:rPr>
          <w:i/>
        </w:rPr>
        <w:t>a.i</w:t>
      </w:r>
      <w:proofErr w:type="spellEnd"/>
      <w:r>
        <w:rPr>
          <w:i/>
        </w:rPr>
        <w:t>.,</w:t>
      </w:r>
    </w:p>
    <w:p w14:paraId="64D5B2F7" w14:textId="2F4B5D1F" w:rsidR="00836F34" w:rsidRPr="005E58E3" w:rsidRDefault="00836F34" w:rsidP="005E58E3">
      <w:pPr>
        <w:pStyle w:val="JuPara"/>
      </w:pPr>
      <w:r>
        <w:t xml:space="preserve">Având în vedere cererea (nr. 59120/19) îndreptată împotriva României, prin care o </w:t>
      </w:r>
      <w:proofErr w:type="spellStart"/>
      <w:r>
        <w:t>resortisantă</w:t>
      </w:r>
      <w:proofErr w:type="spellEnd"/>
      <w:r>
        <w:t xml:space="preserve"> a acestui stat, doamna Veronica </w:t>
      </w:r>
      <w:proofErr w:type="spellStart"/>
      <w:r>
        <w:t>Cîrstoiu</w:t>
      </w:r>
      <w:proofErr w:type="spellEnd"/>
      <w:r>
        <w:t xml:space="preserve"> („reclamanta”) născută în 1957 și având domiciliul în București, a sesizat Curtea la 22 octombrie 2019, în temeiul art. 34 din Convenția pentru apărarea drepturilor omului și a libertăților fundamentale („Convenția”),</w:t>
      </w:r>
    </w:p>
    <w:p w14:paraId="753F87CB" w14:textId="10201A2F" w:rsidR="00836F34" w:rsidRPr="005E58E3" w:rsidRDefault="00836F34" w:rsidP="005E58E3">
      <w:pPr>
        <w:pStyle w:val="JuPara"/>
      </w:pPr>
      <w:r>
        <w:t xml:space="preserve">Având în vedere decizia de a aduce la cunoștința guvernului român („Guvernul”), reprezentat de agentul guvernamental, doamna O.F. </w:t>
      </w:r>
      <w:proofErr w:type="spellStart"/>
      <w:r>
        <w:t>Ezer</w:t>
      </w:r>
      <w:proofErr w:type="spellEnd"/>
      <w:r>
        <w:t>, din cadrul Ministerului Afacerilor Externe, capetele de cerere privind condițiile de detenție necorespunzătoare (art. 3 din Convenție) și pretinsa nerespectare a prezumției de nevinovăție (art. 6 § 2 din Convenție) și de a declara cererea inadmisibilă pentru celelalte capete de cerere,</w:t>
      </w:r>
    </w:p>
    <w:p w14:paraId="21495D53" w14:textId="77777777" w:rsidR="00836F34" w:rsidRPr="005E58E3" w:rsidRDefault="00836F34" w:rsidP="005E58E3">
      <w:pPr>
        <w:pStyle w:val="JuPara"/>
      </w:pPr>
      <w:r>
        <w:t>având în vedere observațiile părților,</w:t>
      </w:r>
    </w:p>
    <w:p w14:paraId="168E0642" w14:textId="77777777" w:rsidR="00836F34" w:rsidRPr="005E58E3" w:rsidRDefault="00836F34" w:rsidP="005E58E3">
      <w:pPr>
        <w:pStyle w:val="JuPara"/>
      </w:pPr>
      <w:r>
        <w:t>după ce a deliberat în acest sens, pronunță următoarea decizie:</w:t>
      </w:r>
    </w:p>
    <w:p w14:paraId="6192C1EE" w14:textId="223F459F" w:rsidR="00836F34" w:rsidRPr="005E58E3" w:rsidRDefault="00836F34" w:rsidP="005E58E3">
      <w:pPr>
        <w:pStyle w:val="JuHHead"/>
      </w:pPr>
      <w:r>
        <w:t>OBIECTUL CAUZEI</w:t>
      </w:r>
    </w:p>
    <w:p w14:paraId="5626AAE4" w14:textId="5C0C057A" w:rsidR="00836F34" w:rsidRPr="005E58E3" w:rsidRDefault="003D22CA" w:rsidP="005E58E3">
      <w:pPr>
        <w:pStyle w:val="JuPara"/>
      </w:pPr>
      <w:fldSimple w:instr=" SEQ level0 \*arabic \* MERGEFORMAT ">
        <w:r w:rsidR="005E58E3" w:rsidRPr="005E58E3">
          <w:t>1</w:t>
        </w:r>
      </w:fldSimple>
      <w:r>
        <w:t>.  La 22 februarie 2012, un complet al Curții de Apel București, din care făcea parte și reclamanta, l-a achitat pe D.S., care fusese anterior condamnat pentru abuz în serviciu. Această decizie a făcut obiectul unei serii de articole în presă.</w:t>
      </w:r>
    </w:p>
    <w:bookmarkStart w:id="0" w:name="para2"/>
    <w:p w14:paraId="2476C818" w14:textId="269A077A" w:rsidR="00836F34" w:rsidRPr="005E58E3" w:rsidRDefault="00836F34" w:rsidP="005E58E3">
      <w:pPr>
        <w:pStyle w:val="JuPara"/>
      </w:pPr>
      <w:r w:rsidRPr="005E58E3">
        <w:lastRenderedPageBreak/>
        <w:fldChar w:fldCharType="begin"/>
      </w:r>
      <w:r w:rsidRPr="005E58E3">
        <w:instrText xml:space="preserve"> SEQ level0 \*arabic \* MERGEFORMAT </w:instrText>
      </w:r>
      <w:r w:rsidRPr="005E58E3">
        <w:fldChar w:fldCharType="separate"/>
      </w:r>
      <w:r w:rsidR="005E58E3" w:rsidRPr="005E58E3">
        <w:t>2</w:t>
      </w:r>
      <w:r w:rsidRPr="005E58E3">
        <w:fldChar w:fldCharType="end"/>
      </w:r>
      <w:bookmarkEnd w:id="0"/>
      <w:r>
        <w:t>.  La 24 februarie 2012, Inspecția Judiciară s-a sesizat din oficiu după ce completul de judecată în cauză a pronunțat decizia de achitare a lui D.S. Două luni mai târziu, o comisie de disciplină pentru judecători din cadrul Consiliului Superior al Magistraturii (CSM) a exercitat acțiunea disciplinară împotriva reclamantei.</w:t>
      </w:r>
    </w:p>
    <w:bookmarkStart w:id="1" w:name="para3"/>
    <w:p w14:paraId="7BE6FD55" w14:textId="0A567456" w:rsidR="00836F34" w:rsidRPr="005E58E3" w:rsidRDefault="00836F34" w:rsidP="005E58E3">
      <w:pPr>
        <w:pStyle w:val="JuPara"/>
      </w:pPr>
      <w:r w:rsidRPr="005E58E3">
        <w:fldChar w:fldCharType="begin"/>
      </w:r>
      <w:r w:rsidRPr="005E58E3">
        <w:instrText xml:space="preserve"> SEQ level0 \*arabic \* MERGEFORMAT </w:instrText>
      </w:r>
      <w:r w:rsidRPr="005E58E3">
        <w:fldChar w:fldCharType="separate"/>
      </w:r>
      <w:r w:rsidR="005E58E3" w:rsidRPr="005E58E3">
        <w:t>3</w:t>
      </w:r>
      <w:r w:rsidRPr="005E58E3">
        <w:fldChar w:fldCharType="end"/>
      </w:r>
      <w:bookmarkEnd w:id="1"/>
      <w:r>
        <w:t>.  La 28 februarie 2012, în cadrul unei conferințe de presă anuale, D.M., procuror</w:t>
      </w:r>
      <w:r w:rsidR="001C3AB8">
        <w:t xml:space="preserve">ul </w:t>
      </w:r>
      <w:r>
        <w:t>șef al Direcției Naționale Anticorupție („DNA”), a criticat achitarea lui D.S. și a exprimat îndoieli cu privire la soluția adoptată de completul de judecată din care făcea parte reclamanta.</w:t>
      </w:r>
    </w:p>
    <w:bookmarkStart w:id="2" w:name="para4"/>
    <w:p w14:paraId="6791A40E" w14:textId="723A0384" w:rsidR="00836F34" w:rsidRPr="005E58E3" w:rsidRDefault="00836F34" w:rsidP="005E58E3">
      <w:pPr>
        <w:pStyle w:val="JuPara"/>
      </w:pPr>
      <w:r w:rsidRPr="005E58E3">
        <w:fldChar w:fldCharType="begin"/>
      </w:r>
      <w:r w:rsidRPr="005E58E3">
        <w:instrText xml:space="preserve"> SEQ level0 \*arabic \* MERGEFORMAT </w:instrText>
      </w:r>
      <w:r w:rsidRPr="005E58E3">
        <w:fldChar w:fldCharType="separate"/>
      </w:r>
      <w:r w:rsidR="005E58E3" w:rsidRPr="005E58E3">
        <w:t>4</w:t>
      </w:r>
      <w:r w:rsidRPr="005E58E3">
        <w:fldChar w:fldCharType="end"/>
      </w:r>
      <w:bookmarkEnd w:id="2"/>
      <w:r>
        <w:t>.  În aprilie 2012, a fost deschisă o anchetă penală împotriva acesteia. În martie 2019, aceasta fost condamnată definitiv de Înalta Curte de Casație și Justiție la șapte ani de închisoare pentru trafic de influență, înșelăciune și fals pentru fapte legate de decizia prin care s-a dispus achitarea lui D.S.</w:t>
      </w:r>
    </w:p>
    <w:bookmarkStart w:id="3" w:name="para5"/>
    <w:p w14:paraId="01D25F12" w14:textId="63F71CDF" w:rsidR="00836F34" w:rsidRPr="005E58E3" w:rsidRDefault="00836F34" w:rsidP="005E58E3">
      <w:pPr>
        <w:pStyle w:val="JuPara"/>
      </w:pPr>
      <w:r w:rsidRPr="005E58E3">
        <w:fldChar w:fldCharType="begin"/>
      </w:r>
      <w:r w:rsidRPr="005E58E3">
        <w:instrText xml:space="preserve"> SEQ level0 \*arabic \* MERGEFORMAT </w:instrText>
      </w:r>
      <w:r w:rsidRPr="005E58E3">
        <w:fldChar w:fldCharType="separate"/>
      </w:r>
      <w:r w:rsidR="005E58E3" w:rsidRPr="005E58E3">
        <w:t>5</w:t>
      </w:r>
      <w:r w:rsidRPr="005E58E3">
        <w:fldChar w:fldCharType="end"/>
      </w:r>
      <w:bookmarkEnd w:id="3"/>
      <w:r>
        <w:t xml:space="preserve">.  În perioada 27 martie – 16 iulie 2019, reclamanta a fost încarcerată în Penitenciarul pentru femei </w:t>
      </w:r>
      <w:proofErr w:type="spellStart"/>
      <w:r>
        <w:t>Târgșor</w:t>
      </w:r>
      <w:proofErr w:type="spellEnd"/>
      <w:r>
        <w:t>, unde susține că a fost deținută în condiții necorespunzătoare. A denunțat supraaglomerarea, timpul foarte scurt petrecut în afara celulelor, accesul limitat la toaletă și igiena precară din acest penitenciar.</w:t>
      </w:r>
    </w:p>
    <w:bookmarkStart w:id="4" w:name="para6"/>
    <w:p w14:paraId="600B4950" w14:textId="467CB54D" w:rsidR="00836F34" w:rsidRPr="005E58E3" w:rsidRDefault="00836F34" w:rsidP="005E58E3">
      <w:pPr>
        <w:pStyle w:val="JuPara"/>
      </w:pPr>
      <w:r w:rsidRPr="005E58E3">
        <w:fldChar w:fldCharType="begin"/>
      </w:r>
      <w:r w:rsidRPr="005E58E3">
        <w:instrText xml:space="preserve"> SEQ level0 \*arabic \* MERGEFORMAT </w:instrText>
      </w:r>
      <w:r w:rsidRPr="005E58E3">
        <w:fldChar w:fldCharType="separate"/>
      </w:r>
      <w:r w:rsidR="005E58E3" w:rsidRPr="005E58E3">
        <w:t>6</w:t>
      </w:r>
      <w:r w:rsidRPr="005E58E3">
        <w:fldChar w:fldCharType="end"/>
      </w:r>
      <w:bookmarkEnd w:id="4"/>
      <w:r>
        <w:t>.  În temeiul Legii nr. 169/2017, care a introdus o măsură compensatorie sub forma unei reduceri a pedepsei pentru deținuții care au fost expuși la condiții de detenție necorespunzătoare cu scopul de a remedia încălcarea art. 3 din Convenție, pedeapsa reclamantei a fost redusă cu 24 de zile de detenție pentru perioada de referință și, la 16 iulie 2019, a fost liberată condiționat.</w:t>
      </w:r>
    </w:p>
    <w:p w14:paraId="2C086C8A" w14:textId="77777777" w:rsidR="00836F34" w:rsidRPr="005E58E3" w:rsidRDefault="00836F34" w:rsidP="005E58E3">
      <w:pPr>
        <w:pStyle w:val="JuHHead"/>
      </w:pPr>
      <w:r>
        <w:t>MOTIVAREA CURȚII</w:t>
      </w:r>
    </w:p>
    <w:p w14:paraId="5A38A1E1" w14:textId="207FAF73" w:rsidR="00836F34" w:rsidRPr="005E58E3" w:rsidRDefault="00836F34" w:rsidP="005E58E3">
      <w:pPr>
        <w:pStyle w:val="JuHIRoman"/>
      </w:pPr>
      <w:r>
        <w:t>Cu privire la capătul de cerere întemeiat pe art. 3 din Convenție</w:t>
      </w:r>
    </w:p>
    <w:p w14:paraId="49A713F9" w14:textId="3A94B628" w:rsidR="00836F34" w:rsidRPr="005E58E3" w:rsidRDefault="003D22CA" w:rsidP="005E58E3">
      <w:pPr>
        <w:pStyle w:val="JuPara"/>
      </w:pPr>
      <w:fldSimple w:instr=" SEQ level0 \*arabic \* MERGEFORMAT ">
        <w:r w:rsidR="005E58E3" w:rsidRPr="005E58E3">
          <w:t>7</w:t>
        </w:r>
      </w:fldSimple>
      <w:r>
        <w:t xml:space="preserve">.  Reclamanta s-a plâns de condițiile de detenție necorespunzătoare din Penitenciarul </w:t>
      </w:r>
      <w:proofErr w:type="spellStart"/>
      <w:r>
        <w:t>Târgșor</w:t>
      </w:r>
      <w:proofErr w:type="spellEnd"/>
      <w:r>
        <w:t xml:space="preserve"> (art. 3 din Convenție).</w:t>
      </w:r>
    </w:p>
    <w:p w14:paraId="29B60C21" w14:textId="67DA0CED" w:rsidR="00836F34" w:rsidRPr="005E58E3" w:rsidRDefault="003D22CA" w:rsidP="005E58E3">
      <w:pPr>
        <w:pStyle w:val="JuPara"/>
      </w:pPr>
      <w:fldSimple w:instr=" SEQ level0 \*arabic \* MERGEFORMAT ">
        <w:r w:rsidR="005E58E3" w:rsidRPr="005E58E3">
          <w:t>8</w:t>
        </w:r>
      </w:fldSimple>
      <w:r>
        <w:t>.  Guvernul subliniază că reclamanta a beneficiat de recursul compensatoriu introdus prin Legea nr. 169/2017 pentru modificarea și completarea Legii nr. 253/2013 privind executarea pedepselor și a măsurilor privative de libertate și că, în consecință, aceasta și-a pierdut calitatea de victimă în sensul art. 34 din Convenție.</w:t>
      </w:r>
    </w:p>
    <w:bookmarkStart w:id="5" w:name="para9"/>
    <w:p w14:paraId="47FC0B34" w14:textId="0494A653" w:rsidR="00836F34" w:rsidRPr="005E58E3" w:rsidRDefault="00836F34" w:rsidP="005E58E3">
      <w:pPr>
        <w:pStyle w:val="JuPara"/>
      </w:pPr>
      <w:r w:rsidRPr="005E58E3">
        <w:fldChar w:fldCharType="begin"/>
      </w:r>
      <w:r w:rsidRPr="005E58E3">
        <w:instrText xml:space="preserve"> SEQ level0 \*arabic \* MERGEFORMAT </w:instrText>
      </w:r>
      <w:r w:rsidRPr="005E58E3">
        <w:fldChar w:fldCharType="separate"/>
      </w:r>
      <w:r w:rsidR="005E58E3" w:rsidRPr="005E58E3">
        <w:t>9</w:t>
      </w:r>
      <w:r w:rsidRPr="005E58E3">
        <w:fldChar w:fldCharType="end"/>
      </w:r>
      <w:bookmarkEnd w:id="5"/>
      <w:r>
        <w:t>.  Reclamanta a formulat observații ca răspuns la 17 iunie 2022, după expirarea, la 3 iunie 2022, a termenului stabilit de Curte în acest sens. În conformitate cu art. 38 § 1 din Regulament, observațiile sale tardive nu au fost depuse la dosar.</w:t>
      </w:r>
    </w:p>
    <w:p w14:paraId="2B46B317" w14:textId="62CF4323" w:rsidR="00836F34" w:rsidRPr="005E58E3" w:rsidRDefault="003D22CA" w:rsidP="005E58E3">
      <w:pPr>
        <w:pStyle w:val="JuPara"/>
      </w:pPr>
      <w:fldSimple w:instr=" SEQ level0 \*arabic \* MERGEFORMAT ">
        <w:r w:rsidR="005E58E3" w:rsidRPr="005E58E3">
          <w:t>10</w:t>
        </w:r>
      </w:fldSimple>
      <w:r>
        <w:t xml:space="preserve">.  Curtea reamintește că recursul intern, în vigoare înainte de decembrie 2019, introdus pentru a remedia condițiile de detenție necorespunzătoare din România a fost considerat efectiv de către Curte în cauza </w:t>
      </w:r>
      <w:r>
        <w:rPr>
          <w:i/>
        </w:rPr>
        <w:t>Dîrjan și Ștefan</w:t>
      </w:r>
      <w:r>
        <w:t xml:space="preserve"> </w:t>
      </w:r>
      <w:r>
        <w:rPr>
          <w:i/>
        </w:rPr>
        <w:t>împotriva României</w:t>
      </w:r>
      <w:r>
        <w:t xml:space="preserve"> [(dec.), nr. 14224/15 și 50977/15, pct. 23-33, 15 aprilie </w:t>
      </w:r>
      <w:r>
        <w:lastRenderedPageBreak/>
        <w:t xml:space="preserve">2020]. În speță, reclamantei i s-a acordat o despăgubire pentru perioada cuprinsă între 27 martie și 16 iulie, perioadă în care a fost încarcerată în Penitenciarul </w:t>
      </w:r>
      <w:proofErr w:type="spellStart"/>
      <w:r>
        <w:t>Târgșor</w:t>
      </w:r>
      <w:proofErr w:type="spellEnd"/>
      <w:r>
        <w:t xml:space="preserve"> în condiții contrare acestei dispoziții. În plus, Curtea constată că respectiva compensare din speță, explicit acordată pentru a repara încălcarea art. 3 din Convenție, a avut ca efect direct punerea în libertate anticipată a reclamantei și, prin urmare, a împiedicat continuarea pretinsei încălcări (supra, pct. </w:t>
      </w:r>
      <w:r w:rsidR="00836F34" w:rsidRPr="005E58E3">
        <w:fldChar w:fldCharType="begin"/>
      </w:r>
      <w:r w:rsidR="00836F34" w:rsidRPr="005E58E3">
        <w:instrText xml:space="preserve"> REF para6 \h </w:instrText>
      </w:r>
      <w:r w:rsidR="00836F34" w:rsidRPr="005E58E3">
        <w:fldChar w:fldCharType="separate"/>
      </w:r>
      <w:r w:rsidR="005E58E3" w:rsidRPr="005E58E3">
        <w:t>6</w:t>
      </w:r>
      <w:r w:rsidR="00836F34" w:rsidRPr="005E58E3">
        <w:fldChar w:fldCharType="end"/>
      </w:r>
      <w:r>
        <w:t xml:space="preserve">; </w:t>
      </w:r>
      <w:r>
        <w:rPr>
          <w:i/>
        </w:rPr>
        <w:t>Dîrjan și Ștefan</w:t>
      </w:r>
      <w:r>
        <w:t>, decizie citată anterior, pct. 23</w:t>
      </w:r>
      <w:r>
        <w:noBreakHyphen/>
        <w:t>33).</w:t>
      </w:r>
    </w:p>
    <w:p w14:paraId="52515418" w14:textId="022112FB" w:rsidR="00836F34" w:rsidRPr="005E58E3" w:rsidRDefault="003D22CA" w:rsidP="005E58E3">
      <w:pPr>
        <w:pStyle w:val="JuPara"/>
      </w:pPr>
      <w:fldSimple w:instr=" SEQ level0 \*arabic \* MERGEFORMAT ">
        <w:r w:rsidR="005E58E3" w:rsidRPr="005E58E3">
          <w:t>11</w:t>
        </w:r>
      </w:fldSimple>
      <w:r>
        <w:t>.  Având în vedere cele de mai sus, Curtea consideră că reclamanta nu mai poate pretinde că este o victimă a faptelor pe care le reclamă, și anume condiții de detenție necorespunzătoare.</w:t>
      </w:r>
    </w:p>
    <w:p w14:paraId="1513F549" w14:textId="72DA21A3" w:rsidR="00836F34" w:rsidRPr="005E58E3" w:rsidRDefault="003D22CA" w:rsidP="005E58E3">
      <w:pPr>
        <w:pStyle w:val="JuPara"/>
      </w:pPr>
      <w:fldSimple w:instr=" SEQ level0 \*arabic \* MERGEFORMAT ">
        <w:r w:rsidR="005E58E3" w:rsidRPr="005E58E3">
          <w:t>12</w:t>
        </w:r>
      </w:fldSimple>
      <w:r>
        <w:t>.  În lumina celor de mai sus, Curtea admite excepția ridicată de Guvern.</w:t>
      </w:r>
    </w:p>
    <w:p w14:paraId="39B5BFD2" w14:textId="46F7BC0B" w:rsidR="00836F34" w:rsidRPr="005E58E3" w:rsidRDefault="003D22CA" w:rsidP="005E58E3">
      <w:pPr>
        <w:pStyle w:val="JuPara"/>
      </w:pPr>
      <w:fldSimple w:instr=" SEQ level0 \*arabic \* MERGEFORMAT ">
        <w:r w:rsidR="005E58E3" w:rsidRPr="005E58E3">
          <w:t>13</w:t>
        </w:r>
      </w:fldSimple>
      <w:r>
        <w:t xml:space="preserve">.  Pentru motivele expuse mai sus, rezultă că această parte a cererii este incompatibilă </w:t>
      </w:r>
      <w:proofErr w:type="spellStart"/>
      <w:r>
        <w:rPr>
          <w:i/>
        </w:rPr>
        <w:t>ratione</w:t>
      </w:r>
      <w:proofErr w:type="spellEnd"/>
      <w:r>
        <w:rPr>
          <w:i/>
        </w:rPr>
        <w:t xml:space="preserve"> </w:t>
      </w:r>
      <w:proofErr w:type="spellStart"/>
      <w:r>
        <w:rPr>
          <w:i/>
        </w:rPr>
        <w:t>personae</w:t>
      </w:r>
      <w:proofErr w:type="spellEnd"/>
      <w:r>
        <w:t xml:space="preserve"> cu dispozițiile Convenției în sensul art. 35 § 3 </w:t>
      </w:r>
      <w:r w:rsidR="006E65EC">
        <w:t xml:space="preserve">lit. </w:t>
      </w:r>
      <w:r>
        <w:t>a) și trebuie să fie respinsă în temeiul art. 35 § 4.</w:t>
      </w:r>
    </w:p>
    <w:p w14:paraId="0C8CAE03" w14:textId="6C455F23" w:rsidR="00836F34" w:rsidRPr="005E58E3" w:rsidRDefault="00836F34" w:rsidP="005E58E3">
      <w:pPr>
        <w:pStyle w:val="JuHIRoman"/>
      </w:pPr>
      <w:r>
        <w:t>Cu privire la capătul de cerere înteme</w:t>
      </w:r>
      <w:r w:rsidR="009D692D">
        <w:t>iat pe art. 6 § 2 din Convenție</w:t>
      </w:r>
    </w:p>
    <w:p w14:paraId="0BFC70F3" w14:textId="06B32EC6" w:rsidR="00836F34" w:rsidRPr="005E58E3" w:rsidRDefault="003D22CA" w:rsidP="005E58E3">
      <w:pPr>
        <w:pStyle w:val="JuPara"/>
      </w:pPr>
      <w:fldSimple w:instr=" SEQ level0 \*arabic \* MERGEFORMAT ">
        <w:r w:rsidR="005E58E3" w:rsidRPr="005E58E3">
          <w:t>14</w:t>
        </w:r>
      </w:fldSimple>
      <w:r>
        <w:t>.  Reclamanta s-a plâns de încălcarea dreptului său la prezumția de nevinovăție din cauza unor declarații făcute în mass-media de D.M., procurorul șef al DNA, cu puțin timp înainte de începerea urmăririi penale față de ea (art. 6 § 2 din Convenție).</w:t>
      </w:r>
    </w:p>
    <w:p w14:paraId="6E85D52B" w14:textId="0F125FD6" w:rsidR="00836F34" w:rsidRPr="005E58E3" w:rsidRDefault="003D22CA" w:rsidP="005E58E3">
      <w:pPr>
        <w:pStyle w:val="JuPara"/>
      </w:pPr>
      <w:fldSimple w:instr=" SEQ level0 \*arabic \* MERGEFORMAT ">
        <w:r w:rsidR="005E58E3" w:rsidRPr="005E58E3">
          <w:t>15</w:t>
        </w:r>
      </w:fldSimple>
      <w:r>
        <w:t xml:space="preserve">.  Guvernul a invocat două excepții preliminare de neepuizare a căilor de atac interne: a) una privind calea de atac prevăzută la art. 75 din Legea nr. 303/2004 privind statutul judecătorilor și procurorilor și la art. 30 din Legea nr. 317/2004 privind CSM, care permite magistraților să sesizeze CSM, </w:t>
      </w:r>
      <w:r w:rsidR="00DE6FD1">
        <w:t xml:space="preserve">instituție </w:t>
      </w:r>
      <w:r>
        <w:t>care a delegat Inspecției Judiciare sarcina de a cerceta declarațiile în litigiu, cu scopul de a-i apăra împotriva oricărui act de imixtiune în activitatea lor profesională de natură să le afecteze independența și imparțialitatea, și b) cealaltă privind introducerea unei acțiuni în răspundere civilă delictuală împotriva autorului declarațiilor făcute în cadrul conferinței de presă din 28 februarie 2012.</w:t>
      </w:r>
    </w:p>
    <w:p w14:paraId="1F4FC9FC" w14:textId="0247C5C3" w:rsidR="00836F34" w:rsidRPr="005E58E3" w:rsidRDefault="003D22CA" w:rsidP="005E58E3">
      <w:pPr>
        <w:pStyle w:val="JuPara"/>
      </w:pPr>
      <w:fldSimple w:instr=" SEQ level0 \*arabic \* MERGEFORMAT ">
        <w:r w:rsidR="005E58E3" w:rsidRPr="005E58E3">
          <w:t>16</w:t>
        </w:r>
      </w:fldSimple>
      <w:r>
        <w:t xml:space="preserve">.  Reclamanta nu a formulat nicio observație ca răspuns în termenele stabilite de Curte și, în temeiul art. 38 § 1 din Regulament, observațiile sale tardive nu au fost depuse la dosar (supra, pct. </w:t>
      </w:r>
      <w:r w:rsidR="00836F34" w:rsidRPr="005E58E3">
        <w:fldChar w:fldCharType="begin"/>
      </w:r>
      <w:r w:rsidR="00836F34" w:rsidRPr="005E58E3">
        <w:instrText xml:space="preserve"> REF para9 \h </w:instrText>
      </w:r>
      <w:r w:rsidR="00836F34" w:rsidRPr="005E58E3">
        <w:fldChar w:fldCharType="separate"/>
      </w:r>
      <w:r w:rsidR="005E58E3" w:rsidRPr="005E58E3">
        <w:t>9</w:t>
      </w:r>
      <w:r w:rsidR="00836F34" w:rsidRPr="005E58E3">
        <w:fldChar w:fldCharType="end"/>
      </w:r>
      <w:r>
        <w:t>).</w:t>
      </w:r>
    </w:p>
    <w:bookmarkStart w:id="6" w:name="para17"/>
    <w:p w14:paraId="530489A9" w14:textId="6216634F" w:rsidR="00836F34" w:rsidRPr="005E58E3" w:rsidRDefault="00836F34" w:rsidP="005E58E3">
      <w:pPr>
        <w:pStyle w:val="JuPara"/>
      </w:pPr>
      <w:r w:rsidRPr="005E58E3">
        <w:fldChar w:fldCharType="begin"/>
      </w:r>
      <w:r w:rsidRPr="005E58E3">
        <w:instrText xml:space="preserve"> SEQ level0 \*arabic \* MERGEFORMAT </w:instrText>
      </w:r>
      <w:r w:rsidRPr="005E58E3">
        <w:fldChar w:fldCharType="separate"/>
      </w:r>
      <w:r w:rsidR="005E58E3" w:rsidRPr="005E58E3">
        <w:t>17</w:t>
      </w:r>
      <w:r w:rsidRPr="005E58E3">
        <w:fldChar w:fldCharType="end"/>
      </w:r>
      <w:bookmarkEnd w:id="6"/>
      <w:r>
        <w:t>.  Curtea reamintește că având în vedere însăși natura dreptului consacrat la 6 § 2 din Convenție, orice cale de atac internă efectivă, care vizează repararea unei pretinse încălcări a dreptului la prezumția de nevinovăție, survenită în cursul procedurii penale pendinte, trebuie să fie disponibilă imediat pentru justițiabil și nu trebuie să depindă de rezultatul procesului acestuia. A admite contrariul ar însemna să desființăm însuși principiul respectării prezumției de nevinovăție [</w:t>
      </w:r>
      <w:proofErr w:type="spellStart"/>
      <w:r>
        <w:rPr>
          <w:i/>
          <w:iCs/>
        </w:rPr>
        <w:t>Gutsanovi</w:t>
      </w:r>
      <w:proofErr w:type="spellEnd"/>
      <w:r>
        <w:rPr>
          <w:i/>
          <w:iCs/>
        </w:rPr>
        <w:t xml:space="preserve"> împotriva Bulgariei</w:t>
      </w:r>
      <w:r>
        <w:t xml:space="preserve">, nr. 34529/10, pct. 176, CEDO 2013 (extrase), și </w:t>
      </w:r>
      <w:r>
        <w:rPr>
          <w:i/>
          <w:iCs/>
        </w:rPr>
        <w:t xml:space="preserve">Toni </w:t>
      </w:r>
      <w:proofErr w:type="spellStart"/>
      <w:r>
        <w:rPr>
          <w:i/>
          <w:iCs/>
        </w:rPr>
        <w:t>Kostadinov</w:t>
      </w:r>
      <w:proofErr w:type="spellEnd"/>
      <w:r>
        <w:rPr>
          <w:i/>
          <w:iCs/>
        </w:rPr>
        <w:t xml:space="preserve"> împotriva Bulgariei</w:t>
      </w:r>
      <w:r>
        <w:t>, nr. 37124/10, pct. 108, 27 ianuarie 2015].</w:t>
      </w:r>
    </w:p>
    <w:p w14:paraId="7021EC50" w14:textId="5A2F8032" w:rsidR="00836F34" w:rsidRPr="005E58E3" w:rsidRDefault="003D22CA" w:rsidP="005E58E3">
      <w:pPr>
        <w:pStyle w:val="JuPara"/>
      </w:pPr>
      <w:fldSimple w:instr=" SEQ level0 \*arabic \* MERGEFORMAT ">
        <w:r w:rsidR="005E58E3" w:rsidRPr="005E58E3">
          <w:t>18</w:t>
        </w:r>
      </w:fldSimple>
      <w:r>
        <w:t xml:space="preserve">.  În speță, în lumina principiului reamintit supra, pct. </w:t>
      </w:r>
      <w:r w:rsidR="00836F34" w:rsidRPr="005E58E3">
        <w:fldChar w:fldCharType="begin"/>
      </w:r>
      <w:r w:rsidR="00836F34" w:rsidRPr="005E58E3">
        <w:instrText xml:space="preserve"> REF para17 \h </w:instrText>
      </w:r>
      <w:r w:rsidR="00836F34" w:rsidRPr="005E58E3">
        <w:fldChar w:fldCharType="separate"/>
      </w:r>
      <w:r w:rsidR="005E58E3" w:rsidRPr="005E58E3">
        <w:t>17</w:t>
      </w:r>
      <w:r w:rsidR="00836F34" w:rsidRPr="005E58E3">
        <w:fldChar w:fldCharType="end"/>
      </w:r>
      <w:r>
        <w:t xml:space="preserve">, Curtea constată că respectivele căi de atac propuse de Guvern nu erau de natură să repare pretinsa încălcare a prezumției de nevinovăție a reclamantei. În ceea ce privește, în primul rând, protecția pe care ar fi putut să i-o ofere CSM, este greu de imaginat că o astfel de cale ar fi putut constitui o cale de atac efectivă în speță, în măsura în care Inspecția Judiciară, organul disciplinar competent să cerceteze declarațiile în litigiu, începuse din oficiu cercetarea disciplinară împotriva reclamantei (supra, pct. </w:t>
      </w:r>
      <w:r w:rsidR="00836F34" w:rsidRPr="005E58E3">
        <w:fldChar w:fldCharType="begin"/>
      </w:r>
      <w:r w:rsidR="00836F34" w:rsidRPr="005E58E3">
        <w:instrText xml:space="preserve"> REF para2 \h </w:instrText>
      </w:r>
      <w:r w:rsidR="00836F34" w:rsidRPr="005E58E3">
        <w:fldChar w:fldCharType="separate"/>
      </w:r>
      <w:r w:rsidR="005E58E3" w:rsidRPr="005E58E3">
        <w:t>2</w:t>
      </w:r>
      <w:r w:rsidR="00836F34" w:rsidRPr="005E58E3">
        <w:fldChar w:fldCharType="end"/>
      </w:r>
      <w:r>
        <w:t xml:space="preserve">) cu privire la faptele vizate de aceleași declarații (supra, pct. </w:t>
      </w:r>
      <w:r w:rsidR="00836F34" w:rsidRPr="005E58E3">
        <w:fldChar w:fldCharType="begin"/>
      </w:r>
      <w:r w:rsidR="00836F34" w:rsidRPr="005E58E3">
        <w:instrText xml:space="preserve"> REF para3 \h </w:instrText>
      </w:r>
      <w:r w:rsidR="00836F34" w:rsidRPr="005E58E3">
        <w:fldChar w:fldCharType="separate"/>
      </w:r>
      <w:r w:rsidR="005E58E3" w:rsidRPr="005E58E3">
        <w:t>3</w:t>
      </w:r>
      <w:r w:rsidR="00836F34" w:rsidRPr="005E58E3">
        <w:fldChar w:fldCharType="end"/>
      </w:r>
      <w:r>
        <w:t xml:space="preserve">). Nici acțiunea în răspundere civilă delictuală împotriva lui D.M. nu ar fi reprezentat, în speță, o cale care să fi permis oferirea unei reparații adecvate reclamantei, întrucât faptele care au stat la baza declarațiilor făcute de D.M. la conferința de presă au făcut obiectul unei proceduri penale și au justificat condamnarea reclamantei (supra, pct. </w:t>
      </w:r>
      <w:r w:rsidR="00836F34" w:rsidRPr="005E58E3">
        <w:fldChar w:fldCharType="begin"/>
      </w:r>
      <w:r w:rsidR="00836F34" w:rsidRPr="005E58E3">
        <w:instrText xml:space="preserve"> REF para4 \h </w:instrText>
      </w:r>
      <w:r w:rsidR="00836F34" w:rsidRPr="005E58E3">
        <w:fldChar w:fldCharType="separate"/>
      </w:r>
      <w:r w:rsidR="005E58E3" w:rsidRPr="005E58E3">
        <w:t>4</w:t>
      </w:r>
      <w:r w:rsidR="00836F34" w:rsidRPr="005E58E3">
        <w:fldChar w:fldCharType="end"/>
      </w:r>
      <w:r>
        <w:t>). În orice caz, Curtea amintește că a hotărât, în două cauze românești, că nu există o cale de atac internă disponibilă pentru a denunța o încălcare a prezumției de nevinovăție (</w:t>
      </w:r>
      <w:r>
        <w:rPr>
          <w:i/>
        </w:rPr>
        <w:t>Neagoe împotriva României</w:t>
      </w:r>
      <w:r>
        <w:t>, nr. 23319/08, pct. 26-29, 21 iulie 2015,</w:t>
      </w:r>
      <w:r>
        <w:rPr>
          <w:i/>
        </w:rPr>
        <w:t xml:space="preserve"> Bivolaru împotriva României</w:t>
      </w:r>
      <w:r>
        <w:t>, nr. 28796/04, pct. 114, 28 februarie 2017).</w:t>
      </w:r>
      <w:r>
        <w:rPr>
          <w:rFonts w:ascii="Arial" w:hAnsi="Arial"/>
          <w:color w:val="000000"/>
        </w:rPr>
        <w:t xml:space="preserve"> </w:t>
      </w:r>
      <w:r>
        <w:t>Este necesar așadar să respingă excepția Guvernului.</w:t>
      </w:r>
    </w:p>
    <w:p w14:paraId="6073A3AF" w14:textId="6C11E87C" w:rsidR="00836F34" w:rsidRPr="005E58E3" w:rsidRDefault="003D22CA" w:rsidP="005E58E3">
      <w:pPr>
        <w:pStyle w:val="JuPara"/>
      </w:pPr>
      <w:fldSimple w:instr=" SEQ level0 \*arabic \* MERGEFORMAT ">
        <w:r w:rsidR="005E58E3" w:rsidRPr="005E58E3">
          <w:t>19</w:t>
        </w:r>
      </w:fldSimple>
      <w:r>
        <w:t>.  Cu toate acestea, Curtea amintește că, în temeiul art. 35 § 1 din Convenție, nu poate fi sesizată „decât într-un termen de șase luni de la data pronunțării deciziei interne definitive”. De asemenea, Curtea amintește că, în trecut, a hotărât că, în cazul în care nu este disponibilă nicio cale de atac internă pentru denunțarea unei fapte care se presupune că încalcă Convenția, termenul de șase luni prevăzut la art. 35 § 1 din Convenție începe, în principiu, să curgă din ziua în care a fost comisă fapta incriminată sau din ziua în care reclamantul a avut de suferit direct din cauza acestei fapte, a luat cunoștință sau ar fi putut lua cunoștință de aceasta [</w:t>
      </w:r>
      <w:proofErr w:type="spellStart"/>
      <w:r>
        <w:rPr>
          <w:i/>
          <w:iCs/>
        </w:rPr>
        <w:t>Aydın</w:t>
      </w:r>
      <w:proofErr w:type="spellEnd"/>
      <w:r>
        <w:rPr>
          <w:i/>
          <w:iCs/>
        </w:rPr>
        <w:t xml:space="preserve"> împotriva Turciei </w:t>
      </w:r>
      <w:r>
        <w:t>(dec.), nr. 28293/95 și alte două, CEDO 2000</w:t>
      </w:r>
      <w:r>
        <w:noBreakHyphen/>
        <w:t>III (extrase)].</w:t>
      </w:r>
    </w:p>
    <w:p w14:paraId="4F5B5CB2" w14:textId="76CD7FE4" w:rsidR="00836F34" w:rsidRPr="005E58E3" w:rsidRDefault="003D22CA" w:rsidP="005E58E3">
      <w:pPr>
        <w:pStyle w:val="JuPara"/>
      </w:pPr>
      <w:fldSimple w:instr=" SEQ level0 \*arabic \* MERGEFORMAT ">
        <w:r w:rsidR="005E58E3" w:rsidRPr="005E58E3">
          <w:t>20</w:t>
        </w:r>
      </w:fldSimple>
      <w:r>
        <w:t xml:space="preserve">.  În această privință, Curtea reamintește că, deși în cadrul observațiilor formulate Guvernul nu susținut în niciun fel că cererile erau inadmisibile pentru nerespectarea regulii celor șase luni, nu este de </w:t>
      </w:r>
      <w:r w:rsidR="009B5F22">
        <w:t xml:space="preserve">competența acesteia să excludă </w:t>
      </w:r>
      <w:bookmarkStart w:id="7" w:name="_GoBack"/>
      <w:bookmarkEnd w:id="7"/>
      <w:r>
        <w:t xml:space="preserve">aplicarea acestei reguli pentru unicul motiv că Guvernul nu a formulat o excepție preliminară în acest sens [a se vedea, de exemplu, </w:t>
      </w:r>
      <w:proofErr w:type="spellStart"/>
      <w:r>
        <w:rPr>
          <w:i/>
        </w:rPr>
        <w:t>Sabri</w:t>
      </w:r>
      <w:proofErr w:type="spellEnd"/>
      <w:r>
        <w:rPr>
          <w:i/>
        </w:rPr>
        <w:t xml:space="preserve"> </w:t>
      </w:r>
      <w:proofErr w:type="spellStart"/>
      <w:r>
        <w:rPr>
          <w:i/>
        </w:rPr>
        <w:t>Güneş</w:t>
      </w:r>
      <w:proofErr w:type="spellEnd"/>
      <w:r>
        <w:rPr>
          <w:i/>
        </w:rPr>
        <w:t xml:space="preserve"> împotriva Turciei</w:t>
      </w:r>
      <w:r>
        <w:t xml:space="preserve"> (MC), nr. 27396/06, pct. 28-31, 29 iunie 2012, </w:t>
      </w:r>
      <w:proofErr w:type="spellStart"/>
      <w:r>
        <w:rPr>
          <w:i/>
        </w:rPr>
        <w:t>Radomilja</w:t>
      </w:r>
      <w:proofErr w:type="spellEnd"/>
      <w:r>
        <w:rPr>
          <w:i/>
        </w:rPr>
        <w:t xml:space="preserve"> și alții împotriva Croației</w:t>
      </w:r>
      <w:r>
        <w:t xml:space="preserve"> (MC), nr. 37685/10 și 22768/12, pct. 138, 20 martie 2018].</w:t>
      </w:r>
    </w:p>
    <w:p w14:paraId="7EFFF69F" w14:textId="19D1C77F" w:rsidR="00836F34" w:rsidRPr="005E58E3" w:rsidRDefault="003D22CA" w:rsidP="005E58E3">
      <w:pPr>
        <w:pStyle w:val="JuPara"/>
      </w:pPr>
      <w:fldSimple w:instr=" SEQ level0 \*arabic \* MERGEFORMAT ">
        <w:r w:rsidR="005E58E3" w:rsidRPr="005E58E3">
          <w:t>21</w:t>
        </w:r>
      </w:fldSimple>
      <w:r>
        <w:t>.  Declarațiile lui D.M. au fost făcute la 28 februarie 2012, în cadrul conferinței de presă a DNA, iar cererea a fost depusă la 22 octombrie 2019, adică în afara termenului de șase luni prevăzut la art. 35 § 1 din Convenție.</w:t>
      </w:r>
    </w:p>
    <w:p w14:paraId="2732F139" w14:textId="55A310E3" w:rsidR="00836F34" w:rsidRPr="005E58E3" w:rsidRDefault="003D22CA" w:rsidP="005E58E3">
      <w:pPr>
        <w:pStyle w:val="JuPara"/>
      </w:pPr>
      <w:fldSimple w:instr=" SEQ level0 \*arabic \* MERGEFORMAT ">
        <w:r w:rsidR="005E58E3" w:rsidRPr="005E58E3">
          <w:t>22</w:t>
        </w:r>
      </w:fldSimple>
      <w:r>
        <w:t>.  Prin urmare, este necesar ca acest capăt de cerere să fie declarat inadmisibil, în conformitate cu art. 35 § 1 și § 4 din Convenție.</w:t>
      </w:r>
    </w:p>
    <w:p w14:paraId="685CDB24" w14:textId="52AB8272" w:rsidR="00836F34" w:rsidRPr="005E58E3" w:rsidRDefault="00836F34" w:rsidP="005E58E3">
      <w:pPr>
        <w:pStyle w:val="JuParaLast"/>
      </w:pPr>
      <w:r>
        <w:lastRenderedPageBreak/>
        <w:t>Pentru aceste motive, în unanimitate, Curtea</w:t>
      </w:r>
    </w:p>
    <w:p w14:paraId="0C58E27E" w14:textId="126E78F7" w:rsidR="00836F34" w:rsidRPr="005E58E3" w:rsidRDefault="00836F34" w:rsidP="005E58E3">
      <w:pPr>
        <w:pStyle w:val="DecList"/>
      </w:pPr>
      <w:r>
        <w:rPr>
          <w:i/>
          <w:iCs/>
        </w:rPr>
        <w:t>Declară</w:t>
      </w:r>
      <w:r>
        <w:t xml:space="preserve"> cererea inadmisibilă.</w:t>
      </w:r>
    </w:p>
    <w:p w14:paraId="194E4A62" w14:textId="6B88472C" w:rsidR="00022C84" w:rsidRPr="005E58E3" w:rsidRDefault="00F40988" w:rsidP="005E58E3">
      <w:pPr>
        <w:pStyle w:val="JuParaLast"/>
      </w:pPr>
      <w:r>
        <w:t>Redactată în limba franceză, apoi comunicată în scris, la 19 ianuarie 2023.</w:t>
      </w:r>
    </w:p>
    <w:p w14:paraId="13094AAB" w14:textId="020CDF71" w:rsidR="00C64EBF" w:rsidRPr="005E58E3" w:rsidRDefault="001B2A94" w:rsidP="005E58E3">
      <w:pPr>
        <w:pStyle w:val="ECHRPlaceholder"/>
      </w:pPr>
      <w:r>
        <w:tab/>
      </w:r>
    </w:p>
    <w:p w14:paraId="66823E96" w14:textId="36FB1E95" w:rsidR="0091478F" w:rsidRPr="005E58E3" w:rsidRDefault="00050A32" w:rsidP="005E58E3">
      <w:pPr>
        <w:pStyle w:val="JuSigned"/>
      </w:pPr>
      <w:r>
        <w:tab/>
        <w:t xml:space="preserve">Crina </w:t>
      </w:r>
      <w:proofErr w:type="spellStart"/>
      <w:r>
        <w:t>Kaufman</w:t>
      </w:r>
      <w:proofErr w:type="spellEnd"/>
      <w:r>
        <w:tab/>
      </w:r>
      <w:proofErr w:type="spellStart"/>
      <w:r>
        <w:t>Branko</w:t>
      </w:r>
      <w:proofErr w:type="spellEnd"/>
      <w:r>
        <w:t xml:space="preserve"> </w:t>
      </w:r>
      <w:proofErr w:type="spellStart"/>
      <w:r>
        <w:t>Lubarda</w:t>
      </w:r>
      <w:proofErr w:type="spellEnd"/>
      <w:r>
        <w:t xml:space="preserve"> </w:t>
      </w:r>
      <w:r>
        <w:br/>
      </w:r>
      <w:r>
        <w:tab/>
        <w:t xml:space="preserve">Grefier adjunct </w:t>
      </w:r>
      <w:proofErr w:type="spellStart"/>
      <w:r>
        <w:t>a.i</w:t>
      </w:r>
      <w:proofErr w:type="spellEnd"/>
      <w:r>
        <w:t>.</w:t>
      </w:r>
      <w:r>
        <w:tab/>
        <w:t>Președinte</w:t>
      </w:r>
    </w:p>
    <w:p w14:paraId="757867EB" w14:textId="77777777" w:rsidR="00A1102F" w:rsidRPr="005E58E3" w:rsidRDefault="00A1102F" w:rsidP="005E58E3">
      <w:pPr>
        <w:pStyle w:val="JuPara"/>
        <w:ind w:firstLine="0"/>
      </w:pPr>
    </w:p>
    <w:sectPr w:rsidR="00A1102F" w:rsidRPr="005E58E3" w:rsidSect="00AF7102">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2274" w:right="2274" w:bottom="2274" w:left="2274" w:header="1701"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5AE2B6" w14:textId="77777777" w:rsidR="009B16A6" w:rsidRPr="00836F34" w:rsidRDefault="009B16A6" w:rsidP="006544C4">
      <w:r w:rsidRPr="00836F34">
        <w:separator/>
      </w:r>
    </w:p>
  </w:endnote>
  <w:endnote w:type="continuationSeparator" w:id="0">
    <w:p w14:paraId="2AC4C475" w14:textId="77777777" w:rsidR="009B16A6" w:rsidRPr="00836F34" w:rsidRDefault="009B16A6" w:rsidP="006544C4">
      <w:r w:rsidRPr="00836F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BACE6" w14:textId="29F467AE" w:rsidR="00AF7102" w:rsidRPr="00836F34" w:rsidRDefault="00836F34" w:rsidP="00FB64E0">
    <w:pPr>
      <w:pStyle w:val="JuHeader"/>
    </w:pPr>
    <w:r>
      <w:rPr>
        <w:rStyle w:val="PageNumber"/>
      </w:rPr>
      <w:fldChar w:fldCharType="begin"/>
    </w:r>
    <w:r>
      <w:rPr>
        <w:rStyle w:val="PageNumber"/>
      </w:rPr>
      <w:instrText xml:space="preserve"> PAGE </w:instrText>
    </w:r>
    <w:r>
      <w:rPr>
        <w:rStyle w:val="PageNumber"/>
      </w:rPr>
      <w:fldChar w:fldCharType="separate"/>
    </w:r>
    <w:r w:rsidR="009B5F22">
      <w:rPr>
        <w:rStyle w:val="PageNumber"/>
        <w:noProof/>
      </w:rPr>
      <w:t>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E6F51" w14:textId="7576C8C0" w:rsidR="00AF7102" w:rsidRPr="00836F34" w:rsidRDefault="00836F34" w:rsidP="00FB64E0">
    <w:pPr>
      <w:pStyle w:val="JuHeader"/>
    </w:pPr>
    <w:r>
      <w:rPr>
        <w:rStyle w:val="PageNumber"/>
      </w:rPr>
      <w:fldChar w:fldCharType="begin"/>
    </w:r>
    <w:r>
      <w:rPr>
        <w:rStyle w:val="PageNumber"/>
      </w:rPr>
      <w:instrText xml:space="preserve"> PAGE </w:instrText>
    </w:r>
    <w:r>
      <w:rPr>
        <w:rStyle w:val="PageNumber"/>
      </w:rPr>
      <w:fldChar w:fldCharType="separate"/>
    </w:r>
    <w:r w:rsidR="009B5F22">
      <w:rPr>
        <w:rStyle w:val="PageNumber"/>
        <w:noProof/>
      </w:rPr>
      <w:t>5</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CB2FD" w14:textId="7B458D74" w:rsidR="00112D62" w:rsidRPr="00542987" w:rsidRDefault="00836F34" w:rsidP="00542987">
    <w:pPr>
      <w:jc w:val="center"/>
    </w:pPr>
    <w:r>
      <w:rPr>
        <w:noProof/>
        <w:lang w:eastAsia="ro-RO"/>
      </w:rPr>
      <w:drawing>
        <wp:inline distT="0" distB="0" distL="0" distR="0" wp14:anchorId="32407341" wp14:editId="6D925DB3">
          <wp:extent cx="771525" cy="619125"/>
          <wp:effectExtent l="0" t="0" r="9525" b="9525"/>
          <wp:docPr id="18" name="Picture 18"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0BDD6" w14:textId="77777777" w:rsidR="009B16A6" w:rsidRPr="00836F34" w:rsidRDefault="009B16A6" w:rsidP="006544C4">
      <w:r w:rsidRPr="00836F34">
        <w:separator/>
      </w:r>
    </w:p>
  </w:footnote>
  <w:footnote w:type="continuationSeparator" w:id="0">
    <w:p w14:paraId="077741CD" w14:textId="77777777" w:rsidR="009B16A6" w:rsidRPr="00836F34" w:rsidRDefault="009B16A6" w:rsidP="006544C4">
      <w:r w:rsidRPr="00836F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B8FBA" w14:textId="62F1BDBE" w:rsidR="00112D62" w:rsidRPr="00836F34" w:rsidRDefault="00334EC5" w:rsidP="003312A3">
    <w:pPr>
      <w:pStyle w:val="JuHeader"/>
    </w:pPr>
    <w:r>
      <w:t>DECIZIA CÎRSTOIU ÎMPOTRIVA ROMÂNIEI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27FE0" w14:textId="1901537E" w:rsidR="00112D62" w:rsidRPr="00836F34" w:rsidRDefault="00334EC5" w:rsidP="006544C4">
    <w:pPr>
      <w:pStyle w:val="JuHeader"/>
    </w:pPr>
    <w:r>
      <w:t>DECIZIA CÎRSTOIU ÎMPOTRIVA ROMÂNIEI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FDB97" w14:textId="77777777" w:rsidR="001C3AB8" w:rsidRPr="007B6E0D" w:rsidRDefault="001C3AB8" w:rsidP="001C3AB8">
    <w:pPr>
      <w:jc w:val="right"/>
      <w:rPr>
        <w:i/>
        <w:noProof/>
      </w:rPr>
    </w:pPr>
    <w:r>
      <w:rPr>
        <w:i/>
      </w:rPr>
      <w:t>Tradus și revizuit de IER (http://ier.gov.ro/)</w:t>
    </w:r>
  </w:p>
  <w:p w14:paraId="5A756804" w14:textId="77777777" w:rsidR="001C3AB8" w:rsidRDefault="001C3AB8" w:rsidP="00A45145">
    <w:pPr>
      <w:jc w:val="center"/>
      <w:rPr>
        <w:noProof/>
        <w:lang w:eastAsia="ro-RO"/>
      </w:rPr>
    </w:pPr>
  </w:p>
  <w:p w14:paraId="5D159F18" w14:textId="703FCBAC" w:rsidR="00836F34" w:rsidRPr="00A45145" w:rsidRDefault="00836F34" w:rsidP="00A45145">
    <w:pPr>
      <w:jc w:val="center"/>
    </w:pPr>
    <w:r>
      <w:rPr>
        <w:noProof/>
        <w:lang w:eastAsia="ro-RO"/>
      </w:rPr>
      <w:drawing>
        <wp:inline distT="0" distB="0" distL="0" distR="0" wp14:anchorId="1010CD5B" wp14:editId="6FA2CEDB">
          <wp:extent cx="2962275" cy="1219200"/>
          <wp:effectExtent l="0" t="0" r="9525" b="0"/>
          <wp:docPr id="13" name="Picture 13"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135692F8" w14:textId="53E6AD9B" w:rsidR="00112D62" w:rsidRPr="00836F34" w:rsidRDefault="009B16A6" w:rsidP="003146E4">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13"/>
  </w:num>
  <w:num w:numId="2">
    <w:abstractNumId w:val="11"/>
  </w:num>
  <w:num w:numId="3">
    <w:abstractNumId w:val="10"/>
  </w:num>
  <w:num w:numId="4">
    <w:abstractNumId w:val="16"/>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
  </w:num>
  <w:num w:numId="15">
    <w:abstractNumId w:val="14"/>
  </w:num>
  <w:num w:numId="16">
    <w:abstractNumId w:val="12"/>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PAR VOIE ÈLECTRONIQUE UNIQUEMENT"/>
    <w:docVar w:name="L4_1Annex" w:val="0"/>
    <w:docVar w:name="L4_1Anonymity" w:val="0"/>
    <w:docVar w:name="NBEMMDOC" w:val="0"/>
    <w:docVar w:name="Plural" w:val="0"/>
    <w:docVar w:name="SignForeName" w:val="0"/>
    <w:docVar w:name="SndCaseNumber" w:val="Error!Nodocumentvariablesupplied."/>
  </w:docVars>
  <w:rsids>
    <w:rsidRoot w:val="00836F34"/>
    <w:rsid w:val="000041F8"/>
    <w:rsid w:val="000042A8"/>
    <w:rsid w:val="00004308"/>
    <w:rsid w:val="00005BF0"/>
    <w:rsid w:val="00007154"/>
    <w:rsid w:val="0001025C"/>
    <w:rsid w:val="000103AE"/>
    <w:rsid w:val="00011D69"/>
    <w:rsid w:val="00012AD3"/>
    <w:rsid w:val="00015C2D"/>
    <w:rsid w:val="00015F00"/>
    <w:rsid w:val="00022C1D"/>
    <w:rsid w:val="00022C84"/>
    <w:rsid w:val="000279B8"/>
    <w:rsid w:val="00034987"/>
    <w:rsid w:val="00050A32"/>
    <w:rsid w:val="000602DF"/>
    <w:rsid w:val="00061B05"/>
    <w:rsid w:val="000632D5"/>
    <w:rsid w:val="000644EE"/>
    <w:rsid w:val="000925AD"/>
    <w:rsid w:val="000A24EB"/>
    <w:rsid w:val="000B6923"/>
    <w:rsid w:val="000C5F3C"/>
    <w:rsid w:val="000C6DCC"/>
    <w:rsid w:val="000D47AA"/>
    <w:rsid w:val="000D721F"/>
    <w:rsid w:val="000E069B"/>
    <w:rsid w:val="000E0E82"/>
    <w:rsid w:val="000E1DC5"/>
    <w:rsid w:val="000E223F"/>
    <w:rsid w:val="000E7D45"/>
    <w:rsid w:val="000F7851"/>
    <w:rsid w:val="00104E23"/>
    <w:rsid w:val="00111B0C"/>
    <w:rsid w:val="00120D6C"/>
    <w:rsid w:val="001257EC"/>
    <w:rsid w:val="00133D33"/>
    <w:rsid w:val="00134D64"/>
    <w:rsid w:val="00135A30"/>
    <w:rsid w:val="0013612C"/>
    <w:rsid w:val="00137FF6"/>
    <w:rsid w:val="00141650"/>
    <w:rsid w:val="00162A12"/>
    <w:rsid w:val="001641A2"/>
    <w:rsid w:val="00166234"/>
    <w:rsid w:val="00166530"/>
    <w:rsid w:val="0016678F"/>
    <w:rsid w:val="001832BD"/>
    <w:rsid w:val="001943B5"/>
    <w:rsid w:val="00195134"/>
    <w:rsid w:val="001A145B"/>
    <w:rsid w:val="001A674C"/>
    <w:rsid w:val="001B2A94"/>
    <w:rsid w:val="001B3B24"/>
    <w:rsid w:val="001C0F98"/>
    <w:rsid w:val="001C2A42"/>
    <w:rsid w:val="001C3AB8"/>
    <w:rsid w:val="001D4B94"/>
    <w:rsid w:val="001D63ED"/>
    <w:rsid w:val="001D7348"/>
    <w:rsid w:val="001E035B"/>
    <w:rsid w:val="001E0961"/>
    <w:rsid w:val="001E3EAE"/>
    <w:rsid w:val="001E69AB"/>
    <w:rsid w:val="001E6F32"/>
    <w:rsid w:val="001F2145"/>
    <w:rsid w:val="001F6262"/>
    <w:rsid w:val="001F67B0"/>
    <w:rsid w:val="001F7B3D"/>
    <w:rsid w:val="00205F9F"/>
    <w:rsid w:val="00210338"/>
    <w:rsid w:val="002115FC"/>
    <w:rsid w:val="0021423C"/>
    <w:rsid w:val="00230D00"/>
    <w:rsid w:val="00231DF7"/>
    <w:rsid w:val="00231FD1"/>
    <w:rsid w:val="002339E0"/>
    <w:rsid w:val="00233CF8"/>
    <w:rsid w:val="00234E8A"/>
    <w:rsid w:val="0023575D"/>
    <w:rsid w:val="00237148"/>
    <w:rsid w:val="0024222D"/>
    <w:rsid w:val="00244B0E"/>
    <w:rsid w:val="00244F6C"/>
    <w:rsid w:val="002532C5"/>
    <w:rsid w:val="00260C03"/>
    <w:rsid w:val="0026540E"/>
    <w:rsid w:val="00275123"/>
    <w:rsid w:val="00282240"/>
    <w:rsid w:val="002948AD"/>
    <w:rsid w:val="0029729E"/>
    <w:rsid w:val="002A01CC"/>
    <w:rsid w:val="002A61B1"/>
    <w:rsid w:val="002A663C"/>
    <w:rsid w:val="002B444B"/>
    <w:rsid w:val="002B5887"/>
    <w:rsid w:val="002C0E27"/>
    <w:rsid w:val="002C3040"/>
    <w:rsid w:val="002D022D"/>
    <w:rsid w:val="002D24BB"/>
    <w:rsid w:val="002D609F"/>
    <w:rsid w:val="002F2AF7"/>
    <w:rsid w:val="002F7E1C"/>
    <w:rsid w:val="00301A75"/>
    <w:rsid w:val="00302F70"/>
    <w:rsid w:val="0030336F"/>
    <w:rsid w:val="0030375E"/>
    <w:rsid w:val="00312A30"/>
    <w:rsid w:val="00320F72"/>
    <w:rsid w:val="0032463E"/>
    <w:rsid w:val="00326224"/>
    <w:rsid w:val="003312A3"/>
    <w:rsid w:val="00334EC5"/>
    <w:rsid w:val="00337EE4"/>
    <w:rsid w:val="00340FFD"/>
    <w:rsid w:val="003506B1"/>
    <w:rsid w:val="0035621E"/>
    <w:rsid w:val="00356AC7"/>
    <w:rsid w:val="003609F1"/>
    <w:rsid w:val="003609FA"/>
    <w:rsid w:val="003710C8"/>
    <w:rsid w:val="003750BE"/>
    <w:rsid w:val="00381AF0"/>
    <w:rsid w:val="00387B9D"/>
    <w:rsid w:val="0039055E"/>
    <w:rsid w:val="0039364F"/>
    <w:rsid w:val="00396686"/>
    <w:rsid w:val="0039778E"/>
    <w:rsid w:val="003B4941"/>
    <w:rsid w:val="003C5714"/>
    <w:rsid w:val="003C6B9F"/>
    <w:rsid w:val="003C6E2A"/>
    <w:rsid w:val="003D0299"/>
    <w:rsid w:val="003D1A95"/>
    <w:rsid w:val="003D22CA"/>
    <w:rsid w:val="003D6DB3"/>
    <w:rsid w:val="003E6D80"/>
    <w:rsid w:val="003E747B"/>
    <w:rsid w:val="003F05FA"/>
    <w:rsid w:val="003F244A"/>
    <w:rsid w:val="003F30B8"/>
    <w:rsid w:val="003F4C45"/>
    <w:rsid w:val="003F5F7B"/>
    <w:rsid w:val="003F7D64"/>
    <w:rsid w:val="0040093C"/>
    <w:rsid w:val="004047FE"/>
    <w:rsid w:val="00414300"/>
    <w:rsid w:val="00425C67"/>
    <w:rsid w:val="00427E7A"/>
    <w:rsid w:val="00436C49"/>
    <w:rsid w:val="00445366"/>
    <w:rsid w:val="00447F5B"/>
    <w:rsid w:val="00461DB0"/>
    <w:rsid w:val="00463926"/>
    <w:rsid w:val="00464C9A"/>
    <w:rsid w:val="00474F3D"/>
    <w:rsid w:val="00474FDF"/>
    <w:rsid w:val="00477E3A"/>
    <w:rsid w:val="00483E5F"/>
    <w:rsid w:val="00485FF9"/>
    <w:rsid w:val="004907F0"/>
    <w:rsid w:val="0049140B"/>
    <w:rsid w:val="004923A5"/>
    <w:rsid w:val="00496BFB"/>
    <w:rsid w:val="004A15C7"/>
    <w:rsid w:val="004B013B"/>
    <w:rsid w:val="004B112B"/>
    <w:rsid w:val="004C01E4"/>
    <w:rsid w:val="004C086C"/>
    <w:rsid w:val="004C1F56"/>
    <w:rsid w:val="004C27BC"/>
    <w:rsid w:val="004D15F3"/>
    <w:rsid w:val="004D5311"/>
    <w:rsid w:val="004D5DCC"/>
    <w:rsid w:val="004F10AF"/>
    <w:rsid w:val="004F11A4"/>
    <w:rsid w:val="004F2389"/>
    <w:rsid w:val="004F304D"/>
    <w:rsid w:val="004F61BE"/>
    <w:rsid w:val="004F66B1"/>
    <w:rsid w:val="00511C07"/>
    <w:rsid w:val="005173A6"/>
    <w:rsid w:val="00520BAA"/>
    <w:rsid w:val="0052266C"/>
    <w:rsid w:val="00525208"/>
    <w:rsid w:val="005257A5"/>
    <w:rsid w:val="005264C0"/>
    <w:rsid w:val="00526A8A"/>
    <w:rsid w:val="00531DF2"/>
    <w:rsid w:val="00542987"/>
    <w:rsid w:val="005442EE"/>
    <w:rsid w:val="00547353"/>
    <w:rsid w:val="005474E7"/>
    <w:rsid w:val="005512A3"/>
    <w:rsid w:val="005578CE"/>
    <w:rsid w:val="00560C6F"/>
    <w:rsid w:val="00562781"/>
    <w:rsid w:val="0057271C"/>
    <w:rsid w:val="00572845"/>
    <w:rsid w:val="0058193F"/>
    <w:rsid w:val="00592772"/>
    <w:rsid w:val="0059574A"/>
    <w:rsid w:val="005A1B9B"/>
    <w:rsid w:val="005A6751"/>
    <w:rsid w:val="005B092E"/>
    <w:rsid w:val="005B152C"/>
    <w:rsid w:val="005B1EE0"/>
    <w:rsid w:val="005B284C"/>
    <w:rsid w:val="005B2B24"/>
    <w:rsid w:val="005B4425"/>
    <w:rsid w:val="005B4B94"/>
    <w:rsid w:val="005C3EE8"/>
    <w:rsid w:val="005D34F9"/>
    <w:rsid w:val="005D4190"/>
    <w:rsid w:val="005D67A3"/>
    <w:rsid w:val="005E2988"/>
    <w:rsid w:val="005E3085"/>
    <w:rsid w:val="005E58E3"/>
    <w:rsid w:val="005F51E1"/>
    <w:rsid w:val="005F675D"/>
    <w:rsid w:val="00611C80"/>
    <w:rsid w:val="00620692"/>
    <w:rsid w:val="006242CA"/>
    <w:rsid w:val="00627507"/>
    <w:rsid w:val="00633717"/>
    <w:rsid w:val="006344E1"/>
    <w:rsid w:val="00637A51"/>
    <w:rsid w:val="006544C4"/>
    <w:rsid w:val="006545C4"/>
    <w:rsid w:val="00661971"/>
    <w:rsid w:val="00661CE8"/>
    <w:rsid w:val="006623D9"/>
    <w:rsid w:val="0066550C"/>
    <w:rsid w:val="006716F2"/>
    <w:rsid w:val="00682BF2"/>
    <w:rsid w:val="006859CE"/>
    <w:rsid w:val="00691270"/>
    <w:rsid w:val="00694BA8"/>
    <w:rsid w:val="006A037C"/>
    <w:rsid w:val="006A36F4"/>
    <w:rsid w:val="006A406F"/>
    <w:rsid w:val="006A5D3A"/>
    <w:rsid w:val="006B7E08"/>
    <w:rsid w:val="006C23D4"/>
    <w:rsid w:val="006C7BB0"/>
    <w:rsid w:val="006D3237"/>
    <w:rsid w:val="006E2E37"/>
    <w:rsid w:val="006E3CF1"/>
    <w:rsid w:val="006E65EC"/>
    <w:rsid w:val="006E7E80"/>
    <w:rsid w:val="006F19B0"/>
    <w:rsid w:val="006F48CA"/>
    <w:rsid w:val="006F64DD"/>
    <w:rsid w:val="00715127"/>
    <w:rsid w:val="00715E8E"/>
    <w:rsid w:val="0071796B"/>
    <w:rsid w:val="00723580"/>
    <w:rsid w:val="00723755"/>
    <w:rsid w:val="0073136C"/>
    <w:rsid w:val="00731F0F"/>
    <w:rsid w:val="00733250"/>
    <w:rsid w:val="00741404"/>
    <w:rsid w:val="007449E5"/>
    <w:rsid w:val="00747FF0"/>
    <w:rsid w:val="00764D4E"/>
    <w:rsid w:val="00765A1F"/>
    <w:rsid w:val="00775B6D"/>
    <w:rsid w:val="00776D68"/>
    <w:rsid w:val="007850EE"/>
    <w:rsid w:val="00785B95"/>
    <w:rsid w:val="00790E96"/>
    <w:rsid w:val="00793366"/>
    <w:rsid w:val="007A6280"/>
    <w:rsid w:val="007A716F"/>
    <w:rsid w:val="007B270A"/>
    <w:rsid w:val="007B2A61"/>
    <w:rsid w:val="007C0695"/>
    <w:rsid w:val="007C419A"/>
    <w:rsid w:val="007C4CC8"/>
    <w:rsid w:val="007C5426"/>
    <w:rsid w:val="007C5798"/>
    <w:rsid w:val="007D4832"/>
    <w:rsid w:val="007D7219"/>
    <w:rsid w:val="007E21B2"/>
    <w:rsid w:val="007E2C4E"/>
    <w:rsid w:val="007E3991"/>
    <w:rsid w:val="007F1905"/>
    <w:rsid w:val="00801300"/>
    <w:rsid w:val="00802C64"/>
    <w:rsid w:val="00805E52"/>
    <w:rsid w:val="008061D0"/>
    <w:rsid w:val="00810B38"/>
    <w:rsid w:val="008204C7"/>
    <w:rsid w:val="00820992"/>
    <w:rsid w:val="00823602"/>
    <w:rsid w:val="008255F5"/>
    <w:rsid w:val="0083014E"/>
    <w:rsid w:val="0083214A"/>
    <w:rsid w:val="00834220"/>
    <w:rsid w:val="00836F34"/>
    <w:rsid w:val="00845723"/>
    <w:rsid w:val="00851EF9"/>
    <w:rsid w:val="008577FD"/>
    <w:rsid w:val="00860B03"/>
    <w:rsid w:val="0086497A"/>
    <w:rsid w:val="008713A1"/>
    <w:rsid w:val="008754AB"/>
    <w:rsid w:val="0088060C"/>
    <w:rsid w:val="00893576"/>
    <w:rsid w:val="00893E73"/>
    <w:rsid w:val="008B02DC"/>
    <w:rsid w:val="008B0BD9"/>
    <w:rsid w:val="008B57CE"/>
    <w:rsid w:val="008C26DE"/>
    <w:rsid w:val="008C4AA6"/>
    <w:rsid w:val="008D2225"/>
    <w:rsid w:val="008D4752"/>
    <w:rsid w:val="008E271C"/>
    <w:rsid w:val="008E418E"/>
    <w:rsid w:val="008E5BC6"/>
    <w:rsid w:val="008E6A25"/>
    <w:rsid w:val="008F5193"/>
    <w:rsid w:val="009013A7"/>
    <w:rsid w:val="009017FB"/>
    <w:rsid w:val="009017FC"/>
    <w:rsid w:val="0090506B"/>
    <w:rsid w:val="009050C9"/>
    <w:rsid w:val="009066FC"/>
    <w:rsid w:val="009140A3"/>
    <w:rsid w:val="009144A2"/>
    <w:rsid w:val="0091478F"/>
    <w:rsid w:val="0091510C"/>
    <w:rsid w:val="00920CDC"/>
    <w:rsid w:val="00924E78"/>
    <w:rsid w:val="009259AC"/>
    <w:rsid w:val="00926F38"/>
    <w:rsid w:val="00934301"/>
    <w:rsid w:val="00934A97"/>
    <w:rsid w:val="00936CD1"/>
    <w:rsid w:val="00941747"/>
    <w:rsid w:val="0094178F"/>
    <w:rsid w:val="00941EFB"/>
    <w:rsid w:val="00947AFB"/>
    <w:rsid w:val="00951D7D"/>
    <w:rsid w:val="009630C7"/>
    <w:rsid w:val="0097128C"/>
    <w:rsid w:val="00972B55"/>
    <w:rsid w:val="009743B7"/>
    <w:rsid w:val="00977DA8"/>
    <w:rsid w:val="0098228B"/>
    <w:rsid w:val="009828DA"/>
    <w:rsid w:val="0098377B"/>
    <w:rsid w:val="00985BAB"/>
    <w:rsid w:val="009B16A6"/>
    <w:rsid w:val="009B1B5F"/>
    <w:rsid w:val="009B5F22"/>
    <w:rsid w:val="009B6673"/>
    <w:rsid w:val="009C191B"/>
    <w:rsid w:val="009C2BD6"/>
    <w:rsid w:val="009D275A"/>
    <w:rsid w:val="009D692D"/>
    <w:rsid w:val="009D74EA"/>
    <w:rsid w:val="009E1F32"/>
    <w:rsid w:val="009E776C"/>
    <w:rsid w:val="009F1D6B"/>
    <w:rsid w:val="00A1102F"/>
    <w:rsid w:val="00A1726E"/>
    <w:rsid w:val="00A204CF"/>
    <w:rsid w:val="00A23D49"/>
    <w:rsid w:val="00A27004"/>
    <w:rsid w:val="00A30C29"/>
    <w:rsid w:val="00A31D0A"/>
    <w:rsid w:val="00A34DD6"/>
    <w:rsid w:val="00A36819"/>
    <w:rsid w:val="00A36989"/>
    <w:rsid w:val="00A43628"/>
    <w:rsid w:val="00A54192"/>
    <w:rsid w:val="00A55CE9"/>
    <w:rsid w:val="00A56ABF"/>
    <w:rsid w:val="00A6035E"/>
    <w:rsid w:val="00A6144C"/>
    <w:rsid w:val="00A66617"/>
    <w:rsid w:val="00A671F8"/>
    <w:rsid w:val="00A673A4"/>
    <w:rsid w:val="00A724AE"/>
    <w:rsid w:val="00A73329"/>
    <w:rsid w:val="00A82359"/>
    <w:rsid w:val="00A865D2"/>
    <w:rsid w:val="00A94C20"/>
    <w:rsid w:val="00AA227F"/>
    <w:rsid w:val="00AA3BC7"/>
    <w:rsid w:val="00AA754A"/>
    <w:rsid w:val="00AB099E"/>
    <w:rsid w:val="00AB4328"/>
    <w:rsid w:val="00AC6FC1"/>
    <w:rsid w:val="00AD4F05"/>
    <w:rsid w:val="00AE0A2E"/>
    <w:rsid w:val="00AE354C"/>
    <w:rsid w:val="00AF4B07"/>
    <w:rsid w:val="00AF6186"/>
    <w:rsid w:val="00AF7102"/>
    <w:rsid w:val="00AF7A3A"/>
    <w:rsid w:val="00B01FB0"/>
    <w:rsid w:val="00B12DD4"/>
    <w:rsid w:val="00B160DB"/>
    <w:rsid w:val="00B20836"/>
    <w:rsid w:val="00B235BB"/>
    <w:rsid w:val="00B27A44"/>
    <w:rsid w:val="00B30BBF"/>
    <w:rsid w:val="00B33C03"/>
    <w:rsid w:val="00B44E56"/>
    <w:rsid w:val="00B46543"/>
    <w:rsid w:val="00B47D33"/>
    <w:rsid w:val="00B52BE0"/>
    <w:rsid w:val="00B54133"/>
    <w:rsid w:val="00B615B9"/>
    <w:rsid w:val="00B701ED"/>
    <w:rsid w:val="00B803FC"/>
    <w:rsid w:val="00B8086C"/>
    <w:rsid w:val="00B83A72"/>
    <w:rsid w:val="00B8553B"/>
    <w:rsid w:val="00B861B4"/>
    <w:rsid w:val="00B86DFE"/>
    <w:rsid w:val="00B87FB1"/>
    <w:rsid w:val="00B90990"/>
    <w:rsid w:val="00B922FF"/>
    <w:rsid w:val="00B9281E"/>
    <w:rsid w:val="00B93925"/>
    <w:rsid w:val="00B95187"/>
    <w:rsid w:val="00BA0DDD"/>
    <w:rsid w:val="00BA1CA3"/>
    <w:rsid w:val="00BA2D55"/>
    <w:rsid w:val="00BA71B1"/>
    <w:rsid w:val="00BB0637"/>
    <w:rsid w:val="00BB312C"/>
    <w:rsid w:val="00BB345F"/>
    <w:rsid w:val="00BB68EA"/>
    <w:rsid w:val="00BC1C27"/>
    <w:rsid w:val="00BC6BBF"/>
    <w:rsid w:val="00BD1572"/>
    <w:rsid w:val="00BE14E3"/>
    <w:rsid w:val="00BE3774"/>
    <w:rsid w:val="00BE41E5"/>
    <w:rsid w:val="00BF4109"/>
    <w:rsid w:val="00BF4CC3"/>
    <w:rsid w:val="00C054C7"/>
    <w:rsid w:val="00C057B5"/>
    <w:rsid w:val="00C22687"/>
    <w:rsid w:val="00C32778"/>
    <w:rsid w:val="00C32E4D"/>
    <w:rsid w:val="00C333A0"/>
    <w:rsid w:val="00C36408"/>
    <w:rsid w:val="00C36A81"/>
    <w:rsid w:val="00C41974"/>
    <w:rsid w:val="00C53F4A"/>
    <w:rsid w:val="00C54125"/>
    <w:rsid w:val="00C559CB"/>
    <w:rsid w:val="00C55B54"/>
    <w:rsid w:val="00C6098E"/>
    <w:rsid w:val="00C6152C"/>
    <w:rsid w:val="00C64EBF"/>
    <w:rsid w:val="00C74810"/>
    <w:rsid w:val="00C90D68"/>
    <w:rsid w:val="00C939FE"/>
    <w:rsid w:val="00CA4BDA"/>
    <w:rsid w:val="00CB1F66"/>
    <w:rsid w:val="00CB2951"/>
    <w:rsid w:val="00CD282B"/>
    <w:rsid w:val="00CD4C35"/>
    <w:rsid w:val="00CD7369"/>
    <w:rsid w:val="00CE0B0E"/>
    <w:rsid w:val="00CE3831"/>
    <w:rsid w:val="00CE6ED9"/>
    <w:rsid w:val="00D00ABB"/>
    <w:rsid w:val="00D02EEC"/>
    <w:rsid w:val="00D03551"/>
    <w:rsid w:val="00D06A63"/>
    <w:rsid w:val="00D07E0E"/>
    <w:rsid w:val="00D11478"/>
    <w:rsid w:val="00D15ED0"/>
    <w:rsid w:val="00D21B3E"/>
    <w:rsid w:val="00D21FED"/>
    <w:rsid w:val="00D24251"/>
    <w:rsid w:val="00D343E2"/>
    <w:rsid w:val="00D361A2"/>
    <w:rsid w:val="00D43F5E"/>
    <w:rsid w:val="00D44C2E"/>
    <w:rsid w:val="00D45414"/>
    <w:rsid w:val="00D566BD"/>
    <w:rsid w:val="00D57A4D"/>
    <w:rsid w:val="00D60AA7"/>
    <w:rsid w:val="00D63B19"/>
    <w:rsid w:val="00D6435F"/>
    <w:rsid w:val="00D75E28"/>
    <w:rsid w:val="00D772C2"/>
    <w:rsid w:val="00D8008E"/>
    <w:rsid w:val="00D82C45"/>
    <w:rsid w:val="00D908A8"/>
    <w:rsid w:val="00D90EB3"/>
    <w:rsid w:val="00D91EA0"/>
    <w:rsid w:val="00D977B6"/>
    <w:rsid w:val="00DA4A31"/>
    <w:rsid w:val="00DA7B04"/>
    <w:rsid w:val="00DB36C2"/>
    <w:rsid w:val="00DC169B"/>
    <w:rsid w:val="00DC2AB9"/>
    <w:rsid w:val="00DC63F0"/>
    <w:rsid w:val="00DD6EE5"/>
    <w:rsid w:val="00DE386C"/>
    <w:rsid w:val="00DE4D35"/>
    <w:rsid w:val="00DE6FD1"/>
    <w:rsid w:val="00DF098B"/>
    <w:rsid w:val="00DF1114"/>
    <w:rsid w:val="00DF11C4"/>
    <w:rsid w:val="00DF210C"/>
    <w:rsid w:val="00DF4B6A"/>
    <w:rsid w:val="00E02897"/>
    <w:rsid w:val="00E02C09"/>
    <w:rsid w:val="00E04D59"/>
    <w:rsid w:val="00E07DA1"/>
    <w:rsid w:val="00E123CB"/>
    <w:rsid w:val="00E17227"/>
    <w:rsid w:val="00E20E13"/>
    <w:rsid w:val="00E21DB2"/>
    <w:rsid w:val="00E21DBC"/>
    <w:rsid w:val="00E275D7"/>
    <w:rsid w:val="00E27DBE"/>
    <w:rsid w:val="00E32AB1"/>
    <w:rsid w:val="00E36C71"/>
    <w:rsid w:val="00E40404"/>
    <w:rsid w:val="00E459C6"/>
    <w:rsid w:val="00E47589"/>
    <w:rsid w:val="00E64915"/>
    <w:rsid w:val="00E661D4"/>
    <w:rsid w:val="00E70091"/>
    <w:rsid w:val="00E720F5"/>
    <w:rsid w:val="00E76D47"/>
    <w:rsid w:val="00E849F7"/>
    <w:rsid w:val="00E8668A"/>
    <w:rsid w:val="00E90302"/>
    <w:rsid w:val="00E97396"/>
    <w:rsid w:val="00EA185E"/>
    <w:rsid w:val="00EA1BC5"/>
    <w:rsid w:val="00EA592A"/>
    <w:rsid w:val="00EB14E4"/>
    <w:rsid w:val="00EB32A5"/>
    <w:rsid w:val="00EB34ED"/>
    <w:rsid w:val="00EB7BE0"/>
    <w:rsid w:val="00EC2784"/>
    <w:rsid w:val="00EC315E"/>
    <w:rsid w:val="00EC78A3"/>
    <w:rsid w:val="00ED077C"/>
    <w:rsid w:val="00ED1190"/>
    <w:rsid w:val="00ED6544"/>
    <w:rsid w:val="00EE0277"/>
    <w:rsid w:val="00EE3E00"/>
    <w:rsid w:val="00EE45C0"/>
    <w:rsid w:val="00EE5DD2"/>
    <w:rsid w:val="00F00A79"/>
    <w:rsid w:val="00F00E86"/>
    <w:rsid w:val="00F07C1E"/>
    <w:rsid w:val="00F105DB"/>
    <w:rsid w:val="00F132BC"/>
    <w:rsid w:val="00F13D80"/>
    <w:rsid w:val="00F15DF6"/>
    <w:rsid w:val="00F16AAA"/>
    <w:rsid w:val="00F21161"/>
    <w:rsid w:val="00F218EF"/>
    <w:rsid w:val="00F21BC7"/>
    <w:rsid w:val="00F266A2"/>
    <w:rsid w:val="00F32269"/>
    <w:rsid w:val="00F40988"/>
    <w:rsid w:val="00F428BC"/>
    <w:rsid w:val="00F56A6F"/>
    <w:rsid w:val="00F5709C"/>
    <w:rsid w:val="00F64EF1"/>
    <w:rsid w:val="00F8765F"/>
    <w:rsid w:val="00F90767"/>
    <w:rsid w:val="00F9130D"/>
    <w:rsid w:val="00FA685B"/>
    <w:rsid w:val="00FB0C01"/>
    <w:rsid w:val="00FB64E0"/>
    <w:rsid w:val="00FC18F2"/>
    <w:rsid w:val="00FC39E5"/>
    <w:rsid w:val="00FC3A78"/>
    <w:rsid w:val="00FD1005"/>
    <w:rsid w:val="00FD6C75"/>
    <w:rsid w:val="00FE71B3"/>
    <w:rsid w:val="00FF42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CBA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5E58E3"/>
    <w:rPr>
      <w:sz w:val="24"/>
      <w:szCs w:val="24"/>
    </w:rPr>
  </w:style>
  <w:style w:type="paragraph" w:styleId="Heading1">
    <w:name w:val="heading 1"/>
    <w:basedOn w:val="Normal"/>
    <w:next w:val="Normal"/>
    <w:link w:val="Heading1Char"/>
    <w:uiPriority w:val="98"/>
    <w:semiHidden/>
    <w:rsid w:val="005E58E3"/>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5E58E3"/>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5E58E3"/>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5E58E3"/>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5E58E3"/>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5E58E3"/>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5E58E3"/>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5E58E3"/>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5E58E3"/>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5E58E3"/>
    <w:rPr>
      <w:rFonts w:ascii="Tahoma" w:hAnsi="Tahoma" w:cs="Tahoma"/>
      <w:sz w:val="16"/>
      <w:szCs w:val="16"/>
    </w:rPr>
  </w:style>
  <w:style w:type="character" w:customStyle="1" w:styleId="BalloonTextChar">
    <w:name w:val="Balloon Text Char"/>
    <w:basedOn w:val="DefaultParagraphFont"/>
    <w:link w:val="BalloonText"/>
    <w:uiPriority w:val="98"/>
    <w:semiHidden/>
    <w:rsid w:val="005E58E3"/>
    <w:rPr>
      <w:rFonts w:ascii="Tahoma" w:hAnsi="Tahoma" w:cs="Tahoma"/>
      <w:sz w:val="16"/>
      <w:szCs w:val="16"/>
      <w:lang w:val="ro-RO"/>
    </w:rPr>
  </w:style>
  <w:style w:type="character" w:styleId="BookTitle">
    <w:name w:val="Book Title"/>
    <w:uiPriority w:val="98"/>
    <w:semiHidden/>
    <w:qFormat/>
    <w:rsid w:val="005E58E3"/>
    <w:rPr>
      <w:i/>
      <w:iCs/>
      <w:smallCaps/>
      <w:spacing w:val="5"/>
    </w:rPr>
  </w:style>
  <w:style w:type="paragraph" w:customStyle="1" w:styleId="JuHeader">
    <w:name w:val="Ju_Header"/>
    <w:aliases w:val="_Header"/>
    <w:basedOn w:val="Header"/>
    <w:uiPriority w:val="29"/>
    <w:qFormat/>
    <w:rsid w:val="005E58E3"/>
    <w:pPr>
      <w:tabs>
        <w:tab w:val="clear" w:pos="4536"/>
        <w:tab w:val="clear" w:pos="9072"/>
      </w:tabs>
      <w:jc w:val="center"/>
    </w:pPr>
    <w:rPr>
      <w:sz w:val="18"/>
    </w:rPr>
  </w:style>
  <w:style w:type="paragraph" w:customStyle="1" w:styleId="NormalJustified">
    <w:name w:val="Normal_Justified"/>
    <w:basedOn w:val="Normal"/>
    <w:semiHidden/>
    <w:rsid w:val="005E58E3"/>
    <w:pPr>
      <w:jc w:val="both"/>
    </w:pPr>
  </w:style>
  <w:style w:type="character" w:styleId="Strong">
    <w:name w:val="Strong"/>
    <w:uiPriority w:val="98"/>
    <w:semiHidden/>
    <w:qFormat/>
    <w:rsid w:val="005E58E3"/>
    <w:rPr>
      <w:b/>
      <w:bCs/>
    </w:rPr>
  </w:style>
  <w:style w:type="paragraph" w:styleId="NoSpacing">
    <w:name w:val="No Spacing"/>
    <w:basedOn w:val="Normal"/>
    <w:link w:val="NoSpacingChar"/>
    <w:uiPriority w:val="98"/>
    <w:semiHidden/>
    <w:qFormat/>
    <w:rsid w:val="005E58E3"/>
  </w:style>
  <w:style w:type="character" w:customStyle="1" w:styleId="NoSpacingChar">
    <w:name w:val="No Spacing Char"/>
    <w:basedOn w:val="DefaultParagraphFont"/>
    <w:link w:val="NoSpacing"/>
    <w:uiPriority w:val="98"/>
    <w:semiHidden/>
    <w:rsid w:val="005E58E3"/>
    <w:rPr>
      <w:sz w:val="24"/>
      <w:szCs w:val="24"/>
      <w:lang w:val="ro-RO"/>
    </w:rPr>
  </w:style>
  <w:style w:type="paragraph" w:customStyle="1" w:styleId="ECHRBullet1">
    <w:name w:val="ECHR_Bullet_1"/>
    <w:aliases w:val="_Bul_1"/>
    <w:basedOn w:val="NormalJustified"/>
    <w:uiPriority w:val="23"/>
    <w:semiHidden/>
    <w:qFormat/>
    <w:rsid w:val="005E58E3"/>
    <w:pPr>
      <w:numPr>
        <w:numId w:val="15"/>
      </w:numPr>
      <w:spacing w:before="60" w:after="60"/>
    </w:pPr>
  </w:style>
  <w:style w:type="paragraph" w:customStyle="1" w:styleId="JuQuot">
    <w:name w:val="Ju_Quot"/>
    <w:aliases w:val="_Quote"/>
    <w:basedOn w:val="NormalJustified"/>
    <w:uiPriority w:val="20"/>
    <w:qFormat/>
    <w:rsid w:val="005E58E3"/>
    <w:pPr>
      <w:spacing w:before="120" w:after="120"/>
      <w:ind w:left="425" w:firstLine="142"/>
    </w:pPr>
    <w:rPr>
      <w:sz w:val="20"/>
    </w:rPr>
  </w:style>
  <w:style w:type="paragraph" w:customStyle="1" w:styleId="JuList">
    <w:name w:val="Ju_List"/>
    <w:aliases w:val="_List_1"/>
    <w:basedOn w:val="NormalJustified"/>
    <w:uiPriority w:val="23"/>
    <w:qFormat/>
    <w:rsid w:val="005E58E3"/>
    <w:pPr>
      <w:numPr>
        <w:numId w:val="16"/>
      </w:numPr>
      <w:spacing w:before="280" w:after="60"/>
    </w:pPr>
  </w:style>
  <w:style w:type="paragraph" w:customStyle="1" w:styleId="JuLista">
    <w:name w:val="Ju_List_a"/>
    <w:aliases w:val="_List_2"/>
    <w:basedOn w:val="NormalJustified"/>
    <w:uiPriority w:val="23"/>
    <w:rsid w:val="005E58E3"/>
    <w:pPr>
      <w:numPr>
        <w:ilvl w:val="1"/>
        <w:numId w:val="16"/>
      </w:numPr>
    </w:pPr>
  </w:style>
  <w:style w:type="paragraph" w:customStyle="1" w:styleId="JuListi">
    <w:name w:val="Ju_List_i"/>
    <w:aliases w:val="_List_3"/>
    <w:basedOn w:val="NormalJustified"/>
    <w:uiPriority w:val="23"/>
    <w:rsid w:val="005E58E3"/>
    <w:pPr>
      <w:numPr>
        <w:ilvl w:val="2"/>
        <w:numId w:val="16"/>
      </w:numPr>
    </w:pPr>
  </w:style>
  <w:style w:type="paragraph" w:customStyle="1" w:styleId="ECHRCoverTitle4">
    <w:name w:val="ECHR_Cover_Title_4"/>
    <w:aliases w:val="_Title_4"/>
    <w:basedOn w:val="JuPara"/>
    <w:next w:val="JuPara"/>
    <w:uiPriority w:val="38"/>
    <w:qFormat/>
    <w:rsid w:val="005E58E3"/>
    <w:pPr>
      <w:keepNext/>
      <w:keepLines/>
      <w:tabs>
        <w:tab w:val="right" w:pos="7938"/>
      </w:tabs>
      <w:ind w:firstLine="0"/>
      <w:jc w:val="center"/>
    </w:pPr>
    <w:rPr>
      <w:i/>
    </w:rPr>
  </w:style>
  <w:style w:type="paragraph" w:customStyle="1" w:styleId="JuHArticle">
    <w:name w:val="Ju_H_Article"/>
    <w:aliases w:val="_Title_Quote"/>
    <w:basedOn w:val="Normal"/>
    <w:next w:val="JuQuot"/>
    <w:uiPriority w:val="19"/>
    <w:qFormat/>
    <w:rsid w:val="005E58E3"/>
    <w:pPr>
      <w:keepNext/>
      <w:spacing w:before="100" w:beforeAutospacing="1" w:after="120"/>
      <w:contextualSpacing/>
      <w:jc w:val="center"/>
    </w:pPr>
    <w:rPr>
      <w:b/>
      <w:sz w:val="20"/>
    </w:rPr>
  </w:style>
  <w:style w:type="numbering" w:customStyle="1" w:styleId="ECHRA1StyleBulletedSquare">
    <w:name w:val="ECHR_A1_Style_Bulleted_Square"/>
    <w:basedOn w:val="NoList"/>
    <w:rsid w:val="005E58E3"/>
    <w:pPr>
      <w:numPr>
        <w:numId w:val="15"/>
      </w:numPr>
    </w:pPr>
  </w:style>
  <w:style w:type="numbering" w:customStyle="1" w:styleId="ECHRA1StyleList">
    <w:name w:val="ECHR_A1_Style_List"/>
    <w:basedOn w:val="NoList"/>
    <w:uiPriority w:val="99"/>
    <w:rsid w:val="005E58E3"/>
    <w:pPr>
      <w:numPr>
        <w:numId w:val="16"/>
      </w:numPr>
    </w:pPr>
  </w:style>
  <w:style w:type="paragraph" w:customStyle="1" w:styleId="JuHHead">
    <w:name w:val="Ju_H_Head"/>
    <w:aliases w:val="_Head_1"/>
    <w:basedOn w:val="Heading1"/>
    <w:next w:val="JuPara"/>
    <w:uiPriority w:val="17"/>
    <w:qFormat/>
    <w:rsid w:val="005E58E3"/>
    <w:pPr>
      <w:keepNext/>
      <w:keepLines/>
      <w:numPr>
        <w:numId w:val="14"/>
      </w:numPr>
      <w:spacing w:before="100" w:beforeAutospacing="1" w:after="240"/>
      <w:contextualSpacing w:val="0"/>
      <w:jc w:val="both"/>
    </w:pPr>
    <w:rPr>
      <w:b w:val="0"/>
      <w:caps/>
      <w:color w:val="auto"/>
    </w:rPr>
  </w:style>
  <w:style w:type="numbering" w:customStyle="1" w:styleId="ECHRA1StyleNumberedList">
    <w:name w:val="ECHR_A1_Style_Numbered_List"/>
    <w:basedOn w:val="NoList"/>
    <w:rsid w:val="005E58E3"/>
    <w:pPr>
      <w:numPr>
        <w:numId w:val="17"/>
      </w:numPr>
    </w:pPr>
  </w:style>
  <w:style w:type="paragraph" w:styleId="Title">
    <w:name w:val="Title"/>
    <w:basedOn w:val="Normal"/>
    <w:next w:val="Normal"/>
    <w:link w:val="TitleChar"/>
    <w:uiPriority w:val="98"/>
    <w:semiHidden/>
    <w:qFormat/>
    <w:rsid w:val="005E58E3"/>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5E58E3"/>
    <w:rPr>
      <w:rFonts w:asciiTheme="majorHAnsi" w:eastAsiaTheme="majorEastAsia" w:hAnsiTheme="majorHAnsi" w:cstheme="majorBidi"/>
      <w:spacing w:val="5"/>
      <w:sz w:val="52"/>
      <w:szCs w:val="52"/>
      <w:lang w:val="ro-RO" w:bidi="en-US"/>
    </w:rPr>
  </w:style>
  <w:style w:type="table" w:customStyle="1" w:styleId="ECHRTable2019">
    <w:name w:val="ECHR_Table_2019"/>
    <w:basedOn w:val="TableNormal"/>
    <w:uiPriority w:val="99"/>
    <w:rsid w:val="005E58E3"/>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2D609F"/>
    <w:rPr>
      <w:sz w:val="8"/>
    </w:rPr>
  </w:style>
  <w:style w:type="paragraph" w:customStyle="1" w:styleId="JuCase">
    <w:name w:val="Ju_Case"/>
    <w:aliases w:val="_Case_Name"/>
    <w:basedOn w:val="NormalJustified"/>
    <w:next w:val="JuPara"/>
    <w:uiPriority w:val="32"/>
    <w:rsid w:val="005E58E3"/>
    <w:pPr>
      <w:ind w:firstLine="284"/>
    </w:pPr>
    <w:rPr>
      <w:b/>
    </w:rPr>
  </w:style>
  <w:style w:type="paragraph" w:customStyle="1" w:styleId="JuCourt">
    <w:name w:val="Ju_Court"/>
    <w:aliases w:val="_Court_Names"/>
    <w:basedOn w:val="Normal"/>
    <w:next w:val="Normal"/>
    <w:uiPriority w:val="32"/>
    <w:qFormat/>
    <w:rsid w:val="005E58E3"/>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5E58E3"/>
    <w:pPr>
      <w:tabs>
        <w:tab w:val="center" w:pos="6407"/>
      </w:tabs>
      <w:spacing w:before="720"/>
      <w:jc w:val="right"/>
    </w:pPr>
  </w:style>
  <w:style w:type="paragraph" w:customStyle="1" w:styleId="JuHIRoman">
    <w:name w:val="Ju_H_I_Roman"/>
    <w:aliases w:val="_Head_2"/>
    <w:basedOn w:val="Heading2"/>
    <w:next w:val="JuPara"/>
    <w:uiPriority w:val="17"/>
    <w:qFormat/>
    <w:rsid w:val="005E58E3"/>
    <w:pPr>
      <w:keepNext/>
      <w:keepLines/>
      <w:numPr>
        <w:ilvl w:val="1"/>
        <w:numId w:val="14"/>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5E58E3"/>
    <w:pPr>
      <w:keepNext/>
      <w:keepLines/>
      <w:numPr>
        <w:ilvl w:val="2"/>
        <w:numId w:val="14"/>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5E58E3"/>
    <w:pPr>
      <w:keepNext/>
      <w:keepLines/>
      <w:numPr>
        <w:ilvl w:val="3"/>
        <w:numId w:val="14"/>
      </w:numPr>
      <w:spacing w:before="100" w:beforeAutospacing="1" w:after="120"/>
      <w:jc w:val="both"/>
    </w:pPr>
    <w:rPr>
      <w:b w:val="0"/>
      <w:color w:val="auto"/>
      <w:sz w:val="24"/>
    </w:rPr>
  </w:style>
  <w:style w:type="paragraph" w:styleId="Header">
    <w:name w:val="header"/>
    <w:basedOn w:val="Normal"/>
    <w:link w:val="HeaderChar"/>
    <w:uiPriority w:val="98"/>
    <w:semiHidden/>
    <w:rsid w:val="005E58E3"/>
    <w:pPr>
      <w:tabs>
        <w:tab w:val="center" w:pos="4536"/>
        <w:tab w:val="right" w:pos="9072"/>
      </w:tabs>
    </w:pPr>
  </w:style>
  <w:style w:type="character" w:customStyle="1" w:styleId="HeaderChar">
    <w:name w:val="Header Char"/>
    <w:basedOn w:val="DefaultParagraphFont"/>
    <w:link w:val="Header"/>
    <w:uiPriority w:val="98"/>
    <w:semiHidden/>
    <w:rsid w:val="005E58E3"/>
    <w:rPr>
      <w:sz w:val="24"/>
      <w:szCs w:val="24"/>
      <w:lang w:val="ro-RO"/>
    </w:rPr>
  </w:style>
  <w:style w:type="character" w:customStyle="1" w:styleId="Heading1Char">
    <w:name w:val="Heading 1 Char"/>
    <w:basedOn w:val="DefaultParagraphFont"/>
    <w:link w:val="Heading1"/>
    <w:uiPriority w:val="98"/>
    <w:semiHidden/>
    <w:rsid w:val="005E58E3"/>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5E58E3"/>
    <w:pPr>
      <w:keepNext/>
      <w:keepLines/>
      <w:numPr>
        <w:ilvl w:val="4"/>
        <w:numId w:val="14"/>
      </w:numPr>
      <w:spacing w:before="100" w:beforeAutospacing="1" w:after="120"/>
      <w:jc w:val="both"/>
    </w:pPr>
    <w:rPr>
      <w:color w:val="auto"/>
      <w:sz w:val="20"/>
    </w:rPr>
  </w:style>
  <w:style w:type="paragraph" w:customStyle="1" w:styleId="JuHi">
    <w:name w:val="Ju_H_i"/>
    <w:aliases w:val="_Head_6"/>
    <w:basedOn w:val="Heading6"/>
    <w:next w:val="JuPara"/>
    <w:uiPriority w:val="17"/>
    <w:rsid w:val="005E58E3"/>
    <w:pPr>
      <w:keepNext/>
      <w:keepLines/>
      <w:numPr>
        <w:ilvl w:val="5"/>
        <w:numId w:val="14"/>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5E58E3"/>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5E58E3"/>
    <w:pPr>
      <w:keepNext/>
      <w:keepLines/>
      <w:numPr>
        <w:ilvl w:val="6"/>
        <w:numId w:val="14"/>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5E58E3"/>
    <w:pPr>
      <w:keepNext/>
      <w:keepLines/>
      <w:numPr>
        <w:ilvl w:val="7"/>
        <w:numId w:val="14"/>
      </w:numPr>
      <w:spacing w:before="100" w:beforeAutospacing="1" w:after="120"/>
      <w:jc w:val="both"/>
    </w:pPr>
    <w:rPr>
      <w:i/>
    </w:rPr>
  </w:style>
  <w:style w:type="character" w:customStyle="1" w:styleId="Heading3Char">
    <w:name w:val="Heading 3 Char"/>
    <w:basedOn w:val="DefaultParagraphFont"/>
    <w:link w:val="Heading3"/>
    <w:uiPriority w:val="98"/>
    <w:semiHidden/>
    <w:rsid w:val="005E58E3"/>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5E58E3"/>
    <w:pPr>
      <w:keepNext/>
      <w:keepLines/>
      <w:spacing w:before="240" w:after="240"/>
      <w:ind w:firstLine="284"/>
    </w:pPr>
  </w:style>
  <w:style w:type="character" w:customStyle="1" w:styleId="JuITMark">
    <w:name w:val="Ju_ITMark"/>
    <w:aliases w:val="_ITMark"/>
    <w:basedOn w:val="DefaultParagraphFont"/>
    <w:uiPriority w:val="54"/>
    <w:qFormat/>
    <w:rsid w:val="005E58E3"/>
    <w:rPr>
      <w:vanish w:val="0"/>
      <w:color w:val="auto"/>
      <w:sz w:val="14"/>
      <w:bdr w:val="none" w:sz="0" w:space="0" w:color="auto"/>
      <w:shd w:val="clear" w:color="auto" w:fill="BEE5FF" w:themeFill="background1" w:themeFillTint="33"/>
    </w:rPr>
  </w:style>
  <w:style w:type="character" w:customStyle="1" w:styleId="Heading4Char">
    <w:name w:val="Heading 4 Char"/>
    <w:basedOn w:val="DefaultParagraphFont"/>
    <w:link w:val="Heading4"/>
    <w:uiPriority w:val="98"/>
    <w:semiHidden/>
    <w:rsid w:val="005E58E3"/>
    <w:rPr>
      <w:rFonts w:asciiTheme="majorHAnsi" w:eastAsiaTheme="majorEastAsia" w:hAnsiTheme="majorHAnsi" w:cstheme="majorBidi"/>
      <w:b/>
      <w:bCs/>
      <w:i/>
      <w:iCs/>
      <w:color w:val="777777"/>
      <w:lang w:val="ro-RO"/>
    </w:rPr>
  </w:style>
  <w:style w:type="paragraph" w:customStyle="1" w:styleId="JuJudges">
    <w:name w:val="Ju_Judges"/>
    <w:aliases w:val="_Judges"/>
    <w:basedOn w:val="Normal"/>
    <w:uiPriority w:val="32"/>
    <w:qFormat/>
    <w:rsid w:val="005E58E3"/>
    <w:pPr>
      <w:tabs>
        <w:tab w:val="left" w:pos="567"/>
        <w:tab w:val="left" w:pos="1134"/>
      </w:tabs>
    </w:pPr>
  </w:style>
  <w:style w:type="character" w:customStyle="1" w:styleId="Heading5Char">
    <w:name w:val="Heading 5 Char"/>
    <w:basedOn w:val="DefaultParagraphFont"/>
    <w:link w:val="Heading5"/>
    <w:uiPriority w:val="98"/>
    <w:semiHidden/>
    <w:rsid w:val="005E58E3"/>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5E58E3"/>
    <w:rPr>
      <w:caps w:val="0"/>
      <w:smallCaps/>
    </w:rPr>
  </w:style>
  <w:style w:type="character" w:styleId="SubtleEmphasis">
    <w:name w:val="Subtle Emphasis"/>
    <w:uiPriority w:val="98"/>
    <w:semiHidden/>
    <w:qFormat/>
    <w:rsid w:val="005E58E3"/>
    <w:rPr>
      <w:i/>
      <w:iCs/>
    </w:rPr>
  </w:style>
  <w:style w:type="table" w:customStyle="1" w:styleId="ECHRTable">
    <w:name w:val="ECHR_Table"/>
    <w:basedOn w:val="TableNormal"/>
    <w:rsid w:val="005E58E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5E58E3"/>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DecHCase">
    <w:name w:val="Dec_H_Case"/>
    <w:aliases w:val="_Title_3"/>
    <w:basedOn w:val="JuPara"/>
    <w:next w:val="JuPara"/>
    <w:uiPriority w:val="38"/>
    <w:qFormat/>
    <w:rsid w:val="005E58E3"/>
    <w:pPr>
      <w:keepNext/>
      <w:keepLines/>
      <w:spacing w:after="280"/>
      <w:ind w:firstLine="0"/>
      <w:jc w:val="center"/>
    </w:pPr>
    <w:rPr>
      <w:rFonts w:asciiTheme="majorHAnsi" w:hAnsiTheme="majorHAnsi"/>
    </w:rPr>
  </w:style>
  <w:style w:type="character" w:styleId="Emphasis">
    <w:name w:val="Emphasis"/>
    <w:uiPriority w:val="98"/>
    <w:semiHidden/>
    <w:qFormat/>
    <w:rsid w:val="005E58E3"/>
    <w:rPr>
      <w:b/>
      <w:bCs/>
      <w:i/>
      <w:iCs/>
      <w:spacing w:val="10"/>
      <w:bdr w:val="none" w:sz="0" w:space="0" w:color="auto"/>
      <w:shd w:val="clear" w:color="auto" w:fill="auto"/>
    </w:rPr>
  </w:style>
  <w:style w:type="paragraph" w:styleId="Footer0">
    <w:name w:val="footer"/>
    <w:basedOn w:val="Normal"/>
    <w:link w:val="FooterChar"/>
    <w:uiPriority w:val="98"/>
    <w:semiHidden/>
    <w:rsid w:val="005E58E3"/>
    <w:pPr>
      <w:tabs>
        <w:tab w:val="center" w:pos="3686"/>
        <w:tab w:val="right" w:pos="7371"/>
      </w:tabs>
    </w:pPr>
  </w:style>
  <w:style w:type="character" w:customStyle="1" w:styleId="FooterChar">
    <w:name w:val="Footer Char"/>
    <w:basedOn w:val="DefaultParagraphFont"/>
    <w:link w:val="Footer0"/>
    <w:uiPriority w:val="98"/>
    <w:semiHidden/>
    <w:rsid w:val="005E58E3"/>
    <w:rPr>
      <w:sz w:val="24"/>
      <w:szCs w:val="24"/>
      <w:lang w:val="ro-RO"/>
    </w:rPr>
  </w:style>
  <w:style w:type="character" w:styleId="FootnoteReference">
    <w:name w:val="footnote reference"/>
    <w:basedOn w:val="DefaultParagraphFont"/>
    <w:uiPriority w:val="98"/>
    <w:semiHidden/>
    <w:rsid w:val="005E58E3"/>
    <w:rPr>
      <w:vertAlign w:val="superscript"/>
    </w:rPr>
  </w:style>
  <w:style w:type="paragraph" w:styleId="FootnoteText">
    <w:name w:val="footnote text"/>
    <w:basedOn w:val="NormalJustified"/>
    <w:link w:val="FootnoteTextChar"/>
    <w:uiPriority w:val="98"/>
    <w:semiHidden/>
    <w:rsid w:val="005E58E3"/>
    <w:rPr>
      <w:sz w:val="20"/>
      <w:szCs w:val="20"/>
    </w:rPr>
  </w:style>
  <w:style w:type="character" w:customStyle="1" w:styleId="FootnoteTextChar">
    <w:name w:val="Footnote Text Char"/>
    <w:basedOn w:val="DefaultParagraphFont"/>
    <w:link w:val="FootnoteText"/>
    <w:uiPriority w:val="98"/>
    <w:semiHidden/>
    <w:rsid w:val="005E58E3"/>
    <w:rPr>
      <w:sz w:val="20"/>
      <w:szCs w:val="20"/>
      <w:lang w:val="ro-RO"/>
    </w:rPr>
  </w:style>
  <w:style w:type="character" w:customStyle="1" w:styleId="Heading6Char">
    <w:name w:val="Heading 6 Char"/>
    <w:basedOn w:val="DefaultParagraphFont"/>
    <w:link w:val="Heading6"/>
    <w:uiPriority w:val="98"/>
    <w:semiHidden/>
    <w:rsid w:val="005E58E3"/>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5E58E3"/>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5E58E3"/>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5E58E3"/>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5E58E3"/>
    <w:rPr>
      <w:color w:val="0072BC" w:themeColor="hyperlink"/>
      <w:u w:val="single"/>
    </w:rPr>
  </w:style>
  <w:style w:type="character" w:styleId="IntenseEmphasis">
    <w:name w:val="Intense Emphasis"/>
    <w:uiPriority w:val="98"/>
    <w:semiHidden/>
    <w:qFormat/>
    <w:rsid w:val="005E58E3"/>
    <w:rPr>
      <w:b/>
      <w:bCs/>
    </w:rPr>
  </w:style>
  <w:style w:type="paragraph" w:styleId="IntenseQuote">
    <w:name w:val="Intense Quote"/>
    <w:basedOn w:val="Normal"/>
    <w:next w:val="Normal"/>
    <w:link w:val="IntenseQuoteChar"/>
    <w:uiPriority w:val="98"/>
    <w:semiHidden/>
    <w:qFormat/>
    <w:rsid w:val="005E58E3"/>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5E58E3"/>
    <w:rPr>
      <w:b/>
      <w:bCs/>
      <w:i/>
      <w:iCs/>
      <w:sz w:val="24"/>
      <w:szCs w:val="24"/>
      <w:lang w:val="ro-RO" w:bidi="en-US"/>
    </w:rPr>
  </w:style>
  <w:style w:type="character" w:styleId="IntenseReference">
    <w:name w:val="Intense Reference"/>
    <w:uiPriority w:val="98"/>
    <w:semiHidden/>
    <w:qFormat/>
    <w:rsid w:val="005E58E3"/>
    <w:rPr>
      <w:smallCaps/>
      <w:spacing w:val="5"/>
      <w:u w:val="single"/>
    </w:rPr>
  </w:style>
  <w:style w:type="paragraph" w:styleId="ListParagraph">
    <w:name w:val="List Paragraph"/>
    <w:basedOn w:val="Normal"/>
    <w:uiPriority w:val="98"/>
    <w:semiHidden/>
    <w:qFormat/>
    <w:rsid w:val="005E58E3"/>
    <w:pPr>
      <w:ind w:left="720"/>
      <w:contextualSpacing/>
    </w:pPr>
  </w:style>
  <w:style w:type="table" w:customStyle="1" w:styleId="LtrTableAddress">
    <w:name w:val="Ltr_Table_Address"/>
    <w:aliases w:val="ECHR_Ltr_Table_Address"/>
    <w:basedOn w:val="TableNormal"/>
    <w:uiPriority w:val="99"/>
    <w:rsid w:val="005E58E3"/>
    <w:rPr>
      <w:sz w:val="24"/>
      <w:szCs w:val="24"/>
    </w:rPr>
    <w:tblPr>
      <w:tblInd w:w="5103" w:type="dxa"/>
    </w:tblPr>
  </w:style>
  <w:style w:type="paragraph" w:styleId="Quote">
    <w:name w:val="Quote"/>
    <w:basedOn w:val="Normal"/>
    <w:next w:val="Normal"/>
    <w:link w:val="QuoteChar"/>
    <w:uiPriority w:val="98"/>
    <w:semiHidden/>
    <w:qFormat/>
    <w:rsid w:val="005E58E3"/>
    <w:pPr>
      <w:spacing w:before="200"/>
      <w:ind w:left="360" w:right="360"/>
    </w:pPr>
    <w:rPr>
      <w:i/>
      <w:iCs/>
      <w:lang w:bidi="en-US"/>
    </w:rPr>
  </w:style>
  <w:style w:type="character" w:customStyle="1" w:styleId="QuoteChar">
    <w:name w:val="Quote Char"/>
    <w:basedOn w:val="DefaultParagraphFont"/>
    <w:link w:val="Quote"/>
    <w:uiPriority w:val="98"/>
    <w:semiHidden/>
    <w:rsid w:val="005E58E3"/>
    <w:rPr>
      <w:i/>
      <w:iCs/>
      <w:sz w:val="24"/>
      <w:szCs w:val="24"/>
      <w:lang w:val="ro-RO" w:bidi="en-US"/>
    </w:rPr>
  </w:style>
  <w:style w:type="character" w:styleId="SubtleReference">
    <w:name w:val="Subtle Reference"/>
    <w:uiPriority w:val="98"/>
    <w:semiHidden/>
    <w:qFormat/>
    <w:rsid w:val="005E58E3"/>
    <w:rPr>
      <w:smallCaps/>
    </w:rPr>
  </w:style>
  <w:style w:type="table" w:styleId="TableGrid">
    <w:name w:val="Table Grid"/>
    <w:basedOn w:val="TableNormal"/>
    <w:uiPriority w:val="59"/>
    <w:semiHidden/>
    <w:rsid w:val="005E58E3"/>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5E58E3"/>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5E58E3"/>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5E58E3"/>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5E58E3"/>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5E58E3"/>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5E58E3"/>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5E58E3"/>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5E58E3"/>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5E58E3"/>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5E58E3"/>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5E58E3"/>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5E58E3"/>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5E58E3"/>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5E58E3"/>
    <w:pPr>
      <w:spacing w:after="600"/>
    </w:pPr>
    <w:rPr>
      <w:rFonts w:asciiTheme="majorHAnsi" w:eastAsiaTheme="majorEastAsia" w:hAnsiTheme="majorHAnsi" w:cstheme="majorBidi"/>
      <w:i/>
      <w:iCs/>
      <w:spacing w:val="13"/>
      <w:lang w:bidi="en-US"/>
    </w:rPr>
  </w:style>
  <w:style w:type="paragraph" w:customStyle="1" w:styleId="JuPara">
    <w:name w:val="Ju_Para"/>
    <w:aliases w:val="_Para"/>
    <w:basedOn w:val="NormalJustified"/>
    <w:link w:val="JuParaChar"/>
    <w:uiPriority w:val="4"/>
    <w:qFormat/>
    <w:rsid w:val="005E58E3"/>
    <w:pPr>
      <w:ind w:firstLine="284"/>
    </w:pPr>
  </w:style>
  <w:style w:type="character" w:customStyle="1" w:styleId="SubtitleChar">
    <w:name w:val="Subtitle Char"/>
    <w:basedOn w:val="DefaultParagraphFont"/>
    <w:link w:val="Subtitle"/>
    <w:uiPriority w:val="98"/>
    <w:semiHidden/>
    <w:rsid w:val="005E58E3"/>
    <w:rPr>
      <w:rFonts w:asciiTheme="majorHAnsi" w:eastAsiaTheme="majorEastAsia" w:hAnsiTheme="majorHAnsi" w:cstheme="majorBidi"/>
      <w:i/>
      <w:iCs/>
      <w:spacing w:val="13"/>
      <w:sz w:val="24"/>
      <w:szCs w:val="24"/>
      <w:lang w:val="ro-RO" w:bidi="en-US"/>
    </w:rPr>
  </w:style>
  <w:style w:type="table" w:customStyle="1" w:styleId="ECHRTableSimpleBox">
    <w:name w:val="ECHR_Table_Simple_Box"/>
    <w:basedOn w:val="TableNormal"/>
    <w:uiPriority w:val="99"/>
    <w:rsid w:val="005E58E3"/>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5E58E3"/>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111111">
    <w:name w:val="Outline List 2"/>
    <w:basedOn w:val="NoList"/>
    <w:uiPriority w:val="99"/>
    <w:semiHidden/>
    <w:unhideWhenUsed/>
    <w:rsid w:val="005E58E3"/>
    <w:pPr>
      <w:numPr>
        <w:numId w:val="1"/>
      </w:numPr>
    </w:pPr>
  </w:style>
  <w:style w:type="table" w:customStyle="1" w:styleId="ECHRTableForInternalUse">
    <w:name w:val="ECHR_Table_For_Internal_Use"/>
    <w:basedOn w:val="TableNormal"/>
    <w:uiPriority w:val="99"/>
    <w:rsid w:val="005E58E3"/>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5E58E3"/>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numbering" w:styleId="1ai">
    <w:name w:val="Outline List 1"/>
    <w:basedOn w:val="NoList"/>
    <w:uiPriority w:val="99"/>
    <w:semiHidden/>
    <w:unhideWhenUsed/>
    <w:rsid w:val="005E58E3"/>
    <w:pPr>
      <w:numPr>
        <w:numId w:val="2"/>
      </w:numPr>
    </w:pPr>
  </w:style>
  <w:style w:type="numbering" w:styleId="ArticleSection">
    <w:name w:val="Outline List 3"/>
    <w:basedOn w:val="NoList"/>
    <w:uiPriority w:val="99"/>
    <w:semiHidden/>
    <w:unhideWhenUsed/>
    <w:rsid w:val="005E58E3"/>
    <w:pPr>
      <w:numPr>
        <w:numId w:val="3"/>
      </w:numPr>
    </w:pPr>
  </w:style>
  <w:style w:type="table" w:customStyle="1" w:styleId="ECHRHeaderTable">
    <w:name w:val="ECHR_Header_Table"/>
    <w:basedOn w:val="TableNormal"/>
    <w:uiPriority w:val="99"/>
    <w:rsid w:val="005E58E3"/>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ibliography">
    <w:name w:val="Bibliography"/>
    <w:basedOn w:val="Normal"/>
    <w:next w:val="Normal"/>
    <w:uiPriority w:val="98"/>
    <w:semiHidden/>
    <w:rsid w:val="005E58E3"/>
  </w:style>
  <w:style w:type="paragraph" w:styleId="BlockText">
    <w:name w:val="Block Text"/>
    <w:basedOn w:val="Normal"/>
    <w:uiPriority w:val="98"/>
    <w:semiHidden/>
    <w:rsid w:val="005E58E3"/>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TableOddBanded">
    <w:name w:val="ECHR_Table_Odd_Banded"/>
    <w:basedOn w:val="TableNormal"/>
    <w:uiPriority w:val="99"/>
    <w:rsid w:val="005E58E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
    <w:name w:val="Body Text"/>
    <w:basedOn w:val="Normal"/>
    <w:link w:val="BodyTextChar"/>
    <w:uiPriority w:val="98"/>
    <w:semiHidden/>
    <w:rsid w:val="005E58E3"/>
    <w:pPr>
      <w:spacing w:after="120"/>
    </w:pPr>
  </w:style>
  <w:style w:type="table" w:customStyle="1" w:styleId="ECHRHeaderTableReduced">
    <w:name w:val="ECHR_Header_Table_Reduced"/>
    <w:basedOn w:val="TableNormal"/>
    <w:uiPriority w:val="99"/>
    <w:rsid w:val="005E58E3"/>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styleId="PageNumber">
    <w:name w:val="page number"/>
    <w:uiPriority w:val="98"/>
    <w:semiHidden/>
    <w:rsid w:val="005E58E3"/>
    <w:rPr>
      <w:sz w:val="18"/>
    </w:rPr>
  </w:style>
  <w:style w:type="character" w:styleId="CommentReference">
    <w:name w:val="annotation reference"/>
    <w:basedOn w:val="DefaultParagraphFont"/>
    <w:uiPriority w:val="98"/>
    <w:semiHidden/>
    <w:rsid w:val="005E58E3"/>
    <w:rPr>
      <w:sz w:val="16"/>
      <w:szCs w:val="16"/>
    </w:rPr>
  </w:style>
  <w:style w:type="paragraph" w:styleId="CommentText">
    <w:name w:val="annotation text"/>
    <w:basedOn w:val="Normal"/>
    <w:link w:val="CommentTextChar"/>
    <w:uiPriority w:val="98"/>
    <w:semiHidden/>
    <w:rsid w:val="005E58E3"/>
    <w:rPr>
      <w:sz w:val="20"/>
      <w:szCs w:val="20"/>
    </w:rPr>
  </w:style>
  <w:style w:type="character" w:customStyle="1" w:styleId="CommentTextChar">
    <w:name w:val="Comment Text Char"/>
    <w:basedOn w:val="DefaultParagraphFont"/>
    <w:link w:val="CommentText"/>
    <w:uiPriority w:val="98"/>
    <w:semiHidden/>
    <w:rsid w:val="005E58E3"/>
    <w:rPr>
      <w:sz w:val="20"/>
      <w:szCs w:val="20"/>
      <w:lang w:val="ro-RO"/>
    </w:rPr>
  </w:style>
  <w:style w:type="paragraph" w:customStyle="1" w:styleId="JuSigned">
    <w:name w:val="Ju_Signed"/>
    <w:aliases w:val="_Signature"/>
    <w:basedOn w:val="Normal"/>
    <w:next w:val="JuPara"/>
    <w:uiPriority w:val="31"/>
    <w:qFormat/>
    <w:rsid w:val="005E58E3"/>
    <w:pPr>
      <w:tabs>
        <w:tab w:val="center" w:pos="1418"/>
        <w:tab w:val="center" w:pos="5954"/>
      </w:tabs>
      <w:spacing w:before="720"/>
    </w:pPr>
  </w:style>
  <w:style w:type="paragraph" w:customStyle="1" w:styleId="JuTitle">
    <w:name w:val="Ju_Title"/>
    <w:aliases w:val="_Title_2"/>
    <w:basedOn w:val="Normal"/>
    <w:next w:val="JuPara"/>
    <w:uiPriority w:val="38"/>
    <w:qFormat/>
    <w:rsid w:val="005E58E3"/>
    <w:pPr>
      <w:keepNext/>
      <w:keepLines/>
      <w:spacing w:before="1320" w:after="280"/>
      <w:contextualSpacing/>
      <w:jc w:val="center"/>
    </w:pPr>
    <w:rPr>
      <w:b/>
    </w:rPr>
  </w:style>
  <w:style w:type="paragraph" w:customStyle="1" w:styleId="DecHTitle">
    <w:name w:val="Dec_H_Title"/>
    <w:aliases w:val="_Title_1"/>
    <w:basedOn w:val="JuPara"/>
    <w:next w:val="JuPara"/>
    <w:uiPriority w:val="38"/>
    <w:qFormat/>
    <w:rsid w:val="005E58E3"/>
    <w:pPr>
      <w:keepNext/>
      <w:keepLines/>
      <w:spacing w:after="240"/>
      <w:ind w:firstLine="0"/>
      <w:jc w:val="center"/>
      <w:outlineLvl w:val="0"/>
    </w:pPr>
    <w:rPr>
      <w:rFonts w:asciiTheme="majorHAnsi" w:hAnsiTheme="majorHAnsi"/>
      <w:sz w:val="28"/>
    </w:rPr>
  </w:style>
  <w:style w:type="paragraph" w:styleId="ListBullet2">
    <w:name w:val="List Bullet 2"/>
    <w:basedOn w:val="Normal"/>
    <w:uiPriority w:val="98"/>
    <w:semiHidden/>
    <w:rsid w:val="005E58E3"/>
    <w:pPr>
      <w:numPr>
        <w:numId w:val="5"/>
      </w:numPr>
      <w:contextualSpacing/>
    </w:pPr>
  </w:style>
  <w:style w:type="paragraph" w:styleId="ListBullet3">
    <w:name w:val="List Bullet 3"/>
    <w:basedOn w:val="Normal"/>
    <w:uiPriority w:val="98"/>
    <w:semiHidden/>
    <w:rsid w:val="005E58E3"/>
    <w:pPr>
      <w:numPr>
        <w:numId w:val="6"/>
      </w:numPr>
      <w:contextualSpacing/>
    </w:pPr>
  </w:style>
  <w:style w:type="character" w:customStyle="1" w:styleId="BodyTextChar">
    <w:name w:val="Body Text Char"/>
    <w:basedOn w:val="DefaultParagraphFont"/>
    <w:link w:val="BodyText"/>
    <w:uiPriority w:val="98"/>
    <w:semiHidden/>
    <w:rsid w:val="005E58E3"/>
    <w:rPr>
      <w:sz w:val="24"/>
      <w:szCs w:val="24"/>
      <w:lang w:val="ro-RO"/>
    </w:rPr>
  </w:style>
  <w:style w:type="paragraph" w:styleId="BodyText2">
    <w:name w:val="Body Text 2"/>
    <w:basedOn w:val="Normal"/>
    <w:link w:val="BodyText2Char"/>
    <w:uiPriority w:val="98"/>
    <w:semiHidden/>
    <w:rsid w:val="005E58E3"/>
    <w:pPr>
      <w:spacing w:after="120" w:line="480" w:lineRule="auto"/>
    </w:pPr>
  </w:style>
  <w:style w:type="character" w:customStyle="1" w:styleId="BodyText2Char">
    <w:name w:val="Body Text 2 Char"/>
    <w:basedOn w:val="DefaultParagraphFont"/>
    <w:link w:val="BodyText2"/>
    <w:uiPriority w:val="98"/>
    <w:semiHidden/>
    <w:rsid w:val="005E58E3"/>
    <w:rPr>
      <w:sz w:val="24"/>
      <w:szCs w:val="24"/>
      <w:lang w:val="ro-RO"/>
    </w:rPr>
  </w:style>
  <w:style w:type="paragraph" w:styleId="BodyText3">
    <w:name w:val="Body Text 3"/>
    <w:basedOn w:val="Normal"/>
    <w:link w:val="BodyText3Char"/>
    <w:uiPriority w:val="98"/>
    <w:semiHidden/>
    <w:rsid w:val="005E58E3"/>
    <w:pPr>
      <w:spacing w:after="120"/>
    </w:pPr>
    <w:rPr>
      <w:sz w:val="16"/>
      <w:szCs w:val="16"/>
    </w:rPr>
  </w:style>
  <w:style w:type="character" w:customStyle="1" w:styleId="BodyText3Char">
    <w:name w:val="Body Text 3 Char"/>
    <w:basedOn w:val="DefaultParagraphFont"/>
    <w:link w:val="BodyText3"/>
    <w:uiPriority w:val="98"/>
    <w:semiHidden/>
    <w:rsid w:val="005E58E3"/>
    <w:rPr>
      <w:sz w:val="16"/>
      <w:szCs w:val="16"/>
      <w:lang w:val="ro-RO"/>
    </w:rPr>
  </w:style>
  <w:style w:type="paragraph" w:styleId="BodyTextFirstIndent">
    <w:name w:val="Body Text First Indent"/>
    <w:basedOn w:val="BodyText"/>
    <w:link w:val="BodyTextFirstIndentChar"/>
    <w:uiPriority w:val="98"/>
    <w:semiHidden/>
    <w:rsid w:val="005E58E3"/>
    <w:pPr>
      <w:spacing w:after="0"/>
      <w:ind w:firstLine="360"/>
    </w:pPr>
  </w:style>
  <w:style w:type="character" w:customStyle="1" w:styleId="BodyTextFirstIndentChar">
    <w:name w:val="Body Text First Indent Char"/>
    <w:basedOn w:val="BodyTextChar"/>
    <w:link w:val="BodyTextFirstIndent"/>
    <w:uiPriority w:val="98"/>
    <w:semiHidden/>
    <w:rsid w:val="005E58E3"/>
    <w:rPr>
      <w:sz w:val="24"/>
      <w:szCs w:val="24"/>
      <w:lang w:val="ro-RO"/>
    </w:rPr>
  </w:style>
  <w:style w:type="paragraph" w:styleId="BodyTextIndent">
    <w:name w:val="Body Text Indent"/>
    <w:basedOn w:val="Normal"/>
    <w:link w:val="BodyTextIndentChar"/>
    <w:uiPriority w:val="98"/>
    <w:semiHidden/>
    <w:rsid w:val="005E58E3"/>
    <w:pPr>
      <w:spacing w:after="120"/>
      <w:ind w:left="283"/>
    </w:pPr>
  </w:style>
  <w:style w:type="character" w:customStyle="1" w:styleId="BodyTextIndentChar">
    <w:name w:val="Body Text Indent Char"/>
    <w:basedOn w:val="DefaultParagraphFont"/>
    <w:link w:val="BodyTextIndent"/>
    <w:uiPriority w:val="98"/>
    <w:semiHidden/>
    <w:rsid w:val="005E58E3"/>
    <w:rPr>
      <w:sz w:val="24"/>
      <w:szCs w:val="24"/>
      <w:lang w:val="ro-RO"/>
    </w:rPr>
  </w:style>
  <w:style w:type="paragraph" w:styleId="BodyTextFirstIndent2">
    <w:name w:val="Body Text First Indent 2"/>
    <w:basedOn w:val="BodyTextIndent"/>
    <w:link w:val="BodyTextFirstIndent2Char"/>
    <w:uiPriority w:val="98"/>
    <w:semiHidden/>
    <w:rsid w:val="005E58E3"/>
    <w:pPr>
      <w:spacing w:after="0"/>
      <w:ind w:left="360" w:firstLine="360"/>
    </w:pPr>
  </w:style>
  <w:style w:type="character" w:customStyle="1" w:styleId="BodyTextFirstIndent2Char">
    <w:name w:val="Body Text First Indent 2 Char"/>
    <w:basedOn w:val="BodyTextIndentChar"/>
    <w:link w:val="BodyTextFirstIndent2"/>
    <w:uiPriority w:val="98"/>
    <w:semiHidden/>
    <w:rsid w:val="005E58E3"/>
    <w:rPr>
      <w:sz w:val="24"/>
      <w:szCs w:val="24"/>
      <w:lang w:val="ro-RO"/>
    </w:rPr>
  </w:style>
  <w:style w:type="paragraph" w:styleId="BodyTextIndent2">
    <w:name w:val="Body Text Indent 2"/>
    <w:basedOn w:val="Normal"/>
    <w:link w:val="BodyTextIndent2Char"/>
    <w:uiPriority w:val="98"/>
    <w:semiHidden/>
    <w:rsid w:val="005E58E3"/>
    <w:pPr>
      <w:spacing w:after="120" w:line="480" w:lineRule="auto"/>
      <w:ind w:left="283"/>
    </w:pPr>
  </w:style>
  <w:style w:type="character" w:customStyle="1" w:styleId="BodyTextIndent2Char">
    <w:name w:val="Body Text Indent 2 Char"/>
    <w:basedOn w:val="DefaultParagraphFont"/>
    <w:link w:val="BodyTextIndent2"/>
    <w:uiPriority w:val="98"/>
    <w:semiHidden/>
    <w:rsid w:val="005E58E3"/>
    <w:rPr>
      <w:sz w:val="24"/>
      <w:szCs w:val="24"/>
      <w:lang w:val="ro-RO"/>
    </w:rPr>
  </w:style>
  <w:style w:type="paragraph" w:styleId="BodyTextIndent3">
    <w:name w:val="Body Text Indent 3"/>
    <w:basedOn w:val="Normal"/>
    <w:link w:val="BodyTextIndent3Char"/>
    <w:uiPriority w:val="98"/>
    <w:semiHidden/>
    <w:rsid w:val="005E58E3"/>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5E58E3"/>
    <w:rPr>
      <w:sz w:val="16"/>
      <w:szCs w:val="16"/>
      <w:lang w:val="ro-RO"/>
    </w:rPr>
  </w:style>
  <w:style w:type="paragraph" w:styleId="Caption">
    <w:name w:val="caption"/>
    <w:basedOn w:val="Normal"/>
    <w:next w:val="Normal"/>
    <w:uiPriority w:val="98"/>
    <w:semiHidden/>
    <w:qFormat/>
    <w:rsid w:val="005E58E3"/>
    <w:pPr>
      <w:spacing w:after="200"/>
    </w:pPr>
    <w:rPr>
      <w:b/>
      <w:bCs/>
      <w:color w:val="0072BC" w:themeColor="accent1"/>
      <w:sz w:val="18"/>
      <w:szCs w:val="18"/>
    </w:rPr>
  </w:style>
  <w:style w:type="paragraph" w:styleId="Closing">
    <w:name w:val="Closing"/>
    <w:basedOn w:val="Normal"/>
    <w:link w:val="ClosingChar"/>
    <w:uiPriority w:val="98"/>
    <w:semiHidden/>
    <w:rsid w:val="005E58E3"/>
    <w:pPr>
      <w:ind w:left="4252"/>
    </w:pPr>
  </w:style>
  <w:style w:type="character" w:customStyle="1" w:styleId="ClosingChar">
    <w:name w:val="Closing Char"/>
    <w:basedOn w:val="DefaultParagraphFont"/>
    <w:link w:val="Closing"/>
    <w:uiPriority w:val="98"/>
    <w:semiHidden/>
    <w:rsid w:val="005E58E3"/>
    <w:rPr>
      <w:sz w:val="24"/>
      <w:szCs w:val="24"/>
      <w:lang w:val="ro-RO"/>
    </w:rPr>
  </w:style>
  <w:style w:type="table" w:styleId="ColorfulGrid">
    <w:name w:val="Colorful Grid"/>
    <w:basedOn w:val="TableNormal"/>
    <w:uiPriority w:val="73"/>
    <w:semiHidden/>
    <w:rsid w:val="005E58E3"/>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5E58E3"/>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5E58E3"/>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5E58E3"/>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5E58E3"/>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5E58E3"/>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5E58E3"/>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5E58E3"/>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5E58E3"/>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5E58E3"/>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5E58E3"/>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5E58E3"/>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5E58E3"/>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5E58E3"/>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5E58E3"/>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5E58E3"/>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5E58E3"/>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5E58E3"/>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5E58E3"/>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5E58E3"/>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5E58E3"/>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8"/>
    <w:semiHidden/>
    <w:rsid w:val="005E58E3"/>
    <w:rPr>
      <w:b/>
      <w:bCs/>
    </w:rPr>
  </w:style>
  <w:style w:type="character" w:customStyle="1" w:styleId="CommentSubjectChar">
    <w:name w:val="Comment Subject Char"/>
    <w:basedOn w:val="CommentTextChar"/>
    <w:link w:val="CommentSubject"/>
    <w:uiPriority w:val="98"/>
    <w:semiHidden/>
    <w:rsid w:val="005E58E3"/>
    <w:rPr>
      <w:b/>
      <w:bCs/>
      <w:sz w:val="20"/>
      <w:szCs w:val="20"/>
      <w:lang w:val="ro-RO"/>
    </w:rPr>
  </w:style>
  <w:style w:type="table" w:styleId="DarkList">
    <w:name w:val="Dark List"/>
    <w:basedOn w:val="TableNormal"/>
    <w:uiPriority w:val="70"/>
    <w:semiHidden/>
    <w:rsid w:val="005E58E3"/>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5E58E3"/>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5E58E3"/>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5E58E3"/>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5E58E3"/>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5E58E3"/>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5E58E3"/>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5E58E3"/>
  </w:style>
  <w:style w:type="character" w:customStyle="1" w:styleId="DateChar">
    <w:name w:val="Date Char"/>
    <w:basedOn w:val="DefaultParagraphFont"/>
    <w:link w:val="Date"/>
    <w:uiPriority w:val="98"/>
    <w:semiHidden/>
    <w:rsid w:val="005E58E3"/>
    <w:rPr>
      <w:sz w:val="24"/>
      <w:szCs w:val="24"/>
      <w:lang w:val="ro-RO"/>
    </w:rPr>
  </w:style>
  <w:style w:type="paragraph" w:styleId="DocumentMap">
    <w:name w:val="Document Map"/>
    <w:basedOn w:val="Normal"/>
    <w:link w:val="DocumentMapChar"/>
    <w:uiPriority w:val="98"/>
    <w:semiHidden/>
    <w:rsid w:val="005E58E3"/>
    <w:rPr>
      <w:rFonts w:ascii="Tahoma" w:hAnsi="Tahoma" w:cs="Tahoma"/>
      <w:sz w:val="16"/>
      <w:szCs w:val="16"/>
    </w:rPr>
  </w:style>
  <w:style w:type="character" w:customStyle="1" w:styleId="DocumentMapChar">
    <w:name w:val="Document Map Char"/>
    <w:basedOn w:val="DefaultParagraphFont"/>
    <w:link w:val="DocumentMap"/>
    <w:uiPriority w:val="98"/>
    <w:semiHidden/>
    <w:rsid w:val="005E58E3"/>
    <w:rPr>
      <w:rFonts w:ascii="Tahoma" w:hAnsi="Tahoma" w:cs="Tahoma"/>
      <w:sz w:val="16"/>
      <w:szCs w:val="16"/>
      <w:lang w:val="ro-RO"/>
    </w:rPr>
  </w:style>
  <w:style w:type="paragraph" w:styleId="E-mailSignature">
    <w:name w:val="E-mail Signature"/>
    <w:basedOn w:val="Normal"/>
    <w:link w:val="E-mailSignatureChar"/>
    <w:uiPriority w:val="98"/>
    <w:semiHidden/>
    <w:rsid w:val="005E58E3"/>
  </w:style>
  <w:style w:type="character" w:customStyle="1" w:styleId="E-mailSignatureChar">
    <w:name w:val="E-mail Signature Char"/>
    <w:basedOn w:val="DefaultParagraphFont"/>
    <w:link w:val="E-mailSignature"/>
    <w:uiPriority w:val="98"/>
    <w:semiHidden/>
    <w:rsid w:val="005E58E3"/>
    <w:rPr>
      <w:sz w:val="24"/>
      <w:szCs w:val="24"/>
      <w:lang w:val="ro-RO"/>
    </w:rPr>
  </w:style>
  <w:style w:type="character" w:styleId="EndnoteReference">
    <w:name w:val="endnote reference"/>
    <w:basedOn w:val="DefaultParagraphFont"/>
    <w:uiPriority w:val="98"/>
    <w:semiHidden/>
    <w:rsid w:val="005E58E3"/>
    <w:rPr>
      <w:vertAlign w:val="superscript"/>
    </w:rPr>
  </w:style>
  <w:style w:type="paragraph" w:styleId="EndnoteText">
    <w:name w:val="endnote text"/>
    <w:basedOn w:val="Normal"/>
    <w:link w:val="EndnoteTextChar"/>
    <w:uiPriority w:val="98"/>
    <w:semiHidden/>
    <w:rsid w:val="005E58E3"/>
    <w:rPr>
      <w:sz w:val="20"/>
      <w:szCs w:val="20"/>
    </w:rPr>
  </w:style>
  <w:style w:type="character" w:customStyle="1" w:styleId="EndnoteTextChar">
    <w:name w:val="Endnote Text Char"/>
    <w:basedOn w:val="DefaultParagraphFont"/>
    <w:link w:val="EndnoteText"/>
    <w:uiPriority w:val="98"/>
    <w:semiHidden/>
    <w:rsid w:val="005E58E3"/>
    <w:rPr>
      <w:sz w:val="20"/>
      <w:szCs w:val="20"/>
      <w:lang w:val="ro-RO"/>
    </w:rPr>
  </w:style>
  <w:style w:type="paragraph" w:styleId="EnvelopeAddress">
    <w:name w:val="envelope address"/>
    <w:basedOn w:val="Normal"/>
    <w:uiPriority w:val="98"/>
    <w:semiHidden/>
    <w:rsid w:val="005E58E3"/>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5E58E3"/>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5E58E3"/>
    <w:rPr>
      <w:color w:val="7030A0" w:themeColor="followedHyperlink"/>
      <w:u w:val="single"/>
    </w:rPr>
  </w:style>
  <w:style w:type="character" w:styleId="HTMLAcronym">
    <w:name w:val="HTML Acronym"/>
    <w:basedOn w:val="DefaultParagraphFont"/>
    <w:uiPriority w:val="98"/>
    <w:semiHidden/>
    <w:rsid w:val="005E58E3"/>
  </w:style>
  <w:style w:type="paragraph" w:styleId="HTMLAddress">
    <w:name w:val="HTML Address"/>
    <w:basedOn w:val="Normal"/>
    <w:link w:val="HTMLAddressChar"/>
    <w:uiPriority w:val="98"/>
    <w:semiHidden/>
    <w:rsid w:val="005E58E3"/>
    <w:rPr>
      <w:i/>
      <w:iCs/>
    </w:rPr>
  </w:style>
  <w:style w:type="character" w:customStyle="1" w:styleId="HTMLAddressChar">
    <w:name w:val="HTML Address Char"/>
    <w:basedOn w:val="DefaultParagraphFont"/>
    <w:link w:val="HTMLAddress"/>
    <w:uiPriority w:val="98"/>
    <w:semiHidden/>
    <w:rsid w:val="005E58E3"/>
    <w:rPr>
      <w:i/>
      <w:iCs/>
      <w:sz w:val="24"/>
      <w:szCs w:val="24"/>
      <w:lang w:val="ro-RO"/>
    </w:rPr>
  </w:style>
  <w:style w:type="character" w:styleId="HTMLCite">
    <w:name w:val="HTML Cite"/>
    <w:basedOn w:val="DefaultParagraphFont"/>
    <w:uiPriority w:val="98"/>
    <w:semiHidden/>
    <w:rsid w:val="005E58E3"/>
    <w:rPr>
      <w:i/>
      <w:iCs/>
    </w:rPr>
  </w:style>
  <w:style w:type="character" w:styleId="HTMLCode">
    <w:name w:val="HTML Code"/>
    <w:basedOn w:val="DefaultParagraphFont"/>
    <w:uiPriority w:val="98"/>
    <w:semiHidden/>
    <w:rsid w:val="005E58E3"/>
    <w:rPr>
      <w:rFonts w:ascii="Consolas" w:hAnsi="Consolas" w:cs="Consolas"/>
      <w:sz w:val="20"/>
      <w:szCs w:val="20"/>
    </w:rPr>
  </w:style>
  <w:style w:type="character" w:styleId="HTMLDefinition">
    <w:name w:val="HTML Definition"/>
    <w:basedOn w:val="DefaultParagraphFont"/>
    <w:uiPriority w:val="98"/>
    <w:semiHidden/>
    <w:rsid w:val="005E58E3"/>
    <w:rPr>
      <w:i/>
      <w:iCs/>
    </w:rPr>
  </w:style>
  <w:style w:type="character" w:styleId="HTMLKeyboard">
    <w:name w:val="HTML Keyboard"/>
    <w:basedOn w:val="DefaultParagraphFont"/>
    <w:uiPriority w:val="98"/>
    <w:semiHidden/>
    <w:rsid w:val="005E58E3"/>
    <w:rPr>
      <w:rFonts w:ascii="Consolas" w:hAnsi="Consolas" w:cs="Consolas"/>
      <w:sz w:val="20"/>
      <w:szCs w:val="20"/>
    </w:rPr>
  </w:style>
  <w:style w:type="paragraph" w:styleId="HTMLPreformatted">
    <w:name w:val="HTML Preformatted"/>
    <w:basedOn w:val="Normal"/>
    <w:link w:val="HTMLPreformattedChar"/>
    <w:uiPriority w:val="98"/>
    <w:semiHidden/>
    <w:rsid w:val="005E58E3"/>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5E58E3"/>
    <w:rPr>
      <w:rFonts w:ascii="Consolas" w:hAnsi="Consolas" w:cs="Consolas"/>
      <w:sz w:val="20"/>
      <w:szCs w:val="20"/>
      <w:lang w:val="ro-RO"/>
    </w:rPr>
  </w:style>
  <w:style w:type="character" w:styleId="HTMLSample">
    <w:name w:val="HTML Sample"/>
    <w:basedOn w:val="DefaultParagraphFont"/>
    <w:uiPriority w:val="98"/>
    <w:semiHidden/>
    <w:rsid w:val="005E58E3"/>
    <w:rPr>
      <w:rFonts w:ascii="Consolas" w:hAnsi="Consolas" w:cs="Consolas"/>
      <w:sz w:val="24"/>
      <w:szCs w:val="24"/>
    </w:rPr>
  </w:style>
  <w:style w:type="character" w:styleId="HTMLTypewriter">
    <w:name w:val="HTML Typewriter"/>
    <w:basedOn w:val="DefaultParagraphFont"/>
    <w:uiPriority w:val="98"/>
    <w:semiHidden/>
    <w:rsid w:val="005E58E3"/>
    <w:rPr>
      <w:rFonts w:ascii="Consolas" w:hAnsi="Consolas" w:cs="Consolas"/>
      <w:sz w:val="20"/>
      <w:szCs w:val="20"/>
    </w:rPr>
  </w:style>
  <w:style w:type="character" w:styleId="HTMLVariable">
    <w:name w:val="HTML Variable"/>
    <w:basedOn w:val="DefaultParagraphFont"/>
    <w:uiPriority w:val="98"/>
    <w:semiHidden/>
    <w:rsid w:val="005E58E3"/>
    <w:rPr>
      <w:i/>
      <w:iCs/>
    </w:rPr>
  </w:style>
  <w:style w:type="paragraph" w:styleId="Index1">
    <w:name w:val="index 1"/>
    <w:basedOn w:val="Normal"/>
    <w:next w:val="Normal"/>
    <w:autoRedefine/>
    <w:uiPriority w:val="98"/>
    <w:semiHidden/>
    <w:rsid w:val="005E58E3"/>
    <w:pPr>
      <w:ind w:left="240" w:hanging="240"/>
    </w:pPr>
  </w:style>
  <w:style w:type="paragraph" w:styleId="Index2">
    <w:name w:val="index 2"/>
    <w:basedOn w:val="Normal"/>
    <w:next w:val="Normal"/>
    <w:autoRedefine/>
    <w:uiPriority w:val="98"/>
    <w:semiHidden/>
    <w:rsid w:val="005E58E3"/>
    <w:pPr>
      <w:ind w:left="480" w:hanging="240"/>
    </w:pPr>
  </w:style>
  <w:style w:type="paragraph" w:styleId="Index3">
    <w:name w:val="index 3"/>
    <w:basedOn w:val="Normal"/>
    <w:next w:val="Normal"/>
    <w:autoRedefine/>
    <w:uiPriority w:val="98"/>
    <w:semiHidden/>
    <w:rsid w:val="005E58E3"/>
    <w:pPr>
      <w:ind w:left="720" w:hanging="240"/>
    </w:pPr>
  </w:style>
  <w:style w:type="paragraph" w:styleId="Index4">
    <w:name w:val="index 4"/>
    <w:basedOn w:val="Normal"/>
    <w:next w:val="Normal"/>
    <w:autoRedefine/>
    <w:uiPriority w:val="98"/>
    <w:semiHidden/>
    <w:rsid w:val="005E58E3"/>
    <w:pPr>
      <w:ind w:left="960" w:hanging="240"/>
    </w:pPr>
  </w:style>
  <w:style w:type="paragraph" w:styleId="Index5">
    <w:name w:val="index 5"/>
    <w:basedOn w:val="Normal"/>
    <w:next w:val="Normal"/>
    <w:autoRedefine/>
    <w:uiPriority w:val="98"/>
    <w:semiHidden/>
    <w:rsid w:val="005E58E3"/>
    <w:pPr>
      <w:ind w:left="1200" w:hanging="240"/>
    </w:pPr>
  </w:style>
  <w:style w:type="paragraph" w:styleId="Index6">
    <w:name w:val="index 6"/>
    <w:basedOn w:val="Normal"/>
    <w:next w:val="Normal"/>
    <w:autoRedefine/>
    <w:uiPriority w:val="98"/>
    <w:semiHidden/>
    <w:rsid w:val="005E58E3"/>
    <w:pPr>
      <w:ind w:left="1440" w:hanging="240"/>
    </w:pPr>
  </w:style>
  <w:style w:type="paragraph" w:styleId="Index7">
    <w:name w:val="index 7"/>
    <w:basedOn w:val="Normal"/>
    <w:next w:val="Normal"/>
    <w:autoRedefine/>
    <w:uiPriority w:val="98"/>
    <w:semiHidden/>
    <w:rsid w:val="005E58E3"/>
    <w:pPr>
      <w:ind w:left="1680" w:hanging="240"/>
    </w:pPr>
  </w:style>
  <w:style w:type="paragraph" w:styleId="Index8">
    <w:name w:val="index 8"/>
    <w:basedOn w:val="Normal"/>
    <w:next w:val="Normal"/>
    <w:autoRedefine/>
    <w:uiPriority w:val="98"/>
    <w:semiHidden/>
    <w:rsid w:val="005E58E3"/>
    <w:pPr>
      <w:ind w:left="1920" w:hanging="240"/>
    </w:pPr>
  </w:style>
  <w:style w:type="paragraph" w:styleId="Index9">
    <w:name w:val="index 9"/>
    <w:basedOn w:val="Normal"/>
    <w:next w:val="Normal"/>
    <w:autoRedefine/>
    <w:uiPriority w:val="98"/>
    <w:semiHidden/>
    <w:rsid w:val="005E58E3"/>
    <w:pPr>
      <w:ind w:left="2160" w:hanging="240"/>
    </w:pPr>
  </w:style>
  <w:style w:type="paragraph" w:styleId="IndexHeading">
    <w:name w:val="index heading"/>
    <w:basedOn w:val="Normal"/>
    <w:next w:val="Index1"/>
    <w:uiPriority w:val="98"/>
    <w:semiHidden/>
    <w:rsid w:val="005E58E3"/>
    <w:rPr>
      <w:rFonts w:asciiTheme="majorHAnsi" w:eastAsiaTheme="majorEastAsia" w:hAnsiTheme="majorHAnsi" w:cstheme="majorBidi"/>
      <w:b/>
      <w:bCs/>
    </w:rPr>
  </w:style>
  <w:style w:type="table" w:styleId="LightGrid">
    <w:name w:val="Light Grid"/>
    <w:basedOn w:val="TableNormal"/>
    <w:uiPriority w:val="62"/>
    <w:semiHidden/>
    <w:rsid w:val="005E58E3"/>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5E58E3"/>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5E58E3"/>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5E58E3"/>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5E58E3"/>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5E58E3"/>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5E58E3"/>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5E58E3"/>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5E58E3"/>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5E58E3"/>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5E58E3"/>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5E58E3"/>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5E58E3"/>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5E58E3"/>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5E58E3"/>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5E58E3"/>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5E58E3"/>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5E58E3"/>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5E58E3"/>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5E58E3"/>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5E58E3"/>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5E58E3"/>
  </w:style>
  <w:style w:type="paragraph" w:styleId="List">
    <w:name w:val="List"/>
    <w:basedOn w:val="Normal"/>
    <w:uiPriority w:val="98"/>
    <w:semiHidden/>
    <w:rsid w:val="005E58E3"/>
    <w:pPr>
      <w:ind w:left="283" w:hanging="283"/>
      <w:contextualSpacing/>
    </w:pPr>
  </w:style>
  <w:style w:type="paragraph" w:styleId="List2">
    <w:name w:val="List 2"/>
    <w:basedOn w:val="Normal"/>
    <w:uiPriority w:val="98"/>
    <w:semiHidden/>
    <w:rsid w:val="005E58E3"/>
    <w:pPr>
      <w:ind w:left="566" w:hanging="283"/>
      <w:contextualSpacing/>
    </w:pPr>
  </w:style>
  <w:style w:type="paragraph" w:styleId="List3">
    <w:name w:val="List 3"/>
    <w:basedOn w:val="Normal"/>
    <w:uiPriority w:val="98"/>
    <w:semiHidden/>
    <w:rsid w:val="005E58E3"/>
    <w:pPr>
      <w:ind w:left="849" w:hanging="283"/>
      <w:contextualSpacing/>
    </w:pPr>
  </w:style>
  <w:style w:type="paragraph" w:styleId="List4">
    <w:name w:val="List 4"/>
    <w:basedOn w:val="Normal"/>
    <w:uiPriority w:val="98"/>
    <w:semiHidden/>
    <w:rsid w:val="005E58E3"/>
    <w:pPr>
      <w:ind w:left="1132" w:hanging="283"/>
      <w:contextualSpacing/>
    </w:pPr>
  </w:style>
  <w:style w:type="paragraph" w:styleId="List5">
    <w:name w:val="List 5"/>
    <w:basedOn w:val="Normal"/>
    <w:uiPriority w:val="98"/>
    <w:semiHidden/>
    <w:rsid w:val="005E58E3"/>
    <w:pPr>
      <w:ind w:left="1415" w:hanging="283"/>
      <w:contextualSpacing/>
    </w:pPr>
  </w:style>
  <w:style w:type="paragraph" w:styleId="ListBullet">
    <w:name w:val="List Bullet"/>
    <w:basedOn w:val="Normal"/>
    <w:uiPriority w:val="98"/>
    <w:semiHidden/>
    <w:rsid w:val="005E58E3"/>
    <w:pPr>
      <w:numPr>
        <w:numId w:val="4"/>
      </w:numPr>
    </w:pPr>
  </w:style>
  <w:style w:type="paragraph" w:styleId="ListBullet4">
    <w:name w:val="List Bullet 4"/>
    <w:basedOn w:val="Normal"/>
    <w:uiPriority w:val="98"/>
    <w:semiHidden/>
    <w:rsid w:val="005E58E3"/>
    <w:pPr>
      <w:numPr>
        <w:numId w:val="7"/>
      </w:numPr>
      <w:contextualSpacing/>
    </w:pPr>
  </w:style>
  <w:style w:type="paragraph" w:styleId="ListBullet5">
    <w:name w:val="List Bullet 5"/>
    <w:basedOn w:val="Normal"/>
    <w:uiPriority w:val="98"/>
    <w:semiHidden/>
    <w:rsid w:val="005E58E3"/>
    <w:pPr>
      <w:numPr>
        <w:numId w:val="8"/>
      </w:numPr>
      <w:contextualSpacing/>
    </w:pPr>
  </w:style>
  <w:style w:type="paragraph" w:styleId="ListContinue">
    <w:name w:val="List Continue"/>
    <w:basedOn w:val="Normal"/>
    <w:uiPriority w:val="98"/>
    <w:semiHidden/>
    <w:rsid w:val="005E58E3"/>
    <w:pPr>
      <w:spacing w:after="120"/>
      <w:ind w:left="283"/>
      <w:contextualSpacing/>
    </w:pPr>
  </w:style>
  <w:style w:type="paragraph" w:styleId="ListContinue2">
    <w:name w:val="List Continue 2"/>
    <w:basedOn w:val="Normal"/>
    <w:uiPriority w:val="98"/>
    <w:semiHidden/>
    <w:rsid w:val="005E58E3"/>
    <w:pPr>
      <w:spacing w:after="120"/>
      <w:ind w:left="566"/>
      <w:contextualSpacing/>
    </w:pPr>
  </w:style>
  <w:style w:type="paragraph" w:styleId="ListContinue3">
    <w:name w:val="List Continue 3"/>
    <w:basedOn w:val="Normal"/>
    <w:uiPriority w:val="98"/>
    <w:semiHidden/>
    <w:rsid w:val="005E58E3"/>
    <w:pPr>
      <w:spacing w:after="120"/>
      <w:ind w:left="849"/>
      <w:contextualSpacing/>
    </w:pPr>
  </w:style>
  <w:style w:type="paragraph" w:styleId="ListContinue4">
    <w:name w:val="List Continue 4"/>
    <w:basedOn w:val="Normal"/>
    <w:uiPriority w:val="98"/>
    <w:semiHidden/>
    <w:rsid w:val="005E58E3"/>
    <w:pPr>
      <w:spacing w:after="120"/>
      <w:ind w:left="1132"/>
      <w:contextualSpacing/>
    </w:pPr>
  </w:style>
  <w:style w:type="paragraph" w:styleId="ListContinue5">
    <w:name w:val="List Continue 5"/>
    <w:basedOn w:val="Normal"/>
    <w:uiPriority w:val="98"/>
    <w:semiHidden/>
    <w:rsid w:val="005E58E3"/>
    <w:pPr>
      <w:spacing w:after="120"/>
      <w:ind w:left="1415"/>
      <w:contextualSpacing/>
    </w:pPr>
  </w:style>
  <w:style w:type="paragraph" w:styleId="ListNumber">
    <w:name w:val="List Number"/>
    <w:basedOn w:val="Normal"/>
    <w:uiPriority w:val="98"/>
    <w:semiHidden/>
    <w:rsid w:val="005E58E3"/>
    <w:pPr>
      <w:numPr>
        <w:numId w:val="9"/>
      </w:numPr>
      <w:contextualSpacing/>
    </w:pPr>
  </w:style>
  <w:style w:type="paragraph" w:styleId="ListNumber2">
    <w:name w:val="List Number 2"/>
    <w:basedOn w:val="Normal"/>
    <w:uiPriority w:val="98"/>
    <w:semiHidden/>
    <w:rsid w:val="005E58E3"/>
    <w:pPr>
      <w:numPr>
        <w:numId w:val="10"/>
      </w:numPr>
      <w:contextualSpacing/>
    </w:pPr>
  </w:style>
  <w:style w:type="paragraph" w:styleId="ListNumber3">
    <w:name w:val="List Number 3"/>
    <w:basedOn w:val="Normal"/>
    <w:uiPriority w:val="98"/>
    <w:semiHidden/>
    <w:rsid w:val="005E58E3"/>
    <w:pPr>
      <w:numPr>
        <w:numId w:val="11"/>
      </w:numPr>
      <w:contextualSpacing/>
    </w:pPr>
  </w:style>
  <w:style w:type="paragraph" w:styleId="ListNumber4">
    <w:name w:val="List Number 4"/>
    <w:basedOn w:val="Normal"/>
    <w:uiPriority w:val="98"/>
    <w:semiHidden/>
    <w:rsid w:val="005E58E3"/>
    <w:pPr>
      <w:numPr>
        <w:numId w:val="12"/>
      </w:numPr>
      <w:contextualSpacing/>
    </w:pPr>
  </w:style>
  <w:style w:type="paragraph" w:styleId="ListNumber5">
    <w:name w:val="List Number 5"/>
    <w:basedOn w:val="Normal"/>
    <w:uiPriority w:val="98"/>
    <w:semiHidden/>
    <w:rsid w:val="005E58E3"/>
    <w:pPr>
      <w:numPr>
        <w:numId w:val="13"/>
      </w:numPr>
      <w:contextualSpacing/>
    </w:pPr>
  </w:style>
  <w:style w:type="paragraph" w:styleId="MacroText">
    <w:name w:val="macro"/>
    <w:link w:val="MacroTextChar"/>
    <w:uiPriority w:val="98"/>
    <w:semiHidden/>
    <w:rsid w:val="005E58E3"/>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5E58E3"/>
    <w:rPr>
      <w:rFonts w:ascii="Consolas" w:eastAsiaTheme="minorEastAsia" w:hAnsi="Consolas" w:cs="Consolas"/>
      <w:sz w:val="20"/>
      <w:szCs w:val="20"/>
    </w:rPr>
  </w:style>
  <w:style w:type="table" w:styleId="MediumGrid1">
    <w:name w:val="Medium Grid 1"/>
    <w:basedOn w:val="TableNormal"/>
    <w:uiPriority w:val="67"/>
    <w:semiHidden/>
    <w:rsid w:val="005E58E3"/>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5E58E3"/>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5E58E3"/>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5E58E3"/>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5E58E3"/>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5E58E3"/>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5E58E3"/>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5E58E3"/>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5E58E3"/>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5E58E3"/>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5E58E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5E58E3"/>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5E58E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5E58E3"/>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5E58E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5E58E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5E58E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5E58E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5E58E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5E58E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5E58E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5E58E3"/>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5E58E3"/>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5E58E3"/>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5E58E3"/>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5E58E3"/>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5E58E3"/>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5E58E3"/>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5E58E3"/>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E58E3"/>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E58E3"/>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E58E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E58E3"/>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E58E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E58E3"/>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5E58E3"/>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E58E3"/>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E58E3"/>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E58E3"/>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E58E3"/>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E58E3"/>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E58E3"/>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E58E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E58E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E58E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E58E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E58E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E58E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E58E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5E58E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5E58E3"/>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5E58E3"/>
    <w:rPr>
      <w:rFonts w:ascii="Times New Roman" w:hAnsi="Times New Roman" w:cs="Times New Roman"/>
    </w:rPr>
  </w:style>
  <w:style w:type="paragraph" w:styleId="NormalIndent">
    <w:name w:val="Normal Indent"/>
    <w:basedOn w:val="Normal"/>
    <w:uiPriority w:val="98"/>
    <w:semiHidden/>
    <w:rsid w:val="005E58E3"/>
    <w:pPr>
      <w:ind w:left="720"/>
    </w:pPr>
  </w:style>
  <w:style w:type="paragraph" w:styleId="NoteHeading">
    <w:name w:val="Note Heading"/>
    <w:basedOn w:val="Normal"/>
    <w:next w:val="Normal"/>
    <w:link w:val="NoteHeadingChar"/>
    <w:uiPriority w:val="98"/>
    <w:semiHidden/>
    <w:rsid w:val="005E58E3"/>
  </w:style>
  <w:style w:type="character" w:customStyle="1" w:styleId="NoteHeadingChar">
    <w:name w:val="Note Heading Char"/>
    <w:basedOn w:val="DefaultParagraphFont"/>
    <w:link w:val="NoteHeading"/>
    <w:uiPriority w:val="98"/>
    <w:semiHidden/>
    <w:rsid w:val="005E58E3"/>
    <w:rPr>
      <w:sz w:val="24"/>
      <w:szCs w:val="24"/>
      <w:lang w:val="ro-RO"/>
    </w:rPr>
  </w:style>
  <w:style w:type="character" w:styleId="PlaceholderText">
    <w:name w:val="Placeholder Text"/>
    <w:basedOn w:val="DefaultParagraphFont"/>
    <w:uiPriority w:val="98"/>
    <w:semiHidden/>
    <w:rsid w:val="005E58E3"/>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5E58E3"/>
    <w:rPr>
      <w:rFonts w:ascii="Consolas" w:hAnsi="Consolas" w:cs="Consolas"/>
      <w:sz w:val="21"/>
      <w:szCs w:val="21"/>
    </w:rPr>
  </w:style>
  <w:style w:type="character" w:customStyle="1" w:styleId="PlainTextChar">
    <w:name w:val="Plain Text Char"/>
    <w:basedOn w:val="DefaultParagraphFont"/>
    <w:link w:val="PlainText"/>
    <w:uiPriority w:val="98"/>
    <w:semiHidden/>
    <w:rsid w:val="005E58E3"/>
    <w:rPr>
      <w:rFonts w:ascii="Consolas" w:hAnsi="Consolas" w:cs="Consolas"/>
      <w:sz w:val="21"/>
      <w:szCs w:val="21"/>
      <w:lang w:val="ro-RO"/>
    </w:rPr>
  </w:style>
  <w:style w:type="paragraph" w:styleId="Salutation">
    <w:name w:val="Salutation"/>
    <w:basedOn w:val="Normal"/>
    <w:next w:val="Normal"/>
    <w:link w:val="SalutationChar"/>
    <w:uiPriority w:val="98"/>
    <w:semiHidden/>
    <w:rsid w:val="005E58E3"/>
  </w:style>
  <w:style w:type="character" w:customStyle="1" w:styleId="SalutationChar">
    <w:name w:val="Salutation Char"/>
    <w:basedOn w:val="DefaultParagraphFont"/>
    <w:link w:val="Salutation"/>
    <w:uiPriority w:val="98"/>
    <w:semiHidden/>
    <w:rsid w:val="005E58E3"/>
    <w:rPr>
      <w:sz w:val="24"/>
      <w:szCs w:val="24"/>
      <w:lang w:val="ro-RO"/>
    </w:rPr>
  </w:style>
  <w:style w:type="paragraph" w:styleId="Signature">
    <w:name w:val="Signature"/>
    <w:basedOn w:val="Normal"/>
    <w:link w:val="SignatureChar"/>
    <w:uiPriority w:val="98"/>
    <w:semiHidden/>
    <w:rsid w:val="005E58E3"/>
    <w:pPr>
      <w:ind w:left="4252"/>
    </w:pPr>
  </w:style>
  <w:style w:type="character" w:customStyle="1" w:styleId="SignatureChar">
    <w:name w:val="Signature Char"/>
    <w:basedOn w:val="DefaultParagraphFont"/>
    <w:link w:val="Signature"/>
    <w:uiPriority w:val="98"/>
    <w:semiHidden/>
    <w:rsid w:val="005E58E3"/>
    <w:rPr>
      <w:sz w:val="24"/>
      <w:szCs w:val="24"/>
      <w:lang w:val="ro-RO"/>
    </w:rPr>
  </w:style>
  <w:style w:type="table" w:styleId="Table3Deffects1">
    <w:name w:val="Table 3D effects 1"/>
    <w:basedOn w:val="TableNormal"/>
    <w:uiPriority w:val="99"/>
    <w:semiHidden/>
    <w:unhideWhenUsed/>
    <w:rsid w:val="005E58E3"/>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E58E3"/>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E58E3"/>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E58E3"/>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E58E3"/>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E58E3"/>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E58E3"/>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E58E3"/>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E58E3"/>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E58E3"/>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E58E3"/>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E58E3"/>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E58E3"/>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E58E3"/>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E58E3"/>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E58E3"/>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E58E3"/>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E58E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E58E3"/>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E58E3"/>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E58E3"/>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E58E3"/>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E58E3"/>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E58E3"/>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E58E3"/>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E58E3"/>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E58E3"/>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E58E3"/>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E58E3"/>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E58E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E58E3"/>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E58E3"/>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E58E3"/>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5E58E3"/>
    <w:pPr>
      <w:ind w:left="240" w:hanging="240"/>
    </w:pPr>
  </w:style>
  <w:style w:type="paragraph" w:styleId="TableofFigures">
    <w:name w:val="table of figures"/>
    <w:basedOn w:val="Normal"/>
    <w:next w:val="Normal"/>
    <w:uiPriority w:val="98"/>
    <w:semiHidden/>
    <w:rsid w:val="005E58E3"/>
  </w:style>
  <w:style w:type="table" w:styleId="TableProfessional">
    <w:name w:val="Table Professional"/>
    <w:basedOn w:val="TableNormal"/>
    <w:uiPriority w:val="99"/>
    <w:semiHidden/>
    <w:unhideWhenUsed/>
    <w:rsid w:val="005E58E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E58E3"/>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E58E3"/>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E58E3"/>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E58E3"/>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E58E3"/>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E58E3"/>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E58E3"/>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E58E3"/>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E58E3"/>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5E58E3"/>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5E58E3"/>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5E58E3"/>
    <w:pPr>
      <w:spacing w:after="100"/>
      <w:ind w:left="1680"/>
    </w:pPr>
  </w:style>
  <w:style w:type="paragraph" w:styleId="TOC9">
    <w:name w:val="toc 9"/>
    <w:basedOn w:val="Normal"/>
    <w:next w:val="Normal"/>
    <w:autoRedefine/>
    <w:uiPriority w:val="98"/>
    <w:semiHidden/>
    <w:rsid w:val="005E58E3"/>
    <w:pPr>
      <w:spacing w:after="100"/>
      <w:ind w:left="1920"/>
    </w:pPr>
  </w:style>
  <w:style w:type="paragraph" w:customStyle="1" w:styleId="ECHRFooter">
    <w:name w:val="ECHR_Footer"/>
    <w:aliases w:val="Footer_ECHR"/>
    <w:basedOn w:val="Footer0"/>
    <w:uiPriority w:val="57"/>
    <w:semiHidden/>
    <w:rsid w:val="00F9130D"/>
    <w:rPr>
      <w:sz w:val="8"/>
    </w:rPr>
  </w:style>
  <w:style w:type="paragraph" w:customStyle="1" w:styleId="ECHRFooterLine">
    <w:name w:val="ECHR_Footer_Line"/>
    <w:aliases w:val="_Footer_Line"/>
    <w:basedOn w:val="Normal"/>
    <w:next w:val="Normal"/>
    <w:uiPriority w:val="29"/>
    <w:semiHidden/>
    <w:rsid w:val="005E58E3"/>
    <w:pPr>
      <w:pBdr>
        <w:top w:val="single" w:sz="6" w:space="1" w:color="5F5F5F"/>
      </w:pBdr>
      <w:tabs>
        <w:tab w:val="center" w:pos="3686"/>
        <w:tab w:val="right" w:pos="7371"/>
      </w:tabs>
      <w:ind w:left="-1474" w:right="-1474"/>
    </w:pPr>
    <w:rPr>
      <w:color w:val="5F5F5F"/>
    </w:rPr>
  </w:style>
  <w:style w:type="paragraph" w:customStyle="1" w:styleId="ECHRBullet2">
    <w:name w:val="ECHR_Bullet_2"/>
    <w:aliases w:val="_Bul_2"/>
    <w:basedOn w:val="ECHRBullet1"/>
    <w:uiPriority w:val="23"/>
    <w:semiHidden/>
    <w:rsid w:val="005E58E3"/>
    <w:pPr>
      <w:numPr>
        <w:ilvl w:val="1"/>
      </w:numPr>
    </w:pPr>
  </w:style>
  <w:style w:type="paragraph" w:customStyle="1" w:styleId="ECHRBullet3">
    <w:name w:val="ECHR_Bullet_3"/>
    <w:aliases w:val="_Bul_3"/>
    <w:basedOn w:val="ECHRBullet2"/>
    <w:uiPriority w:val="23"/>
    <w:semiHidden/>
    <w:rsid w:val="005E58E3"/>
    <w:pPr>
      <w:numPr>
        <w:ilvl w:val="2"/>
      </w:numPr>
    </w:pPr>
  </w:style>
  <w:style w:type="paragraph" w:customStyle="1" w:styleId="ECHRBullet4">
    <w:name w:val="ECHR_Bullet_4"/>
    <w:aliases w:val="_Bul_4"/>
    <w:basedOn w:val="ECHRBullet3"/>
    <w:uiPriority w:val="23"/>
    <w:semiHidden/>
    <w:rsid w:val="005E58E3"/>
    <w:pPr>
      <w:numPr>
        <w:ilvl w:val="3"/>
      </w:numPr>
    </w:pPr>
  </w:style>
  <w:style w:type="paragraph" w:customStyle="1" w:styleId="ECHRConfidential">
    <w:name w:val="ECHR_Confidential"/>
    <w:aliases w:val="_Confidential"/>
    <w:basedOn w:val="Normal"/>
    <w:next w:val="Normal"/>
    <w:uiPriority w:val="42"/>
    <w:semiHidden/>
    <w:qFormat/>
    <w:rsid w:val="005E58E3"/>
    <w:pPr>
      <w:jc w:val="right"/>
    </w:pPr>
    <w:rPr>
      <w:color w:val="C00000"/>
      <w:sz w:val="20"/>
    </w:rPr>
  </w:style>
  <w:style w:type="paragraph" w:customStyle="1" w:styleId="ECHRDecisionBody">
    <w:name w:val="ECHR_Decision_Body"/>
    <w:aliases w:val="_Decision_Body"/>
    <w:basedOn w:val="NormalJustified"/>
    <w:uiPriority w:val="54"/>
    <w:semiHidden/>
    <w:rsid w:val="005E58E3"/>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5E58E3"/>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5E58E3"/>
    <w:rPr>
      <w:rFonts w:ascii="Arial" w:hAnsi="Arial"/>
      <w:i/>
      <w:color w:val="002856"/>
      <w:sz w:val="32"/>
      <w:szCs w:val="24"/>
      <w:lang w:val="ro-RO"/>
    </w:rPr>
  </w:style>
  <w:style w:type="paragraph" w:customStyle="1" w:styleId="DummyStyle">
    <w:name w:val="Dummy_Style"/>
    <w:aliases w:val="_Dummy"/>
    <w:basedOn w:val="Normal"/>
    <w:semiHidden/>
    <w:qFormat/>
    <w:rsid w:val="005E58E3"/>
    <w:rPr>
      <w:color w:val="00B050"/>
      <w:sz w:val="22"/>
    </w:rPr>
  </w:style>
  <w:style w:type="paragraph" w:customStyle="1" w:styleId="ECHRFooterLineLandscape">
    <w:name w:val="ECHR_Footer_Line_Landscape"/>
    <w:aliases w:val="_Footer_Line_Landscape"/>
    <w:basedOn w:val="Normal"/>
    <w:uiPriority w:val="29"/>
    <w:semiHidden/>
    <w:rsid w:val="005E58E3"/>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ParaHanging">
    <w:name w:val="ECHR_Para_Hanging"/>
    <w:aliases w:val="_Hanging"/>
    <w:basedOn w:val="NormalJustified"/>
    <w:uiPriority w:val="8"/>
    <w:semiHidden/>
    <w:qFormat/>
    <w:rsid w:val="005E58E3"/>
    <w:pPr>
      <w:ind w:left="567" w:hanging="567"/>
    </w:pPr>
  </w:style>
  <w:style w:type="paragraph" w:customStyle="1" w:styleId="ECHRHeading9">
    <w:name w:val="ECHR_Heading_9"/>
    <w:aliases w:val="_Head_9"/>
    <w:basedOn w:val="Heading9"/>
    <w:uiPriority w:val="17"/>
    <w:semiHidden/>
    <w:rsid w:val="005E58E3"/>
    <w:pPr>
      <w:keepNext/>
      <w:keepLines/>
      <w:numPr>
        <w:ilvl w:val="8"/>
        <w:numId w:val="14"/>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semiHidden/>
    <w:rsid w:val="005E58E3"/>
    <w:pPr>
      <w:tabs>
        <w:tab w:val="center" w:pos="6146"/>
        <w:tab w:val="right" w:pos="13778"/>
      </w:tabs>
      <w:ind w:left="-1474" w:right="-1474"/>
    </w:pPr>
  </w:style>
  <w:style w:type="paragraph" w:customStyle="1" w:styleId="ECHRParaIndent">
    <w:name w:val="ECHR_Para_Indent"/>
    <w:aliases w:val="_Indent"/>
    <w:basedOn w:val="NormalJustified"/>
    <w:uiPriority w:val="7"/>
    <w:semiHidden/>
    <w:qFormat/>
    <w:rsid w:val="005E58E3"/>
    <w:pPr>
      <w:spacing w:before="120" w:after="120"/>
      <w:ind w:left="567"/>
    </w:pPr>
  </w:style>
  <w:style w:type="paragraph" w:customStyle="1" w:styleId="ECHRLine">
    <w:name w:val="ECHR_Line"/>
    <w:aliases w:val="_Line"/>
    <w:basedOn w:val="NormalJustified"/>
    <w:next w:val="Normal"/>
    <w:uiPriority w:val="46"/>
    <w:semiHidden/>
    <w:rsid w:val="005E58E3"/>
    <w:pPr>
      <w:pBdr>
        <w:bottom w:val="single" w:sz="12" w:space="1" w:color="949494" w:themeColor="text2" w:themeShade="BF"/>
      </w:pBdr>
      <w:spacing w:after="120"/>
    </w:pPr>
    <w:rPr>
      <w:sz w:val="12"/>
    </w:rPr>
  </w:style>
  <w:style w:type="paragraph" w:customStyle="1" w:styleId="DecList">
    <w:name w:val="Dec_List"/>
    <w:aliases w:val="_List"/>
    <w:basedOn w:val="JuList"/>
    <w:uiPriority w:val="22"/>
    <w:rsid w:val="005E58E3"/>
    <w:pPr>
      <w:numPr>
        <w:numId w:val="0"/>
      </w:numPr>
      <w:ind w:left="284"/>
    </w:pPr>
  </w:style>
  <w:style w:type="paragraph" w:customStyle="1" w:styleId="ECHRNumberedList1">
    <w:name w:val="ECHR_Numbered_List_1"/>
    <w:aliases w:val="_Num_1"/>
    <w:basedOn w:val="NormalJustified"/>
    <w:uiPriority w:val="23"/>
    <w:semiHidden/>
    <w:qFormat/>
    <w:rsid w:val="005E58E3"/>
    <w:pPr>
      <w:numPr>
        <w:numId w:val="17"/>
      </w:numPr>
      <w:spacing w:before="60" w:after="60"/>
    </w:pPr>
  </w:style>
  <w:style w:type="paragraph" w:customStyle="1" w:styleId="ECHRNumberedList2">
    <w:name w:val="ECHR_Numbered_List_2"/>
    <w:aliases w:val="_Num_2"/>
    <w:basedOn w:val="ECHRNumberedList1"/>
    <w:uiPriority w:val="23"/>
    <w:semiHidden/>
    <w:rsid w:val="005E58E3"/>
    <w:pPr>
      <w:numPr>
        <w:ilvl w:val="1"/>
      </w:numPr>
    </w:pPr>
  </w:style>
  <w:style w:type="paragraph" w:customStyle="1" w:styleId="ECHRNumberedList3">
    <w:name w:val="ECHR_Numbered_List_3"/>
    <w:aliases w:val="_Num_3"/>
    <w:basedOn w:val="ECHRNumberedList2"/>
    <w:uiPriority w:val="23"/>
    <w:semiHidden/>
    <w:rsid w:val="005E58E3"/>
    <w:pPr>
      <w:numPr>
        <w:ilvl w:val="2"/>
      </w:numPr>
    </w:pPr>
  </w:style>
  <w:style w:type="paragraph" w:customStyle="1" w:styleId="ECHRPlaceholder">
    <w:name w:val="ECHR_Placeholder"/>
    <w:aliases w:val="_Placeholder"/>
    <w:basedOn w:val="JuSigned"/>
    <w:uiPriority w:val="31"/>
    <w:rsid w:val="005E58E3"/>
    <w:rPr>
      <w:color w:val="FFFFFF"/>
    </w:rPr>
  </w:style>
  <w:style w:type="character" w:customStyle="1" w:styleId="ECHRRed">
    <w:name w:val="ECHR_Red"/>
    <w:aliases w:val="_Red"/>
    <w:basedOn w:val="DefaultParagraphFont"/>
    <w:uiPriority w:val="15"/>
    <w:semiHidden/>
    <w:qFormat/>
    <w:rsid w:val="005E58E3"/>
    <w:rPr>
      <w:color w:val="C00000" w:themeColor="accent2"/>
    </w:rPr>
  </w:style>
  <w:style w:type="paragraph" w:customStyle="1" w:styleId="ECHRHeaderDate">
    <w:name w:val="ECHR_Header_Date"/>
    <w:aliases w:val="_Ref_Date"/>
    <w:basedOn w:val="Normal"/>
    <w:uiPriority w:val="44"/>
    <w:semiHidden/>
    <w:qFormat/>
    <w:rsid w:val="005E58E3"/>
    <w:pPr>
      <w:jc w:val="right"/>
    </w:pPr>
    <w:rPr>
      <w:sz w:val="20"/>
    </w:rPr>
  </w:style>
  <w:style w:type="paragraph" w:customStyle="1" w:styleId="ECHRHeaderRefIt">
    <w:name w:val="ECHR_Header_Ref_It"/>
    <w:aliases w:val="_Ref_Ital"/>
    <w:basedOn w:val="Normal"/>
    <w:next w:val="ECHRHeaderDate"/>
    <w:uiPriority w:val="43"/>
    <w:semiHidden/>
    <w:qFormat/>
    <w:rsid w:val="005E58E3"/>
    <w:pPr>
      <w:jc w:val="right"/>
    </w:pPr>
    <w:rPr>
      <w:i/>
      <w:sz w:val="20"/>
    </w:rPr>
  </w:style>
  <w:style w:type="paragraph" w:customStyle="1" w:styleId="ECHRSpacer">
    <w:name w:val="ECHR_Spacer"/>
    <w:aliases w:val="_Spacer"/>
    <w:basedOn w:val="Normal"/>
    <w:uiPriority w:val="45"/>
    <w:semiHidden/>
    <w:rsid w:val="005E58E3"/>
    <w:rPr>
      <w:sz w:val="4"/>
    </w:rPr>
  </w:style>
  <w:style w:type="paragraph" w:customStyle="1" w:styleId="ECHRTitleCentre1">
    <w:name w:val="ECHR_Title_Centre_1"/>
    <w:aliases w:val="_Title_C_1"/>
    <w:basedOn w:val="Normal"/>
    <w:next w:val="Normal"/>
    <w:uiPriority w:val="26"/>
    <w:semiHidden/>
    <w:qFormat/>
    <w:rsid w:val="005E58E3"/>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5E58E3"/>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5E58E3"/>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5E58E3"/>
    <w:pPr>
      <w:outlineLvl w:val="0"/>
    </w:pPr>
  </w:style>
  <w:style w:type="paragraph" w:customStyle="1" w:styleId="ECHRTitle1">
    <w:name w:val="ECHR_Title_1"/>
    <w:aliases w:val="_Title_L_1"/>
    <w:basedOn w:val="Normal"/>
    <w:next w:val="Normal"/>
    <w:uiPriority w:val="28"/>
    <w:semiHidden/>
    <w:qFormat/>
    <w:rsid w:val="005E58E3"/>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5E58E3"/>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5E58E3"/>
    <w:pPr>
      <w:keepNext/>
      <w:keepLines/>
      <w:spacing w:before="240"/>
      <w:contextualSpacing/>
    </w:pPr>
    <w:rPr>
      <w:rFonts w:asciiTheme="majorHAnsi" w:hAnsiTheme="majorHAnsi"/>
      <w:b/>
      <w:color w:val="474747" w:themeColor="accent3" w:themeShade="BF"/>
    </w:rPr>
  </w:style>
  <w:style w:type="paragraph" w:customStyle="1" w:styleId="ECHRTitleTOC1">
    <w:name w:val="ECHR_Title_TOC_1"/>
    <w:aliases w:val="_Title_L_TOC"/>
    <w:basedOn w:val="ECHRTitle1"/>
    <w:next w:val="Normal"/>
    <w:uiPriority w:val="27"/>
    <w:semiHidden/>
    <w:qFormat/>
    <w:rsid w:val="005E58E3"/>
    <w:pPr>
      <w:outlineLvl w:val="0"/>
    </w:pPr>
  </w:style>
  <w:style w:type="table" w:customStyle="1" w:styleId="ECHRTable2">
    <w:name w:val="ECHR_Table_2"/>
    <w:basedOn w:val="TableNormal"/>
    <w:uiPriority w:val="99"/>
    <w:rsid w:val="005E58E3"/>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5E58E3"/>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Grey">
    <w:name w:val="ECHR_Table_Grey"/>
    <w:basedOn w:val="TableNormal"/>
    <w:uiPriority w:val="99"/>
    <w:rsid w:val="005E58E3"/>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JuParaChar">
    <w:name w:val="Ju_Para Char"/>
    <w:aliases w:val="_Para Char"/>
    <w:link w:val="JuPara"/>
    <w:uiPriority w:val="4"/>
    <w:rsid w:val="00836F34"/>
    <w:rPr>
      <w:sz w:val="24"/>
      <w:szCs w:val="24"/>
      <w:lang w:val="ro-RO"/>
    </w:rPr>
  </w:style>
  <w:style w:type="table" w:styleId="GridTable1Light">
    <w:name w:val="Grid Table 1 Light"/>
    <w:basedOn w:val="TableNormal"/>
    <w:uiPriority w:val="46"/>
    <w:semiHidden/>
    <w:rsid w:val="0097128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97128C"/>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97128C"/>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97128C"/>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97128C"/>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97128C"/>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97128C"/>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97128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97128C"/>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97128C"/>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97128C"/>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97128C"/>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97128C"/>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97128C"/>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97128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97128C"/>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97128C"/>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97128C"/>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97128C"/>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97128C"/>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97128C"/>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97128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97128C"/>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97128C"/>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97128C"/>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97128C"/>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97128C"/>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97128C"/>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97128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97128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97128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97128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97128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97128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97128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97128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97128C"/>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97128C"/>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97128C"/>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97128C"/>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97128C"/>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97128C"/>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97128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97128C"/>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97128C"/>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97128C"/>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97128C"/>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97128C"/>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97128C"/>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97128C"/>
    <w:rPr>
      <w:color w:val="2B579A"/>
      <w:shd w:val="clear" w:color="auto" w:fill="E1DFDD"/>
    </w:rPr>
  </w:style>
  <w:style w:type="table" w:styleId="ListTable1Light">
    <w:name w:val="List Table 1 Light"/>
    <w:basedOn w:val="TableNormal"/>
    <w:uiPriority w:val="46"/>
    <w:semiHidden/>
    <w:rsid w:val="0097128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97128C"/>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97128C"/>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97128C"/>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97128C"/>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97128C"/>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97128C"/>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97128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97128C"/>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97128C"/>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97128C"/>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97128C"/>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97128C"/>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97128C"/>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97128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97128C"/>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97128C"/>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97128C"/>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97128C"/>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97128C"/>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97128C"/>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97128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97128C"/>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97128C"/>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97128C"/>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97128C"/>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97128C"/>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97128C"/>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97128C"/>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97128C"/>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97128C"/>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97128C"/>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97128C"/>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97128C"/>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97128C"/>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97128C"/>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97128C"/>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97128C"/>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97128C"/>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97128C"/>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97128C"/>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97128C"/>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97128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97128C"/>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97128C"/>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97128C"/>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97128C"/>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97128C"/>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97128C"/>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97128C"/>
    <w:rPr>
      <w:color w:val="2B579A"/>
      <w:shd w:val="clear" w:color="auto" w:fill="E1DFDD"/>
    </w:rPr>
  </w:style>
  <w:style w:type="table" w:styleId="PlainTable1">
    <w:name w:val="Plain Table 1"/>
    <w:basedOn w:val="TableNormal"/>
    <w:uiPriority w:val="41"/>
    <w:semiHidden/>
    <w:rsid w:val="0097128C"/>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97128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9712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97128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97128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97128C"/>
    <w:rPr>
      <w:u w:val="dotted"/>
    </w:rPr>
  </w:style>
  <w:style w:type="character" w:customStyle="1" w:styleId="SmartLink1">
    <w:name w:val="SmartLink1"/>
    <w:basedOn w:val="DefaultParagraphFont"/>
    <w:uiPriority w:val="99"/>
    <w:semiHidden/>
    <w:unhideWhenUsed/>
    <w:rsid w:val="0097128C"/>
    <w:rPr>
      <w:color w:val="0000FF"/>
      <w:u w:val="single"/>
      <w:shd w:val="clear" w:color="auto" w:fill="F3F2F1"/>
    </w:rPr>
  </w:style>
  <w:style w:type="table" w:styleId="TableGridLight">
    <w:name w:val="Grid Table Light"/>
    <w:basedOn w:val="TableNormal"/>
    <w:uiPriority w:val="40"/>
    <w:semiHidden/>
    <w:rsid w:val="0097128C"/>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UnresolvedMention1">
    <w:name w:val="Unresolved Mention1"/>
    <w:basedOn w:val="DefaultParagraphFont"/>
    <w:uiPriority w:val="99"/>
    <w:semiHidden/>
    <w:unhideWhenUsed/>
    <w:rsid w:val="009712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5808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079C7-AEC4-4A26-BC45-F58B51B411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C45458-8422-4154-84D6-422A011C4EED}">
  <ds:schemaRefs>
    <ds:schemaRef ds:uri="http://schemas.microsoft.com/sharepoint/v3/contenttype/forms"/>
  </ds:schemaRefs>
</ds:datastoreItem>
</file>

<file path=customXml/itemProps3.xml><?xml version="1.0" encoding="utf-8"?>
<ds:datastoreItem xmlns:ds="http://schemas.openxmlformats.org/officeDocument/2006/customXml" ds:itemID="{F9756D96-6501-4AE8-9984-6209B8158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560E40F-C90E-414F-8118-C236BC8F6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1671</Words>
  <Characters>9694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DCF</dc:subject>
  <dc:creator/>
  <cp:lastModifiedBy/>
  <cp:revision>1</cp:revision>
  <dcterms:created xsi:type="dcterms:W3CDTF">2023-01-31T07:57:00Z</dcterms:created>
  <dcterms:modified xsi:type="dcterms:W3CDTF">2023-02-21T13:37:00Z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59120/19</vt:lpwstr>
  </property>
  <property fmtid="{D5CDD505-2E9C-101B-9397-08002B2CF9AE}" pid="4" name="CASEID">
    <vt:lpwstr>1497131</vt:lpwstr>
  </property>
  <property fmtid="{D5CDD505-2E9C-101B-9397-08002B2CF9AE}" pid="5" name="ContentTypeId">
    <vt:lpwstr>0x010100558EB02BDB9E204AB350EDD385B68E10</vt:lpwstr>
  </property>
</Properties>
</file>