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29328" w14:textId="77777777" w:rsidR="00EA5BB6" w:rsidRDefault="00EA5BB6" w:rsidP="00EA5BB6">
      <w:pPr>
        <w:shd w:val="clear" w:color="auto" w:fill="FFFFFF"/>
        <w:spacing w:after="0" w:line="240" w:lineRule="auto"/>
        <w:jc w:val="center"/>
        <w:rPr>
          <w:rFonts w:ascii="Calibri" w:eastAsia="Times New Roman" w:hAnsi="Calibri" w:cs="Calibri"/>
          <w:b/>
          <w:bCs/>
          <w:i/>
          <w:iCs/>
          <w:kern w:val="0"/>
          <w:sz w:val="26"/>
          <w:szCs w:val="26"/>
          <w:bdr w:val="none" w:sz="0" w:space="0" w:color="auto" w:frame="1"/>
          <w:lang w:val="en-GB" w:eastAsia="en-GB"/>
          <w14:ligatures w14:val="none"/>
        </w:rPr>
      </w:pPr>
      <w:r>
        <w:rPr>
          <w:rFonts w:ascii="Calibri" w:eastAsia="Times New Roman" w:hAnsi="Calibri" w:cs="Calibri"/>
          <w:b/>
          <w:bCs/>
          <w:i/>
          <w:iCs/>
          <w:kern w:val="0"/>
          <w:sz w:val="26"/>
          <w:szCs w:val="26"/>
          <w:bdr w:val="none" w:sz="0" w:space="0" w:color="auto" w:frame="1"/>
          <w:lang w:val="en-GB" w:eastAsia="en-GB"/>
          <w14:ligatures w14:val="none"/>
        </w:rPr>
        <w:t>PROIECT</w:t>
      </w:r>
    </w:p>
    <w:p w14:paraId="12A470AD" w14:textId="77777777" w:rsidR="00EA5BB6" w:rsidRDefault="00EA5BB6" w:rsidP="00EA5BB6">
      <w:pPr>
        <w:shd w:val="clear" w:color="auto" w:fill="FFFFFF"/>
        <w:spacing w:after="0" w:line="240" w:lineRule="auto"/>
        <w:rPr>
          <w:rFonts w:ascii="Calibri" w:eastAsia="Times New Roman" w:hAnsi="Calibri" w:cs="Calibri"/>
          <w:b/>
          <w:bCs/>
          <w:kern w:val="0"/>
          <w:sz w:val="26"/>
          <w:szCs w:val="26"/>
          <w:bdr w:val="none" w:sz="0" w:space="0" w:color="auto" w:frame="1"/>
          <w:lang w:val="en-GB" w:eastAsia="en-GB"/>
          <w14:ligatures w14:val="none"/>
        </w:rPr>
      </w:pPr>
    </w:p>
    <w:p w14:paraId="49835C29" w14:textId="77777777" w:rsidR="00EA5BB6" w:rsidRDefault="00EA5BB6" w:rsidP="00EA5BB6">
      <w:pPr>
        <w:shd w:val="clear" w:color="auto" w:fill="FFFFFF"/>
        <w:spacing w:after="0" w:line="240" w:lineRule="auto"/>
        <w:jc w:val="center"/>
        <w:rPr>
          <w:rFonts w:eastAsia="Times New Roman" w:cstheme="minorHAnsi"/>
          <w:kern w:val="0"/>
          <w:sz w:val="26"/>
          <w:szCs w:val="26"/>
          <w:lang w:eastAsia="en-GB"/>
          <w14:ligatures w14:val="none"/>
        </w:rPr>
      </w:pPr>
      <w:r>
        <w:rPr>
          <w:rFonts w:eastAsia="Times New Roman" w:cstheme="minorHAnsi"/>
          <w:b/>
          <w:bCs/>
          <w:kern w:val="0"/>
          <w:sz w:val="26"/>
          <w:szCs w:val="26"/>
          <w:bdr w:val="none" w:sz="0" w:space="0" w:color="auto" w:frame="1"/>
          <w:lang w:eastAsia="en-GB"/>
          <w14:ligatures w14:val="none"/>
        </w:rPr>
        <w:t>REGULAMENT</w:t>
      </w:r>
    </w:p>
    <w:p w14:paraId="4F737D64" w14:textId="2B222618" w:rsidR="00EA5BB6" w:rsidRDefault="00EA5BB6" w:rsidP="00EA5BB6">
      <w:pPr>
        <w:shd w:val="clear" w:color="auto" w:fill="FFFFFF"/>
        <w:spacing w:after="0" w:line="240" w:lineRule="auto"/>
        <w:jc w:val="center"/>
        <w:rPr>
          <w:rFonts w:eastAsia="Times New Roman" w:cstheme="minorHAnsi"/>
          <w:kern w:val="0"/>
          <w:sz w:val="26"/>
          <w:szCs w:val="26"/>
          <w:lang w:eastAsia="en-GB"/>
          <w14:ligatures w14:val="none"/>
        </w:rPr>
      </w:pPr>
      <w:r>
        <w:rPr>
          <w:rFonts w:eastAsia="Times New Roman" w:cstheme="minorHAnsi"/>
          <w:b/>
          <w:bCs/>
          <w:kern w:val="0"/>
          <w:sz w:val="26"/>
          <w:szCs w:val="26"/>
          <w:bdr w:val="none" w:sz="0" w:space="0" w:color="auto" w:frame="1"/>
          <w:lang w:eastAsia="en-GB"/>
          <w14:ligatures w14:val="none"/>
        </w:rPr>
        <w:t>privind organizarea şi desfăşurarea concursului pentru numirea în funcţia de director al Direcției de inspecție pentru procurori din cadrul Inspecţiei Judiciare</w:t>
      </w:r>
    </w:p>
    <w:p w14:paraId="1C9E3FC5" w14:textId="77777777" w:rsidR="00EA5BB6" w:rsidRDefault="00EA5BB6" w:rsidP="00EA5BB6">
      <w:pPr>
        <w:shd w:val="clear" w:color="auto" w:fill="FFFFFF"/>
        <w:spacing w:after="0" w:line="240" w:lineRule="auto"/>
        <w:jc w:val="center"/>
        <w:rPr>
          <w:rFonts w:ascii="Calibri" w:eastAsia="Times New Roman" w:hAnsi="Calibri" w:cs="Calibri"/>
          <w:b/>
          <w:bCs/>
          <w:kern w:val="0"/>
          <w:sz w:val="26"/>
          <w:szCs w:val="26"/>
          <w:bdr w:val="none" w:sz="0" w:space="0" w:color="auto" w:frame="1"/>
          <w:lang w:val="en-GB" w:eastAsia="en-GB"/>
          <w14:ligatures w14:val="none"/>
        </w:rPr>
      </w:pPr>
    </w:p>
    <w:p w14:paraId="7E012541" w14:textId="77777777" w:rsidR="00EA5BB6" w:rsidRDefault="00EA5BB6" w:rsidP="00EA5BB6">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bookmarkStart w:id="0" w:name="3087593"/>
      <w:bookmarkEnd w:id="0"/>
    </w:p>
    <w:p w14:paraId="0CFF33C4" w14:textId="77777777" w:rsidR="00EA5BB6" w:rsidRDefault="00EA5BB6" w:rsidP="00EA5BB6">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35719123" w14:textId="77777777" w:rsidR="00EA5BB6" w:rsidRDefault="00EA5BB6" w:rsidP="00EA5BB6">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60D9C8A0"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Cap. I</w:t>
      </w:r>
    </w:p>
    <w:p w14:paraId="1DF284F5"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Dispoziţii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generale</w:t>
      </w:r>
      <w:bookmarkStart w:id="1" w:name="3087594"/>
      <w:bookmarkEnd w:id="1"/>
      <w:proofErr w:type="spellEnd"/>
    </w:p>
    <w:p w14:paraId="7BE374E1"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6007DFAF" w14:textId="77BB0175"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Direcţia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inspecţie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cadrul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Inspecţiei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condusă</w:t>
      </w:r>
      <w:proofErr w:type="spellEnd"/>
      <w:r>
        <w:rPr>
          <w:rFonts w:ascii="Calibri" w:eastAsia="Times New Roman" w:hAnsi="Calibri" w:cs="Calibri"/>
          <w:kern w:val="0"/>
          <w:sz w:val="26"/>
          <w:szCs w:val="26"/>
          <w:bdr w:val="none" w:sz="0" w:space="0" w:color="auto" w:frame="1"/>
          <w:lang w:val="en-GB" w:eastAsia="en-GB"/>
          <w14:ligatures w14:val="none"/>
        </w:rPr>
        <w:t xml:space="preserve"> de un director </w:t>
      </w:r>
      <w:proofErr w:type="spellStart"/>
      <w:r>
        <w:rPr>
          <w:rFonts w:ascii="Calibri" w:eastAsia="Times New Roman" w:hAnsi="Calibri" w:cs="Calibri"/>
          <w:kern w:val="0"/>
          <w:sz w:val="26"/>
          <w:szCs w:val="26"/>
          <w:bdr w:val="none" w:sz="0" w:space="0" w:color="auto" w:frame="1"/>
          <w:lang w:val="en-GB" w:eastAsia="en-GB"/>
          <w14:ligatures w14:val="none"/>
        </w:rPr>
        <w:t>numit</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rândul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inspectorilor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judiciari</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funcționează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cadrul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direcții</w:t>
      </w:r>
      <w:proofErr w:type="spellEnd"/>
      <w:r>
        <w:rPr>
          <w:rFonts w:ascii="Calibri" w:eastAsia="Times New Roman" w:hAnsi="Calibri" w:cs="Calibri"/>
          <w:kern w:val="0"/>
          <w:sz w:val="26"/>
          <w:szCs w:val="26"/>
          <w:bdr w:val="none" w:sz="0" w:space="0" w:color="auto" w:frame="1"/>
          <w:lang w:val="en-GB" w:eastAsia="en-GB"/>
          <w14:ligatures w14:val="none"/>
        </w:rPr>
        <w:t>.</w:t>
      </w:r>
    </w:p>
    <w:p w14:paraId="291D37D5" w14:textId="1FE388D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Directorul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inspecţie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Secției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denumită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continuare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Secția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unui</w:t>
      </w:r>
      <w:proofErr w:type="spellEnd"/>
      <w:r>
        <w:rPr>
          <w:rFonts w:ascii="Calibri" w:eastAsia="Times New Roman" w:hAnsi="Calibri" w:cs="Calibri"/>
          <w:kern w:val="0"/>
          <w:sz w:val="26"/>
          <w:szCs w:val="26"/>
          <w:bdr w:val="none" w:sz="0" w:space="0" w:color="auto" w:frame="1"/>
          <w:lang w:val="en-GB" w:eastAsia="en-GB"/>
          <w14:ligatures w14:val="none"/>
        </w:rPr>
        <w:t xml:space="preserve"> concurs </w:t>
      </w:r>
      <w:proofErr w:type="spellStart"/>
      <w:r>
        <w:rPr>
          <w:rFonts w:ascii="Calibri" w:eastAsia="Times New Roman" w:hAnsi="Calibri" w:cs="Calibri"/>
          <w:kern w:val="0"/>
          <w:sz w:val="26"/>
          <w:szCs w:val="26"/>
          <w:bdr w:val="none" w:sz="0" w:space="0" w:color="auto" w:frame="1"/>
          <w:lang w:val="en-GB" w:eastAsia="en-GB"/>
          <w14:ligatures w14:val="none"/>
        </w:rPr>
        <w:t>organizat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conformitate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dispoziţiile</w:t>
      </w:r>
      <w:proofErr w:type="spellEnd"/>
      <w:r>
        <w:rPr>
          <w:rFonts w:ascii="Calibri" w:eastAsia="Times New Roman" w:hAnsi="Calibri" w:cs="Calibri"/>
          <w:kern w:val="0"/>
          <w:sz w:val="26"/>
          <w:szCs w:val="26"/>
          <w:bdr w:val="none" w:sz="0" w:space="0" w:color="auto" w:frame="1"/>
          <w:lang w:val="en-GB" w:eastAsia="en-GB"/>
          <w14:ligatures w14:val="none"/>
        </w:rPr>
        <w:t> </w:t>
      </w:r>
      <w:proofErr w:type="spellStart"/>
      <w:r>
        <w:rPr>
          <w:rFonts w:ascii="Calibri" w:eastAsia="Times New Roman" w:hAnsi="Calibri" w:cs="Calibri"/>
          <w:kern w:val="0"/>
          <w:sz w:val="26"/>
          <w:szCs w:val="26"/>
          <w:lang w:val="en-GB" w:eastAsia="en-GB"/>
          <w14:ligatures w14:val="none"/>
        </w:rPr>
        <w:t>Legii</w:t>
      </w:r>
      <w:proofErr w:type="spellEnd"/>
      <w:r>
        <w:rPr>
          <w:rFonts w:ascii="Calibri" w:eastAsia="Times New Roman" w:hAnsi="Calibri" w:cs="Calibri"/>
          <w:kern w:val="0"/>
          <w:sz w:val="26"/>
          <w:szCs w:val="26"/>
          <w:lang w:val="en-GB" w:eastAsia="en-GB"/>
          <w14:ligatures w14:val="none"/>
        </w:rPr>
        <w:t xml:space="preserve"> nr. 305/2022 </w:t>
      </w:r>
      <w:proofErr w:type="spellStart"/>
      <w:r>
        <w:rPr>
          <w:rFonts w:ascii="Calibri" w:eastAsia="Times New Roman" w:hAnsi="Calibri" w:cs="Calibri"/>
          <w:kern w:val="0"/>
          <w:sz w:val="26"/>
          <w:szCs w:val="26"/>
          <w:lang w:val="en-GB" w:eastAsia="en-GB"/>
          <w14:ligatures w14:val="none"/>
        </w:rPr>
        <w:t>privind</w:t>
      </w:r>
      <w:proofErr w:type="spellEnd"/>
      <w:r>
        <w:rPr>
          <w:rFonts w:ascii="Calibri" w:eastAsia="Times New Roman" w:hAnsi="Calibri" w:cs="Calibri"/>
          <w:kern w:val="0"/>
          <w:sz w:val="26"/>
          <w:szCs w:val="26"/>
          <w:lang w:val="en-GB" w:eastAsia="en-GB"/>
          <w14:ligatures w14:val="none"/>
        </w:rPr>
        <w:t xml:space="preserve"> </w:t>
      </w:r>
      <w:proofErr w:type="spellStart"/>
      <w:r>
        <w:rPr>
          <w:rFonts w:ascii="Calibri" w:eastAsia="Times New Roman" w:hAnsi="Calibri" w:cs="Calibri"/>
          <w:kern w:val="0"/>
          <w:sz w:val="26"/>
          <w:szCs w:val="26"/>
          <w:lang w:val="en-GB" w:eastAsia="en-GB"/>
          <w14:ligatures w14:val="none"/>
        </w:rPr>
        <w:t>Consiliul</w:t>
      </w:r>
      <w:proofErr w:type="spellEnd"/>
      <w:r>
        <w:rPr>
          <w:rFonts w:ascii="Calibri" w:eastAsia="Times New Roman" w:hAnsi="Calibri" w:cs="Calibri"/>
          <w:kern w:val="0"/>
          <w:sz w:val="26"/>
          <w:szCs w:val="26"/>
          <w:lang w:val="en-GB" w:eastAsia="en-GB"/>
          <w14:ligatures w14:val="none"/>
        </w:rPr>
        <w:t xml:space="preserve"> Superior al </w:t>
      </w:r>
      <w:proofErr w:type="spellStart"/>
      <w:r>
        <w:rPr>
          <w:rFonts w:ascii="Calibri" w:eastAsia="Times New Roman" w:hAnsi="Calibri" w:cs="Calibri"/>
          <w:kern w:val="0"/>
          <w:sz w:val="26"/>
          <w:szCs w:val="26"/>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w:t>
      </w:r>
    </w:p>
    <w:p w14:paraId="60F3B880" w14:textId="477E5041" w:rsidR="00EA5BB6" w:rsidRDefault="00EA5BB6" w:rsidP="00EA5BB6">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ab/>
        <w:t xml:space="preserve">(3)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inspecţie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se face pe o </w:t>
      </w:r>
      <w:proofErr w:type="spellStart"/>
      <w:r>
        <w:rPr>
          <w:rFonts w:ascii="Calibri" w:eastAsia="Times New Roman" w:hAnsi="Calibri" w:cs="Calibri"/>
          <w:kern w:val="0"/>
          <w:sz w:val="26"/>
          <w:szCs w:val="26"/>
          <w:bdr w:val="none" w:sz="0" w:space="0" w:color="auto" w:frame="1"/>
          <w:lang w:val="en-GB" w:eastAsia="en-GB"/>
          <w14:ligatures w14:val="none"/>
        </w:rPr>
        <w:t>perioadă</w:t>
      </w:r>
      <w:proofErr w:type="spellEnd"/>
      <w:r>
        <w:rPr>
          <w:rFonts w:ascii="Calibri" w:eastAsia="Times New Roman" w:hAnsi="Calibri" w:cs="Calibri"/>
          <w:kern w:val="0"/>
          <w:sz w:val="26"/>
          <w:szCs w:val="26"/>
          <w:bdr w:val="none" w:sz="0" w:space="0" w:color="auto" w:frame="1"/>
          <w:lang w:val="en-GB" w:eastAsia="en-GB"/>
          <w14:ligatures w14:val="none"/>
        </w:rPr>
        <w:t xml:space="preserve"> de 3 ani, cu </w:t>
      </w:r>
      <w:proofErr w:type="spellStart"/>
      <w:r>
        <w:rPr>
          <w:rFonts w:ascii="Calibri" w:eastAsia="Times New Roman" w:hAnsi="Calibri" w:cs="Calibri"/>
          <w:kern w:val="0"/>
          <w:sz w:val="26"/>
          <w:szCs w:val="26"/>
          <w:bdr w:val="none" w:sz="0" w:space="0" w:color="auto" w:frame="1"/>
          <w:lang w:val="en-GB" w:eastAsia="en-GB"/>
          <w14:ligatures w14:val="none"/>
        </w:rPr>
        <w:t>posibilitatea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reînvestirii</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singură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(2).</w:t>
      </w:r>
    </w:p>
    <w:p w14:paraId="00F9E357" w14:textId="7E568BF9" w:rsidR="00EA5BB6" w:rsidRDefault="00EA5BB6" w:rsidP="00EA5BB6">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bookmarkStart w:id="2" w:name="3087595"/>
      <w:bookmarkEnd w:id="2"/>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Art. 2 -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inspecţie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organizează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câte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necesar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Secția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sprijinul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Național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0D93361C"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Organizarea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ocuparea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postului</w:t>
      </w:r>
      <w:proofErr w:type="spellEnd"/>
      <w:r>
        <w:rPr>
          <w:rFonts w:ascii="Calibri" w:eastAsia="Times New Roman" w:hAnsi="Calibri" w:cs="Calibri"/>
          <w:kern w:val="0"/>
          <w:sz w:val="26"/>
          <w:szCs w:val="26"/>
          <w:bdr w:val="none" w:sz="0" w:space="0" w:color="auto" w:frame="1"/>
          <w:lang w:val="en-GB" w:eastAsia="en-GB"/>
          <w14:ligatures w14:val="none"/>
        </w:rPr>
        <w:t xml:space="preserve"> de director se </w:t>
      </w:r>
      <w:proofErr w:type="spellStart"/>
      <w:r>
        <w:rPr>
          <w:rFonts w:ascii="Calibri" w:eastAsia="Times New Roman" w:hAnsi="Calibri" w:cs="Calibri"/>
          <w:kern w:val="0"/>
          <w:sz w:val="26"/>
          <w:szCs w:val="26"/>
          <w:bdr w:val="none" w:sz="0" w:space="0" w:color="auto" w:frame="1"/>
          <w:lang w:val="en-GB" w:eastAsia="en-GB"/>
          <w14:ligatures w14:val="none"/>
        </w:rPr>
        <w:t>anunţă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3 </w:t>
      </w:r>
      <w:proofErr w:type="spellStart"/>
      <w:r>
        <w:rPr>
          <w:rFonts w:ascii="Calibri" w:eastAsia="Times New Roman" w:hAnsi="Calibri" w:cs="Calibri"/>
          <w:kern w:val="0"/>
          <w:sz w:val="26"/>
          <w:szCs w:val="26"/>
          <w:bdr w:val="none" w:sz="0" w:space="0" w:color="auto" w:frame="1"/>
          <w:lang w:val="en-GB" w:eastAsia="en-GB"/>
          <w14:ligatures w14:val="none"/>
        </w:rPr>
        <w:t>luni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primei</w:t>
      </w:r>
      <w:proofErr w:type="spellEnd"/>
      <w:r>
        <w:rPr>
          <w:rFonts w:ascii="Calibri" w:eastAsia="Times New Roman" w:hAnsi="Calibri" w:cs="Calibri"/>
          <w:kern w:val="0"/>
          <w:sz w:val="26"/>
          <w:szCs w:val="26"/>
          <w:bdr w:val="none" w:sz="0" w:space="0" w:color="auto" w:frame="1"/>
          <w:lang w:val="en-GB" w:eastAsia="en-GB"/>
          <w14:ligatures w14:val="none"/>
        </w:rPr>
        <w:t xml:space="preserve"> probe de concurs. </w:t>
      </w:r>
    </w:p>
    <w:p w14:paraId="638F77CF" w14:textId="6C365510"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3</w:t>
      </w:r>
      <w:r>
        <w:rPr>
          <w:rFonts w:ascii="Calibri" w:eastAsia="Times New Roman" w:hAnsi="Calibri" w:cs="Calibri"/>
          <w:kern w:val="0"/>
          <w:sz w:val="26"/>
          <w:szCs w:val="26"/>
          <w:bdr w:val="none" w:sz="0" w:space="0" w:color="auto" w:frame="1"/>
          <w:lang w:val="en-GB" w:eastAsia="en-GB"/>
          <w14:ligatures w14:val="none"/>
        </w:rPr>
        <w:t xml:space="preserve"> - (1) Data, </w:t>
      </w:r>
      <w:proofErr w:type="spellStart"/>
      <w:r>
        <w:rPr>
          <w:rFonts w:ascii="Calibri" w:eastAsia="Times New Roman" w:hAnsi="Calibri" w:cs="Calibri"/>
          <w:kern w:val="0"/>
          <w:sz w:val="26"/>
          <w:szCs w:val="26"/>
          <w:bdr w:val="none" w:sz="0" w:space="0" w:color="auto" w:frame="1"/>
          <w:lang w:val="en-GB" w:eastAsia="en-GB"/>
          <w14:ligatures w14:val="none"/>
        </w:rPr>
        <w:t>locul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desfășurare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se stabilesc prin hotărâre a</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Secției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w:t>
      </w:r>
    </w:p>
    <w:p w14:paraId="11F428EA" w14:textId="2C30100B"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(2) </w:t>
      </w:r>
      <w:r>
        <w:rPr>
          <w:rFonts w:ascii="Calibri" w:hAnsi="Calibri" w:cs="Calibri"/>
          <w:sz w:val="26"/>
          <w:szCs w:val="26"/>
          <w:shd w:val="clear" w:color="auto" w:fill="FFFFFF"/>
        </w:rPr>
        <w:t xml:space="preserve">Tematica şi bibliografia de concurs se stabilesc prin hotărâre a </w:t>
      </w:r>
      <w:proofErr w:type="spellStart"/>
      <w:r>
        <w:rPr>
          <w:rFonts w:ascii="Calibri" w:eastAsia="Times New Roman" w:hAnsi="Calibri" w:cs="Calibri"/>
          <w:kern w:val="0"/>
          <w:sz w:val="26"/>
          <w:szCs w:val="26"/>
          <w:bdr w:val="none" w:sz="0" w:space="0" w:color="auto" w:frame="1"/>
          <w:lang w:val="en-GB" w:eastAsia="en-GB"/>
          <w14:ligatures w14:val="none"/>
        </w:rPr>
        <w:t>Secției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hAnsi="Calibri" w:cs="Calibri"/>
          <w:sz w:val="26"/>
          <w:szCs w:val="26"/>
          <w:shd w:val="clear" w:color="auto" w:fill="FFFFFF"/>
        </w:rPr>
        <w:t>, cu sprijinul Institutului Național al Magistraturii.</w:t>
      </w:r>
    </w:p>
    <w:p w14:paraId="5ED25998"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hAnsi="Calibri" w:cs="Calibri"/>
          <w:b/>
          <w:bCs/>
          <w:sz w:val="26"/>
          <w:szCs w:val="26"/>
          <w:shd w:val="clear" w:color="auto" w:fill="FFFFFF"/>
        </w:rPr>
        <w:t xml:space="preserve">Art. 4 -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următoarelor</w:t>
      </w:r>
      <w:proofErr w:type="spellEnd"/>
      <w:r>
        <w:rPr>
          <w:rFonts w:ascii="Calibri" w:eastAsia="Times New Roman" w:hAnsi="Calibri" w:cs="Calibri"/>
          <w:kern w:val="0"/>
          <w:sz w:val="26"/>
          <w:szCs w:val="26"/>
          <w:bdr w:val="none" w:sz="0" w:space="0" w:color="auto" w:frame="1"/>
          <w:lang w:val="en-GB" w:eastAsia="en-GB"/>
          <w14:ligatures w14:val="none"/>
        </w:rPr>
        <w:t xml:space="preserve"> probe,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w:t>
      </w:r>
    </w:p>
    <w:p w14:paraId="46C40C16"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ab/>
        <w:t xml:space="preserve">a) </w:t>
      </w:r>
      <w:r>
        <w:rPr>
          <w:rFonts w:ascii="Calibri" w:hAnsi="Calibri" w:cs="Calibri"/>
          <w:sz w:val="26"/>
          <w:szCs w:val="26"/>
          <w:shd w:val="clear" w:color="auto" w:fill="FFFFFF"/>
        </w:rPr>
        <w:t>prezentarea unui proiect referitor la exercitarea atribuţiilor specifice</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w:t>
      </w:r>
    </w:p>
    <w:p w14:paraId="6A108919"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ab/>
        <w:t xml:space="preserve">b) o </w:t>
      </w:r>
      <w:r>
        <w:rPr>
          <w:rFonts w:ascii="Calibri" w:hAnsi="Calibri" w:cs="Calibri"/>
          <w:sz w:val="26"/>
          <w:szCs w:val="26"/>
          <w:shd w:val="clear" w:color="auto" w:fill="FFFFFF"/>
        </w:rPr>
        <w:t>probă scrisă tip grilă privind managementul, comunicarea, resursele umane, capacitatea candidatului de a lua decizii şi de a-şi asuma răspunderea şi rezistenţa la stres.</w:t>
      </w:r>
    </w:p>
    <w:p w14:paraId="17686D82" w14:textId="77777777" w:rsidR="00EA5BB6" w:rsidRDefault="00EA5BB6" w:rsidP="00EA5BB6">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0E5F98FA" w14:textId="77777777" w:rsidR="00E62C34" w:rsidRDefault="00EA5BB6" w:rsidP="00EA5BB6">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bookmarkStart w:id="3" w:name="3087596"/>
      <w:bookmarkEnd w:id="3"/>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
    <w:p w14:paraId="36492773" w14:textId="77777777" w:rsidR="00E62C34" w:rsidRDefault="00E62C34" w:rsidP="00EA5BB6">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25DB058A" w14:textId="77777777" w:rsidR="00E62C34" w:rsidRDefault="00E62C34" w:rsidP="00EA5BB6">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1363448D" w14:textId="77777777" w:rsidR="00E62C34" w:rsidRDefault="00E62C34" w:rsidP="00EA5BB6">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1C3DDD82" w14:textId="5E704065" w:rsidR="00EA5BB6" w:rsidRDefault="00EA5BB6" w:rsidP="00E62C34">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lastRenderedPageBreak/>
        <w:t>Cap. II</w:t>
      </w:r>
    </w:p>
    <w:p w14:paraId="0C67906F"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Înscrierea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la concurs</w:t>
      </w:r>
      <w:bookmarkStart w:id="4" w:name="3087597"/>
      <w:bookmarkEnd w:id="4"/>
    </w:p>
    <w:p w14:paraId="7C1C9B62"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7081ED1E" w14:textId="6B1FB7EF"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Art. 5 - </w:t>
      </w:r>
      <w:r>
        <w:rPr>
          <w:rFonts w:ascii="Calibri" w:eastAsia="Times New Roman" w:hAnsi="Calibri" w:cs="Calibri"/>
          <w:kern w:val="0"/>
          <w:sz w:val="26"/>
          <w:szCs w:val="26"/>
          <w:bdr w:val="none" w:sz="0" w:space="0" w:color="auto" w:frame="1"/>
          <w:lang w:val="en-GB" w:eastAsia="en-GB"/>
          <w14:ligatures w14:val="none"/>
        </w:rPr>
        <w:t xml:space="preserve">Pot </w:t>
      </w:r>
      <w:proofErr w:type="spellStart"/>
      <w:r>
        <w:rPr>
          <w:rFonts w:ascii="Calibri" w:eastAsia="Times New Roman" w:hAnsi="Calibri" w:cs="Calibri"/>
          <w:kern w:val="0"/>
          <w:sz w:val="26"/>
          <w:szCs w:val="26"/>
          <w:bdr w:val="none" w:sz="0" w:space="0" w:color="auto" w:frame="1"/>
          <w:lang w:val="en-GB" w:eastAsia="en-GB"/>
          <w14:ligatures w14:val="none"/>
        </w:rPr>
        <w:t>participa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inspecţie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inspectorii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w:t>
      </w:r>
      <w:proofErr w:type="spellEnd"/>
      <w:r>
        <w:rPr>
          <w:rFonts w:ascii="Calibri" w:eastAsia="Times New Roman" w:hAnsi="Calibri" w:cs="Calibri"/>
          <w:kern w:val="0"/>
          <w:sz w:val="26"/>
          <w:szCs w:val="26"/>
          <w:bdr w:val="none" w:sz="0" w:space="0" w:color="auto" w:frame="1"/>
          <w:lang w:val="en-GB" w:eastAsia="en-GB"/>
          <w14:ligatures w14:val="none"/>
        </w:rPr>
        <w:t xml:space="preserve"> care au </w:t>
      </w:r>
      <w:proofErr w:type="spellStart"/>
      <w:r>
        <w:rPr>
          <w:rFonts w:ascii="Calibri" w:eastAsia="Times New Roman" w:hAnsi="Calibri" w:cs="Calibri"/>
          <w:kern w:val="0"/>
          <w:sz w:val="26"/>
          <w:szCs w:val="26"/>
          <w:bdr w:val="none" w:sz="0" w:space="0" w:color="auto" w:frame="1"/>
          <w:lang w:val="en-GB" w:eastAsia="en-GB"/>
          <w14:ligatures w14:val="none"/>
        </w:rPr>
        <w:t>calitatea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procuror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vechime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puțin</w:t>
      </w:r>
      <w:proofErr w:type="spellEnd"/>
      <w:r>
        <w:rPr>
          <w:rFonts w:ascii="Calibri" w:eastAsia="Times New Roman" w:hAnsi="Calibri" w:cs="Calibri"/>
          <w:kern w:val="0"/>
          <w:sz w:val="26"/>
          <w:szCs w:val="26"/>
          <w:bdr w:val="none" w:sz="0" w:space="0" w:color="auto" w:frame="1"/>
          <w:lang w:val="en-GB" w:eastAsia="en-GB"/>
          <w14:ligatures w14:val="none"/>
        </w:rPr>
        <w:t xml:space="preserve"> un an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 </w:t>
      </w:r>
      <w:proofErr w:type="spellStart"/>
      <w:r>
        <w:rPr>
          <w:rFonts w:ascii="Calibri" w:eastAsia="Times New Roman" w:hAnsi="Calibri" w:cs="Calibri"/>
          <w:kern w:val="0"/>
          <w:sz w:val="26"/>
          <w:szCs w:val="26"/>
          <w:bdr w:val="none" w:sz="0" w:space="0" w:color="auto" w:frame="1"/>
          <w:lang w:val="en-GB" w:eastAsia="en-GB"/>
          <w14:ligatures w14:val="none"/>
        </w:rPr>
        <w:t>judiciar</w:t>
      </w:r>
      <w:proofErr w:type="spellEnd"/>
      <w:r>
        <w:rPr>
          <w:rFonts w:ascii="Calibri" w:eastAsia="Times New Roman" w:hAnsi="Calibri" w:cs="Calibri"/>
          <w:kern w:val="0"/>
          <w:sz w:val="26"/>
          <w:szCs w:val="26"/>
          <w:bdr w:val="none" w:sz="0" w:space="0" w:color="auto" w:frame="1"/>
          <w:lang w:val="en-GB" w:eastAsia="en-GB"/>
          <w14:ligatures w14:val="none"/>
        </w:rPr>
        <w:t>.</w:t>
      </w:r>
    </w:p>
    <w:p w14:paraId="4372951B"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6 -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Inspectorii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1DCEF45E" w14:textId="77777777" w:rsidR="00EA5BB6" w:rsidRDefault="00EA5BB6" w:rsidP="00EA5BB6">
      <w:pPr>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hAnsi="Calibri" w:cs="Calibri"/>
          <w:sz w:val="26"/>
          <w:szCs w:val="26"/>
        </w:rPr>
        <w:t xml:space="preserve"> în</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suport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hârtie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format electronic, pe </w:t>
      </w:r>
      <w:proofErr w:type="spellStart"/>
      <w:r>
        <w:rPr>
          <w:rFonts w:ascii="Calibri" w:eastAsia="Times New Roman" w:hAnsi="Calibri" w:cs="Calibri"/>
          <w:kern w:val="0"/>
          <w:sz w:val="26"/>
          <w:szCs w:val="26"/>
          <w:bdr w:val="none" w:sz="0" w:space="0" w:color="auto" w:frame="1"/>
          <w:lang w:val="en-GB" w:eastAsia="en-GB"/>
          <w14:ligatures w14:val="none"/>
        </w:rPr>
        <w:t>suport</w:t>
      </w:r>
      <w:proofErr w:type="spellEnd"/>
      <w:r>
        <w:rPr>
          <w:rFonts w:ascii="Calibri" w:eastAsia="Times New Roman" w:hAnsi="Calibri" w:cs="Calibri"/>
          <w:kern w:val="0"/>
          <w:sz w:val="26"/>
          <w:szCs w:val="26"/>
          <w:bdr w:val="none" w:sz="0" w:space="0" w:color="auto" w:frame="1"/>
          <w:lang w:val="en-GB" w:eastAsia="en-GB"/>
          <w14:ligatures w14:val="none"/>
        </w:rPr>
        <w:t xml:space="preserve"> specific.</w:t>
      </w:r>
      <w:r>
        <w:rPr>
          <w:rFonts w:ascii="Calibri" w:hAnsi="Calibri" w:cs="Calibri"/>
          <w:sz w:val="26"/>
          <w:szCs w:val="26"/>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Depăşirea</w:t>
      </w:r>
      <w:proofErr w:type="spellEnd"/>
      <w:r>
        <w:rPr>
          <w:rFonts w:ascii="Calibri" w:eastAsia="Times New Roman" w:hAnsi="Calibri" w:cs="Calibri"/>
          <w:kern w:val="0"/>
          <w:sz w:val="26"/>
          <w:szCs w:val="26"/>
          <w:bdr w:val="none" w:sz="0" w:space="0" w:color="auto" w:frame="1"/>
          <w:lang w:val="en-GB" w:eastAsia="en-GB"/>
          <w14:ligatures w14:val="none"/>
        </w:rPr>
        <w:t xml:space="preserve">, din motive </w:t>
      </w:r>
      <w:proofErr w:type="spellStart"/>
      <w:r>
        <w:rPr>
          <w:rFonts w:ascii="Calibri" w:eastAsia="Times New Roman" w:hAnsi="Calibri" w:cs="Calibri"/>
          <w:kern w:val="0"/>
          <w:sz w:val="26"/>
          <w:szCs w:val="26"/>
          <w:bdr w:val="none" w:sz="0" w:space="0" w:color="auto" w:frame="1"/>
          <w:lang w:val="en-GB" w:eastAsia="en-GB"/>
          <w14:ligatures w14:val="none"/>
        </w:rPr>
        <w:t>imputabile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depunere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decăderea</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dreptul</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participa</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w:t>
      </w:r>
    </w:p>
    <w:p w14:paraId="27817F89"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2E0665E4"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bookmarkStart w:id="5" w:name="3087599"/>
      <w:bookmarkEnd w:id="5"/>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Cap. III</w:t>
      </w:r>
    </w:p>
    <w:p w14:paraId="467F9B5E"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Organizarea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şi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desfăşurarea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concursului</w:t>
      </w:r>
      <w:proofErr w:type="spellEnd"/>
    </w:p>
    <w:p w14:paraId="28784030"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bookmarkStart w:id="6" w:name="3087600"/>
      <w:bookmarkEnd w:id="6"/>
    </w:p>
    <w:p w14:paraId="28433F84"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proofErr w:type="spellStart"/>
      <w:r>
        <w:rPr>
          <w:rFonts w:ascii="Calibri" w:eastAsia="Times New Roman" w:hAnsi="Calibri" w:cs="Calibri"/>
          <w:b/>
          <w:bCs/>
          <w:i/>
          <w:iCs/>
          <w:kern w:val="0"/>
          <w:sz w:val="26"/>
          <w:szCs w:val="26"/>
          <w:bdr w:val="none" w:sz="0" w:space="0" w:color="auto" w:frame="1"/>
          <w:lang w:val="en-GB" w:eastAsia="en-GB"/>
          <w14:ligatures w14:val="none"/>
        </w:rPr>
        <w:t>Secţiunea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1</w:t>
      </w:r>
    </w:p>
    <w:p w14:paraId="36E868C5"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i/>
          <w:iCs/>
          <w:kern w:val="0"/>
          <w:sz w:val="26"/>
          <w:szCs w:val="26"/>
          <w:bdr w:val="none" w:sz="0" w:space="0" w:color="auto" w:frame="1"/>
          <w:lang w:val="en-GB" w:eastAsia="en-GB"/>
          <w14:ligatures w14:val="none"/>
        </w:rPr>
        <w:t xml:space="preserve">    </w:t>
      </w:r>
      <w:r>
        <w:rPr>
          <w:rFonts w:ascii="Calibri" w:eastAsia="Times New Roman" w:hAnsi="Calibri" w:cs="Calibri"/>
          <w:b/>
          <w:bCs/>
          <w:i/>
          <w:iCs/>
          <w:kern w:val="0"/>
          <w:sz w:val="26"/>
          <w:szCs w:val="26"/>
          <w:bdr w:val="none" w:sz="0" w:space="0" w:color="auto" w:frame="1"/>
          <w:lang w:val="en-GB" w:eastAsia="en-GB"/>
          <w14:ligatures w14:val="none"/>
        </w:rPr>
        <w:tab/>
      </w:r>
      <w:proofErr w:type="spellStart"/>
      <w:r>
        <w:rPr>
          <w:rFonts w:ascii="Calibri" w:eastAsia="Times New Roman" w:hAnsi="Calibri" w:cs="Calibri"/>
          <w:b/>
          <w:bCs/>
          <w:i/>
          <w:iCs/>
          <w:kern w:val="0"/>
          <w:sz w:val="26"/>
          <w:szCs w:val="26"/>
          <w:bdr w:val="none" w:sz="0" w:space="0" w:color="auto" w:frame="1"/>
          <w:lang w:val="en-GB" w:eastAsia="en-GB"/>
          <w14:ligatures w14:val="none"/>
        </w:rPr>
        <w:t>Comisiile</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de concurs</w:t>
      </w:r>
      <w:bookmarkStart w:id="7" w:name="3087601"/>
      <w:bookmarkEnd w:id="7"/>
    </w:p>
    <w:p w14:paraId="0D0821CA"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0C04FC28" w14:textId="3BED7636"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b/>
          <w:bCs/>
          <w:kern w:val="0"/>
          <w:sz w:val="26"/>
          <w:szCs w:val="26"/>
          <w:lang w:val="en-GB" w:eastAsia="en-GB"/>
          <w14:ligatures w14:val="none"/>
        </w:rPr>
        <w:t>Art. 7</w:t>
      </w:r>
      <w:r>
        <w:rPr>
          <w:rFonts w:ascii="Calibri" w:eastAsia="Times New Roman" w:hAnsi="Calibri" w:cs="Calibri"/>
          <w:kern w:val="0"/>
          <w:sz w:val="26"/>
          <w:szCs w:val="26"/>
          <w:lang w:val="en-GB" w:eastAsia="en-GB"/>
          <w14:ligatures w14:val="none"/>
        </w:rPr>
        <w:t xml:space="preserve"> – (1) </w:t>
      </w:r>
      <w:r>
        <w:rPr>
          <w:rFonts w:ascii="Calibri" w:hAnsi="Calibri" w:cs="Calibri"/>
          <w:sz w:val="26"/>
          <w:szCs w:val="26"/>
          <w:shd w:val="clear" w:color="auto" w:fill="FFFFFF"/>
        </w:rPr>
        <w:t>Pentru concursu</w:t>
      </w:r>
      <w:r w:rsidR="00E62C34">
        <w:rPr>
          <w:rFonts w:ascii="Calibri" w:hAnsi="Calibri" w:cs="Calibri"/>
          <w:sz w:val="26"/>
          <w:szCs w:val="26"/>
          <w:shd w:val="clear" w:color="auto" w:fill="FFFFFF"/>
        </w:rPr>
        <w:t>l</w:t>
      </w:r>
      <w:r>
        <w:rPr>
          <w:rFonts w:ascii="Calibri" w:hAnsi="Calibri" w:cs="Calibri"/>
          <w:sz w:val="26"/>
          <w:szCs w:val="26"/>
        </w:rPr>
        <w:t xml:space="preserve"> </w:t>
      </w:r>
      <w:r>
        <w:rPr>
          <w:rFonts w:ascii="Calibri" w:hAnsi="Calibri" w:cs="Calibri"/>
          <w:sz w:val="26"/>
          <w:szCs w:val="26"/>
          <w:shd w:val="clear" w:color="auto" w:fill="FFFFFF"/>
        </w:rPr>
        <w:t xml:space="preserve">pentru numirea în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inspecţie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hAnsi="Calibri" w:cs="Calibri"/>
          <w:sz w:val="26"/>
          <w:szCs w:val="26"/>
          <w:shd w:val="clear" w:color="auto" w:fill="FFFFFF"/>
        </w:rPr>
        <w:t xml:space="preserve"> se constituie comisia de organizare a concursului, comisia de examinare şi comisia de soluţionare a contestaţiilor.</w:t>
      </w:r>
    </w:p>
    <w:p w14:paraId="364A3FBB" w14:textId="059859E1"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 Membrii comisiilor prevăzute la alin. (1) sunt numiţi prin hotărâre a </w:t>
      </w:r>
      <w:proofErr w:type="spellStart"/>
      <w:r>
        <w:rPr>
          <w:rFonts w:ascii="Calibri" w:eastAsia="Times New Roman" w:hAnsi="Calibri" w:cs="Calibri"/>
          <w:kern w:val="0"/>
          <w:sz w:val="26"/>
          <w:szCs w:val="26"/>
          <w:bdr w:val="none" w:sz="0" w:space="0" w:color="auto" w:frame="1"/>
          <w:lang w:val="en-GB" w:eastAsia="en-GB"/>
          <w14:ligatures w14:val="none"/>
        </w:rPr>
        <w:t>Secției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hAnsi="Calibri" w:cs="Calibri"/>
          <w:sz w:val="26"/>
          <w:szCs w:val="26"/>
          <w:shd w:val="clear" w:color="auto" w:fill="FFFFFF"/>
        </w:rPr>
        <w:t>. Prin aceeași hotărâre, în fiecare comisie, sunt desemnați și membri supleanți care îi vor înlocui de drept, în baza hotărârii președintelui comisiei respective, pe acei membri ai comisiei care, din motive întemeiate, nu își pot exercita atribuțiile.</w:t>
      </w:r>
    </w:p>
    <w:p w14:paraId="597BC16C"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Desemnarea membrilor comisiilor se face pe baza consimțământului scris, exprimat anterior.</w:t>
      </w:r>
    </w:p>
    <w:p w14:paraId="7BB839ED"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Aceeaşi persoană poate face parte dintr-o singură comisie de concurs.</w:t>
      </w:r>
    </w:p>
    <w:p w14:paraId="6593364D"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w:t>
      </w:r>
      <w:r>
        <w:rPr>
          <w:rFonts w:ascii="Calibri" w:hAnsi="Calibri" w:cs="Calibri"/>
          <w:sz w:val="26"/>
          <w:szCs w:val="26"/>
          <w:shd w:val="clear" w:color="auto" w:fill="FFFFFF"/>
        </w:rPr>
        <w:t>5) Nu pot fi numite în comisiile de concurs persoanele care sunt soţ/soţie, rudă sau afin până la gradul al IV-lea inclusiv cu oricare dintre candidaţi ori cu un alt membru al comisiilor de concurs. Toți membrii comisiilor completează declarații pe propria răspundere în acest sens.</w:t>
      </w:r>
    </w:p>
    <w:p w14:paraId="5B9715E4"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(6) Dacă incompatibilitatea prevăzută la alin. (5) se iveşte ulterior desemnării membrilor comisiilor, membrul în cauză are obligaţia să se retragă și să comunice de îndată această situaţie preşedintelui comisiei, în vederea înlocuirii sale. </w:t>
      </w:r>
    </w:p>
    <w:p w14:paraId="4E2FB793" w14:textId="7ED2B62C"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(7) Situaţiile de incompatibilitate a membrilor comisiilor de concurs sunt soluționate de președinții acestor comisii, iar situaţiile de incompatibilitate a preşedinților comisiilor de concurs sunt soluţionate de Secția pentru </w:t>
      </w:r>
      <w:r w:rsidR="00830C2F">
        <w:rPr>
          <w:rFonts w:ascii="Calibri" w:hAnsi="Calibri" w:cs="Calibri"/>
          <w:sz w:val="26"/>
          <w:szCs w:val="26"/>
          <w:shd w:val="clear" w:color="auto" w:fill="FFFFFF"/>
        </w:rPr>
        <w:t>procurori.</w:t>
      </w:r>
    </w:p>
    <w:p w14:paraId="17A263E3"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(8) Declaraţiile şi contractele de participare în comisii se centralizează de comisia de organizare şi se păstrează alături de celelalte documente de concurs.</w:t>
      </w:r>
    </w:p>
    <w:p w14:paraId="40027708" w14:textId="77777777" w:rsidR="00437D04" w:rsidRDefault="00EA5BB6" w:rsidP="00437D04">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lastRenderedPageBreak/>
        <w:t>Art. 8</w:t>
      </w:r>
      <w:r>
        <w:rPr>
          <w:rFonts w:ascii="Calibri" w:hAnsi="Calibri" w:cs="Calibri"/>
          <w:sz w:val="26"/>
          <w:szCs w:val="26"/>
          <w:shd w:val="clear" w:color="auto" w:fill="FFFFFF"/>
        </w:rPr>
        <w:t xml:space="preserve"> - (1) Comisia de organizare a concursului este condusă de un preşedinte, care este secretarul general </w:t>
      </w:r>
      <w:r w:rsidR="00830C2F">
        <w:rPr>
          <w:rFonts w:ascii="Calibri" w:hAnsi="Calibri" w:cs="Calibri"/>
          <w:sz w:val="26"/>
          <w:szCs w:val="26"/>
          <w:shd w:val="clear" w:color="auto" w:fill="FFFFFF"/>
        </w:rPr>
        <w:t xml:space="preserve">adjunct </w:t>
      </w:r>
      <w:r>
        <w:rPr>
          <w:rFonts w:ascii="Calibri" w:hAnsi="Calibri" w:cs="Calibri"/>
          <w:sz w:val="26"/>
          <w:szCs w:val="26"/>
          <w:shd w:val="clear" w:color="auto" w:fill="FFFFFF"/>
        </w:rPr>
        <w:t xml:space="preserve">al Consiliului Superior al Magistraturii. </w:t>
      </w:r>
      <w:r w:rsidR="00437D04">
        <w:rPr>
          <w:rFonts w:ascii="Calibri" w:hAnsi="Calibri" w:cs="Calibri"/>
          <w:sz w:val="26"/>
          <w:szCs w:val="26"/>
          <w:shd w:val="clear" w:color="auto" w:fill="FFFFFF"/>
        </w:rPr>
        <w:t xml:space="preserve">În cazul imposibilităţii îndeplinirii funcţiei de către acesta, comisia de organizare este condusă de persoana desemnată de Secția pentru procurori din rândul personalului de specialitate juridică asimilat judecătorilor şi procurorilor </w:t>
      </w:r>
      <w:r w:rsidR="00437D04" w:rsidRPr="00642CAB">
        <w:rPr>
          <w:rFonts w:ascii="Calibri" w:hAnsi="Calibri" w:cs="Calibri"/>
          <w:sz w:val="26"/>
          <w:szCs w:val="26"/>
          <w:shd w:val="clear" w:color="auto" w:fill="FFFFFF"/>
        </w:rPr>
        <w:t>din cadrul Consiliului Superior al Magistraturii.</w:t>
      </w:r>
    </w:p>
    <w:p w14:paraId="3AB8F067" w14:textId="03BB3590" w:rsidR="00EA5BB6" w:rsidRPr="00437D04" w:rsidRDefault="00EA5BB6" w:rsidP="00437D04">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Membrii comisiei de organizare sunt desemnați din rândul personalului de specialitate juridică asimilat judecătorilor şi procurorilor din cadrul Consiliului Superior al Magistraturii şi al Institutului Naţional al Magistraturii, cu funcţii de conducere şi execuţie, funcţionarilor publici şi personalului contractual din cadrul Consiliului Superior al Magistraturii şi al Institutului Naţional al Magistraturii.</w:t>
      </w:r>
    </w:p>
    <w:p w14:paraId="63EB6D7E"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9</w:t>
      </w:r>
      <w:r>
        <w:rPr>
          <w:rFonts w:ascii="Calibri" w:hAnsi="Calibri" w:cs="Calibri"/>
          <w:sz w:val="26"/>
          <w:szCs w:val="26"/>
          <w:shd w:val="clear" w:color="auto" w:fill="FFFFFF"/>
        </w:rPr>
        <w:t xml:space="preserve"> - (1) Comisia de organizare a concursului are, în principal, următoarele atribuţii:</w:t>
      </w:r>
    </w:p>
    <w:p w14:paraId="59D45EF4"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 centralizează cererile de înscriere, întocmeşte listele de înscriere, verifică îndeplinirea de către candidaţi a condiţiilor legale de participare la concurs, întocmeşte şi publică lista candidaţilor care îndeplinesc condiţiile legale de participare la concurs şi publică lista finală a candidaţilor;</w:t>
      </w:r>
    </w:p>
    <w:p w14:paraId="434B8ADC" w14:textId="77777777" w:rsidR="00EA5BB6" w:rsidRDefault="00EA5BB6" w:rsidP="00EA5BB6">
      <w:pPr>
        <w:shd w:val="clear" w:color="auto" w:fill="FFFFFF"/>
        <w:spacing w:after="0" w:line="240" w:lineRule="auto"/>
        <w:ind w:firstLine="720"/>
        <w:jc w:val="both"/>
        <w:rPr>
          <w:sz w:val="26"/>
          <w:szCs w:val="26"/>
          <w:shd w:val="clear" w:color="auto" w:fill="FFFFFF"/>
        </w:rPr>
      </w:pPr>
      <w:r>
        <w:rPr>
          <w:sz w:val="26"/>
          <w:szCs w:val="26"/>
          <w:shd w:val="clear" w:color="auto" w:fill="FFFFFF"/>
        </w:rPr>
        <w:t>2. atribuie fiecărui candidat un cod alcătuit dintr-o literă şi 4 cifre, întocmeşte un proces-verbal în care se consemnează corespondenţa cu numele candidatului şi codul atribuit şi ia măsuri pentru ca aceste date să fie accesibile unui număr restrâns de persoane, care desfăşoară în concret activităţi ce presupun în mod necesar accesul la aceste date;</w:t>
      </w:r>
    </w:p>
    <w:p w14:paraId="441AFA0E" w14:textId="77777777" w:rsidR="00EA5BB6" w:rsidRDefault="00EA5BB6" w:rsidP="00EA5BB6">
      <w:pPr>
        <w:shd w:val="clear" w:color="auto" w:fill="FFFFFF"/>
        <w:spacing w:after="0" w:line="240" w:lineRule="auto"/>
        <w:ind w:firstLine="720"/>
        <w:jc w:val="both"/>
        <w:rPr>
          <w:b/>
          <w:bCs/>
          <w:color w:val="FF0000"/>
          <w:sz w:val="26"/>
          <w:szCs w:val="26"/>
          <w:shd w:val="clear" w:color="auto" w:fill="FFFFFF"/>
        </w:rPr>
      </w:pPr>
      <w:r>
        <w:rPr>
          <w:rFonts w:ascii="Calibri" w:hAnsi="Calibri" w:cs="Calibri"/>
          <w:sz w:val="26"/>
          <w:szCs w:val="26"/>
          <w:shd w:val="clear" w:color="auto" w:fill="FFFFFF"/>
        </w:rPr>
        <w:t xml:space="preserve"> 3. controlează şi îndrumă acţiunile privind organizarea şi desfăşurarea concursului, constând, în principal, în: identificarea şi, după caz, închirierea spaţiilor adecvate pentru susţinerea probelor, asigurarea necesarului de rechizite, asigurarea asistenţei medicale pe parcursul desfăşurării probelor și asigurarea cheltuielilor de cazare şi diurnă pentru membrii comisiilor, în condiţiile legii;</w:t>
      </w:r>
    </w:p>
    <w:p w14:paraId="59F7C6A6"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asigură securizarea subiectelor şi a lucrărilor scrise la sediul Consiliului Superior al Magistraturii şi în timpul transportului acestora, precum şi păstrarea ordinii publice la centrul de concurs;</w:t>
      </w:r>
    </w:p>
    <w:p w14:paraId="118CA6CC"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5. asigură confecţionarea ştampilelor-tip pentru concurs, numerotate;</w:t>
      </w:r>
    </w:p>
    <w:p w14:paraId="5BE7A771"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6. repartizează candidaţii pe săli, în ordine alfabetică, pentru proba scrisă și pentru prezentarea proiectului şi dispune afişarea listelor pe uşile sălilor în care se desfăşoară probele, precum şi publicarea acestora pe pagina de internet a Consiliului Superior al Magistraturii, cu cel puțin 24 de ore înainte de susținerea probelor;</w:t>
      </w:r>
    </w:p>
    <w:p w14:paraId="610F70E4"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7. preia de la comisia de examinare subiectele, baremele de evaluare şi notare pentru proba scrisă, în plicuri distincte, închise şi sigilate, precum și grila de evaluare pentru prezentarea proiectului;</w:t>
      </w:r>
    </w:p>
    <w:p w14:paraId="286AC8AD"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8. păstrează, în condiţii de deplină siguranţă, subiectele și baremele de evaluare şi notare pentru proba scrisă la sediul Consiliului Superior la Magistraturii;</w:t>
      </w:r>
    </w:p>
    <w:p w14:paraId="23A15344"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9. coordonează randomizarea şi multiplicarea subiectelor pentru proba scrisă, în funcţie de numărul candidaţilor, sigilând apoi plicurile care conţin necesarul de subiecte pentru fiecare sală;</w:t>
      </w:r>
    </w:p>
    <w:p w14:paraId="7F0416F0"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lastRenderedPageBreak/>
        <w:t>10. distribuie candidaţilor subiectele multiplicate pentru proba scrisă;</w:t>
      </w:r>
    </w:p>
    <w:p w14:paraId="5AF10114"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11. asigură publicarea pe pagina de internet a Consiliului Superior al Magistraturii a grilei de evaluare în baza căreia se face aprecierea probei </w:t>
      </w:r>
      <w:bookmarkStart w:id="8" w:name="_Hlk149642891"/>
      <w:r>
        <w:rPr>
          <w:rFonts w:ascii="Calibri" w:hAnsi="Calibri" w:cs="Calibri"/>
          <w:sz w:val="26"/>
          <w:szCs w:val="26"/>
          <w:shd w:val="clear" w:color="auto" w:fill="FFFFFF"/>
        </w:rPr>
        <w:t>constând în prezentarea proiectului referitor la exercitarea atribuțiilor specifice funcției de conducere, după încheierea acestei probe;</w:t>
      </w:r>
    </w:p>
    <w:bookmarkEnd w:id="8"/>
    <w:p w14:paraId="6AC33AE6"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12. afişează baremul de evaluare şi notare la centrul de concurs şi asigură publicarea acestuia şi a subiectelor pe paginile de internet ale Consiliului Superior al Magistraturii şi Institutului Naţional al Magistraturii, după încheierea probei scrise;</w:t>
      </w:r>
    </w:p>
    <w:p w14:paraId="5EB77334"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13. organizează transportul lucrărilor scrise de la centrul de concurs la centrul de evaluare şi răspunde de securitatea acestora;</w:t>
      </w:r>
    </w:p>
    <w:p w14:paraId="3ECB7013"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14. în ziua desfăşurării probei scrise, preia lucrările scrise şi ia măsuri în vederea corectării lor;</w:t>
      </w:r>
    </w:p>
    <w:p w14:paraId="1D976F1B"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15. ia măsuri pentru ca în spaţiile în care îşi desfăşoară activitatea comisiile ori se desfăşoară probele de concurs să nu pătrundă persoane străine, neautorizate de comisie sau neprevăzute de prezentul regulament;</w:t>
      </w:r>
    </w:p>
    <w:p w14:paraId="558E2F5B"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16. predă şi preia lucrările scrise de la membrii comisiei de contestaţii, cu ocazia soluţionării contestaţiilor la rezultatele probei scrise, şi preia procesele-verbale cuprinzând deciziile comisiei;</w:t>
      </w:r>
    </w:p>
    <w:p w14:paraId="4ABB9A03"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17. asigură publicarea pe pagina de internet a Consiliului Superior al Magistraturii a listelor cu rezultatele la proba constând în prezentarea proiectului referitor la exercitarea atribuțiilor specifice funcției de conducere;</w:t>
      </w:r>
    </w:p>
    <w:p w14:paraId="1A104AC5"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18. asigură publicarea pe paginile de internet ale Consiliului Superior al Magistraturii şi Institutului Naţional al Magistraturii a listelor cu rezultatele la proba scrisă;</w:t>
      </w:r>
    </w:p>
    <w:p w14:paraId="7E112DB2"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19. calculează notele finale şi întocmeşte listele finale;</w:t>
      </w:r>
    </w:p>
    <w:p w14:paraId="74130677" w14:textId="7E800CC6"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20. analizează desfăşurarea şi rezultatele concursului şi prezintă concluziile Secției pentru </w:t>
      </w:r>
      <w:r w:rsidR="004A7D3D">
        <w:rPr>
          <w:rFonts w:ascii="Calibri" w:hAnsi="Calibri" w:cs="Calibri"/>
          <w:sz w:val="26"/>
          <w:szCs w:val="26"/>
          <w:shd w:val="clear" w:color="auto" w:fill="FFFFFF"/>
        </w:rPr>
        <w:t>procurori</w:t>
      </w:r>
      <w:r>
        <w:rPr>
          <w:rFonts w:ascii="Calibri" w:hAnsi="Calibri" w:cs="Calibri"/>
          <w:sz w:val="26"/>
          <w:szCs w:val="26"/>
          <w:shd w:val="clear" w:color="auto" w:fill="FFFFFF"/>
        </w:rPr>
        <w:t>;</w:t>
      </w:r>
    </w:p>
    <w:p w14:paraId="18EBE65D" w14:textId="36BAE27A"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21. informează de îndată Secția pentru </w:t>
      </w:r>
      <w:r w:rsidR="00437D04">
        <w:rPr>
          <w:rFonts w:ascii="Calibri" w:hAnsi="Calibri" w:cs="Calibri"/>
          <w:sz w:val="26"/>
          <w:szCs w:val="26"/>
          <w:shd w:val="clear" w:color="auto" w:fill="FFFFFF"/>
        </w:rPr>
        <w:t xml:space="preserve">procurori </w:t>
      </w:r>
      <w:r>
        <w:rPr>
          <w:rFonts w:ascii="Calibri" w:hAnsi="Calibri" w:cs="Calibri"/>
          <w:sz w:val="26"/>
          <w:szCs w:val="26"/>
          <w:shd w:val="clear" w:color="auto" w:fill="FFFFFF"/>
        </w:rPr>
        <w:t>cu privire la orice situaţie deosebită a cărei rezolvare nu este prevăzută în prezentul regulament, precum şi cu privire la orice situaţie care impune anularea unor subiecte, cum ar fi pierderea, deteriorarea ori desecretizarea unui subiect;</w:t>
      </w:r>
    </w:p>
    <w:p w14:paraId="2CF13D40" w14:textId="74EC3F76"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22. propune Secției pentru </w:t>
      </w:r>
      <w:r w:rsidR="00437D04">
        <w:rPr>
          <w:rFonts w:ascii="Calibri" w:hAnsi="Calibri" w:cs="Calibri"/>
          <w:sz w:val="26"/>
          <w:szCs w:val="26"/>
          <w:shd w:val="clear" w:color="auto" w:fill="FFFFFF"/>
        </w:rPr>
        <w:t>procurori</w:t>
      </w:r>
      <w:r>
        <w:rPr>
          <w:rFonts w:ascii="Calibri" w:hAnsi="Calibri" w:cs="Calibri"/>
          <w:sz w:val="26"/>
          <w:szCs w:val="26"/>
          <w:shd w:val="clear" w:color="auto" w:fill="FFFFFF"/>
        </w:rPr>
        <w:t xml:space="preserve"> eventualele modificări în modul de organizare şi desfăşurare a concursului;</w:t>
      </w:r>
    </w:p>
    <w:p w14:paraId="3DC79452"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23. îndeplineşte orice alte atribuţii necesare bunei desfăşurări a concursului.</w:t>
      </w:r>
    </w:p>
    <w:p w14:paraId="2C91DFFD" w14:textId="77777777" w:rsidR="00EA5BB6" w:rsidRDefault="00EA5BB6" w:rsidP="00EA5BB6">
      <w:pPr>
        <w:shd w:val="clear" w:color="auto" w:fill="FFFFFF"/>
        <w:spacing w:after="0" w:line="240" w:lineRule="auto"/>
        <w:ind w:firstLine="720"/>
        <w:jc w:val="both"/>
        <w:rPr>
          <w:rFonts w:ascii="Calibri" w:hAnsi="Calibri" w:cs="Calibri"/>
          <w:b/>
          <w:bCs/>
          <w:sz w:val="26"/>
          <w:szCs w:val="26"/>
          <w:shd w:val="clear" w:color="auto" w:fill="FFFFFF"/>
        </w:rPr>
      </w:pPr>
      <w:r>
        <w:rPr>
          <w:rFonts w:ascii="Calibri" w:hAnsi="Calibri" w:cs="Calibri"/>
          <w:sz w:val="26"/>
          <w:szCs w:val="26"/>
          <w:shd w:val="clear" w:color="auto" w:fill="FFFFFF"/>
        </w:rPr>
        <w:t>(2) Preşedintele comisiei de organizare a concursului ia toate măsurile necesare îndeplinirii atribuţiilor prevăzute la alin. (1). În acest scop, preşedintele comisiei de organizare stabileşte atribuțiile pentru membrii comisiei.</w:t>
      </w:r>
    </w:p>
    <w:p w14:paraId="734AAA59"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Membrii comisiei de organizare îşi desfăşoară activitatea în timpul programului normal de lucru de la Consiliul Superior al Magistraturii sau, după caz, Institutul Naţional al Magistraturii. În mod excepţional, în situaţii temeinic justificate, membrii comisiei de organizare îşi pot desfăşura activitatea şi în afara programului normal de lucru, cu aprobarea preşedintelui comisiei de organizare a concursului.</w:t>
      </w:r>
    </w:p>
    <w:p w14:paraId="12761671"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lastRenderedPageBreak/>
        <w:t>Art. 10</w:t>
      </w:r>
      <w:r>
        <w:rPr>
          <w:rFonts w:ascii="Calibri" w:hAnsi="Calibri" w:cs="Calibri"/>
          <w:sz w:val="26"/>
          <w:szCs w:val="26"/>
          <w:shd w:val="clear" w:color="auto" w:fill="FFFFFF"/>
        </w:rPr>
        <w:t xml:space="preserve"> - (1) Pentru proba constând în prezentarea proiectului referitor la exercitarea atribuţiilor </w:t>
      </w:r>
      <w:r w:rsidRPr="00E62C34">
        <w:rPr>
          <w:rFonts w:ascii="Calibri" w:hAnsi="Calibri" w:cs="Calibri"/>
          <w:sz w:val="26"/>
          <w:szCs w:val="26"/>
          <w:shd w:val="clear" w:color="auto" w:fill="FFFFFF"/>
        </w:rPr>
        <w:t>specifice funcţiei de conducere şi pentru proba scrisă tip grilă se constituie o singură comisie de examinare, compusă din</w:t>
      </w:r>
      <w:r>
        <w:rPr>
          <w:rFonts w:ascii="Calibri" w:hAnsi="Calibri" w:cs="Calibri"/>
          <w:sz w:val="26"/>
          <w:szCs w:val="26"/>
          <w:shd w:val="clear" w:color="auto" w:fill="FFFFFF"/>
        </w:rPr>
        <w:t xml:space="preserve"> 2 judecători ai Înaltei Curţi de Casaţie şi Justiţie, 2 procurori din cadrul Parchetului de pe lângă Înalta Curte de Casaţie şi Justiţie, Direcţiei Naţionale Anticorupţie sau Direcţiei de Investigare a Infracţiunilor de Criminalitate Organizată şi Terorism şi un specialist în management, comunicare şi resurse umane.</w:t>
      </w:r>
    </w:p>
    <w:p w14:paraId="57479523" w14:textId="0D162A93"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 La susţinerea probei constând în prezentarea proiectului referitor la exercitarea atribuţiilor specifice funcţiei participă, cu rol consultativ, şi un psiholog din cadrul Consiliului Superior al Magistraturii, al Înaltei Curţi de Casaţie şi Justiţie sau al curţilor de apel, desemnat de Secția pentru </w:t>
      </w:r>
      <w:r w:rsidR="00437D04">
        <w:rPr>
          <w:rFonts w:ascii="Calibri" w:hAnsi="Calibri" w:cs="Calibri"/>
          <w:sz w:val="26"/>
          <w:szCs w:val="26"/>
          <w:shd w:val="clear" w:color="auto" w:fill="FFFFFF"/>
        </w:rPr>
        <w:t>procurori.</w:t>
      </w:r>
    </w:p>
    <w:p w14:paraId="7031405F"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Comisia de soluţionare a contestaţiilor este formată din 2 judecători ai Înaltei Curţi de Casaţie şi Justiţie, 2 procurori din cadrul Parchetului de pe lângă Înalta Curte de Casaţie şi Justiţie, Direcţiei Naţionale Anticorupţie sau Direcţiei de Investigare a Infracţiunilor de Criminalitate Organizată şi Terorism şi un specialist în management, comunicare şi resurse umane.</w:t>
      </w:r>
    </w:p>
    <w:p w14:paraId="2C7F627E"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Preşedinţii comisiilor prevăzute la alin. (1) și (3) sunt desemnaţi cu votul majorităţii membrilor comisiei.</w:t>
      </w:r>
    </w:p>
    <w:p w14:paraId="2DF2377E"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 </w:t>
      </w:r>
      <w:r>
        <w:rPr>
          <w:rFonts w:ascii="Calibri" w:hAnsi="Calibri" w:cs="Calibri"/>
          <w:b/>
          <w:bCs/>
          <w:sz w:val="26"/>
          <w:szCs w:val="26"/>
          <w:shd w:val="clear" w:color="auto" w:fill="FFFFFF"/>
        </w:rPr>
        <w:t>Art. 11</w:t>
      </w:r>
      <w:r>
        <w:rPr>
          <w:rFonts w:ascii="Calibri" w:hAnsi="Calibri" w:cs="Calibri"/>
          <w:sz w:val="26"/>
          <w:szCs w:val="26"/>
          <w:shd w:val="clear" w:color="auto" w:fill="FFFFFF"/>
        </w:rPr>
        <w:t xml:space="preserve"> - (1) Comisia de examinare are, în principal, următoarele atribuţii:</w:t>
      </w:r>
    </w:p>
    <w:p w14:paraId="4047ADB2"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 elaborarea grilei de evaluare pentru proba prevăzută la art. 4 lit. a), examinarea și notarea candidaților în cadrul acestei probe;</w:t>
      </w:r>
    </w:p>
    <w:p w14:paraId="18DF6619"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elaborarea subiectelor și a baremelor de evaluare şi notare pentru proba prevăzută la art. 4 lit. b) și stabilirea timpului necesar pentru formularea răspunsurilor la întrebările din testul-grilă, cu respectarea următoarelor reguli:</w:t>
      </w:r>
    </w:p>
    <w:p w14:paraId="4D5C9E27"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a) să fie în concordanță cu tematica şi bibliografia aprobate şi publicate pe pagina de internet a Consiliului Superior al Magistraturii;</w:t>
      </w:r>
    </w:p>
    <w:p w14:paraId="752C2C89"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b) să asigure o cuprindere echilibrată a materiei studiate, să aibă grad de complexitate corespunzător conţinutului tematicii şi bibliografiei, pentru a fi tratate în timpul stabilit;</w:t>
      </w:r>
    </w:p>
    <w:p w14:paraId="3AB572F7"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c) să se evite repetarea subiectelor de la concursurile anterioare;</w:t>
      </w:r>
    </w:p>
    <w:p w14:paraId="5E08367C"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d) să nu conțină probleme controversate în doctrină sau practică;</w:t>
      </w:r>
    </w:p>
    <w:p w14:paraId="7C1F1B32"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e) să asigure o repartizare echilibrată a răspunsurilor corecte și a numărului de răspunsuri corecte între variantele de răspuns;</w:t>
      </w:r>
    </w:p>
    <w:p w14:paraId="5063396F"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f) timpul necesar rezolvării subiectelor să nu depăşească timpul alocat desfăşurării probei scrise;</w:t>
      </w:r>
    </w:p>
    <w:p w14:paraId="099F434D"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g) indicarea punctajului prevăzut în barem pentru fiecare întrebare din testul-grilă.</w:t>
      </w:r>
    </w:p>
    <w:p w14:paraId="3DE58AA2"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predarea grilei de evaluare pentru proba prevăzută la art. 4 lit. a) către comisia de organizare a concursului, după prezentarea proiectului de către toți candidații;</w:t>
      </w:r>
    </w:p>
    <w:p w14:paraId="2A044264"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predarea către comisia de organizare a concursului, cu cel puţin 12 ore înainte de desfăşurarea probei scrise, a subiectelor şi baremelor de evaluare şi notare în plicuri distincte, închise şi sigilate.</w:t>
      </w:r>
    </w:p>
    <w:p w14:paraId="0073D27E"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lastRenderedPageBreak/>
        <w:t>(2) Judecătorii și procurorii care sunt membri în comisia de examinare îşi desfăşoară activitatea în conformitate cu prevederile art. 234 alin. (3) din Legea nr. 303/2022 privind statutul judecătorilor şi procurorilor.</w:t>
      </w:r>
    </w:p>
    <w:p w14:paraId="765EEF48"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12</w:t>
      </w:r>
      <w:r>
        <w:rPr>
          <w:rFonts w:ascii="Calibri" w:hAnsi="Calibri" w:cs="Calibri"/>
          <w:sz w:val="26"/>
          <w:szCs w:val="26"/>
          <w:shd w:val="clear" w:color="auto" w:fill="FFFFFF"/>
        </w:rPr>
        <w:t xml:space="preserve"> - (1) Comisia de soluţionare a contestaţiilor soluționează contestațiile la baremul de evaluare și notare pentru proba scrisă și contestațiile împotriva rezultatelor obținute la proba constând în prezentarea proiectului referitor la exercitarea atribuţiilor specifice funcţiei şi la proba scrisă tip grilă.</w:t>
      </w:r>
    </w:p>
    <w:p w14:paraId="330E9040"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Dispozițiile art. 11 alin. (2) se aplică în mod corespunzător.</w:t>
      </w:r>
    </w:p>
    <w:p w14:paraId="50C0A644"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p>
    <w:p w14:paraId="09B74F54"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proofErr w:type="spellStart"/>
      <w:r>
        <w:rPr>
          <w:rFonts w:ascii="Calibri" w:eastAsia="Times New Roman" w:hAnsi="Calibri" w:cs="Calibri"/>
          <w:b/>
          <w:bCs/>
          <w:i/>
          <w:iCs/>
          <w:kern w:val="0"/>
          <w:sz w:val="26"/>
          <w:szCs w:val="26"/>
          <w:bdr w:val="none" w:sz="0" w:space="0" w:color="auto" w:frame="1"/>
          <w:lang w:val="en-GB" w:eastAsia="en-GB"/>
          <w14:ligatures w14:val="none"/>
        </w:rPr>
        <w:t>Secţiunea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a 2-a</w:t>
      </w:r>
    </w:p>
    <w:p w14:paraId="586B0E13" w14:textId="77777777" w:rsidR="00EA5BB6" w:rsidRDefault="00EA5BB6" w:rsidP="00EA5BB6">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i/>
          <w:iCs/>
          <w:kern w:val="0"/>
          <w:sz w:val="26"/>
          <w:szCs w:val="26"/>
          <w:bdr w:val="none" w:sz="0" w:space="0" w:color="auto" w:frame="1"/>
          <w:lang w:val="en-GB" w:eastAsia="en-GB"/>
          <w14:ligatures w14:val="none"/>
        </w:rPr>
        <w:t xml:space="preserve">    </w:t>
      </w:r>
      <w:r>
        <w:rPr>
          <w:rFonts w:ascii="Calibri" w:eastAsia="Times New Roman" w:hAnsi="Calibri" w:cs="Calibri"/>
          <w:b/>
          <w:bCs/>
          <w:i/>
          <w:iCs/>
          <w:kern w:val="0"/>
          <w:sz w:val="26"/>
          <w:szCs w:val="26"/>
          <w:bdr w:val="none" w:sz="0" w:space="0" w:color="auto" w:frame="1"/>
          <w:lang w:val="en-GB" w:eastAsia="en-GB"/>
          <w14:ligatures w14:val="none"/>
        </w:rPr>
        <w:tab/>
      </w:r>
      <w:proofErr w:type="spellStart"/>
      <w:r>
        <w:rPr>
          <w:rFonts w:ascii="Calibri" w:eastAsia="Times New Roman" w:hAnsi="Calibri" w:cs="Calibri"/>
          <w:b/>
          <w:bCs/>
          <w:i/>
          <w:iCs/>
          <w:kern w:val="0"/>
          <w:sz w:val="26"/>
          <w:szCs w:val="26"/>
          <w:bdr w:val="none" w:sz="0" w:space="0" w:color="auto" w:frame="1"/>
          <w:lang w:val="en-GB" w:eastAsia="en-GB"/>
          <w14:ligatures w14:val="none"/>
        </w:rPr>
        <w:t>Desfăşurarea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i/>
          <w:iCs/>
          <w:kern w:val="0"/>
          <w:sz w:val="26"/>
          <w:szCs w:val="26"/>
          <w:bdr w:val="none" w:sz="0" w:space="0" w:color="auto" w:frame="1"/>
          <w:lang w:val="en-GB" w:eastAsia="en-GB"/>
          <w14:ligatures w14:val="none"/>
        </w:rPr>
        <w:t>concursului</w:t>
      </w:r>
      <w:proofErr w:type="spellEnd"/>
    </w:p>
    <w:p w14:paraId="1E07D076" w14:textId="77777777" w:rsidR="00EA5BB6" w:rsidRDefault="00EA5BB6" w:rsidP="00EA5BB6">
      <w:pPr>
        <w:shd w:val="clear" w:color="auto" w:fill="FFFFFF"/>
        <w:spacing w:after="0" w:line="240" w:lineRule="auto"/>
        <w:jc w:val="both"/>
        <w:rPr>
          <w:rFonts w:ascii="Calibri" w:hAnsi="Calibri" w:cs="Calibri"/>
          <w:sz w:val="26"/>
          <w:szCs w:val="26"/>
          <w:shd w:val="clear" w:color="auto" w:fill="FFFFFF"/>
        </w:rPr>
      </w:pPr>
    </w:p>
    <w:p w14:paraId="2CD50560"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1</w:t>
      </w:r>
      <w:bookmarkStart w:id="9" w:name="3087606"/>
      <w:bookmarkStart w:id="10" w:name="3087610"/>
      <w:bookmarkStart w:id="11" w:name="3087611"/>
      <w:bookmarkEnd w:id="9"/>
      <w:bookmarkEnd w:id="10"/>
      <w:bookmarkEnd w:id="11"/>
      <w:r>
        <w:rPr>
          <w:rFonts w:ascii="Calibri" w:hAnsi="Calibri" w:cs="Calibri"/>
          <w:b/>
          <w:bCs/>
          <w:sz w:val="26"/>
          <w:szCs w:val="26"/>
          <w:shd w:val="clear" w:color="auto" w:fill="FFFFFF"/>
        </w:rPr>
        <w:t>3</w:t>
      </w:r>
      <w:r>
        <w:rPr>
          <w:rFonts w:ascii="Calibri" w:hAnsi="Calibri" w:cs="Calibri"/>
          <w:sz w:val="26"/>
          <w:szCs w:val="26"/>
          <w:shd w:val="clear" w:color="auto" w:fill="FFFFFF"/>
        </w:rPr>
        <w:t xml:space="preserve"> - (1) La data prevăzută de calendarul concursului, însă cel mai târziu </w:t>
      </w:r>
      <w:r>
        <w:rPr>
          <w:rFonts w:ascii="Calibri" w:eastAsia="Times New Roman" w:hAnsi="Calibri" w:cs="Calibri"/>
          <w:kern w:val="0"/>
          <w:sz w:val="26"/>
          <w:szCs w:val="26"/>
          <w:bdr w:val="none" w:sz="0" w:space="0" w:color="auto" w:frame="1"/>
          <w:lang w:val="en-GB" w:eastAsia="en-GB"/>
          <w14:ligatures w14:val="none"/>
        </w:rPr>
        <w:t xml:space="preserve">cu 15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data </w:t>
      </w:r>
      <w:proofErr w:type="spellStart"/>
      <w:r>
        <w:rPr>
          <w:rFonts w:ascii="Calibri" w:eastAsia="Times New Roman" w:hAnsi="Calibri" w:cs="Calibri"/>
          <w:kern w:val="0"/>
          <w:sz w:val="26"/>
          <w:szCs w:val="26"/>
          <w:bdr w:val="none" w:sz="0" w:space="0" w:color="auto" w:frame="1"/>
          <w:lang w:val="en-GB" w:eastAsia="en-GB"/>
          <w14:ligatures w14:val="none"/>
        </w:rPr>
        <w:t>susținerii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primei</w:t>
      </w:r>
      <w:proofErr w:type="spellEnd"/>
      <w:r>
        <w:rPr>
          <w:rFonts w:ascii="Calibri" w:eastAsia="Times New Roman" w:hAnsi="Calibri" w:cs="Calibri"/>
          <w:kern w:val="0"/>
          <w:sz w:val="26"/>
          <w:szCs w:val="26"/>
          <w:bdr w:val="none" w:sz="0" w:space="0" w:color="auto" w:frame="1"/>
          <w:lang w:val="en-GB" w:eastAsia="en-GB"/>
          <w14:ligatures w14:val="none"/>
        </w:rPr>
        <w:t xml:space="preserve"> probe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l</w:t>
      </w:r>
      <w:proofErr w:type="spellStart"/>
      <w:r>
        <w:rPr>
          <w:rFonts w:ascii="Calibri" w:eastAsia="Times New Roman" w:hAnsi="Calibri" w:cs="Calibri"/>
          <w:kern w:val="0"/>
          <w:sz w:val="26"/>
          <w:szCs w:val="26"/>
          <w:bdr w:val="none" w:sz="0" w:space="0" w:color="auto" w:frame="1"/>
          <w:lang w:val="en-GB" w:eastAsia="en-GB"/>
          <w14:ligatures w14:val="none"/>
        </w:rPr>
        <w:t>istele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îndeplinesc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participare</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033C0ACC"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respinşi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verificării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publicarea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3176DC32" w14:textId="216C9172"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Secția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pronunţă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asupra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formulate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w:t>
      </w:r>
      <w:proofErr w:type="spellEnd"/>
      <w:r>
        <w:rPr>
          <w:rFonts w:ascii="Calibri" w:eastAsia="Times New Roman" w:hAnsi="Calibri" w:cs="Calibri"/>
          <w:kern w:val="0"/>
          <w:sz w:val="26"/>
          <w:szCs w:val="26"/>
          <w:bdr w:val="none" w:sz="0" w:space="0" w:color="auto" w:frame="1"/>
          <w:lang w:val="en-GB" w:eastAsia="en-GB"/>
          <w14:ligatures w14:val="none"/>
        </w:rPr>
        <w:t xml:space="preserv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37EA4AD3" w14:textId="3490F014"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hAnsi="Calibri" w:cs="Calibri"/>
          <w:sz w:val="26"/>
          <w:szCs w:val="26"/>
          <w:shd w:val="clear" w:color="auto" w:fill="FFFFFF"/>
        </w:rPr>
        <w:t xml:space="preserve">(4) Hotărârea </w:t>
      </w:r>
      <w:proofErr w:type="spellStart"/>
      <w:r>
        <w:rPr>
          <w:rFonts w:ascii="Calibri" w:eastAsia="Times New Roman" w:hAnsi="Calibri" w:cs="Calibri"/>
          <w:kern w:val="0"/>
          <w:sz w:val="26"/>
          <w:szCs w:val="26"/>
          <w:bdr w:val="none" w:sz="0" w:space="0" w:color="auto" w:frame="1"/>
          <w:lang w:val="en-GB" w:eastAsia="en-GB"/>
          <w14:ligatures w14:val="none"/>
        </w:rPr>
        <w:t>Secției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comunică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contestatorului</w:t>
      </w:r>
      <w:proofErr w:type="spellEnd"/>
      <w:r>
        <w:rPr>
          <w:rFonts w:ascii="Calibri" w:eastAsia="Times New Roman" w:hAnsi="Calibri" w:cs="Calibri"/>
          <w:kern w:val="0"/>
          <w:sz w:val="26"/>
          <w:szCs w:val="26"/>
          <w:bdr w:val="none" w:sz="0" w:space="0" w:color="auto" w:frame="1"/>
          <w:lang w:val="en-GB" w:eastAsia="en-GB"/>
          <w14:ligatures w14:val="none"/>
        </w:rPr>
        <w:t>.</w:t>
      </w:r>
    </w:p>
    <w:p w14:paraId="32455745" w14:textId="304AF33A"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pronunțarea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Secției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îndeplinesc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participare</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(1).</w:t>
      </w:r>
      <w:bookmarkStart w:id="12" w:name="3087612"/>
      <w:bookmarkEnd w:id="12"/>
    </w:p>
    <w:p w14:paraId="2931CB02"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14 -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cadrul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w:t>
      </w:r>
      <w:proofErr w:type="spellEnd"/>
      <w:r>
        <w:rPr>
          <w:rFonts w:ascii="Calibri" w:eastAsia="Times New Roman" w:hAnsi="Calibri" w:cs="Calibri"/>
          <w:kern w:val="0"/>
          <w:sz w:val="26"/>
          <w:szCs w:val="26"/>
          <w:bdr w:val="none" w:sz="0" w:space="0" w:color="auto" w:frame="1"/>
          <w:lang w:val="en-GB" w:eastAsia="en-GB"/>
          <w14:ligatures w14:val="none"/>
        </w:rPr>
        <w:t xml:space="preserve"> oral,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faţa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w:t>
      </w:r>
      <w:proofErr w:type="spellEnd"/>
      <w:r>
        <w:rPr>
          <w:rFonts w:ascii="Calibri" w:eastAsia="Times New Roman" w:hAnsi="Calibri" w:cs="Calibri"/>
          <w:kern w:val="0"/>
          <w:sz w:val="26"/>
          <w:szCs w:val="26"/>
          <w:bdr w:val="none" w:sz="0" w:space="0" w:color="auto" w:frame="1"/>
          <w:lang w:val="en-GB" w:eastAsia="en-GB"/>
          <w14:ligatures w14:val="none"/>
        </w:rPr>
        <w:t>.</w:t>
      </w:r>
    </w:p>
    <w:p w14:paraId="7645D681"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aptitudinile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manageriale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aspectele</w:t>
      </w:r>
      <w:proofErr w:type="spellEnd"/>
      <w:r>
        <w:rPr>
          <w:rFonts w:ascii="Calibri" w:eastAsia="Times New Roman" w:hAnsi="Calibri" w:cs="Calibri"/>
          <w:kern w:val="0"/>
          <w:sz w:val="26"/>
          <w:szCs w:val="26"/>
          <w:bdr w:val="none" w:sz="0" w:space="0" w:color="auto" w:frame="1"/>
          <w:lang w:val="en-GB" w:eastAsia="en-GB"/>
          <w14:ligatures w14:val="none"/>
        </w:rPr>
        <w:t xml:space="preserve"> legate de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raportează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valorile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candidează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7042F757"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Psihologul desemnat să participe la susținerea probei, conform art. 10 alin. (2), poate adresa întrebări candidaţilor în scopul evaluării motivaţiei şi competenţelor umane şi sociale ale acestora.</w:t>
      </w:r>
    </w:p>
    <w:p w14:paraId="5417B4C6"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Aprecierea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se face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grilei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elaborate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w:t>
      </w:r>
    </w:p>
    <w:p w14:paraId="2C7EE6A0" w14:textId="77777777" w:rsidR="00EA5BB6" w:rsidRDefault="00EA5BB6" w:rsidP="00EA5BB6">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(5)</w:t>
      </w:r>
      <w:r>
        <w:rPr>
          <w:rFonts w:ascii="Calibri" w:hAnsi="Calibri" w:cs="Calibri"/>
          <w:sz w:val="26"/>
          <w:szCs w:val="26"/>
          <w:shd w:val="clear" w:color="auto" w:fill="FFFFFF"/>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cu note de la 1 la 10.</w:t>
      </w:r>
      <w:r>
        <w:rPr>
          <w:rFonts w:ascii="Calibri" w:hAnsi="Calibri" w:cs="Calibri"/>
          <w:sz w:val="26"/>
          <w:szCs w:val="26"/>
          <w:shd w:val="clear" w:color="auto" w:fill="FFFFFF"/>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reprezintă</w:t>
      </w:r>
      <w:proofErr w:type="spellEnd"/>
      <w:r>
        <w:rPr>
          <w:rFonts w:ascii="Calibri" w:eastAsia="Times New Roman" w:hAnsi="Calibri" w:cs="Calibri"/>
          <w:kern w:val="0"/>
          <w:sz w:val="26"/>
          <w:szCs w:val="26"/>
          <w:bdr w:val="none" w:sz="0" w:space="0" w:color="auto" w:frame="1"/>
          <w:lang w:val="en-GB" w:eastAsia="en-GB"/>
          <w14:ligatures w14:val="none"/>
        </w:rPr>
        <w:t xml:space="preserve"> media </w:t>
      </w:r>
      <w:proofErr w:type="spellStart"/>
      <w:r>
        <w:rPr>
          <w:rFonts w:ascii="Calibri" w:eastAsia="Times New Roman" w:hAnsi="Calibri" w:cs="Calibri"/>
          <w:kern w:val="0"/>
          <w:sz w:val="26"/>
          <w:szCs w:val="26"/>
          <w:bdr w:val="none" w:sz="0" w:space="0" w:color="auto" w:frame="1"/>
          <w:lang w:val="en-GB" w:eastAsia="en-GB"/>
          <w14:ligatures w14:val="none"/>
        </w:rPr>
        <w:t>aritmetică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notelor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1B6241AC"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(6) </w:t>
      </w:r>
      <w:proofErr w:type="spellStart"/>
      <w:r>
        <w:rPr>
          <w:rFonts w:ascii="Calibri" w:eastAsia="Times New Roman" w:hAnsi="Calibri" w:cs="Calibri"/>
          <w:kern w:val="0"/>
          <w:sz w:val="26"/>
          <w:szCs w:val="26"/>
          <w:bdr w:val="none" w:sz="0" w:space="0" w:color="auto" w:frame="1"/>
          <w:lang w:val="en-GB" w:eastAsia="en-GB"/>
          <w14:ligatures w14:val="none"/>
        </w:rPr>
        <w:t>Înregistrarea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interviului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mijloace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tehnice</w:t>
      </w:r>
      <w:proofErr w:type="spellEnd"/>
      <w:r>
        <w:rPr>
          <w:rFonts w:ascii="Calibri" w:eastAsia="Times New Roman" w:hAnsi="Calibri" w:cs="Calibri"/>
          <w:kern w:val="0"/>
          <w:sz w:val="26"/>
          <w:szCs w:val="26"/>
          <w:bdr w:val="none" w:sz="0" w:space="0" w:color="auto" w:frame="1"/>
          <w:lang w:val="en-GB" w:eastAsia="en-GB"/>
          <w14:ligatures w14:val="none"/>
        </w:rPr>
        <w:t xml:space="preserve"> audio-video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obligatorie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Înregistrările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perioadă</w:t>
      </w:r>
      <w:proofErr w:type="spellEnd"/>
      <w:r>
        <w:rPr>
          <w:rFonts w:ascii="Calibri" w:eastAsia="Times New Roman" w:hAnsi="Calibri" w:cs="Calibri"/>
          <w:kern w:val="0"/>
          <w:sz w:val="26"/>
          <w:szCs w:val="26"/>
          <w:bdr w:val="none" w:sz="0" w:space="0" w:color="auto" w:frame="1"/>
          <w:lang w:val="en-GB" w:eastAsia="en-GB"/>
          <w14:ligatures w14:val="none"/>
        </w:rPr>
        <w:t xml:space="preserve"> de un an de la data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distrug</w:t>
      </w:r>
      <w:proofErr w:type="spellEnd"/>
      <w:r>
        <w:rPr>
          <w:rFonts w:ascii="Calibri" w:eastAsia="Times New Roman" w:hAnsi="Calibri" w:cs="Calibri"/>
          <w:kern w:val="0"/>
          <w:sz w:val="26"/>
          <w:szCs w:val="26"/>
          <w:bdr w:val="none" w:sz="0" w:space="0" w:color="auto" w:frame="1"/>
          <w:lang w:val="en-GB" w:eastAsia="en-GB"/>
          <w14:ligatures w14:val="none"/>
        </w:rPr>
        <w:t>.</w:t>
      </w:r>
    </w:p>
    <w:p w14:paraId="237E2A25"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(7) </w:t>
      </w:r>
      <w:proofErr w:type="spellStart"/>
      <w:r>
        <w:rPr>
          <w:rFonts w:ascii="Calibri" w:eastAsia="Times New Roman" w:hAnsi="Calibri" w:cs="Calibri"/>
          <w:kern w:val="0"/>
          <w:sz w:val="26"/>
          <w:szCs w:val="26"/>
          <w:bdr w:val="none" w:sz="0" w:space="0" w:color="auto" w:frame="1"/>
          <w:lang w:val="en-GB" w:eastAsia="en-GB"/>
          <w14:ligatures w14:val="none"/>
        </w:rPr>
        <w:t>Grila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toţi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w:t>
      </w:r>
      <w:r>
        <w:rPr>
          <w:shd w:val="clear" w:color="auto" w:fill="FFFFFF"/>
        </w:rPr>
        <w:t xml:space="preserve"> </w:t>
      </w:r>
    </w:p>
    <w:p w14:paraId="3A238BEF" w14:textId="77777777" w:rsidR="00EA5BB6" w:rsidRDefault="00EA5BB6" w:rsidP="00EA5BB6">
      <w:pPr>
        <w:shd w:val="clear" w:color="auto" w:fill="FFFFFF"/>
        <w:spacing w:after="0" w:line="240" w:lineRule="auto"/>
        <w:ind w:firstLine="720"/>
        <w:jc w:val="both"/>
        <w:rPr>
          <w:sz w:val="26"/>
          <w:szCs w:val="26"/>
          <w:shd w:val="clear" w:color="auto" w:fill="FFFFFF"/>
        </w:rPr>
      </w:pPr>
      <w:r>
        <w:rPr>
          <w:sz w:val="26"/>
          <w:szCs w:val="26"/>
          <w:shd w:val="clear" w:color="auto" w:fill="FFFFFF"/>
        </w:rPr>
        <w:t xml:space="preserve">(8) În vederea publicării rezultatelor prevăzute la alin. (7), fiecărui candidat îi va fi atribuit un cod alcătuit dintr-o literă şi 4 cifre. </w:t>
      </w:r>
    </w:p>
    <w:p w14:paraId="00BC1609" w14:textId="77777777" w:rsidR="00EA5BB6" w:rsidRDefault="00EA5BB6" w:rsidP="00EA5BB6">
      <w:pPr>
        <w:shd w:val="clear" w:color="auto" w:fill="FFFFFF"/>
        <w:spacing w:after="0" w:line="240" w:lineRule="auto"/>
        <w:ind w:firstLine="720"/>
        <w:jc w:val="both"/>
        <w:rPr>
          <w:b/>
          <w:bCs/>
          <w:color w:val="70AD47" w:themeColor="accent6"/>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(9)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împotriva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data </w:t>
      </w:r>
      <w:proofErr w:type="spellStart"/>
      <w:r>
        <w:rPr>
          <w:rFonts w:ascii="Calibri" w:eastAsia="Times New Roman" w:hAnsi="Calibri" w:cs="Calibri"/>
          <w:kern w:val="0"/>
          <w:sz w:val="26"/>
          <w:szCs w:val="26"/>
          <w:bdr w:val="none" w:sz="0" w:space="0" w:color="auto" w:frame="1"/>
          <w:lang w:val="en-GB" w:eastAsia="en-GB"/>
          <w14:ligatures w14:val="none"/>
        </w:rPr>
        <w:t>publicării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r>
        <w:rPr>
          <w:rFonts w:ascii="Calibri" w:eastAsia="Times New Roman" w:hAnsi="Calibri" w:cs="Calibri"/>
          <w:b/>
          <w:bCs/>
          <w:kern w:val="0"/>
          <w:sz w:val="26"/>
          <w:szCs w:val="26"/>
          <w:bdr w:val="none" w:sz="0" w:space="0" w:color="auto" w:frame="1"/>
          <w:lang w:val="en-GB" w:eastAsia="en-GB"/>
          <w14:ligatures w14:val="none"/>
        </w:rPr>
        <w:t xml:space="preserve"> </w:t>
      </w:r>
    </w:p>
    <w:p w14:paraId="4AA61250"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(10)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contestare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w:t>
      </w:r>
    </w:p>
    <w:p w14:paraId="601965FF"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(11) </w:t>
      </w:r>
      <w:proofErr w:type="spellStart"/>
      <w:r>
        <w:rPr>
          <w:rFonts w:ascii="Calibri" w:eastAsia="Times New Roman" w:hAnsi="Calibri" w:cs="Calibri"/>
          <w:kern w:val="0"/>
          <w:sz w:val="26"/>
          <w:szCs w:val="26"/>
          <w:bdr w:val="none" w:sz="0" w:space="0" w:color="auto" w:frame="1"/>
          <w:lang w:val="en-GB" w:eastAsia="en-GB"/>
          <w14:ligatures w14:val="none"/>
        </w:rPr>
        <w:t>Soluționarea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contestației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realizează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reevaluarea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înregistrării</w:t>
      </w:r>
      <w:proofErr w:type="spellEnd"/>
      <w:r>
        <w:rPr>
          <w:rFonts w:ascii="Calibri" w:eastAsia="Times New Roman" w:hAnsi="Calibri" w:cs="Calibri"/>
          <w:kern w:val="0"/>
          <w:sz w:val="26"/>
          <w:szCs w:val="26"/>
          <w:bdr w:val="none" w:sz="0" w:space="0" w:color="auto" w:frame="1"/>
          <w:lang w:val="en-GB" w:eastAsia="en-GB"/>
          <w14:ligatures w14:val="none"/>
        </w:rPr>
        <w:t xml:space="preserve"> audio-video. </w:t>
      </w:r>
      <w:proofErr w:type="spellStart"/>
      <w:r>
        <w:rPr>
          <w:rFonts w:ascii="Calibri" w:eastAsia="Times New Roman" w:hAnsi="Calibri" w:cs="Calibri"/>
          <w:kern w:val="0"/>
          <w:sz w:val="26"/>
          <w:szCs w:val="26"/>
          <w:bdr w:val="none" w:sz="0" w:space="0" w:color="auto" w:frame="1"/>
          <w:lang w:val="en-GB" w:eastAsia="en-GB"/>
          <w14:ligatures w14:val="none"/>
        </w:rPr>
        <w:t>Dispozițiile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(2), (4)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(5) se </w:t>
      </w:r>
      <w:proofErr w:type="spellStart"/>
      <w:r>
        <w:rPr>
          <w:rFonts w:ascii="Calibri" w:eastAsia="Times New Roman" w:hAnsi="Calibri" w:cs="Calibri"/>
          <w:kern w:val="0"/>
          <w:sz w:val="26"/>
          <w:szCs w:val="26"/>
          <w:bdr w:val="none" w:sz="0" w:space="0" w:color="auto" w:frame="1"/>
          <w:lang w:val="en-GB" w:eastAsia="en-GB"/>
          <w14:ligatures w14:val="none"/>
        </w:rPr>
        <w:t>aplică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w:t>
      </w:r>
    </w:p>
    <w:p w14:paraId="496AD242"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(12) Nota </w:t>
      </w:r>
      <w:proofErr w:type="spellStart"/>
      <w:r>
        <w:rPr>
          <w:rFonts w:ascii="Calibri" w:eastAsia="Times New Roman" w:hAnsi="Calibri" w:cs="Calibri"/>
          <w:kern w:val="0"/>
          <w:sz w:val="26"/>
          <w:szCs w:val="26"/>
          <w:bdr w:val="none" w:sz="0" w:space="0" w:color="auto" w:frame="1"/>
          <w:lang w:val="en-GB" w:eastAsia="en-GB"/>
          <w14:ligatures w14:val="none"/>
        </w:rPr>
        <w:t>acordată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contestată</w:t>
      </w:r>
      <w:proofErr w:type="spellEnd"/>
      <w:r>
        <w:rPr>
          <w:rFonts w:ascii="Calibri" w:eastAsia="Times New Roman" w:hAnsi="Calibri" w:cs="Calibri"/>
          <w:kern w:val="0"/>
          <w:sz w:val="26"/>
          <w:szCs w:val="26"/>
          <w:bdr w:val="none" w:sz="0" w:space="0" w:color="auto" w:frame="1"/>
          <w:lang w:val="en-GB" w:eastAsia="en-GB"/>
          <w14:ligatures w14:val="none"/>
        </w:rPr>
        <w:t>.</w:t>
      </w:r>
    </w:p>
    <w:p w14:paraId="22111A06"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(13)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finale ale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alin. (8).</w:t>
      </w:r>
    </w:p>
    <w:p w14:paraId="05202F2D" w14:textId="77777777" w:rsidR="00EA5BB6" w:rsidRDefault="00EA5BB6" w:rsidP="00EA5BB6">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15</w:t>
      </w:r>
      <w:r>
        <w:rPr>
          <w:rFonts w:ascii="Calibri" w:eastAsia="Times New Roman" w:hAnsi="Calibri" w:cs="Calibri"/>
          <w:kern w:val="0"/>
          <w:sz w:val="26"/>
          <w:szCs w:val="26"/>
          <w:bdr w:val="none" w:sz="0" w:space="0" w:color="auto" w:frame="1"/>
          <w:lang w:val="en-GB" w:eastAsia="en-GB"/>
          <w14:ligatures w14:val="none"/>
        </w:rPr>
        <w:t xml:space="preserve"> - Proba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-un test-</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care sunt </w:t>
      </w:r>
      <w:proofErr w:type="spellStart"/>
      <w:r>
        <w:rPr>
          <w:rFonts w:ascii="Calibri" w:eastAsia="Times New Roman" w:hAnsi="Calibri" w:cs="Calibri"/>
          <w:kern w:val="0"/>
          <w:sz w:val="26"/>
          <w:szCs w:val="26"/>
          <w:bdr w:val="none" w:sz="0" w:space="0" w:color="auto" w:frame="1"/>
          <w:lang w:val="en-GB" w:eastAsia="en-GB"/>
          <w14:ligatures w14:val="none"/>
        </w:rPr>
        <w:t>verificate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cunoştinţele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privind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comunicarea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resursele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umane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capacitatea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lua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decizii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a-</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rezistenţa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stres</w:t>
      </w:r>
      <w:proofErr w:type="spellEnd"/>
      <w:r>
        <w:rPr>
          <w:rFonts w:ascii="Calibri" w:eastAsia="Times New Roman" w:hAnsi="Calibri" w:cs="Calibri"/>
          <w:kern w:val="0"/>
          <w:sz w:val="26"/>
          <w:szCs w:val="26"/>
          <w:bdr w:val="none" w:sz="0" w:space="0" w:color="auto" w:frame="1"/>
          <w:lang w:val="en-GB" w:eastAsia="en-GB"/>
          <w14:ligatures w14:val="none"/>
        </w:rPr>
        <w:t>.</w:t>
      </w:r>
    </w:p>
    <w:p w14:paraId="3EBE8067"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16</w:t>
      </w:r>
      <w:r>
        <w:rPr>
          <w:rFonts w:ascii="Calibri" w:eastAsia="Times New Roman" w:hAnsi="Calibri" w:cs="Calibri"/>
          <w:kern w:val="0"/>
          <w:sz w:val="26"/>
          <w:szCs w:val="26"/>
          <w:bdr w:val="none" w:sz="0" w:space="0" w:color="auto" w:frame="1"/>
          <w:lang w:val="en-GB" w:eastAsia="en-GB"/>
          <w14:ligatures w14:val="none"/>
        </w:rPr>
        <w:t xml:space="preserve"> -</w:t>
      </w:r>
      <w:bookmarkStart w:id="13" w:name="3087613"/>
      <w:bookmarkStart w:id="14" w:name="3087614"/>
      <w:bookmarkStart w:id="15" w:name="3087615"/>
      <w:bookmarkStart w:id="16" w:name="3087616"/>
      <w:bookmarkEnd w:id="13"/>
      <w:bookmarkEnd w:id="14"/>
      <w:bookmarkEnd w:id="15"/>
      <w:bookmarkEnd w:id="16"/>
      <w:r>
        <w:rPr>
          <w:rFonts w:ascii="Calibri" w:eastAsia="Times New Roman" w:hAnsi="Calibri" w:cs="Calibri"/>
          <w:kern w:val="0"/>
          <w:sz w:val="26"/>
          <w:szCs w:val="26"/>
          <w:bdr w:val="none" w:sz="0" w:space="0" w:color="auto" w:frame="1"/>
          <w:lang w:val="en-GB" w:eastAsia="en-GB"/>
          <w14:ligatures w14:val="none"/>
        </w:rPr>
        <w:t xml:space="preserve"> (1) Cu 24 de ore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elaborează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w:t>
      </w:r>
    </w:p>
    <w:p w14:paraId="2D50CBF5"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baremele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distincte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închise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sigilate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12 ore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data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0FAD35FF"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sunt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asigură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randomizarea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variante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multiplicarea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numărul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02FD2FC3"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asigură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sigilarea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conținând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numărul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exemplare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necesar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deschid</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acces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461E0130"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17</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Accesul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sala de concurs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permis</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actului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identitate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începând</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târziu</w:t>
      </w:r>
      <w:proofErr w:type="spellEnd"/>
      <w:r>
        <w:rPr>
          <w:rFonts w:ascii="Calibri" w:eastAsia="Times New Roman" w:hAnsi="Calibri" w:cs="Calibri"/>
          <w:kern w:val="0"/>
          <w:sz w:val="26"/>
          <w:szCs w:val="26"/>
          <w:bdr w:val="none" w:sz="0" w:space="0" w:color="auto" w:frame="1"/>
          <w:lang w:val="en-GB" w:eastAsia="en-GB"/>
          <w14:ligatures w14:val="none"/>
        </w:rPr>
        <w:t xml:space="preserve"> cu 30 de minute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excepţional</w:t>
      </w:r>
      <w:proofErr w:type="spellEnd"/>
      <w:r>
        <w:rPr>
          <w:rFonts w:ascii="Calibri" w:eastAsia="Times New Roman" w:hAnsi="Calibri" w:cs="Calibri"/>
          <w:kern w:val="0"/>
          <w:sz w:val="26"/>
          <w:szCs w:val="26"/>
          <w:bdr w:val="none" w:sz="0" w:space="0" w:color="auto" w:frame="1"/>
          <w:lang w:val="en-GB" w:eastAsia="en-GB"/>
          <w14:ligatures w14:val="none"/>
        </w:rPr>
        <w:t xml:space="preserve">, pot fi </w:t>
      </w:r>
      <w:proofErr w:type="spellStart"/>
      <w:r>
        <w:rPr>
          <w:rFonts w:ascii="Calibri" w:eastAsia="Times New Roman" w:hAnsi="Calibri" w:cs="Calibri"/>
          <w:kern w:val="0"/>
          <w:sz w:val="26"/>
          <w:szCs w:val="26"/>
          <w:bdr w:val="none" w:sz="0" w:space="0" w:color="auto" w:frame="1"/>
          <w:lang w:val="en-GB" w:eastAsia="en-GB"/>
          <w14:ligatures w14:val="none"/>
        </w:rPr>
        <w:t>admişi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lastRenderedPageBreak/>
        <w:t xml:space="preserve">de 30 de minute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dar</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w:t>
      </w:r>
    </w:p>
    <w:p w14:paraId="082074DF"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aducerea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aduc</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cunoştinţă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desfăşurare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completare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datelor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personale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tipizată</w:t>
      </w:r>
      <w:proofErr w:type="spellEnd"/>
      <w:r>
        <w:rPr>
          <w:rFonts w:ascii="Calibri" w:eastAsia="Times New Roman" w:hAnsi="Calibri" w:cs="Calibri"/>
          <w:kern w:val="0"/>
          <w:sz w:val="26"/>
          <w:szCs w:val="26"/>
          <w:bdr w:val="none" w:sz="0" w:space="0" w:color="auto" w:frame="1"/>
          <w:lang w:val="en-GB" w:eastAsia="en-GB"/>
          <w14:ligatures w14:val="none"/>
        </w:rPr>
        <w:t>.</w:t>
      </w:r>
    </w:p>
    <w:p w14:paraId="60303EBD"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Art. 18 - </w:t>
      </w:r>
      <w:r>
        <w:rPr>
          <w:rFonts w:ascii="Calibri" w:eastAsia="Times New Roman" w:hAnsi="Calibri" w:cs="Calibri"/>
          <w:kern w:val="0"/>
          <w:sz w:val="26"/>
          <w:szCs w:val="26"/>
          <w:bdr w:val="none" w:sz="0" w:space="0" w:color="auto" w:frame="1"/>
          <w:lang w:val="en-GB" w:eastAsia="en-GB"/>
          <w14:ligatures w14:val="none"/>
        </w:rPr>
        <w:t xml:space="preserve">(1) Se </w:t>
      </w:r>
      <w:proofErr w:type="spellStart"/>
      <w:r>
        <w:rPr>
          <w:rFonts w:ascii="Calibri" w:eastAsia="Times New Roman" w:hAnsi="Calibri" w:cs="Calibri"/>
          <w:kern w:val="0"/>
          <w:sz w:val="26"/>
          <w:szCs w:val="26"/>
          <w:bdr w:val="none" w:sz="0" w:space="0" w:color="auto" w:frame="1"/>
          <w:lang w:val="en-GB" w:eastAsia="en-GB"/>
          <w14:ligatures w14:val="none"/>
        </w:rPr>
        <w:t>interzice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deţină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asupra</w:t>
      </w:r>
      <w:proofErr w:type="spellEnd"/>
      <w:r>
        <w:rPr>
          <w:rFonts w:ascii="Calibri" w:eastAsia="Times New Roman" w:hAnsi="Calibri" w:cs="Calibri"/>
          <w:kern w:val="0"/>
          <w:sz w:val="26"/>
          <w:szCs w:val="26"/>
          <w:bdr w:val="none" w:sz="0" w:space="0" w:color="auto" w:frame="1"/>
          <w:lang w:val="en-GB" w:eastAsia="en-GB"/>
          <w14:ligatures w14:val="none"/>
        </w:rPr>
        <w:t xml:space="preserve"> lor pe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fel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putea</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utilizate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mijloc</w:t>
      </w:r>
      <w:proofErr w:type="spellEnd"/>
      <w:r>
        <w:rPr>
          <w:rFonts w:ascii="Calibri" w:eastAsia="Times New Roman" w:hAnsi="Calibri" w:cs="Calibri"/>
          <w:kern w:val="0"/>
          <w:sz w:val="26"/>
          <w:szCs w:val="26"/>
          <w:bdr w:val="none" w:sz="0" w:space="0" w:color="auto" w:frame="1"/>
          <w:lang w:val="en-GB" w:eastAsia="en-GB"/>
          <w14:ligatures w14:val="none"/>
        </w:rPr>
        <w:t xml:space="preserve"> electronic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prevederi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aducerea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Nerespectarea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duce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eliminarea</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indiferent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materialele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interzise</w:t>
      </w:r>
      <w:proofErr w:type="spellEnd"/>
      <w:r>
        <w:rPr>
          <w:rFonts w:ascii="Calibri" w:eastAsia="Times New Roman" w:hAnsi="Calibri" w:cs="Calibri"/>
          <w:kern w:val="0"/>
          <w:sz w:val="26"/>
          <w:szCs w:val="26"/>
          <w:bdr w:val="none" w:sz="0" w:space="0" w:color="auto" w:frame="1"/>
          <w:lang w:val="en-GB" w:eastAsia="en-GB"/>
          <w14:ligatures w14:val="none"/>
        </w:rPr>
        <w:t xml:space="preserve"> au </w:t>
      </w:r>
      <w:proofErr w:type="spellStart"/>
      <w:r>
        <w:rPr>
          <w:rFonts w:ascii="Calibri" w:eastAsia="Times New Roman" w:hAnsi="Calibri" w:cs="Calibri"/>
          <w:kern w:val="0"/>
          <w:sz w:val="26"/>
          <w:szCs w:val="26"/>
          <w:bdr w:val="none" w:sz="0" w:space="0" w:color="auto" w:frame="1"/>
          <w:lang w:val="en-GB" w:eastAsia="en-GB"/>
          <w14:ligatures w14:val="none"/>
        </w:rPr>
        <w:t>fost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nu.</w:t>
      </w:r>
    </w:p>
    <w:p w14:paraId="35E3CD8D"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aşază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alfabetică</w:t>
      </w:r>
      <w:proofErr w:type="spellEnd"/>
      <w:r>
        <w:rPr>
          <w:rFonts w:ascii="Calibri" w:eastAsia="Times New Roman" w:hAnsi="Calibri" w:cs="Calibri"/>
          <w:kern w:val="0"/>
          <w:sz w:val="26"/>
          <w:szCs w:val="26"/>
          <w:bdr w:val="none" w:sz="0" w:space="0" w:color="auto" w:frame="1"/>
          <w:lang w:val="en-GB" w:eastAsia="en-GB"/>
          <w14:ligatures w14:val="none"/>
        </w:rPr>
        <w:t xml:space="preserve">, conform </w:t>
      </w:r>
      <w:proofErr w:type="spellStart"/>
      <w:r>
        <w:rPr>
          <w:rFonts w:ascii="Calibri" w:eastAsia="Times New Roman" w:hAnsi="Calibri" w:cs="Calibri"/>
          <w:kern w:val="0"/>
          <w:sz w:val="26"/>
          <w:szCs w:val="26"/>
          <w:bdr w:val="none" w:sz="0" w:space="0" w:color="auto" w:frame="1"/>
          <w:lang w:val="en-GB" w:eastAsia="en-GB"/>
          <w14:ligatures w14:val="none"/>
        </w:rPr>
        <w:t>listelor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afişate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pe care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scriu</w:t>
      </w:r>
      <w:proofErr w:type="spellEnd"/>
      <w:r>
        <w:rPr>
          <w:rFonts w:ascii="Calibri" w:eastAsia="Times New Roman" w:hAnsi="Calibri" w:cs="Calibri"/>
          <w:kern w:val="0"/>
          <w:sz w:val="26"/>
          <w:szCs w:val="26"/>
          <w:bdr w:val="none" w:sz="0" w:space="0" w:color="auto" w:frame="1"/>
          <w:lang w:val="en-GB" w:eastAsia="en-GB"/>
          <w14:ligatures w14:val="none"/>
        </w:rPr>
        <w:t xml:space="preserve"> cu majuscule </w:t>
      </w:r>
      <w:proofErr w:type="spellStart"/>
      <w:r>
        <w:rPr>
          <w:rFonts w:ascii="Calibri" w:eastAsia="Times New Roman" w:hAnsi="Calibri" w:cs="Calibri"/>
          <w:kern w:val="0"/>
          <w:sz w:val="26"/>
          <w:szCs w:val="26"/>
          <w:bdr w:val="none" w:sz="0" w:space="0" w:color="auto" w:frame="1"/>
          <w:lang w:val="en-GB" w:eastAsia="en-GB"/>
          <w14:ligatures w14:val="none"/>
        </w:rPr>
        <w:t>numele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prenumele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citeţ</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celelalte</w:t>
      </w:r>
      <w:proofErr w:type="spellEnd"/>
      <w:r>
        <w:rPr>
          <w:rFonts w:ascii="Calibri" w:eastAsia="Times New Roman" w:hAnsi="Calibri" w:cs="Calibri"/>
          <w:kern w:val="0"/>
          <w:sz w:val="26"/>
          <w:szCs w:val="26"/>
          <w:bdr w:val="none" w:sz="0" w:space="0" w:color="auto" w:frame="1"/>
          <w:lang w:val="en-GB" w:eastAsia="en-GB"/>
          <w14:ligatures w14:val="none"/>
        </w:rPr>
        <w:t xml:space="preserve"> date de pe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paginii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fie </w:t>
      </w:r>
      <w:proofErr w:type="spellStart"/>
      <w:r>
        <w:rPr>
          <w:rFonts w:ascii="Calibri" w:eastAsia="Times New Roman" w:hAnsi="Calibri" w:cs="Calibri"/>
          <w:kern w:val="0"/>
          <w:sz w:val="26"/>
          <w:szCs w:val="26"/>
          <w:bdr w:val="none" w:sz="0" w:space="0" w:color="auto" w:frame="1"/>
          <w:lang w:val="en-GB" w:eastAsia="en-GB"/>
          <w14:ligatures w14:val="none"/>
        </w:rPr>
        <w:t>lipit</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coli </w:t>
      </w:r>
      <w:proofErr w:type="spellStart"/>
      <w:r>
        <w:rPr>
          <w:rFonts w:ascii="Calibri" w:eastAsia="Times New Roman" w:hAnsi="Calibri" w:cs="Calibri"/>
          <w:kern w:val="0"/>
          <w:sz w:val="26"/>
          <w:szCs w:val="26"/>
          <w:bdr w:val="none" w:sz="0" w:space="0" w:color="auto" w:frame="1"/>
          <w:lang w:val="en-GB" w:eastAsia="en-GB"/>
          <w14:ligatures w14:val="none"/>
        </w:rPr>
        <w:t>obişnuite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ciorne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marcate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ştampila</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7F515B7B"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lipeşte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ştampilează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persoanele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au </w:t>
      </w:r>
      <w:proofErr w:type="spellStart"/>
      <w:r>
        <w:rPr>
          <w:rFonts w:ascii="Calibri" w:eastAsia="Times New Roman" w:hAnsi="Calibri" w:cs="Calibri"/>
          <w:kern w:val="0"/>
          <w:sz w:val="26"/>
          <w:szCs w:val="26"/>
          <w:bdr w:val="none" w:sz="0" w:space="0" w:color="auto" w:frame="1"/>
          <w:lang w:val="en-GB" w:eastAsia="en-GB"/>
          <w14:ligatures w14:val="none"/>
        </w:rPr>
        <w:t>verificat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identitatea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tuturor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interiorul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porţiunii</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pagină</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fie </w:t>
      </w:r>
      <w:proofErr w:type="spellStart"/>
      <w:r>
        <w:rPr>
          <w:rFonts w:ascii="Calibri" w:eastAsia="Times New Roman" w:hAnsi="Calibri" w:cs="Calibri"/>
          <w:kern w:val="0"/>
          <w:sz w:val="26"/>
          <w:szCs w:val="26"/>
          <w:bdr w:val="none" w:sz="0" w:space="0" w:color="auto" w:frame="1"/>
          <w:lang w:val="en-GB" w:eastAsia="en-GB"/>
          <w14:ligatures w14:val="none"/>
        </w:rPr>
        <w:t>sigilată</w:t>
      </w:r>
      <w:proofErr w:type="spellEnd"/>
      <w:r>
        <w:rPr>
          <w:rFonts w:ascii="Calibri" w:eastAsia="Times New Roman" w:hAnsi="Calibri" w:cs="Calibri"/>
          <w:kern w:val="0"/>
          <w:sz w:val="26"/>
          <w:szCs w:val="26"/>
          <w:bdr w:val="none" w:sz="0" w:space="0" w:color="auto" w:frame="1"/>
          <w:lang w:val="en-GB" w:eastAsia="en-GB"/>
          <w14:ligatures w14:val="none"/>
        </w:rPr>
        <w:t>.</w:t>
      </w:r>
    </w:p>
    <w:p w14:paraId="6F2F85E7"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Înscrierea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foile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afara </w:t>
      </w:r>
      <w:proofErr w:type="spellStart"/>
      <w:r>
        <w:rPr>
          <w:rFonts w:ascii="Calibri" w:eastAsia="Times New Roman" w:hAnsi="Calibri" w:cs="Calibri"/>
          <w:kern w:val="0"/>
          <w:sz w:val="26"/>
          <w:szCs w:val="26"/>
          <w:bdr w:val="none" w:sz="0" w:space="0" w:color="auto" w:frame="1"/>
          <w:lang w:val="en-GB" w:eastAsia="en-GB"/>
          <w14:ligatures w14:val="none"/>
        </w:rPr>
        <w:t>rubricii</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sigilează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w:t>
      </w:r>
      <w:proofErr w:type="spellEnd"/>
      <w:r>
        <w:rPr>
          <w:rFonts w:ascii="Calibri" w:eastAsia="Times New Roman" w:hAnsi="Calibri" w:cs="Calibri"/>
          <w:kern w:val="0"/>
          <w:sz w:val="26"/>
          <w:szCs w:val="26"/>
          <w:bdr w:val="none" w:sz="0" w:space="0" w:color="auto" w:frame="1"/>
          <w:lang w:val="en-GB" w:eastAsia="en-GB"/>
          <w14:ligatures w14:val="none"/>
        </w:rPr>
        <w:t xml:space="preserve"> distinctive care </w:t>
      </w:r>
      <w:proofErr w:type="spellStart"/>
      <w:r>
        <w:rPr>
          <w:rFonts w:ascii="Calibri" w:eastAsia="Times New Roman" w:hAnsi="Calibri" w:cs="Calibri"/>
          <w:kern w:val="0"/>
          <w:sz w:val="26"/>
          <w:szCs w:val="26"/>
          <w:bdr w:val="none" w:sz="0" w:space="0" w:color="auto" w:frame="1"/>
          <w:lang w:val="en-GB" w:eastAsia="en-GB"/>
          <w14:ligatures w14:val="none"/>
        </w:rPr>
        <w:t>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permite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identificarea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respective.</w:t>
      </w:r>
    </w:p>
    <w:p w14:paraId="0D30D174"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Frauda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dovedită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eliminarea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din concurs. Se </w:t>
      </w:r>
      <w:proofErr w:type="spellStart"/>
      <w:r>
        <w:rPr>
          <w:rFonts w:ascii="Calibri" w:eastAsia="Times New Roman" w:hAnsi="Calibri" w:cs="Calibri"/>
          <w:kern w:val="0"/>
          <w:sz w:val="26"/>
          <w:szCs w:val="26"/>
          <w:bdr w:val="none" w:sz="0" w:space="0" w:color="auto" w:frame="1"/>
          <w:lang w:val="en-GB" w:eastAsia="en-GB"/>
          <w14:ligatures w14:val="none"/>
        </w:rPr>
        <w:t>consideră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încălcarea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(4).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 xml:space="preserve">-un </w:t>
      </w:r>
      <w:proofErr w:type="spellStart"/>
      <w:r>
        <w:rPr>
          <w:rFonts w:ascii="Calibri" w:eastAsia="Times New Roman" w:hAnsi="Calibri" w:cs="Calibri"/>
          <w:kern w:val="0"/>
          <w:sz w:val="26"/>
          <w:szCs w:val="26"/>
          <w:bdr w:val="none" w:sz="0" w:space="0" w:color="auto" w:frame="1"/>
          <w:lang w:val="en-GB" w:eastAsia="en-GB"/>
          <w14:ligatures w14:val="none"/>
        </w:rPr>
        <w:t>proces</w:t>
      </w:r>
      <w:proofErr w:type="spellEnd"/>
      <w:r>
        <w:rPr>
          <w:rFonts w:ascii="Calibri" w:eastAsia="Times New Roman" w:hAnsi="Calibri" w:cs="Calibri"/>
          <w:kern w:val="0"/>
          <w:sz w:val="26"/>
          <w:szCs w:val="26"/>
          <w:bdr w:val="none" w:sz="0" w:space="0" w:color="auto" w:frame="1"/>
          <w:lang w:val="en-GB" w:eastAsia="en-GB"/>
          <w14:ligatures w14:val="none"/>
        </w:rPr>
        <w:t xml:space="preserve">-verbal </w:t>
      </w:r>
      <w:proofErr w:type="spellStart"/>
      <w:r>
        <w:rPr>
          <w:rFonts w:ascii="Calibri" w:eastAsia="Times New Roman" w:hAnsi="Calibri" w:cs="Calibri"/>
          <w:kern w:val="0"/>
          <w:sz w:val="26"/>
          <w:szCs w:val="26"/>
          <w:bdr w:val="none" w:sz="0" w:space="0" w:color="auto" w:frame="1"/>
          <w:lang w:val="en-GB" w:eastAsia="en-GB"/>
          <w14:ligatures w14:val="none"/>
        </w:rPr>
        <w:t>faptele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constatate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măsurile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menţiunea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Procesul</w:t>
      </w:r>
      <w:proofErr w:type="spellEnd"/>
      <w:r>
        <w:rPr>
          <w:rFonts w:ascii="Calibri" w:eastAsia="Times New Roman" w:hAnsi="Calibri" w:cs="Calibri"/>
          <w:kern w:val="0"/>
          <w:sz w:val="26"/>
          <w:szCs w:val="26"/>
          <w:bdr w:val="none" w:sz="0" w:space="0" w:color="auto" w:frame="1"/>
          <w:lang w:val="en-GB" w:eastAsia="en-GB"/>
          <w14:ligatures w14:val="none"/>
        </w:rPr>
        <w:t xml:space="preserve">-verbal se </w:t>
      </w:r>
      <w:proofErr w:type="spellStart"/>
      <w:r>
        <w:rPr>
          <w:rFonts w:ascii="Calibri" w:eastAsia="Times New Roman" w:hAnsi="Calibri" w:cs="Calibri"/>
          <w:kern w:val="0"/>
          <w:sz w:val="26"/>
          <w:szCs w:val="26"/>
          <w:bdr w:val="none" w:sz="0" w:space="0" w:color="auto" w:frame="1"/>
          <w:lang w:val="en-GB" w:eastAsia="en-GB"/>
          <w14:ligatures w14:val="none"/>
        </w:rPr>
        <w:t>comunică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respectiv</w:t>
      </w:r>
      <w:proofErr w:type="spellEnd"/>
      <w:r>
        <w:rPr>
          <w:rFonts w:ascii="Calibri" w:eastAsia="Times New Roman" w:hAnsi="Calibri" w:cs="Calibri"/>
          <w:kern w:val="0"/>
          <w:sz w:val="26"/>
          <w:szCs w:val="26"/>
          <w:bdr w:val="none" w:sz="0" w:space="0" w:color="auto" w:frame="1"/>
          <w:lang w:val="en-GB" w:eastAsia="en-GB"/>
          <w14:ligatures w14:val="none"/>
        </w:rPr>
        <w:t>.</w:t>
      </w:r>
    </w:p>
    <w:p w14:paraId="24DFFD39"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19</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preşedinte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integritatea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acestora</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deschid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multiplicate </w:t>
      </w:r>
      <w:proofErr w:type="spellStart"/>
      <w:r>
        <w:rPr>
          <w:rFonts w:ascii="Calibri" w:eastAsia="Times New Roman" w:hAnsi="Calibri" w:cs="Calibri"/>
          <w:kern w:val="0"/>
          <w:sz w:val="26"/>
          <w:szCs w:val="26"/>
          <w:bdr w:val="none" w:sz="0" w:space="0" w:color="auto" w:frame="1"/>
          <w:lang w:val="en-GB" w:eastAsia="en-GB"/>
          <w14:ligatures w14:val="none"/>
        </w:rPr>
        <w:t>fiecărui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w:t>
      </w:r>
    </w:p>
    <w:p w14:paraId="40024262"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centrul</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comunica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conţinutul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încheierea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w:t>
      </w:r>
    </w:p>
    <w:p w14:paraId="31B978CD"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Pe </w:t>
      </w:r>
      <w:proofErr w:type="spellStart"/>
      <w:r>
        <w:rPr>
          <w:rFonts w:ascii="Calibri" w:eastAsia="Times New Roman" w:hAnsi="Calibri" w:cs="Calibri"/>
          <w:kern w:val="0"/>
          <w:sz w:val="26"/>
          <w:szCs w:val="26"/>
          <w:bdr w:val="none" w:sz="0" w:space="0" w:color="auto" w:frame="1"/>
          <w:lang w:val="en-GB" w:eastAsia="en-GB"/>
          <w14:ligatures w14:val="none"/>
        </w:rPr>
        <w:t>parcursul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nu pot da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referitoare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pot </w:t>
      </w:r>
      <w:proofErr w:type="spellStart"/>
      <w:r>
        <w:rPr>
          <w:rFonts w:ascii="Calibri" w:eastAsia="Times New Roman" w:hAnsi="Calibri" w:cs="Calibri"/>
          <w:kern w:val="0"/>
          <w:sz w:val="26"/>
          <w:szCs w:val="26"/>
          <w:bdr w:val="none" w:sz="0" w:space="0" w:color="auto" w:frame="1"/>
          <w:lang w:val="en-GB" w:eastAsia="en-GB"/>
          <w14:ligatures w14:val="none"/>
        </w:rPr>
        <w:t>aduce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modificări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baremelor</w:t>
      </w:r>
      <w:proofErr w:type="spellEnd"/>
      <w:r>
        <w:rPr>
          <w:rFonts w:ascii="Calibri" w:eastAsia="Times New Roman" w:hAnsi="Calibri" w:cs="Calibri"/>
          <w:kern w:val="0"/>
          <w:sz w:val="26"/>
          <w:szCs w:val="26"/>
          <w:bdr w:val="none" w:sz="0" w:space="0" w:color="auto" w:frame="1"/>
          <w:lang w:val="en-GB" w:eastAsia="en-GB"/>
          <w14:ligatures w14:val="none"/>
        </w:rPr>
        <w:t xml:space="preserve">. Orice </w:t>
      </w:r>
      <w:proofErr w:type="spellStart"/>
      <w:r>
        <w:rPr>
          <w:rFonts w:ascii="Calibri" w:eastAsia="Times New Roman" w:hAnsi="Calibri" w:cs="Calibri"/>
          <w:kern w:val="0"/>
          <w:sz w:val="26"/>
          <w:szCs w:val="26"/>
          <w:bdr w:val="none" w:sz="0" w:space="0" w:color="auto" w:frame="1"/>
          <w:lang w:val="en-GB" w:eastAsia="en-GB"/>
          <w14:ligatures w14:val="none"/>
        </w:rPr>
        <w:t>nelămurire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legată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discută</w:t>
      </w:r>
      <w:proofErr w:type="spellEnd"/>
      <w:r>
        <w:rPr>
          <w:rFonts w:ascii="Calibri" w:eastAsia="Times New Roman" w:hAnsi="Calibri" w:cs="Calibri"/>
          <w:kern w:val="0"/>
          <w:sz w:val="26"/>
          <w:szCs w:val="26"/>
          <w:bdr w:val="none" w:sz="0" w:space="0" w:color="auto" w:frame="1"/>
          <w:lang w:val="en-GB" w:eastAsia="en-GB"/>
          <w14:ligatures w14:val="none"/>
        </w:rPr>
        <w:t xml:space="preserve"> direct cu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toată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durata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au </w:t>
      </w:r>
      <w:proofErr w:type="spellStart"/>
      <w:r>
        <w:rPr>
          <w:rFonts w:ascii="Calibri" w:eastAsia="Times New Roman" w:hAnsi="Calibri" w:cs="Calibri"/>
          <w:kern w:val="0"/>
          <w:sz w:val="26"/>
          <w:szCs w:val="26"/>
          <w:bdr w:val="none" w:sz="0" w:space="0" w:color="auto" w:frame="1"/>
          <w:lang w:val="en-GB" w:eastAsia="en-GB"/>
          <w14:ligatures w14:val="none"/>
        </w:rPr>
        <w:t>acces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comisiilor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w:t>
      </w:r>
    </w:p>
    <w:p w14:paraId="335C2A17" w14:textId="77777777" w:rsidR="00EA5BB6" w:rsidRDefault="00EA5BB6" w:rsidP="00EA5BB6">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timpul necesar pentru formularea răspunsurilor la întrebările din testul-grilă</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se transmit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odată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w:t>
      </w:r>
    </w:p>
    <w:p w14:paraId="71C7711F"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 </w:t>
      </w:r>
      <w:r>
        <w:rPr>
          <w:rFonts w:ascii="Calibri" w:eastAsia="Times New Roman" w:hAnsi="Calibri" w:cs="Calibri"/>
          <w:b/>
          <w:bCs/>
          <w:kern w:val="0"/>
          <w:sz w:val="26"/>
          <w:szCs w:val="26"/>
          <w:bdr w:val="none" w:sz="0" w:space="0" w:color="auto" w:frame="1"/>
          <w:lang w:val="en-GB" w:eastAsia="en-GB"/>
          <w14:ligatures w14:val="none"/>
        </w:rPr>
        <w:t>Art. 20</w:t>
      </w:r>
      <w:r>
        <w:rPr>
          <w:rFonts w:ascii="Calibri" w:eastAsia="Times New Roman" w:hAnsi="Calibri" w:cs="Calibri"/>
          <w:kern w:val="0"/>
          <w:sz w:val="26"/>
          <w:szCs w:val="26"/>
          <w:bdr w:val="none" w:sz="0" w:space="0" w:color="auto" w:frame="1"/>
          <w:lang w:val="en-GB" w:eastAsia="en-GB"/>
          <w14:ligatures w14:val="none"/>
        </w:rPr>
        <w:t xml:space="preserve"> - (1) Din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intra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w:t>
      </w:r>
      <w:proofErr w:type="spellEnd"/>
      <w:r>
        <w:rPr>
          <w:rFonts w:ascii="Calibri" w:eastAsia="Times New Roman" w:hAnsi="Calibri" w:cs="Calibri"/>
          <w:kern w:val="0"/>
          <w:sz w:val="26"/>
          <w:szCs w:val="26"/>
          <w:bdr w:val="none" w:sz="0" w:space="0" w:color="auto" w:frame="1"/>
          <w:lang w:val="en-GB" w:eastAsia="en-GB"/>
          <w14:ligatures w14:val="none"/>
        </w:rPr>
        <w:t xml:space="preserve"> sala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care nu se </w:t>
      </w:r>
      <w:proofErr w:type="spellStart"/>
      <w:r>
        <w:rPr>
          <w:rFonts w:ascii="Calibri" w:eastAsia="Times New Roman" w:hAnsi="Calibri" w:cs="Calibri"/>
          <w:kern w:val="0"/>
          <w:sz w:val="26"/>
          <w:szCs w:val="26"/>
          <w:bdr w:val="none" w:sz="0" w:space="0" w:color="auto" w:frame="1"/>
          <w:lang w:val="en-GB" w:eastAsia="en-GB"/>
          <w14:ligatures w14:val="none"/>
        </w:rPr>
        <w:t>află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pierd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dreptul</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w:t>
      </w:r>
    </w:p>
    <w:p w14:paraId="0B4B9805"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excepţionale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solicită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temporară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sălii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însoţit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persoanele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înapoierea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sala de concurs.</w:t>
      </w:r>
    </w:p>
    <w:p w14:paraId="6E139EB4"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testului-grilă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w:t>
      </w:r>
      <w:proofErr w:type="spellEnd"/>
      <w:r>
        <w:rPr>
          <w:rFonts w:ascii="Calibri" w:eastAsia="Times New Roman" w:hAnsi="Calibri" w:cs="Calibri"/>
          <w:kern w:val="0"/>
          <w:sz w:val="26"/>
          <w:szCs w:val="26"/>
          <w:bdr w:val="none" w:sz="0" w:space="0" w:color="auto" w:frame="1"/>
          <w:lang w:val="en-GB" w:eastAsia="en-GB"/>
          <w14:ligatures w14:val="none"/>
        </w:rPr>
        <w:t xml:space="preserve"> 4 ore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socoteşte</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s-a </w:t>
      </w:r>
      <w:proofErr w:type="spellStart"/>
      <w:r>
        <w:rPr>
          <w:rFonts w:ascii="Calibri" w:eastAsia="Times New Roman" w:hAnsi="Calibri" w:cs="Calibri"/>
          <w:kern w:val="0"/>
          <w:sz w:val="26"/>
          <w:szCs w:val="26"/>
          <w:bdr w:val="none" w:sz="0" w:space="0" w:color="auto" w:frame="1"/>
          <w:lang w:val="en-GB" w:eastAsia="en-GB"/>
          <w14:ligatures w14:val="none"/>
        </w:rPr>
        <w:t>încheiat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w:t>
      </w:r>
    </w:p>
    <w:p w14:paraId="01BC43A6"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cerneală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pastă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culoare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neagră</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foloseşte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hârtie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se face </w:t>
      </w:r>
      <w:proofErr w:type="spellStart"/>
      <w:r>
        <w:rPr>
          <w:rFonts w:ascii="Calibri" w:eastAsia="Times New Roman" w:hAnsi="Calibri" w:cs="Calibri"/>
          <w:kern w:val="0"/>
          <w:sz w:val="26"/>
          <w:szCs w:val="26"/>
          <w:bdr w:val="none" w:sz="0" w:space="0" w:color="auto" w:frame="1"/>
          <w:lang w:val="en-GB" w:eastAsia="en-GB"/>
          <w14:ligatures w14:val="none"/>
        </w:rPr>
        <w:t>exclusiv</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ciorne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foaia</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iau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considerare</w:t>
      </w:r>
      <w:proofErr w:type="spellEnd"/>
      <w:r>
        <w:rPr>
          <w:rFonts w:ascii="Calibri" w:eastAsia="Times New Roman" w:hAnsi="Calibri" w:cs="Calibri"/>
          <w:kern w:val="0"/>
          <w:sz w:val="26"/>
          <w:szCs w:val="26"/>
          <w:bdr w:val="none" w:sz="0" w:space="0" w:color="auto" w:frame="1"/>
          <w:lang w:val="en-GB" w:eastAsia="en-GB"/>
          <w14:ligatures w14:val="none"/>
        </w:rPr>
        <w:t>.</w:t>
      </w:r>
    </w:p>
    <w:p w14:paraId="2E7BEC48"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unii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doresc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transcrie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fără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depăşească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Colile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pe loc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menţionându</w:t>
      </w:r>
      <w:proofErr w:type="spellEnd"/>
      <w:r>
        <w:rPr>
          <w:rFonts w:ascii="Calibri" w:eastAsia="Times New Roman" w:hAnsi="Calibri" w:cs="Calibri"/>
          <w:kern w:val="0"/>
          <w:sz w:val="26"/>
          <w:szCs w:val="26"/>
          <w:bdr w:val="none" w:sz="0" w:space="0" w:color="auto" w:frame="1"/>
          <w:lang w:val="en-GB" w:eastAsia="en-GB"/>
          <w14:ligatures w14:val="none"/>
        </w:rPr>
        <w:t xml:space="preserve">-se pe </w:t>
      </w:r>
      <w:proofErr w:type="spellStart"/>
      <w:r>
        <w:rPr>
          <w:rFonts w:ascii="Calibri" w:eastAsia="Times New Roman" w:hAnsi="Calibri" w:cs="Calibri"/>
          <w:kern w:val="0"/>
          <w:sz w:val="26"/>
          <w:szCs w:val="26"/>
          <w:bdr w:val="none" w:sz="0" w:space="0" w:color="auto" w:frame="1"/>
          <w:lang w:val="en-GB" w:eastAsia="en-GB"/>
          <w14:ligatures w14:val="none"/>
        </w:rPr>
        <w: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w:t>
      </w:r>
    </w:p>
    <w:p w14:paraId="632449BE"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atâtea</w:t>
      </w:r>
      <w:proofErr w:type="spellEnd"/>
      <w:r>
        <w:rPr>
          <w:rFonts w:ascii="Calibri" w:eastAsia="Times New Roman" w:hAnsi="Calibri" w:cs="Calibri"/>
          <w:kern w:val="0"/>
          <w:sz w:val="26"/>
          <w:szCs w:val="26"/>
          <w:bdr w:val="none" w:sz="0" w:space="0" w:color="auto" w:frame="1"/>
          <w:lang w:val="en-GB" w:eastAsia="en-GB"/>
          <w14:ligatures w14:val="none"/>
        </w:rPr>
        <w:t xml:space="preserve"> coli de </w:t>
      </w:r>
      <w:proofErr w:type="spellStart"/>
      <w:r>
        <w:rPr>
          <w:rFonts w:ascii="Calibri" w:eastAsia="Times New Roman" w:hAnsi="Calibri" w:cs="Calibri"/>
          <w:kern w:val="0"/>
          <w:sz w:val="26"/>
          <w:szCs w:val="26"/>
          <w:bdr w:val="none" w:sz="0" w:space="0" w:color="auto" w:frame="1"/>
          <w:lang w:val="en-GB" w:eastAsia="en-GB"/>
          <w14:ligatures w14:val="none"/>
        </w:rPr>
        <w:t>ciornă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îi</w:t>
      </w:r>
      <w:proofErr w:type="spellEnd"/>
      <w:r>
        <w:rPr>
          <w:rFonts w:ascii="Calibri" w:eastAsia="Times New Roman" w:hAnsi="Calibri" w:cs="Calibri"/>
          <w:kern w:val="0"/>
          <w:sz w:val="26"/>
          <w:szCs w:val="26"/>
          <w:bdr w:val="none" w:sz="0" w:space="0" w:color="auto" w:frame="1"/>
          <w:lang w:val="en-GB" w:eastAsia="en-GB"/>
          <w14:ligatures w14:val="none"/>
        </w:rPr>
        <w:t xml:space="preserve"> sunt </w:t>
      </w:r>
      <w:proofErr w:type="spellStart"/>
      <w:r>
        <w:rPr>
          <w:rFonts w:ascii="Calibri" w:eastAsia="Times New Roman" w:hAnsi="Calibri" w:cs="Calibri"/>
          <w:kern w:val="0"/>
          <w:sz w:val="26"/>
          <w:szCs w:val="26"/>
          <w:bdr w:val="none" w:sz="0" w:space="0" w:color="auto" w:frame="1"/>
          <w:lang w:val="en-GB" w:eastAsia="en-GB"/>
          <w14:ligatures w14:val="none"/>
        </w:rPr>
        <w:t>necesare</w:t>
      </w:r>
      <w:proofErr w:type="spellEnd"/>
      <w:r>
        <w:rPr>
          <w:rFonts w:ascii="Calibri" w:eastAsia="Times New Roman" w:hAnsi="Calibri" w:cs="Calibri"/>
          <w:kern w:val="0"/>
          <w:sz w:val="26"/>
          <w:szCs w:val="26"/>
          <w:bdr w:val="none" w:sz="0" w:space="0" w:color="auto" w:frame="1"/>
          <w:lang w:val="en-GB" w:eastAsia="en-GB"/>
          <w14:ligatures w14:val="none"/>
        </w:rPr>
        <w:t>.</w:t>
      </w:r>
    </w:p>
    <w:p w14:paraId="022DE8BA"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21</w:t>
      </w:r>
      <w:r>
        <w:rPr>
          <w:rFonts w:ascii="Calibri" w:eastAsia="Times New Roman" w:hAnsi="Calibri" w:cs="Calibri"/>
          <w:kern w:val="0"/>
          <w:sz w:val="26"/>
          <w:szCs w:val="26"/>
          <w:bdr w:val="none" w:sz="0" w:space="0" w:color="auto" w:frame="1"/>
          <w:lang w:val="en-GB" w:eastAsia="en-GB"/>
          <w14:ligatures w14:val="none"/>
        </w:rPr>
        <w:t xml:space="preserve"> - (1) Pe </w:t>
      </w:r>
      <w:proofErr w:type="spellStart"/>
      <w:r>
        <w:rPr>
          <w:rFonts w:ascii="Calibri" w:eastAsia="Times New Roman" w:hAnsi="Calibri" w:cs="Calibri"/>
          <w:kern w:val="0"/>
          <w:sz w:val="26"/>
          <w:szCs w:val="26"/>
          <w:bdr w:val="none" w:sz="0" w:space="0" w:color="auto" w:frame="1"/>
          <w:lang w:val="en-GB" w:eastAsia="en-GB"/>
          <w14:ligatures w14:val="none"/>
        </w:rPr>
        <w:t>măsură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încheie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supraveghetorilor</w:t>
      </w:r>
      <w:proofErr w:type="spellEnd"/>
      <w:r>
        <w:rPr>
          <w:rFonts w:ascii="Calibri" w:eastAsia="Times New Roman" w:hAnsi="Calibri" w:cs="Calibri"/>
          <w:kern w:val="0"/>
          <w:sz w:val="26"/>
          <w:szCs w:val="26"/>
          <w:bdr w:val="none" w:sz="0" w:space="0" w:color="auto" w:frame="1"/>
          <w:lang w:val="en-GB" w:eastAsia="en-GB"/>
          <w14:ligatures w14:val="none"/>
        </w:rPr>
        <w:t>.</w:t>
      </w:r>
    </w:p>
    <w:p w14:paraId="3645CDDC"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află</w:t>
      </w:r>
      <w:proofErr w:type="spellEnd"/>
      <w:r>
        <w:rPr>
          <w:rFonts w:ascii="Calibri" w:eastAsia="Times New Roman" w:hAnsi="Calibri" w:cs="Calibri"/>
          <w:kern w:val="0"/>
          <w:sz w:val="26"/>
          <w:szCs w:val="26"/>
          <w:bdr w:val="none" w:sz="0" w:space="0" w:color="auto" w:frame="1"/>
          <w:lang w:val="en-GB" w:eastAsia="en-GB"/>
          <w14:ligatures w14:val="none"/>
        </w:rPr>
        <w:t xml:space="preserve">, sub </w:t>
      </w:r>
      <w:proofErr w:type="spellStart"/>
      <w:r>
        <w:rPr>
          <w:rFonts w:ascii="Calibri" w:eastAsia="Times New Roman" w:hAnsi="Calibri" w:cs="Calibri"/>
          <w:kern w:val="0"/>
          <w:sz w:val="26"/>
          <w:szCs w:val="26"/>
          <w:bdr w:val="none" w:sz="0" w:space="0" w:color="auto" w:frame="1"/>
          <w:lang w:val="en-GB" w:eastAsia="en-GB"/>
          <w14:ligatures w14:val="none"/>
        </w:rPr>
        <w:t>semnătură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interzisă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sunt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ultimii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rămân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predarea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ultimei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w:t>
      </w:r>
    </w:p>
    <w:p w14:paraId="2EF743CC"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Toţi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catalogul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w:t>
      </w:r>
    </w:p>
    <w:p w14:paraId="5EF0AF8A"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întocmeşte</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catalog</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w:t>
      </w:r>
    </w:p>
    <w:p w14:paraId="528B3772"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Ciornele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strâng</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separat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alături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celelalte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41DAE2FC"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sub </w:t>
      </w:r>
      <w:proofErr w:type="spellStart"/>
      <w:r>
        <w:rPr>
          <w:rFonts w:ascii="Calibri" w:eastAsia="Times New Roman" w:hAnsi="Calibri" w:cs="Calibri"/>
          <w:kern w:val="0"/>
          <w:sz w:val="26"/>
          <w:szCs w:val="26"/>
          <w:bdr w:val="none" w:sz="0" w:space="0" w:color="auto" w:frame="1"/>
          <w:lang w:val="en-GB" w:eastAsia="en-GB"/>
          <w14:ligatures w14:val="none"/>
        </w:rPr>
        <w:t>semnătură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preşedintelui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care le </w:t>
      </w:r>
      <w:proofErr w:type="spellStart"/>
      <w:r>
        <w:rPr>
          <w:rFonts w:ascii="Calibri" w:eastAsia="Times New Roman" w:hAnsi="Calibri" w:cs="Calibri"/>
          <w:kern w:val="0"/>
          <w:sz w:val="26"/>
          <w:szCs w:val="26"/>
          <w:bdr w:val="none" w:sz="0" w:space="0" w:color="auto" w:frame="1"/>
          <w:lang w:val="en-GB" w:eastAsia="en-GB"/>
          <w14:ligatures w14:val="none"/>
        </w:rPr>
        <w:t>amestecă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numerotează</w:t>
      </w:r>
      <w:proofErr w:type="spellEnd"/>
      <w:r>
        <w:rPr>
          <w:rFonts w:ascii="Calibri" w:eastAsia="Times New Roman" w:hAnsi="Calibri" w:cs="Calibri"/>
          <w:kern w:val="0"/>
          <w:sz w:val="26"/>
          <w:szCs w:val="26"/>
          <w:bdr w:val="none" w:sz="0" w:space="0" w:color="auto" w:frame="1"/>
          <w:lang w:val="en-GB" w:eastAsia="en-GB"/>
          <w14:ligatures w14:val="none"/>
        </w:rPr>
        <w:t>.</w:t>
      </w:r>
    </w:p>
    <w:p w14:paraId="0542BDD5"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(7)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încheierea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afişează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centrul</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împreună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6C795783" w14:textId="77777777" w:rsidR="00EA5BB6" w:rsidRDefault="00EA5BB6" w:rsidP="00EA5BB6">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22</w:t>
      </w:r>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Evaluarea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tip </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realizează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procesare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electronică</w:t>
      </w:r>
      <w:proofErr w:type="spellEnd"/>
      <w:r>
        <w:rPr>
          <w:rFonts w:ascii="Calibri" w:eastAsia="Times New Roman" w:hAnsi="Calibri" w:cs="Calibri"/>
          <w:kern w:val="0"/>
          <w:sz w:val="26"/>
          <w:szCs w:val="26"/>
          <w:bdr w:val="none" w:sz="0" w:space="0" w:color="auto" w:frame="1"/>
          <w:lang w:val="en-GB" w:eastAsia="en-GB"/>
          <w14:ligatures w14:val="none"/>
        </w:rPr>
        <w:t>.</w:t>
      </w:r>
    </w:p>
    <w:p w14:paraId="061F3335"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Pe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desigilează</w:t>
      </w:r>
      <w:proofErr w:type="spellEnd"/>
      <w:r>
        <w:rPr>
          <w:rFonts w:ascii="Calibri" w:eastAsia="Times New Roman" w:hAnsi="Calibri" w:cs="Calibri"/>
          <w:kern w:val="0"/>
          <w:sz w:val="26"/>
          <w:szCs w:val="26"/>
          <w:bdr w:val="none" w:sz="0" w:space="0" w:color="auto" w:frame="1"/>
          <w:lang w:val="en-GB" w:eastAsia="en-GB"/>
          <w14:ligatures w14:val="none"/>
        </w:rPr>
        <w:t>.</w:t>
      </w:r>
    </w:p>
    <w:p w14:paraId="75FC1A0B"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tip </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acordă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fiecărui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notă</w:t>
      </w:r>
      <w:proofErr w:type="spellEnd"/>
      <w:r>
        <w:rPr>
          <w:rFonts w:ascii="Calibri" w:eastAsia="Times New Roman" w:hAnsi="Calibri" w:cs="Calibri"/>
          <w:kern w:val="0"/>
          <w:sz w:val="26"/>
          <w:szCs w:val="26"/>
          <w:bdr w:val="none" w:sz="0" w:space="0" w:color="auto" w:frame="1"/>
          <w:lang w:val="en-GB" w:eastAsia="en-GB"/>
          <w14:ligatures w14:val="none"/>
        </w:rPr>
        <w:t xml:space="preserve"> de la 1 la 10.</w:t>
      </w:r>
    </w:p>
    <w:p w14:paraId="63801520"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(4)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art. 14 alin. (8).</w:t>
      </w:r>
    </w:p>
    <w:p w14:paraId="43B753A7" w14:textId="77777777" w:rsidR="00EA5BB6" w:rsidRDefault="00EA5BB6" w:rsidP="00EA5BB6">
      <w:pPr>
        <w:shd w:val="clear" w:color="auto" w:fill="FFFFFF"/>
        <w:spacing w:after="0" w:line="240" w:lineRule="auto"/>
        <w:ind w:firstLine="720"/>
        <w:jc w:val="both"/>
        <w:rPr>
          <w:rFonts w:ascii="Calibri" w:eastAsia="Times New Roman" w:hAnsi="Calibri" w:cs="Calibri"/>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23</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afişarea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6B10FE23"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Soluţia</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motivează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w:t>
      </w:r>
    </w:p>
    <w:p w14:paraId="05F28811"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testul-grilă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acordă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tuturor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445AB7B0"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ipoteza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apreciază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ca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singurul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cuprinde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variantei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variantei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w:t>
      </w:r>
    </w:p>
    <w:p w14:paraId="6745A7A9"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apreciază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evident </w:t>
      </w:r>
      <w:proofErr w:type="spellStart"/>
      <w:r>
        <w:rPr>
          <w:rFonts w:ascii="Calibri" w:eastAsia="Times New Roman" w:hAnsi="Calibri" w:cs="Calibri"/>
          <w:kern w:val="0"/>
          <w:sz w:val="26"/>
          <w:szCs w:val="26"/>
          <w:bdr w:val="none" w:sz="0" w:space="0" w:color="auto" w:frame="1"/>
          <w:lang w:val="en-GB" w:eastAsia="en-GB"/>
          <w14:ligatures w14:val="none"/>
        </w:rPr>
        <w:t>altul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fără</w:t>
      </w:r>
      <w:proofErr w:type="spellEnd"/>
      <w:r>
        <w:rPr>
          <w:rFonts w:ascii="Calibri" w:eastAsia="Times New Roman" w:hAnsi="Calibri" w:cs="Calibri"/>
          <w:kern w:val="0"/>
          <w:sz w:val="26"/>
          <w:szCs w:val="26"/>
          <w:bdr w:val="none" w:sz="0" w:space="0" w:color="auto" w:frame="1"/>
          <w:lang w:val="en-GB" w:eastAsia="en-GB"/>
          <w14:ligatures w14:val="none"/>
        </w:rPr>
        <w:t xml:space="preserve"> a fi </w:t>
      </w:r>
      <w:proofErr w:type="spellStart"/>
      <w:r>
        <w:rPr>
          <w:rFonts w:ascii="Calibri" w:eastAsia="Times New Roman" w:hAnsi="Calibri" w:cs="Calibri"/>
          <w:kern w:val="0"/>
          <w:sz w:val="26"/>
          <w:szCs w:val="26"/>
          <w:bdr w:val="none" w:sz="0" w:space="0" w:color="auto" w:frame="1"/>
          <w:lang w:val="en-GB" w:eastAsia="en-GB"/>
          <w14:ligatures w14:val="none"/>
        </w:rPr>
        <w:t>incidente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(4), se </w:t>
      </w:r>
      <w:proofErr w:type="spellStart"/>
      <w:r>
        <w:rPr>
          <w:rFonts w:ascii="Calibri" w:eastAsia="Times New Roman" w:hAnsi="Calibri" w:cs="Calibri"/>
          <w:kern w:val="0"/>
          <w:sz w:val="26"/>
          <w:szCs w:val="26"/>
          <w:bdr w:val="none" w:sz="0" w:space="0" w:color="auto" w:frame="1"/>
          <w:lang w:val="en-GB" w:eastAsia="en-GB"/>
          <w14:ligatures w14:val="none"/>
        </w:rPr>
        <w:t>corectează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întrebării</w:t>
      </w:r>
      <w:proofErr w:type="spellEnd"/>
      <w:r>
        <w:rPr>
          <w:rFonts w:ascii="Calibri" w:eastAsia="Times New Roman" w:hAnsi="Calibri" w:cs="Calibri"/>
          <w:kern w:val="0"/>
          <w:sz w:val="26"/>
          <w:szCs w:val="26"/>
          <w:bdr w:val="none" w:sz="0" w:space="0" w:color="auto" w:frame="1"/>
          <w:lang w:val="en-GB" w:eastAsia="en-GB"/>
          <w14:ligatures w14:val="none"/>
        </w:rPr>
        <w:t xml:space="preserve"> respective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au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w:t>
      </w:r>
      <w:proofErr w:type="spellEnd"/>
      <w:r>
        <w:rPr>
          <w:rFonts w:ascii="Calibri" w:eastAsia="Times New Roman" w:hAnsi="Calibri" w:cs="Calibri"/>
          <w:kern w:val="0"/>
          <w:sz w:val="26"/>
          <w:szCs w:val="26"/>
          <w:bdr w:val="none" w:sz="0" w:space="0" w:color="auto" w:frame="1"/>
          <w:lang w:val="en-GB" w:eastAsia="en-GB"/>
          <w14:ligatures w14:val="none"/>
        </w:rPr>
        <w:t>.</w:t>
      </w:r>
    </w:p>
    <w:p w14:paraId="763DFE98"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w:t>
      </w:r>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435D0541" w14:textId="77777777" w:rsidR="00EA5BB6" w:rsidRDefault="00EA5BB6" w:rsidP="00EA5BB6">
      <w:pPr>
        <w:shd w:val="clear" w:color="auto" w:fill="FFFFFF"/>
        <w:spacing w:after="0" w:line="240" w:lineRule="auto"/>
        <w:ind w:firstLine="720"/>
        <w:jc w:val="both"/>
        <w:rPr>
          <w:rFonts w:ascii="Calibri" w:eastAsia="Times New Roman" w:hAnsi="Calibri" w:cs="Calibri"/>
          <w:b/>
          <w:bCs/>
          <w:strike/>
          <w:color w:val="70AD47" w:themeColor="accent6"/>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(7)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(3) – (5), se </w:t>
      </w:r>
      <w:proofErr w:type="spellStart"/>
      <w:r>
        <w:rPr>
          <w:rFonts w:ascii="Calibri" w:eastAsia="Times New Roman" w:hAnsi="Calibri" w:cs="Calibri"/>
          <w:kern w:val="0"/>
          <w:sz w:val="26"/>
          <w:szCs w:val="26"/>
          <w:bdr w:val="none" w:sz="0" w:space="0" w:color="auto" w:frame="1"/>
          <w:lang w:val="en-GB" w:eastAsia="en-GB"/>
          <w14:ligatures w14:val="none"/>
        </w:rPr>
        <w:t>recorectează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w:t>
      </w:r>
    </w:p>
    <w:p w14:paraId="629F6827" w14:textId="1DBB5DA5"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(8)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sidR="00663069">
        <w:rPr>
          <w:rFonts w:ascii="Calibri" w:eastAsia="Times New Roman" w:hAnsi="Calibri" w:cs="Calibri"/>
          <w:kern w:val="0"/>
          <w:sz w:val="26"/>
          <w:szCs w:val="26"/>
          <w:bdr w:val="none" w:sz="0" w:space="0" w:color="auto" w:frame="1"/>
          <w:lang w:val="en-GB" w:eastAsia="en-GB"/>
          <w14:ligatures w14:val="none"/>
        </w:rPr>
        <w:t xml:space="preserve"> din </w:t>
      </w:r>
      <w:proofErr w:type="spellStart"/>
      <w:r w:rsidR="00663069">
        <w:rPr>
          <w:rFonts w:ascii="Calibri" w:eastAsia="Times New Roman" w:hAnsi="Calibri" w:cs="Calibri"/>
          <w:kern w:val="0"/>
          <w:sz w:val="26"/>
          <w:szCs w:val="26"/>
          <w:bdr w:val="none" w:sz="0" w:space="0" w:color="auto" w:frame="1"/>
          <w:lang w:val="en-GB" w:eastAsia="en-GB"/>
          <w14:ligatures w14:val="none"/>
        </w:rPr>
        <w:t>nou</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art. 14 alin. (8).</w:t>
      </w:r>
    </w:p>
    <w:p w14:paraId="186B7C55"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Art. 24 -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afişarea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art. 23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(8)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hAnsi="Calibri" w:cs="Calibri"/>
          <w:sz w:val="26"/>
          <w:szCs w:val="26"/>
        </w:rPr>
        <w:t xml:space="preserve"> î</w:t>
      </w:r>
      <w:proofErr w:type="spellStart"/>
      <w:r>
        <w:rPr>
          <w:rFonts w:ascii="Calibri" w:eastAsia="Times New Roman" w:hAnsi="Calibri" w:cs="Calibri"/>
          <w:kern w:val="0"/>
          <w:sz w:val="26"/>
          <w:szCs w:val="26"/>
          <w:bdr w:val="none" w:sz="0" w:space="0" w:color="auto" w:frame="1"/>
          <w:lang w:val="en-GB" w:eastAsia="en-GB"/>
          <w14:ligatures w14:val="none"/>
        </w:rPr>
        <w:t>mpotriva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w:t>
      </w:r>
    </w:p>
    <w:p w14:paraId="6E8D8C63"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w:t>
      </w:r>
      <w:proofErr w:type="spellStart"/>
      <w:r>
        <w:rPr>
          <w:rFonts w:ascii="Calibri" w:eastAsia="Times New Roman" w:hAnsi="Calibri" w:cs="Calibri"/>
          <w:kern w:val="0"/>
          <w:sz w:val="26"/>
          <w:szCs w:val="26"/>
          <w:bdr w:val="none" w:sz="0" w:space="0" w:color="auto" w:frame="1"/>
          <w:lang w:val="en-GB" w:eastAsia="en-GB"/>
          <w14:ligatures w14:val="none"/>
        </w:rPr>
        <w:t>contesta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propriile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w:t>
      </w:r>
    </w:p>
    <w:p w14:paraId="474FA50E"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557BE3ED"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vor</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renumerotate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resigilate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 xml:space="preserve">-un </w:t>
      </w:r>
      <w:proofErr w:type="spellStart"/>
      <w:r>
        <w:rPr>
          <w:rFonts w:ascii="Calibri" w:eastAsia="Times New Roman" w:hAnsi="Calibri" w:cs="Calibri"/>
          <w:kern w:val="0"/>
          <w:sz w:val="26"/>
          <w:szCs w:val="26"/>
          <w:bdr w:val="none" w:sz="0" w:space="0" w:color="auto" w:frame="1"/>
          <w:lang w:val="en-GB" w:eastAsia="en-GB"/>
          <w14:ligatures w14:val="none"/>
        </w:rPr>
        <w:t>borderou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separat</w:t>
      </w:r>
      <w:proofErr w:type="spellEnd"/>
      <w:r>
        <w:rPr>
          <w:rFonts w:ascii="Calibri" w:eastAsia="Times New Roman" w:hAnsi="Calibri" w:cs="Calibri"/>
          <w:kern w:val="0"/>
          <w:sz w:val="26"/>
          <w:szCs w:val="26"/>
          <w:bdr w:val="none" w:sz="0" w:space="0" w:color="auto" w:frame="1"/>
          <w:lang w:val="en-GB" w:eastAsia="en-GB"/>
          <w14:ligatures w14:val="none"/>
        </w:rPr>
        <w:t>.</w:t>
      </w:r>
    </w:p>
    <w:p w14:paraId="0CE3CCC6"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Nota </w:t>
      </w:r>
      <w:proofErr w:type="spellStart"/>
      <w:r>
        <w:rPr>
          <w:rFonts w:ascii="Calibri" w:eastAsia="Times New Roman" w:hAnsi="Calibri" w:cs="Calibri"/>
          <w:kern w:val="0"/>
          <w:sz w:val="26"/>
          <w:szCs w:val="26"/>
          <w:bdr w:val="none" w:sz="0" w:space="0" w:color="auto" w:frame="1"/>
          <w:lang w:val="en-GB" w:eastAsia="en-GB"/>
          <w14:ligatures w14:val="none"/>
        </w:rPr>
        <w:t>obţinută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contestată</w:t>
      </w:r>
      <w:proofErr w:type="spellEnd"/>
      <w:r>
        <w:rPr>
          <w:rFonts w:ascii="Calibri" w:eastAsia="Times New Roman" w:hAnsi="Calibri" w:cs="Calibri"/>
          <w:kern w:val="0"/>
          <w:sz w:val="26"/>
          <w:szCs w:val="26"/>
          <w:bdr w:val="none" w:sz="0" w:space="0" w:color="auto" w:frame="1"/>
          <w:lang w:val="en-GB" w:eastAsia="en-GB"/>
          <w14:ligatures w14:val="none"/>
        </w:rPr>
        <w:t>.</w:t>
      </w:r>
    </w:p>
    <w:p w14:paraId="1A337AF5"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(6)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art. 14 alin. (8).</w:t>
      </w:r>
    </w:p>
    <w:p w14:paraId="4400D73B" w14:textId="77777777" w:rsidR="00EA5BB6" w:rsidRDefault="00EA5BB6" w:rsidP="00EA5BB6">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25</w:t>
      </w:r>
      <w:r>
        <w:rPr>
          <w:rFonts w:ascii="Calibri" w:eastAsia="Times New Roman" w:hAnsi="Calibri" w:cs="Calibri"/>
          <w:kern w:val="0"/>
          <w:sz w:val="26"/>
          <w:szCs w:val="26"/>
          <w:bdr w:val="none" w:sz="0" w:space="0" w:color="auto" w:frame="1"/>
          <w:lang w:val="en-GB" w:eastAsia="en-GB"/>
          <w14:ligatures w14:val="none"/>
        </w:rPr>
        <w:t xml:space="preserve"> - (1) Nota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constituie</w:t>
      </w:r>
      <w:proofErr w:type="spellEnd"/>
      <w:r>
        <w:rPr>
          <w:rFonts w:ascii="Calibri" w:eastAsia="Times New Roman" w:hAnsi="Calibri" w:cs="Calibri"/>
          <w:kern w:val="0"/>
          <w:sz w:val="26"/>
          <w:szCs w:val="26"/>
          <w:bdr w:val="none" w:sz="0" w:space="0" w:color="auto" w:frame="1"/>
          <w:lang w:val="en-GB" w:eastAsia="en-GB"/>
          <w14:ligatures w14:val="none"/>
        </w:rPr>
        <w:t xml:space="preserve"> din media </w:t>
      </w:r>
      <w:proofErr w:type="spellStart"/>
      <w:r>
        <w:rPr>
          <w:rFonts w:ascii="Calibri" w:eastAsia="Times New Roman" w:hAnsi="Calibri" w:cs="Calibri"/>
          <w:kern w:val="0"/>
          <w:sz w:val="26"/>
          <w:szCs w:val="26"/>
          <w:bdr w:val="none" w:sz="0" w:space="0" w:color="auto" w:frame="1"/>
          <w:lang w:val="en-GB" w:eastAsia="en-GB"/>
          <w14:ligatures w14:val="none"/>
        </w:rPr>
        <w:t>aritmetică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notelor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6F4DBE2F" w14:textId="27DAC06A"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ocupa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inspecţie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trebuie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7,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de nota 6 la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1486036B"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notei</w:t>
      </w:r>
      <w:proofErr w:type="spellEnd"/>
      <w:r>
        <w:rPr>
          <w:rFonts w:ascii="Calibri" w:eastAsia="Times New Roman" w:hAnsi="Calibri" w:cs="Calibri"/>
          <w:kern w:val="0"/>
          <w:sz w:val="26"/>
          <w:szCs w:val="26"/>
          <w:bdr w:val="none" w:sz="0" w:space="0" w:color="auto" w:frame="1"/>
          <w:lang w:val="en-GB" w:eastAsia="en-GB"/>
          <w14:ligatures w14:val="none"/>
        </w:rPr>
        <w:t xml:space="preserve"> finale se </w:t>
      </w:r>
      <w:proofErr w:type="spellStart"/>
      <w:r>
        <w:rPr>
          <w:rFonts w:ascii="Calibri" w:eastAsia="Times New Roman" w:hAnsi="Calibri" w:cs="Calibri"/>
          <w:kern w:val="0"/>
          <w:sz w:val="26"/>
          <w:szCs w:val="26"/>
          <w:bdr w:val="none" w:sz="0" w:space="0" w:color="auto" w:frame="1"/>
          <w:lang w:val="en-GB" w:eastAsia="en-GB"/>
          <w14:ligatures w14:val="none"/>
        </w:rPr>
        <w:t>întocmeşte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tabelul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clasificare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conform art. 14 alin. (8).</w:t>
      </w:r>
    </w:p>
    <w:p w14:paraId="743DDA89" w14:textId="23DF2D9D"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inspecţie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sunt </w:t>
      </w:r>
      <w:proofErr w:type="spellStart"/>
      <w:r>
        <w:rPr>
          <w:rFonts w:ascii="Calibri" w:eastAsia="Times New Roman" w:hAnsi="Calibri" w:cs="Calibri"/>
          <w:kern w:val="0"/>
          <w:sz w:val="26"/>
          <w:szCs w:val="26"/>
          <w:bdr w:val="none" w:sz="0" w:space="0" w:color="auto" w:frame="1"/>
          <w:lang w:val="en-GB" w:eastAsia="en-GB"/>
          <w14:ligatures w14:val="none"/>
        </w:rPr>
        <w:t>supuse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validării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Secției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sidR="00437D04">
        <w:rPr>
          <w:rFonts w:ascii="Calibri" w:eastAsia="Times New Roman" w:hAnsi="Calibri" w:cs="Calibri"/>
          <w:kern w:val="0"/>
          <w:sz w:val="26"/>
          <w:szCs w:val="26"/>
          <w:bdr w:val="none" w:sz="0" w:space="0" w:color="auto" w:frame="1"/>
          <w:lang w:val="en-GB" w:eastAsia="en-GB"/>
          <w14:ligatures w14:val="none"/>
        </w:rPr>
        <w:t>.</w:t>
      </w:r>
    </w:p>
    <w:p w14:paraId="03F5C298" w14:textId="12507AC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Secția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invalida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total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parţial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nerespectării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dispoziţiilor</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reglementează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acestuia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dovedită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invalidează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tot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aceeaşi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Secția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dispune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declanşarea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proceduri</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invalidării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parţiale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Secției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sidR="00437D04">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 xml:space="preserve">se </w:t>
      </w:r>
      <w:proofErr w:type="spellStart"/>
      <w:r>
        <w:rPr>
          <w:rFonts w:ascii="Calibri" w:eastAsia="Times New Roman" w:hAnsi="Calibri" w:cs="Calibri"/>
          <w:kern w:val="0"/>
          <w:sz w:val="26"/>
          <w:szCs w:val="26"/>
          <w:bdr w:val="none" w:sz="0" w:space="0" w:color="auto" w:frame="1"/>
          <w:lang w:val="en-GB" w:eastAsia="en-GB"/>
          <w14:ligatures w14:val="none"/>
        </w:rPr>
        <w:t>indică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care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a fi </w:t>
      </w:r>
      <w:proofErr w:type="spellStart"/>
      <w:r>
        <w:rPr>
          <w:rFonts w:ascii="Calibri" w:eastAsia="Times New Roman" w:hAnsi="Calibri" w:cs="Calibri"/>
          <w:kern w:val="0"/>
          <w:sz w:val="26"/>
          <w:szCs w:val="26"/>
          <w:bdr w:val="none" w:sz="0" w:space="0" w:color="auto" w:frame="1"/>
          <w:lang w:val="en-GB" w:eastAsia="en-GB"/>
          <w14:ligatures w14:val="none"/>
        </w:rPr>
        <w:t>reluată</w:t>
      </w:r>
      <w:proofErr w:type="spellEnd"/>
      <w:r>
        <w:rPr>
          <w:rFonts w:ascii="Calibri" w:eastAsia="Times New Roman" w:hAnsi="Calibri" w:cs="Calibri"/>
          <w:kern w:val="0"/>
          <w:sz w:val="26"/>
          <w:szCs w:val="26"/>
          <w:bdr w:val="none" w:sz="0" w:space="0" w:color="auto" w:frame="1"/>
          <w:lang w:val="en-GB" w:eastAsia="en-GB"/>
          <w14:ligatures w14:val="none"/>
        </w:rPr>
        <w:t>.</w:t>
      </w:r>
    </w:p>
    <w:p w14:paraId="0636E869" w14:textId="13AD0718"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Secția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Pr>
          <w:rFonts w:ascii="Calibri" w:eastAsia="Times New Roman" w:hAnsi="Calibri" w:cs="Calibri"/>
          <w:kern w:val="0"/>
          <w:sz w:val="26"/>
          <w:szCs w:val="26"/>
          <w:bdr w:val="none" w:sz="0" w:space="0" w:color="auto" w:frame="1"/>
          <w:lang w:val="en-GB" w:eastAsia="en-GB"/>
          <w14:ligatures w14:val="none"/>
        </w:rPr>
        <w:t>Direcției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inspecție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gramStart"/>
      <w:r>
        <w:rPr>
          <w:rFonts w:ascii="Calibri" w:eastAsia="Times New Roman" w:hAnsi="Calibri" w:cs="Calibri"/>
          <w:kern w:val="0"/>
          <w:sz w:val="26"/>
          <w:szCs w:val="26"/>
          <w:bdr w:val="none" w:sz="0" w:space="0" w:color="auto" w:frame="1"/>
          <w:lang w:val="en-GB" w:eastAsia="en-GB"/>
          <w14:ligatures w14:val="none"/>
        </w:rPr>
        <w:t>a</w:t>
      </w:r>
      <w:proofErr w:type="gram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Pr>
          <w:rFonts w:ascii="Calibri" w:eastAsia="Times New Roman" w:hAnsi="Calibri" w:cs="Calibri"/>
          <w:kern w:val="0"/>
          <w:sz w:val="26"/>
          <w:szCs w:val="26"/>
          <w:bdr w:val="none" w:sz="0" w:space="0" w:color="auto" w:frame="1"/>
          <w:lang w:val="en-GB" w:eastAsia="en-GB"/>
          <w14:ligatures w14:val="none"/>
        </w:rPr>
        <w:t>notă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punctaje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egale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Secția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37D04">
        <w:rPr>
          <w:rFonts w:ascii="Calibri" w:eastAsia="Times New Roman" w:hAnsi="Calibri" w:cs="Calibri"/>
          <w:kern w:val="0"/>
          <w:sz w:val="26"/>
          <w:szCs w:val="26"/>
          <w:bdr w:val="none" w:sz="0" w:space="0" w:color="auto" w:frame="1"/>
          <w:lang w:val="en-GB" w:eastAsia="en-GB"/>
          <w14:ligatures w14:val="none"/>
        </w:rPr>
        <w:t>procurori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având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vedere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criterii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vechimea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 </w:t>
      </w:r>
      <w:proofErr w:type="spellStart"/>
      <w:r>
        <w:rPr>
          <w:rFonts w:ascii="Calibri" w:eastAsia="Times New Roman" w:hAnsi="Calibri" w:cs="Calibri"/>
          <w:kern w:val="0"/>
          <w:sz w:val="26"/>
          <w:szCs w:val="26"/>
          <w:bdr w:val="none" w:sz="0" w:space="0" w:color="auto" w:frame="1"/>
          <w:lang w:val="en-GB" w:eastAsia="en-GB"/>
          <w14:ligatures w14:val="none"/>
        </w:rPr>
        <w:t>judiciar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vechimea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judecător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experienţa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managerială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anterioară</w:t>
      </w:r>
      <w:proofErr w:type="spellEnd"/>
      <w:r>
        <w:rPr>
          <w:rFonts w:ascii="Calibri" w:eastAsia="Times New Roman" w:hAnsi="Calibri" w:cs="Calibri"/>
          <w:kern w:val="0"/>
          <w:sz w:val="26"/>
          <w:szCs w:val="26"/>
          <w:bdr w:val="none" w:sz="0" w:space="0" w:color="auto" w:frame="1"/>
          <w:lang w:val="en-GB" w:eastAsia="en-GB"/>
          <w14:ligatures w14:val="none"/>
        </w:rPr>
        <w:t>.</w:t>
      </w:r>
      <w:bookmarkStart w:id="17" w:name="3087617"/>
      <w:bookmarkStart w:id="18" w:name="3087626"/>
      <w:bookmarkEnd w:id="17"/>
      <w:bookmarkEnd w:id="18"/>
    </w:p>
    <w:p w14:paraId="037EB78D"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2F544090"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Cap. IV</w:t>
      </w:r>
    </w:p>
    <w:p w14:paraId="4E3DB1D3"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proofErr w:type="spellStart"/>
      <w:r>
        <w:rPr>
          <w:rFonts w:ascii="Calibri" w:eastAsia="Times New Roman" w:hAnsi="Calibri" w:cs="Calibri"/>
          <w:b/>
          <w:bCs/>
          <w:kern w:val="0"/>
          <w:sz w:val="26"/>
          <w:szCs w:val="26"/>
          <w:bdr w:val="none" w:sz="0" w:space="0" w:color="auto" w:frame="1"/>
          <w:lang w:val="en-GB" w:eastAsia="en-GB"/>
          <w14:ligatures w14:val="none"/>
        </w:rPr>
        <w:t>Dispoziţii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tranzitorii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şi</w:t>
      </w:r>
      <w:proofErr w:type="spellEnd"/>
      <w:r>
        <w:rPr>
          <w:rFonts w:ascii="Calibri" w:eastAsia="Times New Roman" w:hAnsi="Calibri" w:cs="Calibri"/>
          <w:b/>
          <w:bCs/>
          <w:kern w:val="0"/>
          <w:sz w:val="26"/>
          <w:szCs w:val="26"/>
          <w:bdr w:val="none" w:sz="0" w:space="0" w:color="auto" w:frame="1"/>
          <w:lang w:val="en-GB" w:eastAsia="en-GB"/>
          <w14:ligatures w14:val="none"/>
        </w:rPr>
        <w:t xml:space="preserve"> finale</w:t>
      </w:r>
    </w:p>
    <w:p w14:paraId="2FDBB981"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1B685924"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26</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concurs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arhiva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grija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resurse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umane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w:t>
      </w:r>
    </w:p>
    <w:p w14:paraId="0D30744D"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original la </w:t>
      </w:r>
      <w:proofErr w:type="spellStart"/>
      <w:r>
        <w:rPr>
          <w:rFonts w:ascii="Calibri" w:eastAsia="Times New Roman" w:hAnsi="Calibri" w:cs="Calibri"/>
          <w:kern w:val="0"/>
          <w:sz w:val="26"/>
          <w:szCs w:val="26"/>
          <w:bdr w:val="none" w:sz="0" w:space="0" w:color="auto" w:frame="1"/>
          <w:lang w:val="en-GB" w:eastAsia="en-GB"/>
          <w14:ligatures w14:val="none"/>
        </w:rPr>
        <w:t>dosarele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profesionale</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16EA669F"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27</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Anunţurile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documentele</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paginile</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w:t>
      </w:r>
      <w:proofErr w:type="spellStart"/>
      <w:r>
        <w:rPr>
          <w:rFonts w:ascii="Calibri" w:eastAsia="Times New Roman" w:hAnsi="Calibri" w:cs="Calibri"/>
          <w:kern w:val="0"/>
          <w:sz w:val="26"/>
          <w:szCs w:val="26"/>
          <w:bdr w:val="none" w:sz="0" w:space="0" w:color="auto" w:frame="1"/>
          <w:lang w:val="en-GB" w:eastAsia="en-GB"/>
          <w14:ligatures w14:val="none"/>
        </w:rPr>
        <w:t>potrivit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Legii</w:t>
      </w:r>
      <w:proofErr w:type="spellEnd"/>
      <w:r>
        <w:rPr>
          <w:rFonts w:ascii="Calibri" w:eastAsia="Times New Roman" w:hAnsi="Calibri" w:cs="Calibri"/>
          <w:kern w:val="0"/>
          <w:sz w:val="26"/>
          <w:szCs w:val="26"/>
          <w:bdr w:val="none" w:sz="0" w:space="0" w:color="auto" w:frame="1"/>
          <w:lang w:val="en-GB" w:eastAsia="en-GB"/>
          <w14:ligatures w14:val="none"/>
        </w:rPr>
        <w:t xml:space="preserve"> nr. 305/2022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cuprind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obligatoriu</w:t>
      </w:r>
      <w:proofErr w:type="spellEnd"/>
      <w:r>
        <w:rPr>
          <w:rFonts w:ascii="Calibri" w:eastAsia="Times New Roman" w:hAnsi="Calibri" w:cs="Calibri"/>
          <w:kern w:val="0"/>
          <w:sz w:val="26"/>
          <w:szCs w:val="26"/>
          <w:bdr w:val="none" w:sz="0" w:space="0" w:color="auto" w:frame="1"/>
          <w:lang w:val="en-GB" w:eastAsia="en-GB"/>
          <w14:ligatures w14:val="none"/>
        </w:rPr>
        <w:t xml:space="preserve">, data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publicării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respectiv</w:t>
      </w:r>
      <w:proofErr w:type="spellEnd"/>
      <w:r>
        <w:rPr>
          <w:rFonts w:ascii="Calibri" w:eastAsia="Times New Roman" w:hAnsi="Calibri" w:cs="Calibri"/>
          <w:kern w:val="0"/>
          <w:sz w:val="26"/>
          <w:szCs w:val="26"/>
          <w:bdr w:val="none" w:sz="0" w:space="0" w:color="auto" w:frame="1"/>
          <w:lang w:val="en-GB" w:eastAsia="en-GB"/>
          <w14:ligatures w14:val="none"/>
        </w:rPr>
        <w:t>.</w:t>
      </w:r>
    </w:p>
    <w:p w14:paraId="396FA187" w14:textId="77777777" w:rsidR="00EA5BB6" w:rsidRDefault="00EA5BB6" w:rsidP="00EA5BB6">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anunţurilor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documentelor</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paginile</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ale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instituţii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publicarea</w:t>
      </w:r>
      <w:proofErr w:type="spellEnd"/>
      <w:r>
        <w:rPr>
          <w:rFonts w:ascii="Calibri" w:eastAsia="Times New Roman" w:hAnsi="Calibri" w:cs="Calibri"/>
          <w:kern w:val="0"/>
          <w:sz w:val="26"/>
          <w:szCs w:val="26"/>
          <w:bdr w:val="none" w:sz="0" w:space="0" w:color="auto" w:frame="1"/>
          <w:lang w:val="en-GB" w:eastAsia="en-GB"/>
          <w14:ligatures w14:val="none"/>
        </w:rPr>
        <w:t xml:space="preserve"> se face, pe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posibil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simultan</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0A9481A0"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cadrul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calculează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potrivit</w:t>
      </w:r>
      <w:proofErr w:type="spellEnd"/>
      <w:r>
        <w:rPr>
          <w:rFonts w:ascii="Calibri" w:eastAsia="Times New Roman" w:hAnsi="Calibri" w:cs="Calibri"/>
          <w:kern w:val="0"/>
          <w:sz w:val="26"/>
          <w:szCs w:val="26"/>
          <w:bdr w:val="none" w:sz="0" w:space="0" w:color="auto" w:frame="1"/>
          <w:lang w:val="en-GB" w:eastAsia="en-GB"/>
          <w14:ligatures w14:val="none"/>
        </w:rPr>
        <w:t xml:space="preserve"> art. 181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următoarele</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Legea</w:t>
      </w:r>
      <w:proofErr w:type="spellEnd"/>
      <w:r>
        <w:rPr>
          <w:rFonts w:ascii="Calibri" w:eastAsia="Times New Roman" w:hAnsi="Calibri" w:cs="Calibri"/>
          <w:kern w:val="0"/>
          <w:sz w:val="26"/>
          <w:szCs w:val="26"/>
          <w:bdr w:val="none" w:sz="0" w:space="0" w:color="auto" w:frame="1"/>
          <w:lang w:val="en-GB" w:eastAsia="en-GB"/>
          <w14:ligatures w14:val="none"/>
        </w:rPr>
        <w:t xml:space="preserve"> nr. 134/2010 </w:t>
      </w:r>
      <w:proofErr w:type="spellStart"/>
      <w:r>
        <w:rPr>
          <w:rFonts w:ascii="Calibri" w:eastAsia="Times New Roman" w:hAnsi="Calibri" w:cs="Calibri"/>
          <w:kern w:val="0"/>
          <w:sz w:val="26"/>
          <w:szCs w:val="26"/>
          <w:bdr w:val="none" w:sz="0" w:space="0" w:color="auto" w:frame="1"/>
          <w:lang w:val="en-GB" w:eastAsia="en-GB"/>
          <w14:ligatures w14:val="none"/>
        </w:rPr>
        <w:t>privind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procedură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civilă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republicată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modificările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ulterioare</w:t>
      </w:r>
      <w:proofErr w:type="spellEnd"/>
      <w:r>
        <w:rPr>
          <w:rFonts w:ascii="Calibri" w:eastAsia="Times New Roman" w:hAnsi="Calibri" w:cs="Calibri"/>
          <w:kern w:val="0"/>
          <w:sz w:val="26"/>
          <w:szCs w:val="26"/>
          <w:bdr w:val="none" w:sz="0" w:space="0" w:color="auto" w:frame="1"/>
          <w:lang w:val="en-GB" w:eastAsia="en-GB"/>
          <w14:ligatures w14:val="none"/>
        </w:rPr>
        <w:t>.</w:t>
      </w:r>
    </w:p>
    <w:p w14:paraId="7E3D98D5" w14:textId="77777777" w:rsidR="00EA5BB6" w:rsidRDefault="00EA5BB6" w:rsidP="00EA5BB6">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lastRenderedPageBreak/>
        <w:t>Art. 28</w:t>
      </w:r>
      <w:r>
        <w:rPr>
          <w:rFonts w:ascii="Calibri" w:eastAsia="Times New Roman" w:hAnsi="Calibri" w:cs="Calibri"/>
          <w:kern w:val="0"/>
          <w:sz w:val="26"/>
          <w:szCs w:val="26"/>
          <w:bdr w:val="none" w:sz="0" w:space="0" w:color="auto" w:frame="1"/>
          <w:lang w:val="en-GB" w:eastAsia="en-GB"/>
          <w14:ligatures w14:val="none"/>
        </w:rPr>
        <w:t xml:space="preserve"> - </w:t>
      </w:r>
      <w:proofErr w:type="spellStart"/>
      <w:r>
        <w:rPr>
          <w:rFonts w:ascii="Calibri" w:eastAsia="Times New Roman" w:hAnsi="Calibri" w:cs="Calibri"/>
          <w:kern w:val="0"/>
          <w:sz w:val="26"/>
          <w:szCs w:val="26"/>
          <w:bdr w:val="none" w:sz="0" w:space="0" w:color="auto" w:frame="1"/>
          <w:lang w:val="en-GB" w:eastAsia="en-GB"/>
          <w14:ligatures w14:val="none"/>
        </w:rPr>
        <w:t>Înscrierea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depunerea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lege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prezentul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formularea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aspecte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se pot </w:t>
      </w:r>
      <w:proofErr w:type="spellStart"/>
      <w:r>
        <w:rPr>
          <w:rFonts w:ascii="Calibri" w:eastAsia="Times New Roman" w:hAnsi="Calibri" w:cs="Calibri"/>
          <w:kern w:val="0"/>
          <w:sz w:val="26"/>
          <w:szCs w:val="26"/>
          <w:bdr w:val="none" w:sz="0" w:space="0" w:color="auto" w:frame="1"/>
          <w:lang w:val="en-GB" w:eastAsia="en-GB"/>
          <w14:ligatures w14:val="none"/>
        </w:rPr>
        <w:t>realiza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intermediul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mijloacelor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electronică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inclusiv</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intermediul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platforme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informatice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puse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dispoziţie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w:t>
      </w:r>
    </w:p>
    <w:p w14:paraId="1C1D2F0C" w14:textId="77777777" w:rsidR="00EA5BB6" w:rsidRDefault="00EA5BB6" w:rsidP="00EA5BB6"/>
    <w:sectPr w:rsidR="00EA5BB6">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C792D" w14:textId="77777777" w:rsidR="00AB025A" w:rsidRDefault="00AB025A" w:rsidP="00CE6820">
      <w:pPr>
        <w:spacing w:after="0" w:line="240" w:lineRule="auto"/>
      </w:pPr>
      <w:r>
        <w:separator/>
      </w:r>
    </w:p>
  </w:endnote>
  <w:endnote w:type="continuationSeparator" w:id="0">
    <w:p w14:paraId="35D95A49" w14:textId="77777777" w:rsidR="00AB025A" w:rsidRDefault="00AB025A" w:rsidP="00CE6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88687" w14:textId="77777777" w:rsidR="00CE6820" w:rsidRDefault="00CE68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086790"/>
      <w:docPartObj>
        <w:docPartGallery w:val="Page Numbers (Bottom of Page)"/>
        <w:docPartUnique/>
      </w:docPartObj>
    </w:sdtPr>
    <w:sdtEndPr>
      <w:rPr>
        <w:noProof/>
      </w:rPr>
    </w:sdtEndPr>
    <w:sdtContent>
      <w:p w14:paraId="26D5ADF5" w14:textId="289F1A0F" w:rsidR="00CE6820" w:rsidRDefault="00CE68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76B291" w14:textId="77777777" w:rsidR="00CE6820" w:rsidRDefault="00CE68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9297" w14:textId="77777777" w:rsidR="00CE6820" w:rsidRDefault="00CE68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24BD0" w14:textId="77777777" w:rsidR="00AB025A" w:rsidRDefault="00AB025A" w:rsidP="00CE6820">
      <w:pPr>
        <w:spacing w:after="0" w:line="240" w:lineRule="auto"/>
      </w:pPr>
      <w:r>
        <w:separator/>
      </w:r>
    </w:p>
  </w:footnote>
  <w:footnote w:type="continuationSeparator" w:id="0">
    <w:p w14:paraId="3B8E9712" w14:textId="77777777" w:rsidR="00AB025A" w:rsidRDefault="00AB025A" w:rsidP="00CE6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005A2" w14:textId="77777777" w:rsidR="00CE6820" w:rsidRDefault="00CE68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2071E" w14:textId="77777777" w:rsidR="00CE6820" w:rsidRDefault="00CE68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4C3A" w14:textId="77777777" w:rsidR="00CE6820" w:rsidRDefault="00CE68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7DB0"/>
    <w:rsid w:val="00014B83"/>
    <w:rsid w:val="002F480E"/>
    <w:rsid w:val="003C7C4A"/>
    <w:rsid w:val="00437D04"/>
    <w:rsid w:val="004A7D3D"/>
    <w:rsid w:val="00663069"/>
    <w:rsid w:val="00830C2F"/>
    <w:rsid w:val="00A44377"/>
    <w:rsid w:val="00A546CF"/>
    <w:rsid w:val="00AB025A"/>
    <w:rsid w:val="00CE6820"/>
    <w:rsid w:val="00E62C34"/>
    <w:rsid w:val="00EA5BB6"/>
    <w:rsid w:val="00FB7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64488"/>
  <w15:chartTrackingRefBased/>
  <w15:docId w15:val="{8073BEE8-D064-4BD1-93CF-69448B2B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BB6"/>
    <w:pPr>
      <w:spacing w:line="252"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8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820"/>
    <w:rPr>
      <w:lang w:val="ro-RO"/>
    </w:rPr>
  </w:style>
  <w:style w:type="paragraph" w:styleId="Footer">
    <w:name w:val="footer"/>
    <w:basedOn w:val="Normal"/>
    <w:link w:val="FooterChar"/>
    <w:uiPriority w:val="99"/>
    <w:unhideWhenUsed/>
    <w:rsid w:val="00CE68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820"/>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93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12</Pages>
  <Words>4653</Words>
  <Characters>26527</Characters>
  <Application>Microsoft Office Word</Application>
  <DocSecurity>0</DocSecurity>
  <Lines>221</Lines>
  <Paragraphs>62</Paragraphs>
  <ScaleCrop>false</ScaleCrop>
  <Company/>
  <LinksUpToDate>false</LinksUpToDate>
  <CharactersWithSpaces>31118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IVAN</dc:creator>
  <cp:keywords/>
  <dc:description/>
  <cp:lastModifiedBy>Daniela, IVAN</cp:lastModifiedBy>
  <cp:revision>11</cp:revision>
  <dcterms:created xsi:type="dcterms:W3CDTF">2023-11-10T08:56:00Z</dcterms:created>
  <dcterms:modified xsi:type="dcterms:W3CDTF">2023-11-10T13:59:00Z</dcterms:modified>
</cp:coreProperties>
</file>