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FC532" w14:textId="77777777" w:rsidR="00315D00" w:rsidRDefault="00315D00" w:rsidP="00315D00">
      <w:pPr>
        <w:pStyle w:val="Header"/>
        <w:widowControl w:val="0"/>
        <w:spacing w:line="276" w:lineRule="auto"/>
        <w:jc w:val="center"/>
        <w:rPr>
          <w:rFonts w:ascii="Calibri" w:hAnsi="Calibri" w:cs="Calibri"/>
          <w:b/>
          <w:color w:val="000000"/>
          <w:sz w:val="40"/>
          <w:szCs w:val="40"/>
        </w:rPr>
      </w:pPr>
      <w:bookmarkStart w:id="0" w:name="_Hlk65486701"/>
    </w:p>
    <w:p w14:paraId="79D9670F" w14:textId="77777777" w:rsidR="00B76338" w:rsidRDefault="00B76338" w:rsidP="00B76338">
      <w:pPr>
        <w:pStyle w:val="Header"/>
        <w:widowControl w:val="0"/>
        <w:spacing w:line="360" w:lineRule="auto"/>
        <w:jc w:val="center"/>
        <w:rPr>
          <w:rFonts w:ascii="Calibri" w:hAnsi="Calibri" w:cs="Calibri"/>
          <w:b/>
          <w:color w:val="000000"/>
          <w:sz w:val="40"/>
          <w:szCs w:val="40"/>
        </w:rPr>
      </w:pPr>
    </w:p>
    <w:p w14:paraId="22D41E44" w14:textId="5A39E37F" w:rsidR="004F693F" w:rsidRPr="000C21A7" w:rsidRDefault="004F693F" w:rsidP="00B76338">
      <w:pPr>
        <w:pStyle w:val="Header"/>
        <w:widowControl w:val="0"/>
        <w:spacing w:line="360" w:lineRule="auto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3E99CAB4" w14:textId="77777777" w:rsidR="004F693F" w:rsidRDefault="004F693F" w:rsidP="00B76338">
      <w:pPr>
        <w:widowControl w:val="0"/>
        <w:spacing w:line="360" w:lineRule="auto"/>
        <w:jc w:val="center"/>
        <w:rPr>
          <w:rFonts w:ascii="Calibri" w:hAnsi="Calibri" w:cs="Calibri"/>
          <w:b/>
          <w:sz w:val="40"/>
          <w:szCs w:val="40"/>
        </w:rPr>
      </w:pPr>
      <w:r w:rsidRPr="002F3FAD">
        <w:rPr>
          <w:rFonts w:ascii="Calibri" w:hAnsi="Calibri" w:cs="Calibri"/>
          <w:b/>
          <w:sz w:val="40"/>
          <w:szCs w:val="40"/>
        </w:rPr>
        <w:t>PLENUL</w:t>
      </w:r>
    </w:p>
    <w:p w14:paraId="2D02377B" w14:textId="29ED6D4B" w:rsidR="004F693F" w:rsidRDefault="004F693F" w:rsidP="00B76338">
      <w:pPr>
        <w:widowControl w:val="0"/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HOTĂRÂREA nr.</w:t>
      </w:r>
      <w:bookmarkEnd w:id="1"/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252F1E">
        <w:rPr>
          <w:rFonts w:ascii="Calibri" w:hAnsi="Calibri" w:cs="Calibri"/>
          <w:b/>
          <w:bCs/>
          <w:sz w:val="32"/>
          <w:szCs w:val="32"/>
        </w:rPr>
        <w:t>.....</w:t>
      </w:r>
    </w:p>
    <w:p w14:paraId="4917263A" w14:textId="25925FBD" w:rsidR="004F693F" w:rsidRDefault="004F693F" w:rsidP="00B76338">
      <w:pPr>
        <w:widowControl w:val="0"/>
        <w:spacing w:line="360" w:lineRule="auto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 xml:space="preserve">din </w:t>
      </w:r>
      <w:r w:rsidR="00252F1E">
        <w:rPr>
          <w:rFonts w:ascii="Calibri" w:hAnsi="Calibri" w:cs="Calibri"/>
          <w:bCs/>
          <w:sz w:val="32"/>
          <w:szCs w:val="32"/>
        </w:rPr>
        <w:t>.................</w:t>
      </w:r>
    </w:p>
    <w:p w14:paraId="7B6F9CC4" w14:textId="48CC90A1" w:rsidR="00315D00" w:rsidRPr="00315D00" w:rsidRDefault="00315D00" w:rsidP="00B76338">
      <w:pPr>
        <w:widowControl w:val="0"/>
        <w:spacing w:line="276" w:lineRule="auto"/>
        <w:jc w:val="center"/>
        <w:rPr>
          <w:rFonts w:ascii="Calibri" w:hAnsi="Calibri" w:cs="Calibri"/>
          <w:b/>
          <w:sz w:val="26"/>
          <w:szCs w:val="26"/>
        </w:rPr>
      </w:pPr>
      <w:r w:rsidRPr="00315D00">
        <w:rPr>
          <w:rFonts w:ascii="Calibri" w:hAnsi="Calibri" w:cs="Calibri"/>
          <w:b/>
          <w:sz w:val="26"/>
          <w:szCs w:val="26"/>
        </w:rPr>
        <w:t xml:space="preserve">pentru modificarea </w:t>
      </w:r>
      <w:r w:rsidR="00B76338">
        <w:rPr>
          <w:rFonts w:ascii="Calibri" w:hAnsi="Calibri" w:cs="Calibri"/>
          <w:b/>
          <w:sz w:val="26"/>
          <w:szCs w:val="26"/>
        </w:rPr>
        <w:t>N</w:t>
      </w:r>
      <w:r w:rsidRPr="00315D00">
        <w:rPr>
          <w:rFonts w:ascii="Calibri" w:hAnsi="Calibri" w:cs="Calibri"/>
          <w:b/>
          <w:sz w:val="26"/>
          <w:szCs w:val="26"/>
        </w:rPr>
        <w:t>ormelor interne</w:t>
      </w:r>
      <w:r w:rsidRPr="00315D00">
        <w:rPr>
          <w:b/>
          <w:sz w:val="26"/>
          <w:szCs w:val="26"/>
        </w:rPr>
        <w:t xml:space="preserve"> </w:t>
      </w:r>
      <w:r w:rsidRPr="00315D00">
        <w:rPr>
          <w:rFonts w:ascii="Calibri" w:hAnsi="Calibri" w:cs="Calibri"/>
          <w:b/>
          <w:sz w:val="26"/>
          <w:szCs w:val="26"/>
        </w:rPr>
        <w:t>privind utilizarea fondului constituit potrivit art. 29 alin. (1) din O.U.G. nr. 27/2006 privind salarizarea şi alte drepturi ale judecătorilor, procurorilor şi altor categorii de personal din sistemul justiţiei, aprobate prin Hotărârea Plenului Consiliului Superior al Magistraturii nr. 890/2016</w:t>
      </w:r>
    </w:p>
    <w:p w14:paraId="5E662D14" w14:textId="77777777" w:rsidR="00AD75AE" w:rsidRDefault="00AD75AE" w:rsidP="00315D00">
      <w:pPr>
        <w:widowControl w:val="0"/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EC7F5F2" w14:textId="77777777" w:rsidR="00AD75AE" w:rsidRDefault="00AD75AE" w:rsidP="00315D00">
      <w:pPr>
        <w:widowControl w:val="0"/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85A452A" w14:textId="77777777" w:rsidR="00AD75AE" w:rsidRDefault="00AD75AE" w:rsidP="00315D00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 xml:space="preserve">Având în vedere dispozițiile art. 29 alin. (1) din O.U.G. nr. 27/2006 </w:t>
      </w:r>
      <w:r w:rsidRPr="00252F1E">
        <w:rPr>
          <w:rFonts w:ascii="Calibri" w:hAnsi="Calibri" w:cs="Calibri"/>
          <w:bCs/>
          <w:color w:val="000000"/>
          <w:sz w:val="26"/>
          <w:szCs w:val="26"/>
        </w:rPr>
        <w:t>privind salarizarea şi alte drepturi ale judecătorilor, procurorilor şi altor categorii de personal din sistemul justiţiei</w:t>
      </w:r>
      <w:r>
        <w:rPr>
          <w:rFonts w:ascii="Calibri" w:hAnsi="Calibri" w:cs="Calibri"/>
          <w:bCs/>
          <w:color w:val="000000"/>
          <w:sz w:val="26"/>
          <w:szCs w:val="26"/>
        </w:rPr>
        <w:t>, cu modificările și completările ulterioare,</w:t>
      </w:r>
    </w:p>
    <w:p w14:paraId="5645BDEF" w14:textId="3FC44A11" w:rsidR="004F693F" w:rsidRDefault="004F693F" w:rsidP="00315D00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>Î</w:t>
      </w:r>
      <w:r w:rsidRPr="005003BE">
        <w:rPr>
          <w:rFonts w:ascii="Calibri" w:hAnsi="Calibri" w:cs="Calibri"/>
          <w:bCs/>
          <w:color w:val="000000"/>
          <w:sz w:val="26"/>
          <w:szCs w:val="26"/>
        </w:rPr>
        <w:t xml:space="preserve">n temeiul dispozițiilor art. </w:t>
      </w:r>
      <w:r w:rsidR="00252F1E">
        <w:rPr>
          <w:rFonts w:ascii="Calibri" w:hAnsi="Calibri" w:cs="Calibri"/>
          <w:bCs/>
          <w:color w:val="000000"/>
          <w:sz w:val="26"/>
          <w:szCs w:val="26"/>
        </w:rPr>
        <w:t xml:space="preserve">133 alin. (5) și (7) din Constituția României, republicată și ale art. </w:t>
      </w:r>
      <w:r w:rsidRPr="005003BE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252F1E">
        <w:rPr>
          <w:rFonts w:ascii="Calibri" w:hAnsi="Calibri" w:cs="Calibri"/>
          <w:bCs/>
          <w:color w:val="000000"/>
          <w:sz w:val="26"/>
          <w:szCs w:val="26"/>
        </w:rPr>
        <w:t>23 alin. (1)</w:t>
      </w:r>
      <w:r w:rsidRPr="005003BE">
        <w:rPr>
          <w:rFonts w:ascii="Calibri" w:hAnsi="Calibri" w:cs="Calibri"/>
          <w:bCs/>
          <w:color w:val="000000"/>
          <w:sz w:val="26"/>
          <w:szCs w:val="26"/>
        </w:rPr>
        <w:t xml:space="preserve"> din Legea nr. 317/2004 privind Consiliul Superior al Magistraturii, republicată, cu modificările şi completările ulterioare, </w:t>
      </w:r>
      <w:r w:rsidR="00AD75AE">
        <w:rPr>
          <w:rFonts w:ascii="Calibri" w:hAnsi="Calibri" w:cs="Calibri"/>
          <w:bCs/>
          <w:color w:val="000000"/>
          <w:sz w:val="26"/>
          <w:szCs w:val="26"/>
        </w:rPr>
        <w:t>cu ........... voturilor valabil exprimate,</w:t>
      </w:r>
    </w:p>
    <w:p w14:paraId="77412918" w14:textId="77777777" w:rsidR="00AD75AE" w:rsidRDefault="00AD75AE" w:rsidP="00315D00">
      <w:pPr>
        <w:widowControl w:val="0"/>
        <w:spacing w:line="276" w:lineRule="auto"/>
        <w:ind w:left="180" w:firstLine="708"/>
        <w:jc w:val="center"/>
        <w:rPr>
          <w:rFonts w:ascii="Calibri" w:hAnsi="Calibri" w:cs="Calibri"/>
          <w:b/>
          <w:sz w:val="32"/>
          <w:szCs w:val="32"/>
        </w:rPr>
      </w:pPr>
    </w:p>
    <w:p w14:paraId="4C9467E5" w14:textId="519312E7" w:rsidR="004F693F" w:rsidRPr="000C21A7" w:rsidRDefault="004F693F" w:rsidP="00B76338">
      <w:pPr>
        <w:widowControl w:val="0"/>
        <w:spacing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74628F82" w14:textId="77777777" w:rsidR="004F693F" w:rsidRDefault="004F693F" w:rsidP="00B76338">
      <w:pPr>
        <w:widowControl w:val="0"/>
        <w:spacing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62155B8D" w14:textId="77777777" w:rsidR="00315D00" w:rsidRDefault="00315D00" w:rsidP="00B76338">
      <w:pPr>
        <w:widowControl w:val="0"/>
        <w:spacing w:line="276" w:lineRule="auto"/>
        <w:ind w:left="180" w:firstLine="708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</w:p>
    <w:p w14:paraId="3DF9BDD8" w14:textId="2D098A8F" w:rsidR="0036330F" w:rsidRDefault="004F693F" w:rsidP="00B76338">
      <w:pPr>
        <w:widowControl w:val="0"/>
        <w:spacing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17C0CB09" w14:textId="77777777" w:rsidR="00B76338" w:rsidRDefault="00B76338" w:rsidP="00B76338">
      <w:pPr>
        <w:widowControl w:val="0"/>
        <w:tabs>
          <w:tab w:val="left" w:pos="720"/>
        </w:tabs>
        <w:spacing w:line="276" w:lineRule="auto"/>
        <w:ind w:firstLine="708"/>
        <w:jc w:val="both"/>
        <w:rPr>
          <w:rFonts w:ascii="Calibri" w:hAnsi="Calibri" w:cs="Calibri"/>
          <w:b/>
          <w:color w:val="000000"/>
          <w:sz w:val="26"/>
          <w:szCs w:val="26"/>
        </w:rPr>
      </w:pPr>
    </w:p>
    <w:p w14:paraId="6A9C1C96" w14:textId="12490E93" w:rsidR="00315D00" w:rsidRDefault="004F693F" w:rsidP="00B76338">
      <w:pPr>
        <w:widowControl w:val="0"/>
        <w:tabs>
          <w:tab w:val="left" w:pos="720"/>
        </w:tabs>
        <w:spacing w:line="276" w:lineRule="auto"/>
        <w:ind w:firstLine="708"/>
        <w:jc w:val="both"/>
        <w:rPr>
          <w:rFonts w:ascii="Calibri" w:hAnsi="Calibri" w:cs="Calibri"/>
          <w:color w:val="000000"/>
          <w:sz w:val="26"/>
          <w:szCs w:val="26"/>
        </w:rPr>
      </w:pPr>
      <w:r w:rsidRPr="0036330F">
        <w:rPr>
          <w:rFonts w:ascii="Calibri" w:hAnsi="Calibri" w:cs="Calibri"/>
          <w:b/>
          <w:color w:val="000000"/>
          <w:sz w:val="26"/>
          <w:szCs w:val="26"/>
        </w:rPr>
        <w:t xml:space="preserve">Art. 1 </w:t>
      </w:r>
      <w:r w:rsidR="00252F1E">
        <w:rPr>
          <w:rFonts w:ascii="Calibri" w:hAnsi="Calibri" w:cs="Calibri"/>
          <w:b/>
          <w:color w:val="000000"/>
          <w:sz w:val="26"/>
          <w:szCs w:val="26"/>
        </w:rPr>
        <w:t>–</w:t>
      </w:r>
      <w:r w:rsidRPr="005003BE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252F1E" w:rsidRPr="00252F1E">
        <w:rPr>
          <w:rFonts w:ascii="Calibri" w:hAnsi="Calibri" w:cs="Calibri"/>
          <w:color w:val="000000"/>
          <w:sz w:val="26"/>
          <w:szCs w:val="26"/>
        </w:rPr>
        <w:t>Normele</w:t>
      </w:r>
      <w:r w:rsidR="00252F1E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252F1E" w:rsidRPr="00AD75AE">
        <w:rPr>
          <w:rFonts w:ascii="Calibri" w:hAnsi="Calibri" w:cs="Calibri"/>
          <w:color w:val="000000"/>
          <w:sz w:val="26"/>
          <w:szCs w:val="26"/>
        </w:rPr>
        <w:t xml:space="preserve">interne </w:t>
      </w:r>
      <w:bookmarkStart w:id="2" w:name="_Hlk119398998"/>
      <w:r w:rsidR="00252F1E" w:rsidRPr="00AD75AE">
        <w:rPr>
          <w:rFonts w:ascii="Calibri" w:hAnsi="Calibri" w:cs="Calibri"/>
          <w:color w:val="000000"/>
          <w:sz w:val="26"/>
          <w:szCs w:val="26"/>
        </w:rPr>
        <w:t>privind utilizarea fondului constituit potrivit art. 29 alin. (1) din</w:t>
      </w:r>
      <w:r w:rsidR="00252F1E" w:rsidRPr="00AD75AE">
        <w:t xml:space="preserve"> </w:t>
      </w:r>
      <w:r w:rsidR="00252F1E" w:rsidRPr="00AD75AE">
        <w:rPr>
          <w:rFonts w:ascii="Calibri" w:hAnsi="Calibri" w:cs="Calibri"/>
          <w:color w:val="000000"/>
          <w:sz w:val="26"/>
          <w:szCs w:val="26"/>
        </w:rPr>
        <w:t>O.U.G. nr. 27/2006 privind salarizarea şi alte drepturi ale judecătorilor, procurorilor şi altor categorii de personal din sistemul justiţiei</w:t>
      </w:r>
      <w:r w:rsidR="00252F1E" w:rsidRPr="00AD75AE">
        <w:rPr>
          <w:rFonts w:ascii="Calibri" w:hAnsi="Calibri" w:cs="Calibri"/>
          <w:color w:val="000000"/>
          <w:sz w:val="26"/>
          <w:szCs w:val="26"/>
        </w:rPr>
        <w:t xml:space="preserve">, aprobate prin Hotărârea Plenului Consiliului Superior al </w:t>
      </w:r>
      <w:r w:rsidR="00AD75AE" w:rsidRPr="00AD75AE">
        <w:rPr>
          <w:rFonts w:ascii="Calibri" w:hAnsi="Calibri" w:cs="Calibri"/>
          <w:color w:val="000000"/>
          <w:sz w:val="26"/>
          <w:szCs w:val="26"/>
        </w:rPr>
        <w:t>M</w:t>
      </w:r>
      <w:r w:rsidR="00252F1E" w:rsidRPr="00AD75AE">
        <w:rPr>
          <w:rFonts w:ascii="Calibri" w:hAnsi="Calibri" w:cs="Calibri"/>
          <w:color w:val="000000"/>
          <w:sz w:val="26"/>
          <w:szCs w:val="26"/>
        </w:rPr>
        <w:t>agistraturii nr. 890/2016</w:t>
      </w:r>
      <w:bookmarkEnd w:id="2"/>
      <w:r w:rsidR="00252F1E" w:rsidRPr="00AD75AE">
        <w:rPr>
          <w:rFonts w:ascii="Calibri" w:hAnsi="Calibri" w:cs="Calibri"/>
          <w:color w:val="000000"/>
          <w:sz w:val="26"/>
          <w:szCs w:val="26"/>
        </w:rPr>
        <w:t xml:space="preserve">, </w:t>
      </w:r>
      <w:r w:rsidR="00AD75AE" w:rsidRPr="00AD75AE">
        <w:rPr>
          <w:rFonts w:ascii="Calibri" w:hAnsi="Calibri" w:cs="Calibri"/>
          <w:color w:val="000000"/>
          <w:sz w:val="26"/>
          <w:szCs w:val="26"/>
        </w:rPr>
        <w:t>cu modificările ulterioare, se modifică după cum urmează:</w:t>
      </w:r>
    </w:p>
    <w:p w14:paraId="081A5F3B" w14:textId="77777777" w:rsidR="00B76338" w:rsidRDefault="00B76338" w:rsidP="00315D00">
      <w:pPr>
        <w:widowControl w:val="0"/>
        <w:spacing w:line="276" w:lineRule="auto"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66CF8040" w14:textId="308C0EA3" w:rsidR="00315D00" w:rsidRDefault="00AD75AE" w:rsidP="00B76338">
      <w:pPr>
        <w:widowControl w:val="0"/>
        <w:spacing w:line="276" w:lineRule="auto"/>
        <w:ind w:left="708"/>
        <w:jc w:val="both"/>
        <w:rPr>
          <w:rFonts w:ascii="Calibri" w:hAnsi="Calibri" w:cs="Calibri"/>
          <w:color w:val="000000"/>
          <w:sz w:val="26"/>
          <w:szCs w:val="26"/>
        </w:rPr>
      </w:pPr>
      <w:r w:rsidRPr="00AD75AE">
        <w:rPr>
          <w:rFonts w:asciiTheme="minorHAnsi" w:hAnsiTheme="minorHAnsi" w:cstheme="minorHAnsi"/>
          <w:b/>
          <w:bCs/>
          <w:sz w:val="26"/>
          <w:szCs w:val="26"/>
          <w:lang w:eastAsia="en-US"/>
        </w:rPr>
        <w:t>La articolul 5 punctul III, subpunctul 1 se modifică și va avea următorul cuprins:</w:t>
      </w:r>
    </w:p>
    <w:p w14:paraId="679D92D5" w14:textId="77777777" w:rsidR="00315D00" w:rsidRDefault="00AD75AE" w:rsidP="00315D00">
      <w:pPr>
        <w:widowControl w:val="0"/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AD75AE">
        <w:rPr>
          <w:rFonts w:asciiTheme="minorHAnsi" w:hAnsiTheme="minorHAnsi" w:cstheme="minorHAnsi"/>
          <w:sz w:val="26"/>
          <w:szCs w:val="26"/>
          <w:lang w:eastAsia="en-US"/>
        </w:rPr>
        <w:t>„1. Cadouri oferite de angajatori în beneficiul copiilor minori ai angajaților cu ocazia zilei de 1 iunie și a sărbătorii pomului de iarnă de Crăciun, valoarea cadoului oferit fiecărei persoane nu depășește 300 lei;”</w:t>
      </w:r>
    </w:p>
    <w:p w14:paraId="3F5A2F05" w14:textId="77777777" w:rsidR="00315D00" w:rsidRDefault="00315D00" w:rsidP="00315D00">
      <w:pPr>
        <w:widowControl w:val="0"/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</w:p>
    <w:p w14:paraId="01CB3C05" w14:textId="2316DE48" w:rsidR="004F693F" w:rsidRPr="00315D00" w:rsidRDefault="004F693F" w:rsidP="00315D00">
      <w:pPr>
        <w:widowControl w:val="0"/>
        <w:spacing w:line="276" w:lineRule="auto"/>
        <w:ind w:firstLine="708"/>
        <w:jc w:val="both"/>
        <w:rPr>
          <w:rFonts w:ascii="Calibri" w:hAnsi="Calibri" w:cs="Calibri"/>
          <w:color w:val="000000"/>
          <w:sz w:val="26"/>
          <w:szCs w:val="26"/>
        </w:rPr>
      </w:pPr>
      <w:r w:rsidRPr="0036330F">
        <w:rPr>
          <w:rFonts w:ascii="Calibri" w:hAnsi="Calibri" w:cs="Calibri"/>
          <w:b/>
          <w:color w:val="000000"/>
          <w:sz w:val="26"/>
          <w:szCs w:val="26"/>
        </w:rPr>
        <w:t xml:space="preserve">Art. </w:t>
      </w:r>
      <w:r w:rsidR="00AD75AE">
        <w:rPr>
          <w:rFonts w:ascii="Calibri" w:hAnsi="Calibri" w:cs="Calibri"/>
          <w:b/>
          <w:color w:val="000000"/>
          <w:sz w:val="26"/>
          <w:szCs w:val="26"/>
        </w:rPr>
        <w:t>2</w:t>
      </w:r>
      <w:r w:rsidRPr="0036330F">
        <w:rPr>
          <w:rFonts w:ascii="Calibri" w:hAnsi="Calibri" w:cs="Calibri"/>
          <w:b/>
          <w:color w:val="000000"/>
          <w:sz w:val="26"/>
          <w:szCs w:val="26"/>
        </w:rPr>
        <w:t xml:space="preserve"> -</w:t>
      </w:r>
      <w:r w:rsidRPr="005003BE">
        <w:rPr>
          <w:rFonts w:ascii="Calibri" w:hAnsi="Calibri" w:cs="Calibri"/>
          <w:bCs/>
          <w:color w:val="000000"/>
          <w:sz w:val="26"/>
          <w:szCs w:val="26"/>
        </w:rPr>
        <w:t xml:space="preserve"> Prezenta hotărâre se </w:t>
      </w:r>
      <w:r w:rsidR="00AD75AE">
        <w:rPr>
          <w:rFonts w:ascii="Calibri" w:hAnsi="Calibri" w:cs="Calibri"/>
          <w:bCs/>
          <w:color w:val="000000"/>
          <w:sz w:val="26"/>
          <w:szCs w:val="26"/>
        </w:rPr>
        <w:t>publică pe pagina de internet a Consiliului Superior al Magistraturii</w:t>
      </w:r>
      <w:r w:rsidRPr="005003BE"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6CCA4DC0" w14:textId="77777777" w:rsidR="004F693F" w:rsidRDefault="004F693F" w:rsidP="00315D00">
      <w:pPr>
        <w:widowControl w:val="0"/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</w:p>
    <w:p w14:paraId="2815B8F6" w14:textId="46FA1122" w:rsidR="004F693F" w:rsidRPr="003B2E88" w:rsidRDefault="004F693F" w:rsidP="00315D00">
      <w:pPr>
        <w:widowControl w:val="0"/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r w:rsidRPr="000C21A7">
        <w:rPr>
          <w:rFonts w:ascii="Calibri" w:hAnsi="Calibri" w:cs="Calibri"/>
          <w:bCs/>
          <w:color w:val="000000"/>
          <w:sz w:val="26"/>
          <w:szCs w:val="26"/>
        </w:rPr>
        <w:t xml:space="preserve">Dată în </w:t>
      </w:r>
      <w:r w:rsidR="000F0156" w:rsidRPr="000C21A7">
        <w:rPr>
          <w:rFonts w:ascii="Calibri" w:hAnsi="Calibri" w:cs="Calibri"/>
          <w:bCs/>
          <w:color w:val="000000"/>
          <w:sz w:val="26"/>
          <w:szCs w:val="26"/>
        </w:rPr>
        <w:t>București</w:t>
      </w:r>
      <w:r w:rsidRPr="000C21A7">
        <w:rPr>
          <w:rFonts w:ascii="Calibri" w:hAnsi="Calibri" w:cs="Calibri"/>
          <w:bCs/>
          <w:color w:val="000000"/>
          <w:sz w:val="26"/>
          <w:szCs w:val="26"/>
        </w:rPr>
        <w:t xml:space="preserve">, la data de </w:t>
      </w:r>
      <w:r w:rsidR="00315D00">
        <w:rPr>
          <w:rFonts w:ascii="Calibri" w:hAnsi="Calibri" w:cs="Calibri"/>
          <w:bCs/>
          <w:sz w:val="26"/>
          <w:szCs w:val="26"/>
        </w:rPr>
        <w:t>...........</w:t>
      </w:r>
      <w:r>
        <w:rPr>
          <w:rFonts w:ascii="Calibri" w:hAnsi="Calibri" w:cs="Calibri"/>
          <w:bCs/>
          <w:sz w:val="26"/>
          <w:szCs w:val="26"/>
        </w:rPr>
        <w:t>.</w:t>
      </w:r>
    </w:p>
    <w:p w14:paraId="646589A9" w14:textId="77777777" w:rsidR="004F693F" w:rsidRDefault="004F693F" w:rsidP="00315D00">
      <w:pPr>
        <w:shd w:val="clear" w:color="auto" w:fill="FFFFFF"/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265EFF7F" w14:textId="77777777" w:rsidR="004F693F" w:rsidRPr="00541A20" w:rsidRDefault="004F693F" w:rsidP="00315D00">
      <w:pPr>
        <w:widowControl w:val="0"/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</w:p>
    <w:bookmarkEnd w:id="3"/>
    <w:p w14:paraId="257C8294" w14:textId="6AD547B4" w:rsidR="004F693F" w:rsidRPr="00F77925" w:rsidRDefault="004F693F" w:rsidP="00315D00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  <w:r w:rsidRPr="00F77925">
        <w:rPr>
          <w:rFonts w:asciiTheme="minorHAnsi" w:hAnsiTheme="minorHAnsi" w:cstheme="minorHAnsi"/>
          <w:b/>
          <w:sz w:val="26"/>
          <w:szCs w:val="26"/>
          <w:lang w:eastAsia="en-US"/>
        </w:rPr>
        <w:t xml:space="preserve">Judecător </w:t>
      </w:r>
      <w:r w:rsidR="000F0156">
        <w:rPr>
          <w:rFonts w:asciiTheme="minorHAnsi" w:hAnsiTheme="minorHAnsi" w:cstheme="minorHAnsi"/>
          <w:b/>
          <w:sz w:val="26"/>
          <w:szCs w:val="26"/>
          <w:lang w:eastAsia="en-US"/>
        </w:rPr>
        <w:t>Marian BUDĂ</w:t>
      </w:r>
    </w:p>
    <w:p w14:paraId="34AA40A2" w14:textId="77777777" w:rsidR="004F693F" w:rsidRPr="00F77925" w:rsidRDefault="004F693F" w:rsidP="00315D00">
      <w:pPr>
        <w:spacing w:line="276" w:lineRule="auto"/>
        <w:jc w:val="center"/>
        <w:rPr>
          <w:rFonts w:asciiTheme="minorHAnsi" w:hAnsiTheme="minorHAnsi" w:cstheme="minorHAnsi"/>
          <w:sz w:val="26"/>
          <w:szCs w:val="26"/>
          <w:lang w:eastAsia="en-US"/>
        </w:rPr>
      </w:pPr>
      <w:r w:rsidRPr="00F77925">
        <w:rPr>
          <w:rFonts w:asciiTheme="minorHAnsi" w:hAnsiTheme="minorHAnsi" w:cstheme="minorHAnsi"/>
          <w:b/>
          <w:sz w:val="26"/>
          <w:szCs w:val="26"/>
          <w:lang w:eastAsia="en-US"/>
        </w:rPr>
        <w:t>Preşedintele Consiliului Superior al Magistraturii</w:t>
      </w:r>
    </w:p>
    <w:p w14:paraId="027E4AAA" w14:textId="77777777" w:rsidR="004F693F" w:rsidRPr="00F77925" w:rsidRDefault="004F693F" w:rsidP="00315D00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42031DFF" w14:textId="77777777" w:rsidR="0046350E" w:rsidRDefault="0046350E" w:rsidP="00315D00">
      <w:pPr>
        <w:spacing w:line="276" w:lineRule="auto"/>
        <w:ind w:right="34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4E7DF027" w14:textId="77777777" w:rsidR="0046350E" w:rsidRDefault="0046350E" w:rsidP="00315D00">
      <w:pPr>
        <w:tabs>
          <w:tab w:val="left" w:pos="1650"/>
        </w:tabs>
        <w:spacing w:line="276" w:lineRule="auto"/>
      </w:pPr>
    </w:p>
    <w:p w14:paraId="5072DA37" w14:textId="77777777" w:rsidR="00072EE1" w:rsidRDefault="00072EE1" w:rsidP="00315D00">
      <w:pPr>
        <w:spacing w:line="276" w:lineRule="auto"/>
      </w:pPr>
    </w:p>
    <w:sectPr w:rsidR="00072EE1" w:rsidSect="00704967">
      <w:headerReference w:type="default" r:id="rId7"/>
      <w:footerReference w:type="default" r:id="rId8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67BDE" w14:textId="77777777" w:rsidR="00CF2779" w:rsidRDefault="00CF2779">
      <w:r>
        <w:separator/>
      </w:r>
    </w:p>
  </w:endnote>
  <w:endnote w:type="continuationSeparator" w:id="0">
    <w:p w14:paraId="60301897" w14:textId="77777777" w:rsidR="00CF2779" w:rsidRDefault="00CF2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3865EACE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81D4761" w14:textId="77777777" w:rsidR="00CC2E9C" w:rsidRPr="000C21A7" w:rsidRDefault="006725A1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</w:rPr>
            <w:drawing>
              <wp:inline distT="0" distB="0" distL="0" distR="0" wp14:anchorId="667DB761" wp14:editId="7FF1014A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6483DE2" w14:textId="77777777" w:rsidR="00CC2E9C" w:rsidRDefault="006725A1" w:rsidP="00CC2E9C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Tel: (+40)21-311.69.0</w:t>
          </w:r>
          <w:r w:rsidRPr="000C21A7">
            <w:rPr>
              <w:rFonts w:ascii="Calibri" w:hAnsi="Calibri" w:cs="Calibri"/>
              <w:sz w:val="20"/>
            </w:rPr>
            <w:t>2</w:t>
          </w:r>
        </w:p>
        <w:p w14:paraId="4C7B0BA6" w14:textId="77777777" w:rsidR="00CC2E9C" w:rsidRPr="000C21A7" w:rsidRDefault="006725A1" w:rsidP="002F3FAD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77AC595" w14:textId="77777777" w:rsidR="00CC2E9C" w:rsidRPr="000C21A7" w:rsidRDefault="006725A1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</w:rPr>
            <w:drawing>
              <wp:inline distT="0" distB="0" distL="0" distR="0" wp14:anchorId="5BCB7A27" wp14:editId="281A1731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BFABCA6" w14:textId="77777777" w:rsidR="00CC2E9C" w:rsidRDefault="006725A1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4D23E5C6" w14:textId="77777777" w:rsidR="00CC2E9C" w:rsidRPr="000C21A7" w:rsidRDefault="006725A1" w:rsidP="002F3FAD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Email:</w:t>
          </w:r>
          <w:r>
            <w:t xml:space="preserve"> </w:t>
          </w:r>
          <w:r w:rsidRPr="002F3FAD">
            <w:rPr>
              <w:rFonts w:ascii="Calibri" w:hAnsi="Calibri" w:cs="Calibri"/>
              <w:sz w:val="20"/>
            </w:rPr>
            <w:t>secretar_general</w:t>
          </w:r>
          <w:r w:rsidRPr="007C6EDD">
            <w:rPr>
              <w:rFonts w:ascii="Calibri" w:hAnsi="Calibri" w:cs="Calibri"/>
              <w:sz w:val="20"/>
            </w:rPr>
            <w:t>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532C2FB" w14:textId="77777777" w:rsidR="00CC2E9C" w:rsidRPr="000C21A7" w:rsidRDefault="006725A1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</w:rPr>
            <w:drawing>
              <wp:inline distT="0" distB="0" distL="0" distR="0" wp14:anchorId="0BF8714B" wp14:editId="551F1074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376F0029" w14:textId="77777777" w:rsidR="00CC2E9C" w:rsidRPr="000C21A7" w:rsidRDefault="006725A1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76D6BF55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38EDA65F" w14:textId="77777777" w:rsidR="00733007" w:rsidRPr="000C21A7" w:rsidRDefault="006725A1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10145392" w14:textId="77777777" w:rsidR="00733007" w:rsidRPr="000C21A7" w:rsidRDefault="006725A1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6B0DB8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6B0DB8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27772208" w14:textId="77777777" w:rsidR="00733007" w:rsidRPr="00733007" w:rsidRDefault="00000000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0D0E6" w14:textId="77777777" w:rsidR="00CF2779" w:rsidRDefault="00CF2779">
      <w:r>
        <w:separator/>
      </w:r>
    </w:p>
  </w:footnote>
  <w:footnote w:type="continuationSeparator" w:id="0">
    <w:p w14:paraId="050437FB" w14:textId="77777777" w:rsidR="00CF2779" w:rsidRDefault="00CF2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1DEA0B39" w14:textId="77777777" w:rsidTr="006F3F37">
      <w:tc>
        <w:tcPr>
          <w:tcW w:w="10194" w:type="dxa"/>
          <w:shd w:val="clear" w:color="auto" w:fill="auto"/>
        </w:tcPr>
        <w:p w14:paraId="32F9381A" w14:textId="77777777" w:rsidR="00341391" w:rsidRDefault="006725A1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</w:rPr>
            <w:drawing>
              <wp:inline distT="0" distB="0" distL="0" distR="0" wp14:anchorId="5DE6D32C" wp14:editId="7B4022A3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bookmarkEnd w:id="4"/>
  <w:p w14:paraId="36BD5204" w14:textId="5743A6E0" w:rsidR="00704967" w:rsidRPr="00252F1E" w:rsidRDefault="00252F1E" w:rsidP="00252F1E">
    <w:pPr>
      <w:pStyle w:val="Header"/>
      <w:jc w:val="center"/>
      <w:rPr>
        <w:rFonts w:ascii="Calibri" w:hAnsi="Calibri" w:cs="Calibri"/>
        <w:sz w:val="32"/>
        <w:szCs w:val="32"/>
      </w:rPr>
    </w:pPr>
    <w:r w:rsidRPr="00252F1E">
      <w:rPr>
        <w:rFonts w:ascii="Calibri" w:hAnsi="Calibri" w:cs="Calibri"/>
        <w:sz w:val="32"/>
        <w:szCs w:val="32"/>
      </w:rPr>
      <w:t>PROIECT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93F"/>
    <w:rsid w:val="00033986"/>
    <w:rsid w:val="00046D29"/>
    <w:rsid w:val="00072EE1"/>
    <w:rsid w:val="000F0156"/>
    <w:rsid w:val="001951E6"/>
    <w:rsid w:val="001C42EF"/>
    <w:rsid w:val="00207EA4"/>
    <w:rsid w:val="00252F1E"/>
    <w:rsid w:val="002E76E1"/>
    <w:rsid w:val="00315D00"/>
    <w:rsid w:val="0036330F"/>
    <w:rsid w:val="0046350E"/>
    <w:rsid w:val="004F693F"/>
    <w:rsid w:val="00557644"/>
    <w:rsid w:val="00580781"/>
    <w:rsid w:val="006725A1"/>
    <w:rsid w:val="0069184C"/>
    <w:rsid w:val="006B0DB8"/>
    <w:rsid w:val="009C6AC2"/>
    <w:rsid w:val="00AD75AE"/>
    <w:rsid w:val="00B76338"/>
    <w:rsid w:val="00C765AF"/>
    <w:rsid w:val="00CF2779"/>
    <w:rsid w:val="00E449E1"/>
    <w:rsid w:val="00F9196F"/>
    <w:rsid w:val="00FE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5C0CC"/>
  <w15:chartTrackingRefBased/>
  <w15:docId w15:val="{33FEAE07-DFEA-4A2C-A88A-3319FB92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93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F693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F693F"/>
    <w:rPr>
      <w:rFonts w:ascii="Times New Roman" w:eastAsia="Times New Roman" w:hAnsi="Times New Roman" w:cs="Times New Roman"/>
      <w:sz w:val="28"/>
      <w:szCs w:val="24"/>
      <w:lang w:eastAsia="ro-RO"/>
    </w:rPr>
  </w:style>
  <w:style w:type="paragraph" w:styleId="Footer">
    <w:name w:val="footer"/>
    <w:basedOn w:val="Normal"/>
    <w:link w:val="FooterChar"/>
    <w:uiPriority w:val="99"/>
    <w:rsid w:val="004F693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93F"/>
    <w:rPr>
      <w:rFonts w:ascii="Times New Roman" w:eastAsia="Times New Roman" w:hAnsi="Times New Roman" w:cs="Times New Roman"/>
      <w:sz w:val="28"/>
      <w:szCs w:val="24"/>
      <w:lang w:eastAsia="ro-RO"/>
    </w:rPr>
  </w:style>
  <w:style w:type="character" w:styleId="Hyperlink">
    <w:name w:val="Hyperlink"/>
    <w:unhideWhenUsed/>
    <w:rsid w:val="004F693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5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50E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EB5AF-7ECD-41CE-95B6-1C705BA92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Mihnea, STOICESCU</dc:creator>
  <cp:keywords/>
  <dc:description/>
  <cp:lastModifiedBy>Constantin, NICOLAE</cp:lastModifiedBy>
  <cp:revision>3</cp:revision>
  <cp:lastPrinted>2022-11-15T08:06:00Z</cp:lastPrinted>
  <dcterms:created xsi:type="dcterms:W3CDTF">2022-11-15T07:43:00Z</dcterms:created>
  <dcterms:modified xsi:type="dcterms:W3CDTF">2022-11-15T08:18:00Z</dcterms:modified>
</cp:coreProperties>
</file>