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BE851" w14:textId="77777777" w:rsidR="008F61BE" w:rsidRDefault="008F61BE" w:rsidP="008978E5">
      <w:pPr>
        <w:pStyle w:val="NoSpacing"/>
        <w:jc w:val="center"/>
        <w:rPr>
          <w:rFonts w:ascii="Calibri" w:hAnsi="Calibri" w:cs="Calibri"/>
          <w:iCs/>
          <w:sz w:val="26"/>
          <w:szCs w:val="26"/>
        </w:rPr>
      </w:pPr>
      <w:bookmarkStart w:id="0" w:name="_Hlk65486701"/>
    </w:p>
    <w:p w14:paraId="63F17FC2" w14:textId="4596B288" w:rsidR="008978E5" w:rsidRPr="00F55F6B" w:rsidRDefault="008978E5" w:rsidP="008978E5">
      <w:pPr>
        <w:pStyle w:val="NoSpacing"/>
        <w:jc w:val="center"/>
        <w:rPr>
          <w:rFonts w:ascii="Calibri" w:hAnsi="Calibri" w:cs="Calibri"/>
          <w:b/>
          <w:bCs/>
          <w:iCs/>
          <w:sz w:val="32"/>
          <w:szCs w:val="32"/>
        </w:rPr>
      </w:pPr>
      <w:r w:rsidRPr="00F55F6B">
        <w:rPr>
          <w:rFonts w:ascii="Calibri" w:hAnsi="Calibri" w:cs="Calibri"/>
          <w:b/>
          <w:bCs/>
          <w:iCs/>
          <w:sz w:val="32"/>
          <w:szCs w:val="32"/>
        </w:rPr>
        <w:t>PROIECT</w:t>
      </w:r>
    </w:p>
    <w:p w14:paraId="42BF31EF" w14:textId="77777777" w:rsidR="008978E5" w:rsidRPr="000C21A7" w:rsidRDefault="008978E5" w:rsidP="008978E5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3BEB6C5A" w14:textId="4A426A44" w:rsidR="008978E5" w:rsidRPr="00986F9D" w:rsidRDefault="008978E5" w:rsidP="008978E5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 xml:space="preserve">SECȚIA PENTRU </w:t>
      </w:r>
      <w:r w:rsidR="008F61BE">
        <w:rPr>
          <w:rFonts w:ascii="Calibri" w:hAnsi="Calibri" w:cs="Calibri"/>
          <w:b/>
          <w:sz w:val="40"/>
          <w:szCs w:val="40"/>
        </w:rPr>
        <w:t>JUDECĂTORI</w:t>
      </w:r>
    </w:p>
    <w:p w14:paraId="51A879F5" w14:textId="77777777" w:rsidR="008978E5" w:rsidRPr="000C21A7" w:rsidRDefault="008978E5" w:rsidP="008978E5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 xml:space="preserve">HOTĂRÂREA nr. </w:t>
      </w:r>
      <w:bookmarkEnd w:id="1"/>
      <w:r>
        <w:rPr>
          <w:rFonts w:ascii="Calibri" w:hAnsi="Calibri" w:cs="Calibri"/>
          <w:b/>
          <w:bCs/>
          <w:sz w:val="32"/>
          <w:szCs w:val="32"/>
        </w:rPr>
        <w:t>……</w:t>
      </w:r>
    </w:p>
    <w:p w14:paraId="475B8DDC" w14:textId="77777777" w:rsidR="008978E5" w:rsidRDefault="008978E5" w:rsidP="008978E5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 xml:space="preserve">din </w:t>
      </w:r>
      <w:r>
        <w:rPr>
          <w:rFonts w:ascii="Calibri" w:hAnsi="Calibri" w:cs="Calibri"/>
          <w:bCs/>
          <w:sz w:val="32"/>
          <w:szCs w:val="32"/>
        </w:rPr>
        <w:t>….....2023</w:t>
      </w:r>
    </w:p>
    <w:p w14:paraId="1E5E134E" w14:textId="7D1CF3D3" w:rsidR="008978E5" w:rsidRPr="00695AD0" w:rsidRDefault="008978E5" w:rsidP="008978E5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>
        <w:rPr>
          <w:rFonts w:ascii="Calibri" w:hAnsi="Calibri" w:cs="Calibri"/>
          <w:b/>
          <w:bCs/>
          <w:sz w:val="32"/>
          <w:szCs w:val="32"/>
        </w:rPr>
        <w:t xml:space="preserve">Regulamentului privind organizarea și desfășurarea concursului pentru numirea în funcția de director al Direcției de inspecție pentru </w:t>
      </w:r>
      <w:r w:rsidR="008F61BE">
        <w:rPr>
          <w:rFonts w:ascii="Calibri" w:hAnsi="Calibri" w:cs="Calibri"/>
          <w:b/>
          <w:bCs/>
          <w:sz w:val="32"/>
          <w:szCs w:val="32"/>
        </w:rPr>
        <w:t xml:space="preserve">judecători </w:t>
      </w:r>
      <w:r>
        <w:rPr>
          <w:rFonts w:ascii="Calibri" w:hAnsi="Calibri" w:cs="Calibri"/>
          <w:b/>
          <w:bCs/>
          <w:sz w:val="32"/>
          <w:szCs w:val="32"/>
        </w:rPr>
        <w:t>din cadrul Inspecției Judiciare</w:t>
      </w:r>
    </w:p>
    <w:p w14:paraId="1A175DC5" w14:textId="22536F33" w:rsidR="008978E5" w:rsidRPr="008F61BE" w:rsidRDefault="008978E5" w:rsidP="008F61BE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8F61BE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şi (7) din Constituția României, republicată, </w:t>
      </w:r>
      <w:r w:rsidR="00AB66FE">
        <w:rPr>
          <w:rFonts w:ascii="Calibri" w:hAnsi="Calibri" w:cs="Calibri"/>
          <w:bCs/>
          <w:color w:val="000000"/>
          <w:sz w:val="26"/>
          <w:szCs w:val="26"/>
        </w:rPr>
        <w:t xml:space="preserve">și </w:t>
      </w:r>
      <w:r w:rsidRPr="008F61BE">
        <w:rPr>
          <w:rFonts w:ascii="Calibri" w:hAnsi="Calibri" w:cs="Calibri"/>
          <w:bCs/>
          <w:color w:val="000000"/>
          <w:sz w:val="26"/>
          <w:szCs w:val="26"/>
        </w:rPr>
        <w:t xml:space="preserve">ale art. 23 alin. (1) din Legea nr. 305/2022 privind Consiliul Superior al Magistraturii, </w:t>
      </w:r>
    </w:p>
    <w:p w14:paraId="0D751E85" w14:textId="3AD27FA7" w:rsidR="008978E5" w:rsidRPr="008F61BE" w:rsidRDefault="008978E5" w:rsidP="008F61BE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8F61BE">
        <w:rPr>
          <w:rFonts w:ascii="Calibri" w:hAnsi="Calibri" w:cs="Calibri"/>
          <w:bCs/>
          <w:color w:val="000000"/>
          <w:sz w:val="26"/>
          <w:szCs w:val="26"/>
        </w:rPr>
        <w:t>având în vedere dispoziţiile</w:t>
      </w:r>
      <w:r w:rsidR="008F61BE">
        <w:rPr>
          <w:rFonts w:ascii="Calibri" w:hAnsi="Calibri" w:cs="Calibri"/>
          <w:bCs/>
          <w:color w:val="000000"/>
          <w:sz w:val="26"/>
          <w:szCs w:val="26"/>
        </w:rPr>
        <w:t xml:space="preserve"> art. 71 alin. (1)</w:t>
      </w:r>
      <w:r w:rsidRPr="008F61BE">
        <w:rPr>
          <w:rFonts w:ascii="Calibri" w:hAnsi="Calibri" w:cs="Calibri"/>
          <w:bCs/>
          <w:color w:val="000000"/>
          <w:sz w:val="26"/>
          <w:szCs w:val="26"/>
        </w:rPr>
        <w:t xml:space="preserve"> din Legea nr. 305/2022 privind Consiliul Superior al Magistraturii, cu …  voturilor valabil exprimate,</w:t>
      </w:r>
    </w:p>
    <w:p w14:paraId="61208086" w14:textId="6DC0177A" w:rsidR="008978E5" w:rsidRPr="000C21A7" w:rsidRDefault="008978E5" w:rsidP="008978E5">
      <w:pPr>
        <w:widowControl w:val="0"/>
        <w:spacing w:before="600" w:line="360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SECȚIA PENTRU </w:t>
      </w:r>
      <w:r w:rsidR="008F61BE">
        <w:rPr>
          <w:rFonts w:ascii="Calibri" w:hAnsi="Calibri" w:cs="Calibri"/>
          <w:b/>
          <w:sz w:val="32"/>
          <w:szCs w:val="32"/>
        </w:rPr>
        <w:t xml:space="preserve">JUDECĂTORI </w:t>
      </w:r>
      <w:r>
        <w:rPr>
          <w:rFonts w:ascii="Calibri" w:hAnsi="Calibri" w:cs="Calibri"/>
          <w:b/>
          <w:sz w:val="32"/>
          <w:szCs w:val="32"/>
        </w:rPr>
        <w:t>A</w:t>
      </w:r>
    </w:p>
    <w:p w14:paraId="36EF74F7" w14:textId="77777777" w:rsidR="008978E5" w:rsidRPr="000C21A7" w:rsidRDefault="008978E5" w:rsidP="008978E5">
      <w:pPr>
        <w:widowControl w:val="0"/>
        <w:spacing w:after="360" w:line="360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1B66EADE" w14:textId="77777777" w:rsidR="008978E5" w:rsidRPr="000C21A7" w:rsidRDefault="008978E5" w:rsidP="008978E5">
      <w:pPr>
        <w:widowControl w:val="0"/>
        <w:spacing w:after="600" w:line="360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564D16E5" w14:textId="4CDAA9F2" w:rsidR="008978E5" w:rsidRDefault="008978E5" w:rsidP="008F61BE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Pr="00E859F4">
        <w:t xml:space="preserve">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Regulamentul privind organizarea și desfășurarea concursului pentru numirea în funcția de director al Direcției de inspecție pentru </w:t>
      </w:r>
      <w:r w:rsidR="008F61BE">
        <w:rPr>
          <w:rFonts w:ascii="Calibri" w:hAnsi="Calibri" w:cs="Calibri"/>
          <w:bCs/>
          <w:color w:val="000000"/>
          <w:sz w:val="26"/>
          <w:szCs w:val="26"/>
        </w:rPr>
        <w:t>judecători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 din cadrul Inspecției Judiciare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, prevăzut în anexa care face parte integrantă din prezenta hotărâre.</w:t>
      </w:r>
    </w:p>
    <w:p w14:paraId="66743DA2" w14:textId="77777777" w:rsidR="008978E5" w:rsidRPr="0006298E" w:rsidRDefault="008978E5" w:rsidP="008978E5">
      <w:pPr>
        <w:widowControl w:val="0"/>
        <w:spacing w:line="360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/>
          <w:color w:val="000000"/>
          <w:sz w:val="26"/>
          <w:szCs w:val="26"/>
        </w:rPr>
        <w:t xml:space="preserve">Art. 2 </w:t>
      </w:r>
      <w:r>
        <w:rPr>
          <w:rFonts w:ascii="Calibri" w:hAnsi="Calibri" w:cs="Calibri"/>
          <w:bCs/>
          <w:color w:val="000000"/>
          <w:sz w:val="26"/>
          <w:szCs w:val="26"/>
        </w:rPr>
        <w:t>-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Prezenta hotărâre se publică </w:t>
      </w:r>
      <w:r w:rsidRPr="00D62561">
        <w:rPr>
          <w:rFonts w:ascii="Calibri" w:hAnsi="Calibri" w:cs="Calibri"/>
          <w:bCs/>
          <w:color w:val="000000"/>
          <w:sz w:val="26"/>
          <w:szCs w:val="26"/>
        </w:rPr>
        <w:t>în Monitorul Oficial al României, Partea I</w:t>
      </w:r>
      <w:r>
        <w:rPr>
          <w:rFonts w:ascii="Calibri" w:hAnsi="Calibri" w:cs="Calibri"/>
          <w:bCs/>
          <w:color w:val="000000"/>
          <w:sz w:val="26"/>
          <w:szCs w:val="26"/>
        </w:rPr>
        <w:t>.</w:t>
      </w:r>
    </w:p>
    <w:p w14:paraId="146D6604" w14:textId="77777777" w:rsidR="008978E5" w:rsidRPr="00766F88" w:rsidRDefault="008978E5" w:rsidP="008978E5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07E43E31" w14:textId="77777777" w:rsidR="008F61BE" w:rsidRDefault="008F61BE" w:rsidP="008F61BE">
      <w:pPr>
        <w:widowControl w:val="0"/>
        <w:spacing w:before="600" w:after="360"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>Dată în Bucureşti, la data de</w:t>
      </w:r>
      <w:r>
        <w:rPr>
          <w:rFonts w:ascii="Calibri" w:hAnsi="Calibri" w:cs="Calibri"/>
          <w:b/>
          <w:bCs/>
          <w:color w:val="000000"/>
          <w:sz w:val="26"/>
          <w:szCs w:val="26"/>
        </w:rPr>
        <w:t xml:space="preserve"> ......</w:t>
      </w:r>
      <w:r>
        <w:rPr>
          <w:rFonts w:ascii="Calibri" w:hAnsi="Calibri" w:cs="Calibri"/>
          <w:b/>
          <w:bCs/>
          <w:sz w:val="26"/>
          <w:szCs w:val="26"/>
        </w:rPr>
        <w:t xml:space="preserve"> 2023</w:t>
      </w:r>
    </w:p>
    <w:p w14:paraId="5A32A0DC" w14:textId="77777777" w:rsidR="008F61BE" w:rsidRDefault="008F61BE" w:rsidP="008F61B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152293CF" w14:textId="77777777" w:rsidR="008F61BE" w:rsidRDefault="008F61BE" w:rsidP="008F61B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63520790" w14:textId="5A2D40FA" w:rsidR="008F61BE" w:rsidRDefault="008F61BE" w:rsidP="008F61B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 Consiliului Superior al Magistraturii</w:t>
      </w:r>
      <w:r>
        <w:rPr>
          <w:rFonts w:ascii="Calibri" w:hAnsi="Calibri"/>
          <w:b/>
          <w:bCs/>
          <w:sz w:val="26"/>
          <w:szCs w:val="26"/>
          <w:lang w:eastAsia="en-US"/>
        </w:rPr>
        <w:t>,</w:t>
      </w:r>
    </w:p>
    <w:p w14:paraId="5CF911E0" w14:textId="77777777" w:rsidR="008F61BE" w:rsidRPr="005C688B" w:rsidRDefault="008F61BE" w:rsidP="008F61B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>
        <w:rPr>
          <w:rFonts w:ascii="Calibri" w:hAnsi="Calibri"/>
          <w:b/>
          <w:sz w:val="26"/>
          <w:szCs w:val="26"/>
          <w:lang w:eastAsia="en-US"/>
        </w:rPr>
        <w:t>Daniel GRĂDINARU</w:t>
      </w:r>
    </w:p>
    <w:p w14:paraId="5A2FB429" w14:textId="77777777" w:rsidR="008F61BE" w:rsidRDefault="008F61BE" w:rsidP="008F61B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731F7769" w14:textId="77777777" w:rsidR="008F61BE" w:rsidRDefault="008F61BE" w:rsidP="008F61B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40F70F3D" w14:textId="77777777" w:rsidR="008F61BE" w:rsidRDefault="008F61BE" w:rsidP="008978E5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</w:p>
    <w:p w14:paraId="4E1C868F" w14:textId="77777777" w:rsidR="008F61BE" w:rsidRDefault="008F61BE" w:rsidP="008978E5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</w:p>
    <w:p w14:paraId="6D98543B" w14:textId="77777777" w:rsidR="008F61BE" w:rsidRDefault="008F61BE" w:rsidP="008978E5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</w:p>
    <w:p w14:paraId="4C671C54" w14:textId="77777777" w:rsidR="00A546CF" w:rsidRDefault="00A546CF"/>
    <w:sectPr w:rsidR="00A546CF" w:rsidSect="007049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1C7E9" w14:textId="77777777" w:rsidR="005D6147" w:rsidRDefault="005D6147">
      <w:r>
        <w:separator/>
      </w:r>
    </w:p>
  </w:endnote>
  <w:endnote w:type="continuationSeparator" w:id="0">
    <w:p w14:paraId="42CB0643" w14:textId="77777777" w:rsidR="005D6147" w:rsidRDefault="005D6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5EBF6" w14:textId="77777777" w:rsidR="00572623" w:rsidRDefault="005726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0ADA78E3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A36CF77" w14:textId="77777777" w:rsidR="00572623" w:rsidRPr="000C21A7" w:rsidRDefault="00000000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31705982" wp14:editId="3E26A472">
                <wp:extent cx="230505" cy="302260"/>
                <wp:effectExtent l="0" t="0" r="0" b="2540"/>
                <wp:docPr id="117162927" name="Picture 1171629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3C1F4BB" w14:textId="77777777" w:rsidR="00572623" w:rsidRDefault="00000000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62D65E02" w14:textId="77777777" w:rsidR="00572623" w:rsidRPr="000C21A7" w:rsidRDefault="00000000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54E155C8" w14:textId="77777777" w:rsidR="00572623" w:rsidRPr="000C21A7" w:rsidRDefault="00000000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B7F898B" wp14:editId="16CC9B6D">
                <wp:extent cx="334010" cy="238760"/>
                <wp:effectExtent l="0" t="0" r="8890" b="8890"/>
                <wp:docPr id="1603783223" name="Picture 16037832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3A4B870" w14:textId="77777777" w:rsidR="00572623" w:rsidRDefault="00000000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41449846" w14:textId="77777777" w:rsidR="00572623" w:rsidRPr="000C21A7" w:rsidRDefault="00000000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F928B5E" w14:textId="77777777" w:rsidR="00572623" w:rsidRPr="000C21A7" w:rsidRDefault="00000000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427356E0" wp14:editId="5DD8A4A4">
                <wp:extent cx="230505" cy="302260"/>
                <wp:effectExtent l="0" t="0" r="0" b="2540"/>
                <wp:docPr id="1068865061" name="Picture 10688650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33F9A277" w14:textId="77777777" w:rsidR="00572623" w:rsidRPr="000C21A7" w:rsidRDefault="00000000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50FA4D3A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7A5C6524" w14:textId="77777777" w:rsidR="00572623" w:rsidRPr="000C21A7" w:rsidRDefault="00000000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45A11DA0" w14:textId="77777777" w:rsidR="00572623" w:rsidRPr="000C21A7" w:rsidRDefault="00000000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2D719C90" w14:textId="77777777" w:rsidR="00572623" w:rsidRPr="00733007" w:rsidRDefault="00572623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E4711" w14:textId="77777777" w:rsidR="00572623" w:rsidRDefault="005726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CDB4B" w14:textId="77777777" w:rsidR="005D6147" w:rsidRDefault="005D6147">
      <w:r>
        <w:separator/>
      </w:r>
    </w:p>
  </w:footnote>
  <w:footnote w:type="continuationSeparator" w:id="0">
    <w:p w14:paraId="5D45400A" w14:textId="77777777" w:rsidR="005D6147" w:rsidRDefault="005D6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1D632" w14:textId="77777777" w:rsidR="00572623" w:rsidRDefault="005726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543799DD" w14:textId="77777777" w:rsidTr="006F3F37">
      <w:tc>
        <w:tcPr>
          <w:tcW w:w="10194" w:type="dxa"/>
          <w:shd w:val="clear" w:color="auto" w:fill="auto"/>
        </w:tcPr>
        <w:p w14:paraId="267E3EAF" w14:textId="77777777" w:rsidR="00572623" w:rsidRDefault="00000000" w:rsidP="009F2FED">
          <w:pPr>
            <w:pStyle w:val="Header"/>
            <w:spacing w:after="100"/>
          </w:pPr>
          <w:bookmarkStart w:id="3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42D94585" wp14:editId="244CCD65">
                <wp:extent cx="5899785" cy="1002030"/>
                <wp:effectExtent l="0" t="0" r="5715" b="7620"/>
                <wp:docPr id="721070032" name="Picture 721070032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3"/>
  </w:tbl>
  <w:p w14:paraId="74168867" w14:textId="77777777" w:rsidR="00572623" w:rsidRPr="006F3F37" w:rsidRDefault="00572623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D39D9" w14:textId="77777777" w:rsidR="00572623" w:rsidRDefault="005726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A98"/>
    <w:rsid w:val="002B3A8C"/>
    <w:rsid w:val="002F480E"/>
    <w:rsid w:val="00572623"/>
    <w:rsid w:val="005D6147"/>
    <w:rsid w:val="00630515"/>
    <w:rsid w:val="008978E5"/>
    <w:rsid w:val="008F61BE"/>
    <w:rsid w:val="00A44377"/>
    <w:rsid w:val="00A546CF"/>
    <w:rsid w:val="00AB66FE"/>
    <w:rsid w:val="00B63A98"/>
    <w:rsid w:val="00F5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57EF0"/>
  <w15:chartTrackingRefBased/>
  <w15:docId w15:val="{88250412-B3DA-416D-AE4E-BAE61FCA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8E5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978E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978E5"/>
    <w:rPr>
      <w:rFonts w:ascii="Times New Roman" w:eastAsia="Times New Roman" w:hAnsi="Times New Roman" w:cs="Times New Roman"/>
      <w:kern w:val="0"/>
      <w:sz w:val="28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8978E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8E5"/>
    <w:rPr>
      <w:rFonts w:ascii="Times New Roman" w:eastAsia="Times New Roman" w:hAnsi="Times New Roman" w:cs="Times New Roman"/>
      <w:kern w:val="0"/>
      <w:sz w:val="28"/>
      <w:szCs w:val="24"/>
      <w:lang w:val="ro-RO" w:eastAsia="ro-RO"/>
    </w:rPr>
  </w:style>
  <w:style w:type="character" w:styleId="Hyperlink">
    <w:name w:val="Hyperlink"/>
    <w:unhideWhenUsed/>
    <w:rsid w:val="008978E5"/>
    <w:rPr>
      <w:color w:val="0000FF"/>
      <w:u w:val="single"/>
    </w:rPr>
  </w:style>
  <w:style w:type="paragraph" w:styleId="NoSpacing">
    <w:name w:val="No Spacing"/>
    <w:uiPriority w:val="1"/>
    <w:qFormat/>
    <w:rsid w:val="008978E5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Daniela, IVAN</dc:creator>
  <cp:keywords/>
  <dc:description/>
  <cp:lastModifiedBy>Daniela, IVAN</cp:lastModifiedBy>
  <cp:revision>7</cp:revision>
  <dcterms:created xsi:type="dcterms:W3CDTF">2023-11-10T11:42:00Z</dcterms:created>
  <dcterms:modified xsi:type="dcterms:W3CDTF">2023-12-11T12:55:00Z</dcterms:modified>
</cp:coreProperties>
</file>