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3658"/>
      </w:tblGrid>
      <w:tr w:rsidR="00692C8B" w:rsidRPr="005F3A4F" w:rsidTr="00006B01">
        <w:tc>
          <w:tcPr>
            <w:tcW w:w="5665" w:type="dxa"/>
          </w:tcPr>
          <w:p w:rsidR="00692C8B" w:rsidRPr="005F3A4F" w:rsidRDefault="009A2AA2" w:rsidP="009A2AA2">
            <w:pPr>
              <w:rPr>
                <w:i/>
                <w:sz w:val="24"/>
                <w:szCs w:val="24"/>
              </w:rPr>
            </w:pPr>
            <w:r w:rsidRPr="005F3A4F">
              <w:rPr>
                <w:i/>
                <w:sz w:val="24"/>
                <w:szCs w:val="24"/>
              </w:rPr>
              <w:t>BIROUL DE INFORMARE ŞI RELAŢII PUBLICE</w:t>
            </w:r>
          </w:p>
        </w:tc>
        <w:tc>
          <w:tcPr>
            <w:tcW w:w="3658" w:type="dxa"/>
          </w:tcPr>
          <w:p w:rsidR="00692C8B" w:rsidRPr="005F3A4F" w:rsidRDefault="001A35DF" w:rsidP="00276E9A">
            <w:pPr>
              <w:jc w:val="center"/>
              <w:rPr>
                <w:sz w:val="24"/>
                <w:szCs w:val="24"/>
              </w:rPr>
            </w:pPr>
            <w:r w:rsidRPr="005F3A4F">
              <w:rPr>
                <w:sz w:val="24"/>
                <w:szCs w:val="24"/>
              </w:rPr>
              <w:t xml:space="preserve">   </w:t>
            </w:r>
            <w:r w:rsidR="00B56B2E" w:rsidRPr="005F3A4F">
              <w:rPr>
                <w:sz w:val="24"/>
                <w:szCs w:val="24"/>
              </w:rPr>
              <w:t>12.05</w:t>
            </w:r>
            <w:r w:rsidR="00364083" w:rsidRPr="005F3A4F">
              <w:rPr>
                <w:sz w:val="24"/>
                <w:szCs w:val="24"/>
              </w:rPr>
              <w:t>.2020</w:t>
            </w:r>
          </w:p>
        </w:tc>
      </w:tr>
      <w:tr w:rsidR="00692C8B" w:rsidRPr="005F3A4F" w:rsidTr="00006B01">
        <w:tc>
          <w:tcPr>
            <w:tcW w:w="5665" w:type="dxa"/>
          </w:tcPr>
          <w:p w:rsidR="00006B01" w:rsidRPr="005F3A4F" w:rsidRDefault="005042A5" w:rsidP="00006B01">
            <w:pPr>
              <w:rPr>
                <w:sz w:val="24"/>
                <w:szCs w:val="24"/>
              </w:rPr>
            </w:pPr>
            <w:r w:rsidRPr="005F3A4F">
              <w:rPr>
                <w:sz w:val="24"/>
                <w:szCs w:val="24"/>
              </w:rPr>
              <w:t>Nr.</w:t>
            </w:r>
            <w:r w:rsidR="009A2AA2" w:rsidRPr="005F3A4F">
              <w:rPr>
                <w:sz w:val="24"/>
                <w:szCs w:val="24"/>
              </w:rPr>
              <w:t xml:space="preserve">  </w:t>
            </w:r>
            <w:r w:rsidR="005F3A4F" w:rsidRPr="005F3A4F">
              <w:rPr>
                <w:sz w:val="24"/>
                <w:szCs w:val="24"/>
              </w:rPr>
              <w:t>284</w:t>
            </w:r>
            <w:r w:rsidR="000C2BB4" w:rsidRPr="005F3A4F">
              <w:rPr>
                <w:sz w:val="24"/>
                <w:szCs w:val="24"/>
              </w:rPr>
              <w:t>/VIII/3</w:t>
            </w:r>
          </w:p>
          <w:p w:rsidR="000F3AC3" w:rsidRPr="005F3A4F" w:rsidRDefault="000F3AC3" w:rsidP="00006B01">
            <w:pPr>
              <w:rPr>
                <w:sz w:val="24"/>
                <w:szCs w:val="24"/>
              </w:rPr>
            </w:pPr>
          </w:p>
        </w:tc>
        <w:tc>
          <w:tcPr>
            <w:tcW w:w="3658" w:type="dxa"/>
          </w:tcPr>
          <w:p w:rsidR="00692C8B" w:rsidRPr="005F3A4F" w:rsidRDefault="00692C8B" w:rsidP="008D79CE">
            <w:pPr>
              <w:jc w:val="center"/>
              <w:rPr>
                <w:sz w:val="24"/>
                <w:szCs w:val="24"/>
              </w:rPr>
            </w:pPr>
          </w:p>
        </w:tc>
      </w:tr>
    </w:tbl>
    <w:p w:rsidR="006A059E" w:rsidRPr="005F3A4F" w:rsidRDefault="006A059E" w:rsidP="006A059E">
      <w:pPr>
        <w:tabs>
          <w:tab w:val="left" w:pos="900"/>
        </w:tabs>
        <w:ind w:left="360"/>
        <w:jc w:val="center"/>
        <w:rPr>
          <w:b/>
          <w:sz w:val="24"/>
          <w:szCs w:val="24"/>
        </w:rPr>
      </w:pPr>
      <w:r w:rsidRPr="005F3A4F">
        <w:rPr>
          <w:b/>
          <w:sz w:val="24"/>
          <w:szCs w:val="24"/>
        </w:rPr>
        <w:t>COMUNICAT</w:t>
      </w:r>
    </w:p>
    <w:p w:rsidR="00B56B2E" w:rsidRPr="005F3A4F" w:rsidRDefault="00B56B2E" w:rsidP="00B56B2E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B56B2E" w:rsidRPr="005F3A4F" w:rsidRDefault="00B56B2E" w:rsidP="00B56B2E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B56B2E" w:rsidRPr="005F3A4F" w:rsidRDefault="00B56B2E" w:rsidP="00B56B2E">
      <w:pPr>
        <w:spacing w:after="0" w:line="240" w:lineRule="auto"/>
        <w:ind w:firstLine="708"/>
        <w:jc w:val="both"/>
        <w:rPr>
          <w:rFonts w:cs="Times New Roman"/>
          <w:b/>
          <w:i/>
          <w:sz w:val="24"/>
          <w:szCs w:val="24"/>
        </w:rPr>
      </w:pPr>
      <w:r w:rsidRPr="005F3A4F">
        <w:rPr>
          <w:rFonts w:cs="Times New Roman"/>
          <w:sz w:val="24"/>
          <w:szCs w:val="24"/>
        </w:rPr>
        <w:t xml:space="preserve"> Procurorii din cadrul Direcției Naționale Anticorupție – </w:t>
      </w:r>
      <w:r w:rsidR="00110059" w:rsidRPr="005F3A4F">
        <w:rPr>
          <w:rFonts w:cs="Times New Roman"/>
          <w:sz w:val="24"/>
          <w:szCs w:val="24"/>
        </w:rPr>
        <w:t>Secția de combatere a c</w:t>
      </w:r>
      <w:r w:rsidRPr="005F3A4F">
        <w:rPr>
          <w:rFonts w:cs="Times New Roman"/>
          <w:sz w:val="24"/>
          <w:szCs w:val="24"/>
        </w:rPr>
        <w:t xml:space="preserve">orupției au dispus punerea în mișcare a acțiunii penale și </w:t>
      </w:r>
      <w:r w:rsidRPr="005F3A4F">
        <w:rPr>
          <w:rFonts w:cs="Times New Roman"/>
          <w:b/>
          <w:sz w:val="24"/>
          <w:szCs w:val="24"/>
        </w:rPr>
        <w:t>reținerea pentru 2</w:t>
      </w:r>
      <w:r w:rsidR="00CF5490" w:rsidRPr="005F3A4F">
        <w:rPr>
          <w:rFonts w:cs="Times New Roman"/>
          <w:b/>
          <w:sz w:val="24"/>
          <w:szCs w:val="24"/>
        </w:rPr>
        <w:t>4 de ore</w:t>
      </w:r>
      <w:r w:rsidR="00CF5490" w:rsidRPr="005F3A4F">
        <w:rPr>
          <w:rFonts w:cs="Times New Roman"/>
          <w:sz w:val="24"/>
          <w:szCs w:val="24"/>
        </w:rPr>
        <w:t>, începând cu data de 12 mai</w:t>
      </w:r>
      <w:r w:rsidRPr="005F3A4F">
        <w:rPr>
          <w:rFonts w:cs="Times New Roman"/>
          <w:sz w:val="24"/>
          <w:szCs w:val="24"/>
        </w:rPr>
        <w:t xml:space="preserve"> 2020, a unui inculpat,</w:t>
      </w:r>
      <w:r w:rsidR="00991A52" w:rsidRPr="005F3A4F">
        <w:rPr>
          <w:rFonts w:cs="Times New Roman"/>
          <w:sz w:val="24"/>
          <w:szCs w:val="24"/>
        </w:rPr>
        <w:t xml:space="preserve"> </w:t>
      </w:r>
      <w:r w:rsidR="00991A52" w:rsidRPr="005F3A4F">
        <w:rPr>
          <w:rStyle w:val="tab"/>
          <w:sz w:val="24"/>
          <w:szCs w:val="24"/>
        </w:rPr>
        <w:t>persoană fizică fără calitate specială</w:t>
      </w:r>
      <w:r w:rsidR="00857ABC" w:rsidRPr="005F3A4F">
        <w:rPr>
          <w:rStyle w:val="tab"/>
          <w:sz w:val="24"/>
          <w:szCs w:val="24"/>
        </w:rPr>
        <w:t>,</w:t>
      </w:r>
      <w:r w:rsidR="00CF5490" w:rsidRPr="005F3A4F">
        <w:rPr>
          <w:rFonts w:cs="Times New Roman"/>
          <w:sz w:val="24"/>
          <w:szCs w:val="24"/>
        </w:rPr>
        <w:t xml:space="preserve"> </w:t>
      </w:r>
      <w:r w:rsidRPr="005F3A4F">
        <w:rPr>
          <w:rFonts w:cs="Times New Roman"/>
          <w:sz w:val="24"/>
          <w:szCs w:val="24"/>
        </w:rPr>
        <w:t xml:space="preserve">sub aspectul săvârșirii infracțiunii </w:t>
      </w:r>
      <w:r w:rsidR="00991A52" w:rsidRPr="005F3A4F">
        <w:rPr>
          <w:rFonts w:cs="Times New Roman"/>
          <w:b/>
          <w:sz w:val="24"/>
          <w:szCs w:val="24"/>
        </w:rPr>
        <w:t>de dare de mită</w:t>
      </w:r>
      <w:r w:rsidRPr="005F3A4F">
        <w:rPr>
          <w:rFonts w:cs="Times New Roman"/>
          <w:b/>
          <w:sz w:val="24"/>
          <w:szCs w:val="24"/>
        </w:rPr>
        <w:t>.</w:t>
      </w:r>
      <w:r w:rsidRPr="005F3A4F">
        <w:rPr>
          <w:rFonts w:cs="Times New Roman"/>
          <w:b/>
          <w:i/>
          <w:sz w:val="24"/>
          <w:szCs w:val="24"/>
        </w:rPr>
        <w:t xml:space="preserve"> </w:t>
      </w:r>
    </w:p>
    <w:p w:rsidR="00B56B2E" w:rsidRPr="005F3A4F" w:rsidRDefault="00B56B2E" w:rsidP="00B56B2E">
      <w:pPr>
        <w:spacing w:after="0" w:line="240" w:lineRule="auto"/>
        <w:jc w:val="both"/>
        <w:rPr>
          <w:rFonts w:cs="Times New Roman"/>
          <w:b/>
          <w:i/>
          <w:sz w:val="24"/>
          <w:szCs w:val="24"/>
        </w:rPr>
      </w:pPr>
    </w:p>
    <w:p w:rsidR="00B56B2E" w:rsidRPr="005F3A4F" w:rsidRDefault="00B56B2E" w:rsidP="00B56B2E">
      <w:pPr>
        <w:spacing w:after="0" w:line="240" w:lineRule="auto"/>
        <w:ind w:firstLine="708"/>
        <w:jc w:val="both"/>
        <w:rPr>
          <w:rFonts w:cs="Times New Roman"/>
          <w:sz w:val="24"/>
          <w:szCs w:val="24"/>
        </w:rPr>
      </w:pPr>
      <w:r w:rsidRPr="005F3A4F">
        <w:rPr>
          <w:rFonts w:cs="Times New Roman"/>
          <w:sz w:val="24"/>
          <w:szCs w:val="24"/>
        </w:rPr>
        <w:t>În ordonanța procurorilor se arată că, în cauză, există date și probe care conturează următoarea stare de fapt:</w:t>
      </w:r>
      <w:bookmarkStart w:id="0" w:name="_GoBack"/>
      <w:bookmarkEnd w:id="0"/>
    </w:p>
    <w:p w:rsidR="002243EA" w:rsidRPr="005F3A4F" w:rsidRDefault="002243EA" w:rsidP="00B56B2E">
      <w:pPr>
        <w:spacing w:after="0" w:line="240" w:lineRule="auto"/>
        <w:ind w:firstLine="708"/>
        <w:jc w:val="both"/>
        <w:rPr>
          <w:rFonts w:cs="Times New Roman"/>
          <w:sz w:val="24"/>
          <w:szCs w:val="24"/>
        </w:rPr>
      </w:pPr>
    </w:p>
    <w:p w:rsidR="009F55ED" w:rsidRPr="005F3A4F" w:rsidRDefault="00B56B2E" w:rsidP="00B56B2E">
      <w:pPr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5F3A4F">
        <w:rPr>
          <w:rFonts w:cs="Times New Roman"/>
          <w:sz w:val="24"/>
          <w:szCs w:val="24"/>
        </w:rPr>
        <w:t xml:space="preserve"> </w:t>
      </w:r>
      <w:r w:rsidR="002243EA" w:rsidRPr="005F3A4F">
        <w:rPr>
          <w:rFonts w:cs="Times New Roman"/>
          <w:sz w:val="24"/>
          <w:szCs w:val="24"/>
        </w:rPr>
        <w:tab/>
      </w:r>
      <w:r w:rsidR="00857ABC" w:rsidRPr="005F3A4F">
        <w:rPr>
          <w:rFonts w:eastAsia="Calibri" w:cs="Times New Roman"/>
          <w:sz w:val="24"/>
          <w:szCs w:val="24"/>
        </w:rPr>
        <w:t>Î</w:t>
      </w:r>
      <w:r w:rsidR="00991A52" w:rsidRPr="005F3A4F">
        <w:rPr>
          <w:rFonts w:eastAsia="Calibri" w:cs="Times New Roman"/>
          <w:sz w:val="24"/>
          <w:szCs w:val="24"/>
        </w:rPr>
        <w:t xml:space="preserve">n perioada 28 aprilie - 11 mai 2020, </w:t>
      </w:r>
      <w:r w:rsidR="00857ABC" w:rsidRPr="005F3A4F">
        <w:rPr>
          <w:rFonts w:eastAsia="Calibri" w:cs="Times New Roman"/>
          <w:sz w:val="24"/>
          <w:szCs w:val="24"/>
        </w:rPr>
        <w:t xml:space="preserve">inculpatul </w:t>
      </w:r>
      <w:r w:rsidR="00991A52" w:rsidRPr="005F3A4F">
        <w:rPr>
          <w:rFonts w:eastAsia="Calibri" w:cs="Times New Roman"/>
          <w:sz w:val="24"/>
          <w:szCs w:val="24"/>
        </w:rPr>
        <w:t>a</w:t>
      </w:r>
      <w:r w:rsidR="00857ABC" w:rsidRPr="005F3A4F">
        <w:rPr>
          <w:rFonts w:eastAsia="Calibri" w:cs="Times New Roman"/>
          <w:sz w:val="24"/>
          <w:szCs w:val="24"/>
        </w:rPr>
        <w:t>r</w:t>
      </w:r>
      <w:r w:rsidR="002243EA" w:rsidRPr="005F3A4F">
        <w:rPr>
          <w:rFonts w:eastAsia="Calibri" w:cs="Times New Roman"/>
          <w:sz w:val="24"/>
          <w:szCs w:val="24"/>
        </w:rPr>
        <w:t xml:space="preserve"> fi</w:t>
      </w:r>
      <w:r w:rsidR="00991A52" w:rsidRPr="005F3A4F">
        <w:rPr>
          <w:rFonts w:eastAsia="Calibri" w:cs="Times New Roman"/>
          <w:sz w:val="24"/>
          <w:szCs w:val="24"/>
        </w:rPr>
        <w:t xml:space="preserve"> promis că î</w:t>
      </w:r>
      <w:r w:rsidR="00B13083" w:rsidRPr="005F3A4F">
        <w:rPr>
          <w:rFonts w:eastAsia="Calibri" w:cs="Times New Roman"/>
          <w:sz w:val="24"/>
          <w:szCs w:val="24"/>
        </w:rPr>
        <w:t>i va oferi suma de 200.000 euro</w:t>
      </w:r>
      <w:r w:rsidR="00857ABC" w:rsidRPr="005F3A4F">
        <w:rPr>
          <w:rFonts w:eastAsia="Calibri" w:cs="Times New Roman"/>
          <w:sz w:val="24"/>
          <w:szCs w:val="24"/>
        </w:rPr>
        <w:t xml:space="preserve"> unei persoane cu fu</w:t>
      </w:r>
      <w:r w:rsidR="00B13083" w:rsidRPr="005F3A4F">
        <w:rPr>
          <w:rFonts w:eastAsia="Calibri" w:cs="Times New Roman"/>
          <w:sz w:val="24"/>
          <w:szCs w:val="24"/>
        </w:rPr>
        <w:t>n</w:t>
      </w:r>
      <w:r w:rsidR="00857ABC" w:rsidRPr="005F3A4F">
        <w:rPr>
          <w:rFonts w:eastAsia="Calibri" w:cs="Times New Roman"/>
          <w:sz w:val="24"/>
          <w:szCs w:val="24"/>
        </w:rPr>
        <w:t>cți</w:t>
      </w:r>
      <w:r w:rsidR="00B13083" w:rsidRPr="005F3A4F">
        <w:rPr>
          <w:rFonts w:eastAsia="Calibri" w:cs="Times New Roman"/>
          <w:sz w:val="24"/>
          <w:szCs w:val="24"/>
        </w:rPr>
        <w:t>e de conducere într-o companie națională</w:t>
      </w:r>
      <w:r w:rsidR="00857ABC" w:rsidRPr="005F3A4F">
        <w:rPr>
          <w:rFonts w:eastAsia="Calibri" w:cs="Times New Roman"/>
          <w:sz w:val="24"/>
          <w:szCs w:val="24"/>
        </w:rPr>
        <w:t xml:space="preserve"> (martor)</w:t>
      </w:r>
      <w:r w:rsidR="00991A52" w:rsidRPr="005F3A4F">
        <w:rPr>
          <w:rFonts w:eastAsia="Calibri" w:cs="Times New Roman"/>
          <w:sz w:val="24"/>
          <w:szCs w:val="24"/>
        </w:rPr>
        <w:t xml:space="preserve"> pentru ca ace</w:t>
      </w:r>
      <w:r w:rsidR="00B13083" w:rsidRPr="005F3A4F">
        <w:rPr>
          <w:rFonts w:eastAsia="Calibri" w:cs="Times New Roman"/>
          <w:sz w:val="24"/>
          <w:szCs w:val="24"/>
        </w:rPr>
        <w:t>a</w:t>
      </w:r>
      <w:r w:rsidR="00991A52" w:rsidRPr="005F3A4F">
        <w:rPr>
          <w:rFonts w:eastAsia="Calibri" w:cs="Times New Roman"/>
          <w:sz w:val="24"/>
          <w:szCs w:val="24"/>
        </w:rPr>
        <w:t>sta, în exercitarea</w:t>
      </w:r>
      <w:r w:rsidR="00B13083" w:rsidRPr="005F3A4F">
        <w:rPr>
          <w:rFonts w:eastAsia="Calibri" w:cs="Times New Roman"/>
          <w:sz w:val="24"/>
          <w:szCs w:val="24"/>
        </w:rPr>
        <w:t xml:space="preserve"> atribuțiilor sale de serviciu</w:t>
      </w:r>
      <w:r w:rsidR="00991A52" w:rsidRPr="005F3A4F">
        <w:rPr>
          <w:rFonts w:eastAsia="Calibri" w:cs="Times New Roman"/>
          <w:sz w:val="24"/>
          <w:szCs w:val="24"/>
        </w:rPr>
        <w:t>, să ap</w:t>
      </w:r>
      <w:r w:rsidR="00B13083" w:rsidRPr="005F3A4F">
        <w:rPr>
          <w:rFonts w:eastAsia="Calibri" w:cs="Times New Roman"/>
          <w:sz w:val="24"/>
          <w:szCs w:val="24"/>
        </w:rPr>
        <w:t>robe plata unui</w:t>
      </w:r>
      <w:r w:rsidR="00CF55A1" w:rsidRPr="005F3A4F">
        <w:rPr>
          <w:rFonts w:eastAsia="Calibri" w:cs="Times New Roman"/>
          <w:sz w:val="24"/>
          <w:szCs w:val="24"/>
        </w:rPr>
        <w:t xml:space="preserve"> </w:t>
      </w:r>
      <w:r w:rsidR="00931036" w:rsidRPr="005F3A4F">
        <w:rPr>
          <w:rFonts w:eastAsia="Calibri" w:cs="Times New Roman"/>
          <w:sz w:val="24"/>
          <w:szCs w:val="24"/>
        </w:rPr>
        <w:t xml:space="preserve">contract </w:t>
      </w:r>
      <w:r w:rsidR="00CF55A1" w:rsidRPr="005F3A4F">
        <w:rPr>
          <w:rFonts w:eastAsia="Calibri" w:cs="Times New Roman"/>
          <w:sz w:val="24"/>
          <w:szCs w:val="24"/>
        </w:rPr>
        <w:t>de vânzare-cumpărare</w:t>
      </w:r>
      <w:r w:rsidR="00991A52" w:rsidRPr="005F3A4F">
        <w:rPr>
          <w:rFonts w:eastAsia="Calibri" w:cs="Times New Roman"/>
          <w:sz w:val="24"/>
          <w:szCs w:val="24"/>
        </w:rPr>
        <w:t xml:space="preserve"> </w:t>
      </w:r>
      <w:r w:rsidR="009F55ED" w:rsidRPr="005F3A4F">
        <w:rPr>
          <w:rFonts w:eastAsia="Calibri" w:cs="Times New Roman"/>
          <w:sz w:val="24"/>
          <w:szCs w:val="24"/>
        </w:rPr>
        <w:t xml:space="preserve">ce fusese anterior încheiat </w:t>
      </w:r>
      <w:r w:rsidR="00D86AB0" w:rsidRPr="005F3A4F">
        <w:rPr>
          <w:rFonts w:eastAsia="Calibri" w:cs="Times New Roman"/>
          <w:sz w:val="24"/>
          <w:szCs w:val="24"/>
        </w:rPr>
        <w:t>între compania naț</w:t>
      </w:r>
      <w:r w:rsidR="009F55ED" w:rsidRPr="005F3A4F">
        <w:rPr>
          <w:rFonts w:eastAsia="Calibri" w:cs="Times New Roman"/>
          <w:sz w:val="24"/>
          <w:szCs w:val="24"/>
        </w:rPr>
        <w:t>ională respectivă în calitate de cumpărător și o firmă privată în calitate de vânzător</w:t>
      </w:r>
      <w:r w:rsidR="007127E7" w:rsidRPr="005F3A4F">
        <w:rPr>
          <w:rFonts w:eastAsia="Calibri" w:cs="Times New Roman"/>
          <w:sz w:val="24"/>
          <w:szCs w:val="24"/>
        </w:rPr>
        <w:t>, fiind apoi autentificat la notariat</w:t>
      </w:r>
      <w:r w:rsidR="009F55ED" w:rsidRPr="005F3A4F">
        <w:rPr>
          <w:rFonts w:eastAsia="Calibri" w:cs="Times New Roman"/>
          <w:sz w:val="24"/>
          <w:szCs w:val="24"/>
        </w:rPr>
        <w:t xml:space="preserve">. </w:t>
      </w:r>
      <w:r w:rsidR="00D86AB0" w:rsidRPr="005F3A4F">
        <w:rPr>
          <w:rFonts w:eastAsia="Calibri" w:cs="Times New Roman"/>
          <w:sz w:val="24"/>
          <w:szCs w:val="24"/>
        </w:rPr>
        <w:t>Obiectul contractului era</w:t>
      </w:r>
      <w:r w:rsidR="009F55ED" w:rsidRPr="005F3A4F">
        <w:rPr>
          <w:rFonts w:eastAsia="Calibri" w:cs="Times New Roman"/>
          <w:sz w:val="24"/>
          <w:szCs w:val="24"/>
        </w:rPr>
        <w:t xml:space="preserve"> achiziționarea, de către compania naț</w:t>
      </w:r>
      <w:r w:rsidR="00053324" w:rsidRPr="005F3A4F">
        <w:rPr>
          <w:rFonts w:eastAsia="Calibri" w:cs="Times New Roman"/>
          <w:sz w:val="24"/>
          <w:szCs w:val="24"/>
        </w:rPr>
        <w:t>ională</w:t>
      </w:r>
      <w:r w:rsidR="00D86AB0" w:rsidRPr="005F3A4F">
        <w:rPr>
          <w:rFonts w:eastAsia="Calibri" w:cs="Times New Roman"/>
          <w:sz w:val="24"/>
          <w:szCs w:val="24"/>
        </w:rPr>
        <w:t>,</w:t>
      </w:r>
      <w:r w:rsidR="009F55ED" w:rsidRPr="005F3A4F">
        <w:rPr>
          <w:rFonts w:eastAsia="Calibri" w:cs="Times New Roman"/>
          <w:sz w:val="24"/>
          <w:szCs w:val="24"/>
        </w:rPr>
        <w:t xml:space="preserve"> </w:t>
      </w:r>
      <w:r w:rsidR="00053324" w:rsidRPr="005F3A4F">
        <w:rPr>
          <w:rFonts w:eastAsia="Calibri" w:cs="Times New Roman"/>
          <w:sz w:val="24"/>
          <w:szCs w:val="24"/>
        </w:rPr>
        <w:t>a</w:t>
      </w:r>
      <w:r w:rsidR="009F55ED" w:rsidRPr="005F3A4F">
        <w:rPr>
          <w:rFonts w:eastAsia="Calibri" w:cs="Times New Roman"/>
          <w:sz w:val="24"/>
          <w:szCs w:val="24"/>
        </w:rPr>
        <w:t xml:space="preserve"> </w:t>
      </w:r>
      <w:r w:rsidR="00D86AB0" w:rsidRPr="005F3A4F">
        <w:rPr>
          <w:rFonts w:eastAsia="Calibri" w:cs="Times New Roman"/>
          <w:sz w:val="24"/>
          <w:szCs w:val="24"/>
        </w:rPr>
        <w:t xml:space="preserve">unei suprafețe de teren. </w:t>
      </w:r>
      <w:r w:rsidR="009F55ED" w:rsidRPr="005F3A4F">
        <w:rPr>
          <w:rFonts w:eastAsia="Calibri" w:cs="Times New Roman"/>
          <w:sz w:val="24"/>
          <w:szCs w:val="24"/>
        </w:rPr>
        <w:t xml:space="preserve"> </w:t>
      </w:r>
    </w:p>
    <w:p w:rsidR="00B13083" w:rsidRPr="005F3A4F" w:rsidRDefault="00B13083" w:rsidP="00B56B2E">
      <w:pPr>
        <w:spacing w:after="0" w:line="240" w:lineRule="auto"/>
        <w:jc w:val="both"/>
        <w:rPr>
          <w:rFonts w:eastAsia="Calibri" w:cs="Times New Roman"/>
          <w:sz w:val="24"/>
          <w:szCs w:val="24"/>
        </w:rPr>
      </w:pPr>
    </w:p>
    <w:p w:rsidR="00B56B2E" w:rsidRPr="005F3A4F" w:rsidRDefault="00D86AB0" w:rsidP="00CF55A1">
      <w:pPr>
        <w:spacing w:after="0" w:line="240" w:lineRule="auto"/>
        <w:ind w:firstLine="708"/>
        <w:jc w:val="both"/>
        <w:rPr>
          <w:rFonts w:eastAsia="Calibri" w:cs="Times New Roman"/>
          <w:sz w:val="24"/>
          <w:szCs w:val="24"/>
        </w:rPr>
      </w:pPr>
      <w:r w:rsidRPr="005F3A4F">
        <w:rPr>
          <w:rFonts w:eastAsia="Calibri" w:cs="Times New Roman"/>
          <w:sz w:val="24"/>
          <w:szCs w:val="24"/>
        </w:rPr>
        <w:t xml:space="preserve">La data de 11 mai </w:t>
      </w:r>
      <w:r w:rsidR="00991A52" w:rsidRPr="005F3A4F">
        <w:rPr>
          <w:rFonts w:eastAsia="Calibri" w:cs="Times New Roman"/>
          <w:sz w:val="24"/>
          <w:szCs w:val="24"/>
        </w:rPr>
        <w:t>2020</w:t>
      </w:r>
      <w:r w:rsidR="002243EA" w:rsidRPr="005F3A4F">
        <w:rPr>
          <w:rFonts w:eastAsia="Calibri" w:cs="Times New Roman"/>
          <w:sz w:val="24"/>
          <w:szCs w:val="24"/>
        </w:rPr>
        <w:t>, inculpatul i-a dat martorului,</w:t>
      </w:r>
      <w:r w:rsidR="00110059" w:rsidRPr="005F3A4F">
        <w:rPr>
          <w:rFonts w:eastAsia="Calibri" w:cs="Times New Roman"/>
          <w:b/>
          <w:i/>
          <w:sz w:val="24"/>
          <w:szCs w:val="24"/>
        </w:rPr>
        <w:t xml:space="preserve"> </w:t>
      </w:r>
      <w:r w:rsidR="00110059" w:rsidRPr="005F3A4F">
        <w:rPr>
          <w:rFonts w:eastAsia="Calibri" w:cs="Times New Roman"/>
          <w:b/>
          <w:sz w:val="24"/>
          <w:szCs w:val="24"/>
        </w:rPr>
        <w:t>în numerar</w:t>
      </w:r>
      <w:r w:rsidR="002243EA" w:rsidRPr="005F3A4F">
        <w:rPr>
          <w:rFonts w:eastAsia="Calibri" w:cs="Times New Roman"/>
          <w:b/>
          <w:sz w:val="24"/>
          <w:szCs w:val="24"/>
        </w:rPr>
        <w:t>,</w:t>
      </w:r>
      <w:r w:rsidR="00991A52" w:rsidRPr="005F3A4F">
        <w:rPr>
          <w:rFonts w:eastAsia="Calibri" w:cs="Times New Roman"/>
          <w:b/>
          <w:sz w:val="24"/>
          <w:szCs w:val="24"/>
        </w:rPr>
        <w:t xml:space="preserve"> un avans de 50.000 euro</w:t>
      </w:r>
      <w:r w:rsidR="00110059" w:rsidRPr="005F3A4F">
        <w:rPr>
          <w:rFonts w:eastAsia="Calibri" w:cs="Times New Roman"/>
          <w:b/>
          <w:i/>
          <w:sz w:val="24"/>
          <w:szCs w:val="24"/>
        </w:rPr>
        <w:t xml:space="preserve"> </w:t>
      </w:r>
      <w:r w:rsidR="00991A52" w:rsidRPr="005F3A4F">
        <w:rPr>
          <w:rFonts w:eastAsia="Calibri" w:cs="Times New Roman"/>
          <w:sz w:val="24"/>
          <w:szCs w:val="24"/>
        </w:rPr>
        <w:t xml:space="preserve">din suma promisă, </w:t>
      </w:r>
      <w:r w:rsidRPr="005F3A4F">
        <w:rPr>
          <w:rFonts w:eastAsia="Calibri" w:cs="Times New Roman"/>
          <w:sz w:val="24"/>
          <w:szCs w:val="24"/>
        </w:rPr>
        <w:t>împrejurare în car</w:t>
      </w:r>
      <w:r w:rsidR="00110059" w:rsidRPr="005F3A4F">
        <w:rPr>
          <w:rFonts w:eastAsia="Calibri" w:cs="Times New Roman"/>
          <w:sz w:val="24"/>
          <w:szCs w:val="24"/>
        </w:rPr>
        <w:t>e procurorii au procedat la constatarea infracțiunii flagrante.</w:t>
      </w:r>
    </w:p>
    <w:p w:rsidR="00110059" w:rsidRPr="005F3A4F" w:rsidRDefault="00110059" w:rsidP="00B56B2E">
      <w:pPr>
        <w:spacing w:after="0" w:line="240" w:lineRule="auto"/>
        <w:jc w:val="both"/>
        <w:rPr>
          <w:rFonts w:eastAsia="Calibri" w:cs="Times New Roman"/>
          <w:sz w:val="24"/>
          <w:szCs w:val="24"/>
        </w:rPr>
      </w:pPr>
    </w:p>
    <w:p w:rsidR="00110059" w:rsidRPr="005F3A4F" w:rsidRDefault="00110059" w:rsidP="00CF55A1">
      <w:pPr>
        <w:spacing w:after="0" w:line="240" w:lineRule="auto"/>
        <w:ind w:firstLine="708"/>
        <w:jc w:val="both"/>
        <w:rPr>
          <w:rFonts w:eastAsia="Calibri" w:cs="Times New Roman"/>
          <w:sz w:val="24"/>
          <w:szCs w:val="24"/>
        </w:rPr>
      </w:pPr>
      <w:r w:rsidRPr="005F3A4F">
        <w:rPr>
          <w:rStyle w:val="tab"/>
          <w:sz w:val="24"/>
          <w:szCs w:val="24"/>
        </w:rPr>
        <w:t>Inculpatului i s-au adus la cunoștință calitatea procesuală și acuzațiile, în conformitate cu prevederile art. 309 Cod de procedură penală.</w:t>
      </w:r>
    </w:p>
    <w:p w:rsidR="00991A52" w:rsidRPr="005F3A4F" w:rsidRDefault="00991A52" w:rsidP="00B56B2E">
      <w:pPr>
        <w:spacing w:after="0" w:line="240" w:lineRule="auto"/>
        <w:jc w:val="both"/>
        <w:rPr>
          <w:rFonts w:eastAsia="Calibri" w:cs="Times New Roman"/>
          <w:sz w:val="24"/>
          <w:szCs w:val="24"/>
        </w:rPr>
      </w:pPr>
    </w:p>
    <w:p w:rsidR="00991A52" w:rsidRPr="005F3A4F" w:rsidRDefault="00991A52" w:rsidP="00B56B2E">
      <w:pPr>
        <w:spacing w:after="0" w:line="240" w:lineRule="auto"/>
        <w:jc w:val="both"/>
        <w:rPr>
          <w:rFonts w:cs="Times New Roman"/>
          <w:i/>
          <w:sz w:val="24"/>
          <w:szCs w:val="24"/>
        </w:rPr>
      </w:pPr>
    </w:p>
    <w:p w:rsidR="00B56B2E" w:rsidRPr="005F3A4F" w:rsidRDefault="00991A52" w:rsidP="00991A52">
      <w:pPr>
        <w:spacing w:after="0" w:line="240" w:lineRule="auto"/>
        <w:ind w:firstLine="708"/>
        <w:jc w:val="both"/>
        <w:rPr>
          <w:b/>
          <w:sz w:val="24"/>
          <w:szCs w:val="24"/>
        </w:rPr>
      </w:pPr>
      <w:r w:rsidRPr="005F3A4F">
        <w:rPr>
          <w:rFonts w:cs="Times New Roman"/>
          <w:b/>
          <w:sz w:val="24"/>
          <w:szCs w:val="24"/>
        </w:rPr>
        <w:t>La data de 12 mai</w:t>
      </w:r>
      <w:r w:rsidR="00B56B2E" w:rsidRPr="005F3A4F">
        <w:rPr>
          <w:rFonts w:cs="Times New Roman"/>
          <w:b/>
          <w:sz w:val="24"/>
          <w:szCs w:val="24"/>
        </w:rPr>
        <w:t xml:space="preserve"> 2020, inculpatul</w:t>
      </w:r>
      <w:r w:rsidR="00110059" w:rsidRPr="005F3A4F">
        <w:rPr>
          <w:rStyle w:val="tab"/>
          <w:b/>
          <w:sz w:val="24"/>
          <w:szCs w:val="24"/>
        </w:rPr>
        <w:t xml:space="preserve"> urmează să fie prezentat Tribunalului București cu propunere de arestare preventivă pentru 30 de zile.</w:t>
      </w:r>
      <w:r w:rsidR="00B56B2E" w:rsidRPr="005F3A4F">
        <w:rPr>
          <w:rFonts w:cs="Times New Roman"/>
          <w:b/>
          <w:sz w:val="24"/>
          <w:szCs w:val="24"/>
        </w:rPr>
        <w:t xml:space="preserve"> </w:t>
      </w:r>
    </w:p>
    <w:p w:rsidR="00364083" w:rsidRPr="005F3A4F" w:rsidRDefault="00364083" w:rsidP="00CF55A1">
      <w:pPr>
        <w:tabs>
          <w:tab w:val="left" w:pos="900"/>
        </w:tabs>
        <w:jc w:val="both"/>
        <w:rPr>
          <w:b/>
          <w:sz w:val="24"/>
          <w:szCs w:val="24"/>
        </w:rPr>
      </w:pPr>
    </w:p>
    <w:p w:rsidR="0052323A" w:rsidRPr="005F3A4F" w:rsidRDefault="0049317E" w:rsidP="0049317E">
      <w:pPr>
        <w:spacing w:after="0" w:line="240" w:lineRule="auto"/>
        <w:ind w:firstLine="720"/>
        <w:jc w:val="both"/>
        <w:rPr>
          <w:rStyle w:val="tab1"/>
          <w:sz w:val="24"/>
          <w:szCs w:val="24"/>
        </w:rPr>
      </w:pPr>
      <w:r w:rsidRPr="005F3A4F">
        <w:rPr>
          <w:rStyle w:val="tab1"/>
          <w:sz w:val="24"/>
          <w:szCs w:val="24"/>
        </w:rPr>
        <w:t>Facem precizarea că punerea în mișcare a acțiunii penale este o etapă a procesului penal reglementată de Codul de procedură penală, având ca scop crearea cadrului procesual de administrare a probatoriului, activitate care nu poate, în nici o situație, să înfrângă principiul prezumției de nevinovăție.</w:t>
      </w:r>
    </w:p>
    <w:p w:rsidR="00D364ED" w:rsidRPr="005F3A4F" w:rsidRDefault="006D7FD2" w:rsidP="00B77A4B">
      <w:pPr>
        <w:spacing w:line="240" w:lineRule="auto"/>
        <w:jc w:val="both"/>
        <w:rPr>
          <w:sz w:val="24"/>
          <w:szCs w:val="24"/>
        </w:rPr>
      </w:pPr>
      <w:r w:rsidRPr="005F3A4F">
        <w:rPr>
          <w:sz w:val="24"/>
          <w:szCs w:val="24"/>
        </w:rPr>
        <w:tab/>
      </w:r>
      <w:r w:rsidR="00B77A4B" w:rsidRPr="005F3A4F">
        <w:rPr>
          <w:sz w:val="24"/>
          <w:szCs w:val="24"/>
        </w:rPr>
        <w:t xml:space="preserve">             </w:t>
      </w:r>
    </w:p>
    <w:p w:rsidR="00692C8B" w:rsidRPr="005F3A4F" w:rsidRDefault="006D7FD2" w:rsidP="00D364ED">
      <w:pPr>
        <w:spacing w:line="240" w:lineRule="auto"/>
        <w:jc w:val="center"/>
        <w:rPr>
          <w:sz w:val="24"/>
          <w:szCs w:val="24"/>
        </w:rPr>
      </w:pPr>
      <w:r w:rsidRPr="005F3A4F">
        <w:rPr>
          <w:sz w:val="24"/>
          <w:szCs w:val="24"/>
        </w:rPr>
        <w:t>BIROUL DE INFORMARE ŞI RELAŢII PUBLICE</w:t>
      </w:r>
    </w:p>
    <w:sectPr w:rsidR="00692C8B" w:rsidRPr="005F3A4F" w:rsidSect="00B43F93">
      <w:headerReference w:type="first" r:id="rId6"/>
      <w:pgSz w:w="11906" w:h="16838"/>
      <w:pgMar w:top="1519" w:right="1133" w:bottom="1440" w:left="144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380" w:rsidRDefault="00967380" w:rsidP="00AE7B84">
      <w:pPr>
        <w:spacing w:after="0" w:line="240" w:lineRule="auto"/>
      </w:pPr>
      <w:r>
        <w:separator/>
      </w:r>
    </w:p>
  </w:endnote>
  <w:endnote w:type="continuationSeparator" w:id="0">
    <w:p w:rsidR="00967380" w:rsidRDefault="00967380" w:rsidP="00AE7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380" w:rsidRDefault="00967380" w:rsidP="00AE7B84">
      <w:pPr>
        <w:spacing w:after="0" w:line="240" w:lineRule="auto"/>
      </w:pPr>
      <w:r>
        <w:separator/>
      </w:r>
    </w:p>
  </w:footnote>
  <w:footnote w:type="continuationSeparator" w:id="0">
    <w:p w:rsidR="00967380" w:rsidRDefault="00967380" w:rsidP="00AE7B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gril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6"/>
      <w:gridCol w:w="2835"/>
      <w:gridCol w:w="3232"/>
    </w:tblGrid>
    <w:tr w:rsidR="00B43F93" w:rsidTr="00AC167E">
      <w:tc>
        <w:tcPr>
          <w:tcW w:w="3256" w:type="dxa"/>
        </w:tcPr>
        <w:p w:rsidR="00B43F93" w:rsidRDefault="00B43F93" w:rsidP="00B43F93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  <w:r>
            <w:rPr>
              <w:rFonts w:ascii="Cambria" w:hAnsi="Cambria"/>
              <w:sz w:val="24"/>
              <w:szCs w:val="24"/>
            </w:rPr>
            <w:t>România</w:t>
          </w:r>
        </w:p>
      </w:tc>
      <w:tc>
        <w:tcPr>
          <w:tcW w:w="2835" w:type="dxa"/>
        </w:tcPr>
        <w:p w:rsidR="00B43F93" w:rsidRPr="001C5FF1" w:rsidRDefault="00B43F93" w:rsidP="00B43F93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</w:p>
      </w:tc>
      <w:tc>
        <w:tcPr>
          <w:tcW w:w="3232" w:type="dxa"/>
        </w:tcPr>
        <w:p w:rsidR="00B43F93" w:rsidRDefault="00D63D90" w:rsidP="00515236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  <w:r>
            <w:rPr>
              <w:rFonts w:ascii="Cambria" w:hAnsi="Cambria"/>
              <w:sz w:val="24"/>
              <w:szCs w:val="24"/>
            </w:rPr>
            <w:t>Telefon: 021.313</w:t>
          </w:r>
          <w:r w:rsidR="00B43F93" w:rsidRPr="001C5FF1">
            <w:rPr>
              <w:rFonts w:ascii="Cambria" w:hAnsi="Cambria"/>
              <w:sz w:val="24"/>
              <w:szCs w:val="24"/>
            </w:rPr>
            <w:t>.</w:t>
          </w:r>
          <w:r w:rsidR="00515236">
            <w:rPr>
              <w:rFonts w:ascii="Cambria" w:hAnsi="Cambria"/>
              <w:sz w:val="24"/>
              <w:szCs w:val="24"/>
            </w:rPr>
            <w:t>01.00</w:t>
          </w:r>
        </w:p>
      </w:tc>
    </w:tr>
    <w:tr w:rsidR="00B43F93" w:rsidTr="00AC167E">
      <w:tc>
        <w:tcPr>
          <w:tcW w:w="3256" w:type="dxa"/>
        </w:tcPr>
        <w:p w:rsidR="00B43F93" w:rsidRDefault="00B43F93" w:rsidP="00B43F93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  <w:r w:rsidRPr="001C5FF1">
            <w:rPr>
              <w:rFonts w:ascii="Cambria" w:hAnsi="Cambria"/>
              <w:sz w:val="24"/>
              <w:szCs w:val="24"/>
            </w:rPr>
            <w:t>Strada Știrbei Vodă nr.79-81</w:t>
          </w:r>
          <w:r>
            <w:rPr>
              <w:rFonts w:ascii="Cambria" w:hAnsi="Cambria"/>
              <w:sz w:val="24"/>
              <w:szCs w:val="24"/>
            </w:rPr>
            <w:t xml:space="preserve"> </w:t>
          </w:r>
        </w:p>
      </w:tc>
      <w:tc>
        <w:tcPr>
          <w:tcW w:w="2835" w:type="dxa"/>
        </w:tcPr>
        <w:p w:rsidR="00B43F93" w:rsidRPr="001C5FF1" w:rsidRDefault="00B43F93" w:rsidP="00B43F93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</w:p>
      </w:tc>
      <w:tc>
        <w:tcPr>
          <w:tcW w:w="3232" w:type="dxa"/>
        </w:tcPr>
        <w:p w:rsidR="00B43F93" w:rsidRDefault="00B43F93" w:rsidP="00D63D90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  <w:r w:rsidRPr="001C5FF1">
            <w:rPr>
              <w:rFonts w:ascii="Cambria" w:hAnsi="Cambria"/>
              <w:sz w:val="24"/>
              <w:szCs w:val="24"/>
            </w:rPr>
            <w:t xml:space="preserve">Fax: </w:t>
          </w:r>
          <w:r w:rsidR="00515236" w:rsidRPr="001C5FF1">
            <w:rPr>
              <w:rFonts w:ascii="Cambria" w:hAnsi="Cambria"/>
              <w:sz w:val="24"/>
              <w:szCs w:val="24"/>
            </w:rPr>
            <w:t>021.31</w:t>
          </w:r>
          <w:r w:rsidR="00D63D90">
            <w:rPr>
              <w:rFonts w:ascii="Cambria" w:hAnsi="Cambria"/>
              <w:sz w:val="24"/>
              <w:szCs w:val="24"/>
            </w:rPr>
            <w:t>3</w:t>
          </w:r>
          <w:r w:rsidR="00515236" w:rsidRPr="001C5FF1">
            <w:rPr>
              <w:rFonts w:ascii="Cambria" w:hAnsi="Cambria"/>
              <w:sz w:val="24"/>
              <w:szCs w:val="24"/>
            </w:rPr>
            <w:t>.</w:t>
          </w:r>
          <w:r w:rsidR="00515236">
            <w:rPr>
              <w:rFonts w:ascii="Cambria" w:hAnsi="Cambria"/>
              <w:sz w:val="24"/>
              <w:szCs w:val="24"/>
            </w:rPr>
            <w:t>01.15</w:t>
          </w:r>
        </w:p>
      </w:tc>
    </w:tr>
    <w:tr w:rsidR="00B43F93" w:rsidTr="00AC167E">
      <w:tc>
        <w:tcPr>
          <w:tcW w:w="3256" w:type="dxa"/>
        </w:tcPr>
        <w:p w:rsidR="00B43F93" w:rsidRDefault="00B43F93" w:rsidP="00B43F93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  <w:r w:rsidRPr="001C5FF1">
            <w:rPr>
              <w:rFonts w:ascii="Cambria" w:hAnsi="Cambria"/>
              <w:sz w:val="24"/>
              <w:szCs w:val="24"/>
            </w:rPr>
            <w:t>Sector 1, București</w:t>
          </w:r>
          <w:r>
            <w:rPr>
              <w:rFonts w:ascii="Cambria" w:hAnsi="Cambria"/>
              <w:sz w:val="24"/>
              <w:szCs w:val="24"/>
            </w:rPr>
            <w:t xml:space="preserve"> </w:t>
          </w:r>
        </w:p>
      </w:tc>
      <w:tc>
        <w:tcPr>
          <w:tcW w:w="2835" w:type="dxa"/>
        </w:tcPr>
        <w:p w:rsidR="00B43F93" w:rsidRPr="001C5FF1" w:rsidRDefault="00B43F93" w:rsidP="00B43F93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</w:p>
      </w:tc>
      <w:tc>
        <w:tcPr>
          <w:tcW w:w="3232" w:type="dxa"/>
        </w:tcPr>
        <w:p w:rsidR="00B43F93" w:rsidRDefault="00B43F93" w:rsidP="009A2AA2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  <w:r w:rsidRPr="001C5FF1">
            <w:rPr>
              <w:rFonts w:ascii="Cambria" w:hAnsi="Cambria"/>
              <w:sz w:val="24"/>
              <w:szCs w:val="24"/>
            </w:rPr>
            <w:t xml:space="preserve">e-mail: </w:t>
          </w:r>
          <w:r w:rsidR="009A2AA2">
            <w:rPr>
              <w:rFonts w:ascii="Cambria" w:hAnsi="Cambria"/>
              <w:sz w:val="24"/>
              <w:szCs w:val="24"/>
            </w:rPr>
            <w:t>presa</w:t>
          </w:r>
          <w:r w:rsidRPr="001C5FF1">
            <w:rPr>
              <w:rFonts w:ascii="Cambria" w:hAnsi="Cambria"/>
              <w:sz w:val="24"/>
              <w:szCs w:val="24"/>
            </w:rPr>
            <w:t>@pna.ro</w:t>
          </w:r>
        </w:p>
      </w:tc>
    </w:tr>
    <w:tr w:rsidR="00B43F93" w:rsidTr="00AC167E">
      <w:tc>
        <w:tcPr>
          <w:tcW w:w="3256" w:type="dxa"/>
        </w:tcPr>
        <w:p w:rsidR="00B43F93" w:rsidRDefault="00B43F93" w:rsidP="00B43F93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  <w:r>
            <w:rPr>
              <w:rFonts w:ascii="Cambria" w:hAnsi="Cambria"/>
              <w:sz w:val="24"/>
              <w:szCs w:val="24"/>
            </w:rPr>
            <w:t>C</w:t>
          </w:r>
          <w:r w:rsidRPr="004E2813">
            <w:rPr>
              <w:rFonts w:ascii="Cambria" w:hAnsi="Cambria"/>
              <w:sz w:val="24"/>
              <w:szCs w:val="24"/>
            </w:rPr>
            <w:t xml:space="preserve">od </w:t>
          </w:r>
          <w:r>
            <w:rPr>
              <w:rFonts w:ascii="Cambria" w:hAnsi="Cambria"/>
              <w:sz w:val="24"/>
              <w:szCs w:val="24"/>
            </w:rPr>
            <w:t xml:space="preserve">poștal </w:t>
          </w:r>
          <w:r w:rsidRPr="004E2813">
            <w:rPr>
              <w:rFonts w:ascii="Cambria" w:hAnsi="Cambria"/>
              <w:sz w:val="24"/>
              <w:szCs w:val="24"/>
            </w:rPr>
            <w:t>010106</w:t>
          </w:r>
        </w:p>
      </w:tc>
      <w:tc>
        <w:tcPr>
          <w:tcW w:w="2835" w:type="dxa"/>
        </w:tcPr>
        <w:p w:rsidR="00B43F93" w:rsidRPr="001C5FF1" w:rsidRDefault="00B43F93" w:rsidP="00B43F93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</w:p>
      </w:tc>
      <w:tc>
        <w:tcPr>
          <w:tcW w:w="3232" w:type="dxa"/>
        </w:tcPr>
        <w:p w:rsidR="00B43F93" w:rsidRPr="001C5FF1" w:rsidRDefault="00B43F93" w:rsidP="00B43F93">
          <w:pPr>
            <w:pStyle w:val="Antet"/>
            <w:tabs>
              <w:tab w:val="clear" w:pos="9026"/>
              <w:tab w:val="right" w:pos="9333"/>
            </w:tabs>
            <w:jc w:val="center"/>
            <w:rPr>
              <w:rFonts w:ascii="Cambria" w:hAnsi="Cambria"/>
              <w:sz w:val="24"/>
              <w:szCs w:val="24"/>
            </w:rPr>
          </w:pPr>
          <w:r>
            <w:rPr>
              <w:rFonts w:ascii="Cambria" w:hAnsi="Cambria"/>
              <w:sz w:val="24"/>
              <w:szCs w:val="24"/>
            </w:rPr>
            <w:t>www.pna.ro</w:t>
          </w:r>
        </w:p>
      </w:tc>
    </w:tr>
  </w:tbl>
  <w:p w:rsidR="00B43F93" w:rsidRPr="0096759D" w:rsidRDefault="00B43F93" w:rsidP="00B43F93">
    <w:pPr>
      <w:pStyle w:val="Antet"/>
      <w:tabs>
        <w:tab w:val="clear" w:pos="9026"/>
        <w:tab w:val="right" w:pos="9333"/>
      </w:tabs>
      <w:rPr>
        <w:rFonts w:ascii="Cambria" w:hAnsi="Cambria"/>
        <w:szCs w:val="28"/>
      </w:rPr>
    </w:pPr>
    <w:r>
      <w:rPr>
        <w:noProof/>
        <w:sz w:val="24"/>
        <w:szCs w:val="24"/>
        <w:lang w:eastAsia="ro-RO"/>
      </w:rPr>
      <w:drawing>
        <wp:anchor distT="0" distB="0" distL="114300" distR="114300" simplePos="0" relativeHeight="251661312" behindDoc="1" locked="0" layoutInCell="1" allowOverlap="1" wp14:anchorId="6F8B0EA6" wp14:editId="44BDD790">
          <wp:simplePos x="0" y="0"/>
          <wp:positionH relativeFrom="column">
            <wp:posOffset>2438400</wp:posOffset>
          </wp:positionH>
          <wp:positionV relativeFrom="paragraph">
            <wp:posOffset>-935355</wp:posOffset>
          </wp:positionV>
          <wp:extent cx="1018584" cy="930275"/>
          <wp:effectExtent l="0" t="0" r="0" b="3175"/>
          <wp:wrapNone/>
          <wp:docPr id="6" name="I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206" cy="93906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759D">
      <w:rPr>
        <w:rFonts w:ascii="Cambria" w:hAnsi="Cambria"/>
        <w:szCs w:val="28"/>
      </w:rPr>
      <w:ptab w:relativeTo="margin" w:alignment="center" w:leader="none"/>
    </w:r>
    <w:r w:rsidRPr="0096759D">
      <w:rPr>
        <w:rFonts w:ascii="Cambria" w:hAnsi="Cambria"/>
        <w:szCs w:val="28"/>
      </w:rPr>
      <w:t>Parchetul de pe lângă Înalta Curte de Casație și Justiție</w:t>
    </w:r>
  </w:p>
  <w:p w:rsidR="00B43F93" w:rsidRDefault="00B43F93" w:rsidP="00B43F93">
    <w:pPr>
      <w:pStyle w:val="Antet"/>
      <w:tabs>
        <w:tab w:val="clear" w:pos="9026"/>
        <w:tab w:val="right" w:pos="9333"/>
      </w:tabs>
      <w:jc w:val="center"/>
      <w:rPr>
        <w:rFonts w:ascii="Cambria" w:hAnsi="Cambria"/>
        <w:b/>
        <w:sz w:val="16"/>
        <w:szCs w:val="16"/>
      </w:rPr>
    </w:pPr>
    <w:r w:rsidRPr="0096759D">
      <w:rPr>
        <w:rFonts w:ascii="Cambria" w:hAnsi="Cambria"/>
        <w:noProof/>
        <w:szCs w:val="28"/>
        <w:lang w:eastAsia="ro-RO"/>
      </w:rPr>
      <w:drawing>
        <wp:anchor distT="0" distB="0" distL="114300" distR="114300" simplePos="0" relativeHeight="251660288" behindDoc="1" locked="0" layoutInCell="1" allowOverlap="1" wp14:anchorId="42038076" wp14:editId="1B63FDD8">
          <wp:simplePos x="0" y="0"/>
          <wp:positionH relativeFrom="column">
            <wp:posOffset>-57150</wp:posOffset>
          </wp:positionH>
          <wp:positionV relativeFrom="paragraph">
            <wp:posOffset>215265</wp:posOffset>
          </wp:positionV>
          <wp:extent cx="6000750" cy="57150"/>
          <wp:effectExtent l="0" t="0" r="0" b="0"/>
          <wp:wrapNone/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lag_of_Romania.svg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0750" cy="57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C5FF1">
      <w:rPr>
        <w:rFonts w:ascii="Cambria" w:hAnsi="Cambria"/>
        <w:b/>
        <w:szCs w:val="28"/>
      </w:rPr>
      <w:t>Direcția Națională Anticorupție</w:t>
    </w:r>
  </w:p>
  <w:p w:rsidR="00B43F93" w:rsidRDefault="00B43F93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B84"/>
    <w:rsid w:val="00005BD7"/>
    <w:rsid w:val="00006B01"/>
    <w:rsid w:val="00011E23"/>
    <w:rsid w:val="00012124"/>
    <w:rsid w:val="00012CB7"/>
    <w:rsid w:val="00021252"/>
    <w:rsid w:val="00026ACE"/>
    <w:rsid w:val="0002762C"/>
    <w:rsid w:val="000300B4"/>
    <w:rsid w:val="00040853"/>
    <w:rsid w:val="00045BAE"/>
    <w:rsid w:val="00053324"/>
    <w:rsid w:val="000534F7"/>
    <w:rsid w:val="000544A8"/>
    <w:rsid w:val="00055C3A"/>
    <w:rsid w:val="000575C2"/>
    <w:rsid w:val="00073F2E"/>
    <w:rsid w:val="000829A2"/>
    <w:rsid w:val="000C2BB4"/>
    <w:rsid w:val="000D2D7F"/>
    <w:rsid w:val="000F3AC3"/>
    <w:rsid w:val="00103E4F"/>
    <w:rsid w:val="001048C4"/>
    <w:rsid w:val="00110059"/>
    <w:rsid w:val="00122CDF"/>
    <w:rsid w:val="00127649"/>
    <w:rsid w:val="00133077"/>
    <w:rsid w:val="00137A8E"/>
    <w:rsid w:val="0014066D"/>
    <w:rsid w:val="00145EC8"/>
    <w:rsid w:val="00151695"/>
    <w:rsid w:val="0016023F"/>
    <w:rsid w:val="00165271"/>
    <w:rsid w:val="0017659E"/>
    <w:rsid w:val="00176F44"/>
    <w:rsid w:val="00194943"/>
    <w:rsid w:val="001960EC"/>
    <w:rsid w:val="001A35DF"/>
    <w:rsid w:val="001A76DE"/>
    <w:rsid w:val="001A7AF7"/>
    <w:rsid w:val="001C5FF1"/>
    <w:rsid w:val="001F1304"/>
    <w:rsid w:val="00214F1A"/>
    <w:rsid w:val="00216E89"/>
    <w:rsid w:val="0022122D"/>
    <w:rsid w:val="002243EA"/>
    <w:rsid w:val="00225B89"/>
    <w:rsid w:val="002416B2"/>
    <w:rsid w:val="00245019"/>
    <w:rsid w:val="00247F13"/>
    <w:rsid w:val="00251784"/>
    <w:rsid w:val="00251AD9"/>
    <w:rsid w:val="002626CA"/>
    <w:rsid w:val="00271A51"/>
    <w:rsid w:val="00276E9A"/>
    <w:rsid w:val="002771BB"/>
    <w:rsid w:val="00283FD8"/>
    <w:rsid w:val="002A3546"/>
    <w:rsid w:val="002A54FF"/>
    <w:rsid w:val="002A5F9F"/>
    <w:rsid w:val="002C041A"/>
    <w:rsid w:val="002C05DE"/>
    <w:rsid w:val="002C1319"/>
    <w:rsid w:val="002D65EE"/>
    <w:rsid w:val="002E0961"/>
    <w:rsid w:val="002E11CF"/>
    <w:rsid w:val="002E7CEB"/>
    <w:rsid w:val="003104B8"/>
    <w:rsid w:val="003154AE"/>
    <w:rsid w:val="00316AF7"/>
    <w:rsid w:val="00316CCC"/>
    <w:rsid w:val="003257F5"/>
    <w:rsid w:val="003468BD"/>
    <w:rsid w:val="00350EDD"/>
    <w:rsid w:val="00357DCE"/>
    <w:rsid w:val="00364083"/>
    <w:rsid w:val="00372355"/>
    <w:rsid w:val="00374477"/>
    <w:rsid w:val="003825BA"/>
    <w:rsid w:val="00396E1C"/>
    <w:rsid w:val="003B1515"/>
    <w:rsid w:val="003C0934"/>
    <w:rsid w:val="003C1DBA"/>
    <w:rsid w:val="003F345F"/>
    <w:rsid w:val="003F3CB3"/>
    <w:rsid w:val="00400F8A"/>
    <w:rsid w:val="00442C26"/>
    <w:rsid w:val="00447C8C"/>
    <w:rsid w:val="004546E6"/>
    <w:rsid w:val="00454D8C"/>
    <w:rsid w:val="00456DBD"/>
    <w:rsid w:val="0046323B"/>
    <w:rsid w:val="004632F9"/>
    <w:rsid w:val="00476A40"/>
    <w:rsid w:val="004838DB"/>
    <w:rsid w:val="0049011C"/>
    <w:rsid w:val="0049317E"/>
    <w:rsid w:val="004957F5"/>
    <w:rsid w:val="004A60C2"/>
    <w:rsid w:val="004A647A"/>
    <w:rsid w:val="004B4059"/>
    <w:rsid w:val="004E2813"/>
    <w:rsid w:val="004E51F4"/>
    <w:rsid w:val="004F13B1"/>
    <w:rsid w:val="004F2754"/>
    <w:rsid w:val="005042A5"/>
    <w:rsid w:val="00515236"/>
    <w:rsid w:val="00516B64"/>
    <w:rsid w:val="005201C0"/>
    <w:rsid w:val="005222ED"/>
    <w:rsid w:val="0052323A"/>
    <w:rsid w:val="0052348A"/>
    <w:rsid w:val="005268F8"/>
    <w:rsid w:val="0053078F"/>
    <w:rsid w:val="00530BD6"/>
    <w:rsid w:val="00535994"/>
    <w:rsid w:val="00541648"/>
    <w:rsid w:val="00556F7D"/>
    <w:rsid w:val="00570D7B"/>
    <w:rsid w:val="00572E1E"/>
    <w:rsid w:val="005901B1"/>
    <w:rsid w:val="005C59F6"/>
    <w:rsid w:val="005C76F0"/>
    <w:rsid w:val="005D4C88"/>
    <w:rsid w:val="005D6010"/>
    <w:rsid w:val="005E44A3"/>
    <w:rsid w:val="005F119A"/>
    <w:rsid w:val="005F20C9"/>
    <w:rsid w:val="005F3A4F"/>
    <w:rsid w:val="005F547A"/>
    <w:rsid w:val="00621B4D"/>
    <w:rsid w:val="006227D2"/>
    <w:rsid w:val="00624130"/>
    <w:rsid w:val="0063274B"/>
    <w:rsid w:val="00642ECC"/>
    <w:rsid w:val="006609BD"/>
    <w:rsid w:val="0066380A"/>
    <w:rsid w:val="006670BA"/>
    <w:rsid w:val="00686667"/>
    <w:rsid w:val="00687086"/>
    <w:rsid w:val="00692C8B"/>
    <w:rsid w:val="006A059E"/>
    <w:rsid w:val="006A63BC"/>
    <w:rsid w:val="006A6961"/>
    <w:rsid w:val="006A7199"/>
    <w:rsid w:val="006C26E2"/>
    <w:rsid w:val="006D0BFA"/>
    <w:rsid w:val="006D26A4"/>
    <w:rsid w:val="006D7FD2"/>
    <w:rsid w:val="006E3387"/>
    <w:rsid w:val="006F094F"/>
    <w:rsid w:val="006F5053"/>
    <w:rsid w:val="006F78DB"/>
    <w:rsid w:val="00707AED"/>
    <w:rsid w:val="007127E7"/>
    <w:rsid w:val="0071555F"/>
    <w:rsid w:val="00745B89"/>
    <w:rsid w:val="00752DE3"/>
    <w:rsid w:val="00756771"/>
    <w:rsid w:val="007655CF"/>
    <w:rsid w:val="00790911"/>
    <w:rsid w:val="00793175"/>
    <w:rsid w:val="007A3B4E"/>
    <w:rsid w:val="007B3359"/>
    <w:rsid w:val="007B4C4E"/>
    <w:rsid w:val="007B5707"/>
    <w:rsid w:val="007B5C82"/>
    <w:rsid w:val="007E67FD"/>
    <w:rsid w:val="00804455"/>
    <w:rsid w:val="00810676"/>
    <w:rsid w:val="00826A4C"/>
    <w:rsid w:val="008347AB"/>
    <w:rsid w:val="00834AD4"/>
    <w:rsid w:val="0084771D"/>
    <w:rsid w:val="00857ABC"/>
    <w:rsid w:val="0086213D"/>
    <w:rsid w:val="0086530C"/>
    <w:rsid w:val="00865E58"/>
    <w:rsid w:val="00885B6E"/>
    <w:rsid w:val="0088670E"/>
    <w:rsid w:val="00891997"/>
    <w:rsid w:val="008A37EB"/>
    <w:rsid w:val="008B434E"/>
    <w:rsid w:val="008C054D"/>
    <w:rsid w:val="008C0A40"/>
    <w:rsid w:val="008D79CE"/>
    <w:rsid w:val="008E53E3"/>
    <w:rsid w:val="008E5413"/>
    <w:rsid w:val="00903AF3"/>
    <w:rsid w:val="009051CC"/>
    <w:rsid w:val="00926342"/>
    <w:rsid w:val="00931036"/>
    <w:rsid w:val="009336C1"/>
    <w:rsid w:val="00950B68"/>
    <w:rsid w:val="0095250A"/>
    <w:rsid w:val="00962762"/>
    <w:rsid w:val="00967380"/>
    <w:rsid w:val="0096759D"/>
    <w:rsid w:val="00967A6A"/>
    <w:rsid w:val="00967E09"/>
    <w:rsid w:val="0097433C"/>
    <w:rsid w:val="00987E85"/>
    <w:rsid w:val="00991A52"/>
    <w:rsid w:val="009A2AA2"/>
    <w:rsid w:val="009A40BA"/>
    <w:rsid w:val="009B5829"/>
    <w:rsid w:val="009B7F1F"/>
    <w:rsid w:val="009C566A"/>
    <w:rsid w:val="009D712A"/>
    <w:rsid w:val="009F55ED"/>
    <w:rsid w:val="00A04AA8"/>
    <w:rsid w:val="00A17CBE"/>
    <w:rsid w:val="00A227B7"/>
    <w:rsid w:val="00A312EB"/>
    <w:rsid w:val="00A33D5F"/>
    <w:rsid w:val="00A4212A"/>
    <w:rsid w:val="00A44381"/>
    <w:rsid w:val="00A46855"/>
    <w:rsid w:val="00A51041"/>
    <w:rsid w:val="00A613D3"/>
    <w:rsid w:val="00A61F61"/>
    <w:rsid w:val="00A63288"/>
    <w:rsid w:val="00A67471"/>
    <w:rsid w:val="00A738D9"/>
    <w:rsid w:val="00A809C6"/>
    <w:rsid w:val="00A863F8"/>
    <w:rsid w:val="00A923D4"/>
    <w:rsid w:val="00A94249"/>
    <w:rsid w:val="00A94F54"/>
    <w:rsid w:val="00AA1E0C"/>
    <w:rsid w:val="00AB21AD"/>
    <w:rsid w:val="00AB3F17"/>
    <w:rsid w:val="00AC11CE"/>
    <w:rsid w:val="00AD0B8E"/>
    <w:rsid w:val="00AD40DA"/>
    <w:rsid w:val="00AE7B84"/>
    <w:rsid w:val="00B023F4"/>
    <w:rsid w:val="00B05435"/>
    <w:rsid w:val="00B06390"/>
    <w:rsid w:val="00B13083"/>
    <w:rsid w:val="00B1758F"/>
    <w:rsid w:val="00B33852"/>
    <w:rsid w:val="00B35BBB"/>
    <w:rsid w:val="00B36B18"/>
    <w:rsid w:val="00B41ACC"/>
    <w:rsid w:val="00B42B22"/>
    <w:rsid w:val="00B43F93"/>
    <w:rsid w:val="00B466ED"/>
    <w:rsid w:val="00B56B2E"/>
    <w:rsid w:val="00B632C4"/>
    <w:rsid w:val="00B64D4A"/>
    <w:rsid w:val="00B72ED5"/>
    <w:rsid w:val="00B77A4B"/>
    <w:rsid w:val="00B82F38"/>
    <w:rsid w:val="00BA49D1"/>
    <w:rsid w:val="00BA73B8"/>
    <w:rsid w:val="00BA7849"/>
    <w:rsid w:val="00BB2AFA"/>
    <w:rsid w:val="00BC3B94"/>
    <w:rsid w:val="00BC4DA1"/>
    <w:rsid w:val="00BC506D"/>
    <w:rsid w:val="00BD334C"/>
    <w:rsid w:val="00BD70A0"/>
    <w:rsid w:val="00BE420B"/>
    <w:rsid w:val="00C056A3"/>
    <w:rsid w:val="00C05E87"/>
    <w:rsid w:val="00C0704F"/>
    <w:rsid w:val="00C35EC2"/>
    <w:rsid w:val="00C3755F"/>
    <w:rsid w:val="00C45125"/>
    <w:rsid w:val="00C661F3"/>
    <w:rsid w:val="00C670FE"/>
    <w:rsid w:val="00C71AF1"/>
    <w:rsid w:val="00C71E5E"/>
    <w:rsid w:val="00C73F16"/>
    <w:rsid w:val="00C74F19"/>
    <w:rsid w:val="00C757B2"/>
    <w:rsid w:val="00C835FF"/>
    <w:rsid w:val="00C84E61"/>
    <w:rsid w:val="00C85BCE"/>
    <w:rsid w:val="00C952C1"/>
    <w:rsid w:val="00CA3EEB"/>
    <w:rsid w:val="00CB3820"/>
    <w:rsid w:val="00CB400E"/>
    <w:rsid w:val="00CB5103"/>
    <w:rsid w:val="00CC251D"/>
    <w:rsid w:val="00CC4788"/>
    <w:rsid w:val="00CC5ADE"/>
    <w:rsid w:val="00CC6D45"/>
    <w:rsid w:val="00CD7370"/>
    <w:rsid w:val="00CE6617"/>
    <w:rsid w:val="00CF5490"/>
    <w:rsid w:val="00CF55A1"/>
    <w:rsid w:val="00D11841"/>
    <w:rsid w:val="00D12533"/>
    <w:rsid w:val="00D2578E"/>
    <w:rsid w:val="00D32979"/>
    <w:rsid w:val="00D34850"/>
    <w:rsid w:val="00D364ED"/>
    <w:rsid w:val="00D36E8B"/>
    <w:rsid w:val="00D40E15"/>
    <w:rsid w:val="00D55380"/>
    <w:rsid w:val="00D63D90"/>
    <w:rsid w:val="00D65750"/>
    <w:rsid w:val="00D728E7"/>
    <w:rsid w:val="00D74A62"/>
    <w:rsid w:val="00D76952"/>
    <w:rsid w:val="00D86AB0"/>
    <w:rsid w:val="00D876E4"/>
    <w:rsid w:val="00D90CFF"/>
    <w:rsid w:val="00DC1835"/>
    <w:rsid w:val="00E207D7"/>
    <w:rsid w:val="00E276EC"/>
    <w:rsid w:val="00E36485"/>
    <w:rsid w:val="00E456D9"/>
    <w:rsid w:val="00E670AA"/>
    <w:rsid w:val="00E7492A"/>
    <w:rsid w:val="00EA36B1"/>
    <w:rsid w:val="00EA56D1"/>
    <w:rsid w:val="00EB5FAE"/>
    <w:rsid w:val="00EB7618"/>
    <w:rsid w:val="00EE0316"/>
    <w:rsid w:val="00EF1BB1"/>
    <w:rsid w:val="00F2044F"/>
    <w:rsid w:val="00F25DF2"/>
    <w:rsid w:val="00F369D7"/>
    <w:rsid w:val="00F41158"/>
    <w:rsid w:val="00F419F1"/>
    <w:rsid w:val="00F51B4F"/>
    <w:rsid w:val="00F72496"/>
    <w:rsid w:val="00F738AF"/>
    <w:rsid w:val="00F74A56"/>
    <w:rsid w:val="00F93A5F"/>
    <w:rsid w:val="00FB7D56"/>
    <w:rsid w:val="00FD1C4C"/>
    <w:rsid w:val="00FD4C7A"/>
    <w:rsid w:val="00FE1CCE"/>
    <w:rsid w:val="00FE361A"/>
    <w:rsid w:val="00FE5F81"/>
    <w:rsid w:val="00FE6597"/>
    <w:rsid w:val="00FF00C0"/>
    <w:rsid w:val="00FF0E05"/>
    <w:rsid w:val="00FF4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3A157D"/>
  <w15:docId w15:val="{963A45DB-FDDF-47F0-94D6-12E6AFC20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AE7B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E7B84"/>
  </w:style>
  <w:style w:type="paragraph" w:styleId="Subsol">
    <w:name w:val="footer"/>
    <w:basedOn w:val="Normal"/>
    <w:link w:val="SubsolCaracter"/>
    <w:uiPriority w:val="99"/>
    <w:unhideWhenUsed/>
    <w:rsid w:val="00AE7B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E7B84"/>
  </w:style>
  <w:style w:type="table" w:styleId="Tabelgril">
    <w:name w:val="Table Grid"/>
    <w:basedOn w:val="TabelNormal"/>
    <w:uiPriority w:val="39"/>
    <w:rsid w:val="00F73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1A7A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A7AF7"/>
    <w:rPr>
      <w:rFonts w:ascii="Segoe UI" w:hAnsi="Segoe UI" w:cs="Segoe UI"/>
      <w:sz w:val="18"/>
      <w:szCs w:val="18"/>
    </w:rPr>
  </w:style>
  <w:style w:type="paragraph" w:styleId="Frspaiere">
    <w:name w:val="No Spacing"/>
    <w:qFormat/>
    <w:rsid w:val="006A059E"/>
    <w:pPr>
      <w:spacing w:after="0" w:line="240" w:lineRule="auto"/>
    </w:pPr>
    <w:rPr>
      <w:rFonts w:ascii="Calibri" w:eastAsia="Calibri" w:hAnsi="Calibri" w:cs="Times New Roman"/>
      <w:sz w:val="22"/>
    </w:rPr>
  </w:style>
  <w:style w:type="character" w:customStyle="1" w:styleId="tab1">
    <w:name w:val="tab1"/>
    <w:basedOn w:val="Fontdeparagrafimplicit"/>
    <w:rsid w:val="006A059E"/>
  </w:style>
  <w:style w:type="character" w:customStyle="1" w:styleId="tab">
    <w:name w:val="tab"/>
    <w:basedOn w:val="Fontdeparagrafimplicit"/>
    <w:rsid w:val="005E44A3"/>
  </w:style>
  <w:style w:type="character" w:customStyle="1" w:styleId="rvts7">
    <w:name w:val="rvts7"/>
    <w:rsid w:val="00885B6E"/>
  </w:style>
  <w:style w:type="character" w:customStyle="1" w:styleId="rvts4">
    <w:name w:val="rvts4"/>
    <w:basedOn w:val="Fontdeparagrafimplicit"/>
    <w:rsid w:val="00B82F38"/>
  </w:style>
  <w:style w:type="character" w:customStyle="1" w:styleId="st">
    <w:name w:val="st"/>
    <w:basedOn w:val="Fontdeparagrafimplicit"/>
    <w:rsid w:val="00BA49D1"/>
  </w:style>
  <w:style w:type="character" w:styleId="Hyperlink">
    <w:name w:val="Hyperlink"/>
    <w:basedOn w:val="Fontdeparagrafimplicit"/>
    <w:uiPriority w:val="99"/>
    <w:unhideWhenUsed/>
    <w:rsid w:val="00CB3820"/>
    <w:rPr>
      <w:color w:val="0563C1" w:themeColor="hyperlink"/>
      <w:u w:val="single"/>
    </w:rPr>
  </w:style>
  <w:style w:type="character" w:customStyle="1" w:styleId="indent">
    <w:name w:val="indent"/>
    <w:basedOn w:val="Fontdeparagrafimplicit"/>
    <w:rsid w:val="003640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279</Words>
  <Characters>1624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 Purcaru</dc:creator>
  <cp:lastModifiedBy>Presa</cp:lastModifiedBy>
  <cp:revision>4</cp:revision>
  <cp:lastPrinted>2019-09-17T12:15:00Z</cp:lastPrinted>
  <dcterms:created xsi:type="dcterms:W3CDTF">2020-05-12T06:51:00Z</dcterms:created>
  <dcterms:modified xsi:type="dcterms:W3CDTF">2020-05-12T07:37:00Z</dcterms:modified>
</cp:coreProperties>
</file>