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44180" w:rsidRPr="00A16EB1" w:rsidRDefault="000D05CB" w:rsidP="00B16ED5">
      <w:pPr>
        <w:spacing w:after="0" w:line="276" w:lineRule="auto"/>
        <w:jc w:val="center"/>
        <w:rPr>
          <w:rFonts w:asciiTheme="minorHAnsi" w:hAnsiTheme="minorHAnsi" w:cstheme="minorHAnsi"/>
          <w:b/>
          <w:sz w:val="24"/>
          <w:szCs w:val="24"/>
        </w:rPr>
      </w:pPr>
      <w:r w:rsidRPr="00A16EB1">
        <w:rPr>
          <w:rFonts w:asciiTheme="minorHAnsi" w:hAnsiTheme="minorHAnsi" w:cstheme="minorHAnsi"/>
          <w:b/>
          <w:sz w:val="24"/>
          <w:szCs w:val="24"/>
        </w:rPr>
        <w:t>Proiect</w:t>
      </w:r>
    </w:p>
    <w:p w14:paraId="00000002" w14:textId="77777777" w:rsidR="00244180" w:rsidRPr="00A16EB1" w:rsidRDefault="00244180" w:rsidP="00B16ED5">
      <w:pPr>
        <w:spacing w:after="0" w:line="276" w:lineRule="auto"/>
        <w:jc w:val="center"/>
        <w:rPr>
          <w:rFonts w:asciiTheme="minorHAnsi" w:hAnsiTheme="minorHAnsi" w:cstheme="minorHAnsi"/>
          <w:b/>
          <w:sz w:val="24"/>
          <w:szCs w:val="24"/>
        </w:rPr>
      </w:pPr>
    </w:p>
    <w:p w14:paraId="00000003" w14:textId="74EB4202" w:rsidR="00244180" w:rsidRPr="00A16EB1" w:rsidRDefault="000D05CB" w:rsidP="00B16ED5">
      <w:pPr>
        <w:spacing w:after="0" w:line="276" w:lineRule="auto"/>
        <w:jc w:val="center"/>
        <w:rPr>
          <w:rFonts w:asciiTheme="minorHAnsi" w:hAnsiTheme="minorHAnsi" w:cstheme="minorHAnsi"/>
          <w:b/>
          <w:sz w:val="24"/>
          <w:szCs w:val="24"/>
        </w:rPr>
      </w:pPr>
      <w:r w:rsidRPr="00A16EB1">
        <w:rPr>
          <w:rFonts w:asciiTheme="minorHAnsi" w:hAnsiTheme="minorHAnsi" w:cstheme="minorHAnsi"/>
          <w:b/>
          <w:sz w:val="24"/>
          <w:szCs w:val="24"/>
        </w:rPr>
        <w:t xml:space="preserve">Regulament privind numirea procurorilor în funcții de execuție la </w:t>
      </w:r>
      <w:r w:rsidR="00357BDD">
        <w:rPr>
          <w:rFonts w:asciiTheme="minorHAnsi" w:hAnsiTheme="minorHAnsi" w:cstheme="minorHAnsi"/>
          <w:b/>
          <w:sz w:val="24"/>
          <w:szCs w:val="24"/>
        </w:rPr>
        <w:t>Direcția de Investigare a Infracțiunilor de Criminalitate Organizată și Terorism</w:t>
      </w:r>
      <w:r w:rsidRPr="00A16EB1">
        <w:rPr>
          <w:rFonts w:asciiTheme="minorHAnsi" w:hAnsiTheme="minorHAnsi" w:cstheme="minorHAnsi"/>
          <w:b/>
          <w:sz w:val="24"/>
          <w:szCs w:val="24"/>
        </w:rPr>
        <w:t xml:space="preserve"> și revocarea din aceste funcții</w:t>
      </w:r>
    </w:p>
    <w:p w14:paraId="00000004" w14:textId="77777777" w:rsidR="00244180" w:rsidRPr="00A16EB1" w:rsidRDefault="00244180" w:rsidP="00B16ED5">
      <w:pPr>
        <w:spacing w:after="0" w:line="276" w:lineRule="auto"/>
        <w:jc w:val="center"/>
        <w:rPr>
          <w:rFonts w:asciiTheme="minorHAnsi" w:hAnsiTheme="minorHAnsi" w:cstheme="minorHAnsi"/>
          <w:b/>
          <w:sz w:val="24"/>
          <w:szCs w:val="24"/>
        </w:rPr>
      </w:pPr>
    </w:p>
    <w:p w14:paraId="00000005" w14:textId="77777777" w:rsidR="00244180" w:rsidRPr="00A16EB1" w:rsidRDefault="000D05CB" w:rsidP="00B16ED5">
      <w:pPr>
        <w:pStyle w:val="Heading1"/>
        <w:spacing w:before="0" w:line="276" w:lineRule="auto"/>
        <w:rPr>
          <w:rFonts w:asciiTheme="minorHAnsi" w:hAnsiTheme="minorHAnsi" w:cstheme="minorHAnsi"/>
          <w:sz w:val="24"/>
          <w:szCs w:val="24"/>
        </w:rPr>
      </w:pPr>
      <w:r w:rsidRPr="00A16EB1">
        <w:rPr>
          <w:rFonts w:asciiTheme="minorHAnsi" w:hAnsiTheme="minorHAnsi" w:cstheme="minorHAnsi"/>
          <w:sz w:val="24"/>
          <w:szCs w:val="24"/>
        </w:rPr>
        <w:t xml:space="preserve">Capitolul I </w:t>
      </w:r>
    </w:p>
    <w:p w14:paraId="00000006" w14:textId="1EE3F67E" w:rsidR="00244180" w:rsidRPr="00A16EB1" w:rsidRDefault="000D05CB" w:rsidP="00131267">
      <w:pPr>
        <w:spacing w:line="276" w:lineRule="auto"/>
        <w:rPr>
          <w:rFonts w:asciiTheme="minorHAnsi" w:hAnsiTheme="minorHAnsi" w:cstheme="minorHAnsi"/>
          <w:b/>
          <w:sz w:val="24"/>
          <w:szCs w:val="24"/>
        </w:rPr>
      </w:pPr>
      <w:r w:rsidRPr="00A16EB1">
        <w:rPr>
          <w:rFonts w:asciiTheme="minorHAnsi" w:hAnsiTheme="minorHAnsi" w:cstheme="minorHAnsi"/>
          <w:b/>
          <w:sz w:val="24"/>
          <w:szCs w:val="24"/>
        </w:rPr>
        <w:t xml:space="preserve">Concursul pentru numirea procurorilor în funcții de execuție la </w:t>
      </w:r>
      <w:r w:rsidR="00357BDD">
        <w:rPr>
          <w:rFonts w:asciiTheme="minorHAnsi" w:hAnsiTheme="minorHAnsi" w:cstheme="minorHAnsi"/>
          <w:b/>
          <w:sz w:val="24"/>
          <w:szCs w:val="24"/>
        </w:rPr>
        <w:t>Direcția de Investigare a Infracțiunilor de Criminalitate Organizată și Terorism</w:t>
      </w:r>
    </w:p>
    <w:p w14:paraId="00000007" w14:textId="77777777" w:rsidR="00244180" w:rsidRPr="00A16EB1" w:rsidRDefault="000D05CB" w:rsidP="00131267">
      <w:pPr>
        <w:pStyle w:val="Heading2"/>
        <w:spacing w:before="0" w:line="276" w:lineRule="auto"/>
        <w:rPr>
          <w:rFonts w:asciiTheme="minorHAnsi" w:hAnsiTheme="minorHAnsi" w:cstheme="minorHAnsi"/>
          <w:sz w:val="24"/>
          <w:szCs w:val="24"/>
        </w:rPr>
      </w:pPr>
      <w:r w:rsidRPr="00A16EB1">
        <w:rPr>
          <w:rFonts w:asciiTheme="minorHAnsi" w:hAnsiTheme="minorHAnsi" w:cstheme="minorHAnsi"/>
          <w:sz w:val="24"/>
          <w:szCs w:val="24"/>
        </w:rPr>
        <w:t xml:space="preserve">Secțiunea 1. </w:t>
      </w:r>
    </w:p>
    <w:p w14:paraId="00000008" w14:textId="77777777" w:rsidR="00244180" w:rsidRPr="00A16EB1" w:rsidRDefault="000D05CB" w:rsidP="00131267">
      <w:pPr>
        <w:spacing w:line="276" w:lineRule="auto"/>
        <w:rPr>
          <w:rFonts w:asciiTheme="minorHAnsi" w:hAnsiTheme="minorHAnsi" w:cstheme="minorHAnsi"/>
          <w:b/>
          <w:sz w:val="24"/>
          <w:szCs w:val="24"/>
        </w:rPr>
      </w:pPr>
      <w:r w:rsidRPr="00A16EB1">
        <w:rPr>
          <w:rFonts w:asciiTheme="minorHAnsi" w:hAnsiTheme="minorHAnsi" w:cstheme="minorHAnsi"/>
          <w:b/>
          <w:sz w:val="24"/>
          <w:szCs w:val="24"/>
        </w:rPr>
        <w:t>Dispoziții generale</w:t>
      </w:r>
    </w:p>
    <w:p w14:paraId="00000009" w14:textId="42132716"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b/>
          <w:sz w:val="24"/>
          <w:szCs w:val="24"/>
        </w:rPr>
        <w:tab/>
        <w:t xml:space="preserve">Art. 1 </w:t>
      </w:r>
      <w:r w:rsidRPr="00A16EB1">
        <w:rPr>
          <w:rFonts w:asciiTheme="minorHAnsi" w:hAnsiTheme="minorHAnsi" w:cstheme="minorHAnsi"/>
          <w:sz w:val="24"/>
          <w:szCs w:val="24"/>
        </w:rPr>
        <w:t xml:space="preserve">– Numirea procurorilor în funcții de execuție la </w:t>
      </w:r>
      <w:r w:rsidR="00357BDD">
        <w:rPr>
          <w:rFonts w:asciiTheme="minorHAnsi" w:hAnsiTheme="minorHAnsi" w:cstheme="minorHAnsi"/>
          <w:sz w:val="24"/>
          <w:szCs w:val="24"/>
        </w:rPr>
        <w:t>Direcția de Investigare a Infracțiunilor de Criminalitate Organizată și Terorism</w:t>
      </w:r>
      <w:r w:rsidRPr="00A16EB1">
        <w:rPr>
          <w:rFonts w:asciiTheme="minorHAnsi" w:hAnsiTheme="minorHAnsi" w:cstheme="minorHAnsi"/>
          <w:sz w:val="24"/>
          <w:szCs w:val="24"/>
        </w:rPr>
        <w:t xml:space="preserve"> se face prin concurs în conformitate cu dispozițiile Legii nr. 304/2022 privind organizarea judiciară și ale prezentului regulament.</w:t>
      </w:r>
    </w:p>
    <w:p w14:paraId="0000000A" w14:textId="73542D70"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Art. 2</w:t>
      </w:r>
      <w:r w:rsidRPr="00A16EB1">
        <w:rPr>
          <w:rFonts w:asciiTheme="minorHAnsi" w:hAnsiTheme="minorHAnsi" w:cstheme="minorHAnsi"/>
          <w:sz w:val="24"/>
          <w:szCs w:val="24"/>
        </w:rPr>
        <w:t xml:space="preserve"> – (1) Concursul se organizează de </w:t>
      </w:r>
      <w:r w:rsidR="00357BDD">
        <w:rPr>
          <w:rFonts w:asciiTheme="minorHAnsi" w:hAnsiTheme="minorHAnsi" w:cstheme="minorHAnsi"/>
          <w:sz w:val="24"/>
          <w:szCs w:val="24"/>
        </w:rPr>
        <w:t>Direcția de Investigare a Infracțiunilor de Criminalitate Organizată și Terorism</w:t>
      </w:r>
      <w:r w:rsidRPr="00A16EB1">
        <w:rPr>
          <w:rFonts w:asciiTheme="minorHAnsi" w:hAnsiTheme="minorHAnsi" w:cstheme="minorHAnsi"/>
          <w:sz w:val="24"/>
          <w:szCs w:val="24"/>
        </w:rPr>
        <w:t xml:space="preserve"> ori de câte ori este necesar și constă în susținerea unui interviu.</w:t>
      </w:r>
    </w:p>
    <w:p w14:paraId="0000000B" w14:textId="4771D6D1"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(2) Organizarea concursului se anunță cu cel puțin 30 de zile înainte de data stabilită pentru desfășurarea interviului, prin publicarea pe pagina de internet a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w:t>
      </w:r>
    </w:p>
    <w:p w14:paraId="0000000C" w14:textId="5658917A"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(3) Data, locul, calendarul de desfășurare, tematica de concurs, numărul și lista posturilor scoase la concurs, precum și cererea de înscriere tipizată se stabilesc prin ordin al procurorului-șef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și se </w:t>
      </w:r>
      <w:r w:rsidR="00BC22AA" w:rsidRPr="00A16EB1">
        <w:rPr>
          <w:rFonts w:asciiTheme="minorHAnsi" w:hAnsiTheme="minorHAnsi" w:cstheme="minorHAnsi"/>
          <w:sz w:val="24"/>
          <w:szCs w:val="24"/>
        </w:rPr>
        <w:t>publică</w:t>
      </w:r>
      <w:r w:rsidRPr="00A16EB1">
        <w:rPr>
          <w:rFonts w:asciiTheme="minorHAnsi" w:hAnsiTheme="minorHAnsi" w:cstheme="minorHAnsi"/>
          <w:sz w:val="24"/>
          <w:szCs w:val="24"/>
        </w:rPr>
        <w:t xml:space="preserve"> pe pagina de internet a aceste</w:t>
      </w:r>
      <w:r w:rsidR="00943F3B" w:rsidRPr="00A16EB1">
        <w:rPr>
          <w:rFonts w:asciiTheme="minorHAnsi" w:hAnsiTheme="minorHAnsi" w:cstheme="minorHAnsi"/>
          <w:sz w:val="24"/>
          <w:szCs w:val="24"/>
        </w:rPr>
        <w:t>i</w:t>
      </w:r>
      <w:r w:rsidRPr="00A16EB1">
        <w:rPr>
          <w:rFonts w:asciiTheme="minorHAnsi" w:hAnsiTheme="minorHAnsi" w:cstheme="minorHAnsi"/>
          <w:sz w:val="24"/>
          <w:szCs w:val="24"/>
        </w:rPr>
        <w:t xml:space="preserve"> direcții, la aceeași dată cu anunțul de organizare a concursului.</w:t>
      </w:r>
    </w:p>
    <w:p w14:paraId="0000000D"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p>
    <w:p w14:paraId="0000000E" w14:textId="77777777" w:rsidR="00244180" w:rsidRPr="00A16EB1" w:rsidRDefault="000D05CB" w:rsidP="00B16ED5">
      <w:pPr>
        <w:pStyle w:val="Heading2"/>
        <w:spacing w:before="0" w:line="276" w:lineRule="auto"/>
        <w:rPr>
          <w:rFonts w:asciiTheme="minorHAnsi" w:hAnsiTheme="minorHAnsi" w:cstheme="minorHAnsi"/>
          <w:sz w:val="24"/>
          <w:szCs w:val="24"/>
        </w:rPr>
      </w:pPr>
      <w:r w:rsidRPr="00A16EB1">
        <w:rPr>
          <w:rFonts w:asciiTheme="minorHAnsi" w:hAnsiTheme="minorHAnsi" w:cstheme="minorHAnsi"/>
          <w:sz w:val="24"/>
          <w:szCs w:val="24"/>
        </w:rPr>
        <w:t>Secțiunea 2.</w:t>
      </w:r>
    </w:p>
    <w:p w14:paraId="0000000F" w14:textId="77777777" w:rsidR="00244180" w:rsidRPr="00A16EB1" w:rsidRDefault="000D05CB" w:rsidP="00131267">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Înscrierea la concurs și organizarea concursului</w:t>
      </w:r>
    </w:p>
    <w:p w14:paraId="00000010"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bCs/>
          <w:sz w:val="24"/>
          <w:szCs w:val="24"/>
        </w:rPr>
        <w:t>Art. 3</w:t>
      </w:r>
      <w:r w:rsidRPr="00A16EB1">
        <w:rPr>
          <w:rFonts w:asciiTheme="minorHAnsi" w:hAnsiTheme="minorHAnsi" w:cstheme="minorHAnsi"/>
          <w:sz w:val="24"/>
          <w:szCs w:val="24"/>
        </w:rPr>
        <w:t xml:space="preserve"> – (1) Pentru a participa la concurs, procurorii trebuie să îndeplinească următoarele condiții:</w:t>
      </w:r>
    </w:p>
    <w:p w14:paraId="00000011" w14:textId="163B30BF" w:rsidR="00244180" w:rsidRPr="00A16EB1" w:rsidRDefault="00D87596" w:rsidP="00131267">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a) </w:t>
      </w:r>
      <w:r w:rsidR="000D05CB" w:rsidRPr="00A16EB1">
        <w:rPr>
          <w:rFonts w:asciiTheme="minorHAnsi" w:hAnsiTheme="minorHAnsi" w:cstheme="minorHAnsi"/>
          <w:sz w:val="24"/>
          <w:szCs w:val="24"/>
        </w:rPr>
        <w:t>să nu fi fost sancționați disciplinar în ultimii 3 ani, cu excepția cazurilor în care a intervenit radierea sancțiunii disciplinare;</w:t>
      </w:r>
    </w:p>
    <w:p w14:paraId="00000012" w14:textId="6E2DC65F" w:rsidR="00244180" w:rsidRPr="00A16EB1" w:rsidRDefault="00D87596" w:rsidP="00131267">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b) </w:t>
      </w:r>
      <w:r w:rsidR="000D05CB" w:rsidRPr="00A16EB1">
        <w:rPr>
          <w:rFonts w:asciiTheme="minorHAnsi" w:hAnsiTheme="minorHAnsi" w:cstheme="minorHAnsi"/>
          <w:sz w:val="24"/>
          <w:szCs w:val="24"/>
        </w:rPr>
        <w:t>să aibă o bună pregătire profesională;</w:t>
      </w:r>
    </w:p>
    <w:p w14:paraId="00000013" w14:textId="7E1015ED" w:rsidR="00244180" w:rsidRPr="00A16EB1" w:rsidRDefault="00D87596" w:rsidP="00131267">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c) </w:t>
      </w:r>
      <w:r w:rsidR="000D05CB" w:rsidRPr="00A16EB1">
        <w:rPr>
          <w:rFonts w:asciiTheme="minorHAnsi" w:hAnsiTheme="minorHAnsi" w:cstheme="minorHAnsi"/>
          <w:sz w:val="24"/>
          <w:szCs w:val="24"/>
        </w:rPr>
        <w:t>să aibă o conduită morală ireproșabilă;</w:t>
      </w:r>
    </w:p>
    <w:p w14:paraId="00000014" w14:textId="35EF679D" w:rsidR="00244180" w:rsidRPr="00A16EB1" w:rsidRDefault="00D87596" w:rsidP="00131267">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d) </w:t>
      </w:r>
      <w:r w:rsidR="000D05CB" w:rsidRPr="00A16EB1">
        <w:rPr>
          <w:rFonts w:asciiTheme="minorHAnsi" w:hAnsiTheme="minorHAnsi" w:cstheme="minorHAnsi"/>
          <w:sz w:val="24"/>
          <w:szCs w:val="24"/>
        </w:rPr>
        <w:t>să aibă o vechime de cel puțin 10 ani în funcția de procuror sau judecător.</w:t>
      </w:r>
    </w:p>
    <w:p w14:paraId="00000015" w14:textId="77777777" w:rsidR="00244180" w:rsidRPr="00A16EB1" w:rsidRDefault="000D05CB" w:rsidP="00B16ED5">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(2) La calcularea condiției minime de vechime pentru a participa la concurs nu se ia în considerare perioada în care procurorul a avut calitatea de auditor de justiție.</w:t>
      </w:r>
    </w:p>
    <w:p w14:paraId="00000016"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(3) Condiția de vechime trebuie îndeplinită până la data desfășurării interviului.</w:t>
      </w:r>
    </w:p>
    <w:p w14:paraId="00000017" w14:textId="220D271A"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Art. 4</w:t>
      </w:r>
      <w:r w:rsidRPr="00A16EB1">
        <w:rPr>
          <w:rFonts w:asciiTheme="minorHAnsi" w:hAnsiTheme="minorHAnsi" w:cstheme="minorHAnsi"/>
          <w:sz w:val="24"/>
          <w:szCs w:val="24"/>
        </w:rPr>
        <w:t xml:space="preserve"> – Procurorii își depun candidaturile la </w:t>
      </w:r>
      <w:r w:rsidR="00357BDD">
        <w:rPr>
          <w:rFonts w:asciiTheme="minorHAnsi" w:hAnsiTheme="minorHAnsi" w:cstheme="minorHAnsi"/>
          <w:sz w:val="24"/>
          <w:szCs w:val="24"/>
        </w:rPr>
        <w:t>Direcția de Investigare a Infracțiunilor de Criminalitate Organizată și Terorism</w:t>
      </w:r>
      <w:r w:rsidRPr="00A16EB1">
        <w:rPr>
          <w:rFonts w:asciiTheme="minorHAnsi" w:hAnsiTheme="minorHAnsi" w:cstheme="minorHAnsi"/>
          <w:sz w:val="24"/>
          <w:szCs w:val="24"/>
        </w:rPr>
        <w:t>, în termen de 10 zile de la data anunțării concursului.</w:t>
      </w:r>
    </w:p>
    <w:p w14:paraId="00000018" w14:textId="59A335C4"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(2) La cererea de înscriere la concurs se anexează un curriculum vitae</w:t>
      </w:r>
      <w:r w:rsidR="009B5846" w:rsidRPr="00A16EB1">
        <w:rPr>
          <w:rFonts w:asciiTheme="minorHAnsi" w:hAnsiTheme="minorHAnsi" w:cstheme="minorHAnsi"/>
          <w:sz w:val="24"/>
          <w:szCs w:val="24"/>
        </w:rPr>
        <w:t>, conform modelului comun european</w:t>
      </w:r>
      <w:r w:rsidRPr="00A16EB1">
        <w:rPr>
          <w:rFonts w:asciiTheme="minorHAnsi" w:hAnsiTheme="minorHAnsi" w:cstheme="minorHAnsi"/>
          <w:sz w:val="24"/>
          <w:szCs w:val="24"/>
        </w:rPr>
        <w:t xml:space="preserve">, cel mult 10 acte judiciare întocmite în ultimii 5 ani de activitate, </w:t>
      </w:r>
      <w:r w:rsidR="009B5846" w:rsidRPr="00A16EB1">
        <w:rPr>
          <w:rFonts w:asciiTheme="minorHAnsi" w:hAnsiTheme="minorHAnsi" w:cstheme="minorHAnsi"/>
          <w:sz w:val="24"/>
          <w:szCs w:val="24"/>
        </w:rPr>
        <w:t xml:space="preserve">precum și </w:t>
      </w:r>
      <w:r w:rsidR="006E49EA" w:rsidRPr="00A16EB1">
        <w:rPr>
          <w:rFonts w:asciiTheme="minorHAnsi" w:hAnsiTheme="minorHAnsi" w:cstheme="minorHAnsi"/>
          <w:sz w:val="24"/>
          <w:szCs w:val="24"/>
        </w:rPr>
        <w:t xml:space="preserve">orice alte </w:t>
      </w:r>
      <w:r w:rsidR="006E49EA" w:rsidRPr="00A16EB1">
        <w:rPr>
          <w:rFonts w:asciiTheme="minorHAnsi" w:hAnsiTheme="minorHAnsi" w:cstheme="minorHAnsi"/>
          <w:sz w:val="24"/>
          <w:szCs w:val="24"/>
        </w:rPr>
        <w:lastRenderedPageBreak/>
        <w:t>înscrisuri pe care le consideră relevante, în limba română</w:t>
      </w:r>
      <w:r w:rsidR="0070717F" w:rsidRPr="00A16EB1">
        <w:rPr>
          <w:rFonts w:asciiTheme="minorHAnsi" w:hAnsiTheme="minorHAnsi" w:cstheme="minorHAnsi"/>
          <w:sz w:val="24"/>
          <w:szCs w:val="24"/>
        </w:rPr>
        <w:t xml:space="preserve">, </w:t>
      </w:r>
      <w:r w:rsidR="00940B65" w:rsidRPr="00A16EB1">
        <w:rPr>
          <w:rFonts w:asciiTheme="minorHAnsi" w:hAnsiTheme="minorHAnsi" w:cstheme="minorHAnsi"/>
          <w:sz w:val="24"/>
          <w:szCs w:val="24"/>
        </w:rPr>
        <w:t xml:space="preserve">inclusiv cu privire la </w:t>
      </w:r>
      <w:r w:rsidR="0070717F" w:rsidRPr="00A16EB1">
        <w:rPr>
          <w:rFonts w:asciiTheme="minorHAnsi" w:hAnsiTheme="minorHAnsi" w:cstheme="minorHAnsi"/>
          <w:sz w:val="24"/>
          <w:szCs w:val="24"/>
        </w:rPr>
        <w:t>cunoașterea unei limbi străine</w:t>
      </w:r>
      <w:r w:rsidR="002D65E6" w:rsidRPr="00A16EB1">
        <w:rPr>
          <w:rFonts w:asciiTheme="minorHAnsi" w:hAnsiTheme="minorHAnsi" w:cstheme="minorHAnsi"/>
          <w:sz w:val="24"/>
          <w:szCs w:val="24"/>
        </w:rPr>
        <w:t xml:space="preserve"> și</w:t>
      </w:r>
      <w:r w:rsidR="0070717F" w:rsidRPr="00A16EB1">
        <w:rPr>
          <w:rFonts w:asciiTheme="minorHAnsi" w:hAnsiTheme="minorHAnsi" w:cstheme="minorHAnsi"/>
          <w:sz w:val="24"/>
          <w:szCs w:val="24"/>
        </w:rPr>
        <w:t xml:space="preserve"> cunoștințe de operare pe calculator, în măsura în care dețin astfel de documente</w:t>
      </w:r>
      <w:r w:rsidRPr="00A16EB1">
        <w:rPr>
          <w:rFonts w:asciiTheme="minorHAnsi" w:hAnsiTheme="minorHAnsi" w:cstheme="minorHAnsi"/>
          <w:sz w:val="24"/>
          <w:szCs w:val="24"/>
        </w:rPr>
        <w:t>.</w:t>
      </w:r>
    </w:p>
    <w:p w14:paraId="00000019" w14:textId="73F39352"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(3) Cererea de înscriere, precum și documentele anexate, pot fi transmise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și prin serviciile poștale sau de curierat ori prin fax sau e-mail.</w:t>
      </w:r>
      <w:r w:rsidR="006E49EA" w:rsidRPr="00A16EB1">
        <w:rPr>
          <w:rFonts w:asciiTheme="minorHAnsi" w:hAnsiTheme="minorHAnsi" w:cstheme="minorHAnsi"/>
          <w:sz w:val="24"/>
          <w:szCs w:val="24"/>
        </w:rPr>
        <w:t xml:space="preserve"> </w:t>
      </w:r>
    </w:p>
    <w:p w14:paraId="0000001A"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(4) După înscriere, în vederea publicării rezultatelor, fiecărui candidat îi va fi atribuit un cod alcătuit dintr-o literă și 4 cifre. </w:t>
      </w:r>
    </w:p>
    <w:p w14:paraId="0000001B" w14:textId="3C2F325A" w:rsidR="00244180" w:rsidRPr="00A16EB1" w:rsidRDefault="000D05CB" w:rsidP="00B16ED5">
      <w:pPr>
        <w:spacing w:after="0" w:line="276" w:lineRule="auto"/>
        <w:ind w:firstLine="705"/>
        <w:jc w:val="both"/>
        <w:rPr>
          <w:rFonts w:asciiTheme="minorHAnsi" w:hAnsiTheme="minorHAnsi" w:cstheme="minorHAnsi"/>
          <w:sz w:val="24"/>
          <w:szCs w:val="24"/>
        </w:rPr>
      </w:pPr>
      <w:r w:rsidRPr="00A16EB1">
        <w:rPr>
          <w:rFonts w:asciiTheme="minorHAnsi" w:hAnsiTheme="minorHAnsi" w:cstheme="minorHAnsi"/>
          <w:b/>
          <w:sz w:val="24"/>
          <w:szCs w:val="24"/>
        </w:rPr>
        <w:t xml:space="preserve">Art. 5 </w:t>
      </w:r>
      <w:r w:rsidRPr="00A16EB1">
        <w:rPr>
          <w:rFonts w:asciiTheme="minorHAnsi" w:hAnsiTheme="minorHAnsi" w:cstheme="minorHAnsi"/>
          <w:sz w:val="24"/>
          <w:szCs w:val="24"/>
        </w:rPr>
        <w:t xml:space="preserve">– (1) În vederea organizării și desfășurării concursului, prin ordin al procurorului-şef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se constituie:</w:t>
      </w:r>
    </w:p>
    <w:p w14:paraId="0000001C" w14:textId="77777777" w:rsidR="00244180" w:rsidRPr="00A16EB1" w:rsidRDefault="000D05CB" w:rsidP="00B16ED5">
      <w:pPr>
        <w:numPr>
          <w:ilvl w:val="0"/>
          <w:numId w:val="5"/>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comisia de organizare a concursului;</w:t>
      </w:r>
    </w:p>
    <w:p w14:paraId="0000001D" w14:textId="77777777" w:rsidR="00244180" w:rsidRPr="00A16EB1" w:rsidRDefault="000D05CB" w:rsidP="00B16ED5">
      <w:pPr>
        <w:numPr>
          <w:ilvl w:val="0"/>
          <w:numId w:val="5"/>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comisia de soluționare a contestațiilor împotriva rezultatelor verificării condițiilor stabilite de lege pentru participarea la concurs;</w:t>
      </w:r>
    </w:p>
    <w:p w14:paraId="0000001E" w14:textId="77777777" w:rsidR="00244180" w:rsidRPr="00A16EB1" w:rsidRDefault="000D05CB" w:rsidP="00B16ED5">
      <w:pPr>
        <w:numPr>
          <w:ilvl w:val="0"/>
          <w:numId w:val="5"/>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comisia de interviu;</w:t>
      </w:r>
    </w:p>
    <w:p w14:paraId="0000001F" w14:textId="77777777" w:rsidR="00244180" w:rsidRPr="00A16EB1" w:rsidRDefault="000D05CB" w:rsidP="00B16ED5">
      <w:pPr>
        <w:numPr>
          <w:ilvl w:val="0"/>
          <w:numId w:val="5"/>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comisia de soluționare a contestațiilor privind interviul.</w:t>
      </w:r>
    </w:p>
    <w:p w14:paraId="00000020" w14:textId="77777777" w:rsidR="00244180" w:rsidRPr="00A16EB1" w:rsidRDefault="000D05CB" w:rsidP="00B16ED5">
      <w:pPr>
        <w:spacing w:after="0" w:line="276" w:lineRule="auto"/>
        <w:ind w:firstLine="705"/>
        <w:jc w:val="both"/>
        <w:rPr>
          <w:rFonts w:asciiTheme="minorHAnsi" w:hAnsiTheme="minorHAnsi" w:cstheme="minorHAnsi"/>
          <w:sz w:val="24"/>
          <w:szCs w:val="24"/>
        </w:rPr>
      </w:pPr>
      <w:r w:rsidRPr="00A16EB1">
        <w:rPr>
          <w:rFonts w:asciiTheme="minorHAnsi" w:hAnsiTheme="minorHAnsi" w:cstheme="minorHAnsi"/>
          <w:sz w:val="24"/>
          <w:szCs w:val="24"/>
        </w:rPr>
        <w:t>(2) Pentru fiecare comisie de concurs sunt desemnați supleanți, prin ordinul prevăzut la alin. (1).</w:t>
      </w:r>
    </w:p>
    <w:p w14:paraId="00000021" w14:textId="439437C3" w:rsidR="00244180" w:rsidRPr="00A16EB1" w:rsidRDefault="000D05CB" w:rsidP="00131267">
      <w:pPr>
        <w:spacing w:line="276" w:lineRule="auto"/>
        <w:ind w:firstLine="705"/>
        <w:jc w:val="both"/>
        <w:rPr>
          <w:rFonts w:asciiTheme="minorHAnsi" w:hAnsiTheme="minorHAnsi" w:cstheme="minorHAnsi"/>
          <w:sz w:val="24"/>
          <w:szCs w:val="24"/>
        </w:rPr>
      </w:pPr>
      <w:r w:rsidRPr="00A16EB1">
        <w:rPr>
          <w:rFonts w:asciiTheme="minorHAnsi" w:hAnsiTheme="minorHAnsi" w:cstheme="minorHAnsi"/>
          <w:sz w:val="24"/>
          <w:szCs w:val="24"/>
        </w:rPr>
        <w:t xml:space="preserve">(3) Nu pot fi numite în comisiile de concurs persoanele care sunt soț/soție, rudă sau afin până la gradul al IV-lea inclusiv cu oricare dintre candidați ori cu un alt membru al comisiilor de concurs. Aceeași persoană poate face parte dintr-o singură comisie de concurs. Membrii comisiilor vor completa declarații pe propria răspundere în acest sens. Dacă incompatibilitatea se ivește ulterior desemnării membrilor comisiilor, membrul în cauză are obligația să comunice de îndată această situație procurorului-şef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în vederea înlocuirii sale.</w:t>
      </w:r>
    </w:p>
    <w:p w14:paraId="00000022" w14:textId="7C7E944C" w:rsidR="00244180" w:rsidRPr="00A16EB1" w:rsidRDefault="000D05CB" w:rsidP="00131267">
      <w:pPr>
        <w:spacing w:after="0" w:line="276" w:lineRule="auto"/>
        <w:jc w:val="both"/>
        <w:rPr>
          <w:rFonts w:asciiTheme="minorHAnsi" w:hAnsiTheme="minorHAnsi" w:cstheme="minorHAnsi"/>
          <w:sz w:val="24"/>
          <w:szCs w:val="24"/>
        </w:rPr>
      </w:pPr>
      <w:r w:rsidRPr="00A16EB1">
        <w:rPr>
          <w:rFonts w:asciiTheme="minorHAnsi" w:hAnsiTheme="minorHAnsi" w:cstheme="minorHAnsi"/>
          <w:b/>
          <w:sz w:val="24"/>
          <w:szCs w:val="24"/>
        </w:rPr>
        <w:tab/>
        <w:t>Art. 6</w:t>
      </w:r>
      <w:r w:rsidRPr="00A16EB1">
        <w:rPr>
          <w:rFonts w:asciiTheme="minorHAnsi" w:hAnsiTheme="minorHAnsi" w:cstheme="minorHAnsi"/>
          <w:sz w:val="24"/>
          <w:szCs w:val="24"/>
        </w:rPr>
        <w:t xml:space="preserve"> – (1) Comisia de organizare a concursului este condusă de un președinte, care este procurorul șef al Serviciului </w:t>
      </w:r>
      <w:r w:rsidR="006251B5">
        <w:rPr>
          <w:rFonts w:asciiTheme="minorHAnsi" w:hAnsiTheme="minorHAnsi" w:cstheme="minorHAnsi"/>
          <w:sz w:val="24"/>
          <w:szCs w:val="24"/>
        </w:rPr>
        <w:t>de r</w:t>
      </w:r>
      <w:r w:rsidRPr="00A16EB1">
        <w:rPr>
          <w:rFonts w:asciiTheme="minorHAnsi" w:hAnsiTheme="minorHAnsi" w:cstheme="minorHAnsi"/>
          <w:sz w:val="24"/>
          <w:szCs w:val="24"/>
        </w:rPr>
        <w:t xml:space="preserve">esurse </w:t>
      </w:r>
      <w:r w:rsidR="006251B5">
        <w:rPr>
          <w:rFonts w:asciiTheme="minorHAnsi" w:hAnsiTheme="minorHAnsi" w:cstheme="minorHAnsi"/>
          <w:sz w:val="24"/>
          <w:szCs w:val="24"/>
        </w:rPr>
        <w:t>u</w:t>
      </w:r>
      <w:r w:rsidRPr="00A16EB1">
        <w:rPr>
          <w:rFonts w:asciiTheme="minorHAnsi" w:hAnsiTheme="minorHAnsi" w:cstheme="minorHAnsi"/>
          <w:sz w:val="24"/>
          <w:szCs w:val="24"/>
        </w:rPr>
        <w:t xml:space="preserve">mane din cadrul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În cazul imposibilității îndeplinirii funcției de către acesta, comisia este condusă de un procuror desemnat în acest sens prin ordinul procurorului-șef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w:t>
      </w:r>
    </w:p>
    <w:p w14:paraId="00000023"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Membrii comisiei de organizare a concursului se desemnează dintre procurorii, personalul de specialitate juridică asimilat judecătorilor și procurorilor, cu funcții de conducere și de execuție, funcționarii publici și personalul contractual din cadrul direcției.</w:t>
      </w:r>
    </w:p>
    <w:p w14:paraId="00000024" w14:textId="173ACF2B"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t>(3) Comisia de organizare a concursului îndeplinește toate activitățile necesare pentru buna organizare și desfășurare a concursului și are, în principal, următoarele atribuții: centralizează cererile de înscriere, întocmește listele de înscriere, verifică îndeplinirea de către candidați a condițiilor legale de participare la concurs, întocmește și publică lista candidaților care îndeplinesc condițiile legale de participare la concurs și lista finală a candidaților, întocmește și publică planificarea candidaților pentru interviu, elaborează proiectul de fișă de notare nominală pentru interviu.</w:t>
      </w:r>
    </w:p>
    <w:p w14:paraId="00000025" w14:textId="0F5E0A8E" w:rsidR="00244180" w:rsidRPr="00A16EB1" w:rsidRDefault="000D05CB" w:rsidP="009A6DA4">
      <w:pPr>
        <w:spacing w:line="276" w:lineRule="auto"/>
        <w:ind w:firstLine="720"/>
        <w:jc w:val="both"/>
        <w:rPr>
          <w:rFonts w:asciiTheme="minorHAnsi" w:hAnsiTheme="minorHAnsi" w:cstheme="minorHAnsi"/>
          <w:sz w:val="24"/>
          <w:szCs w:val="24"/>
        </w:rPr>
      </w:pPr>
      <w:r w:rsidRPr="00A16EB1">
        <w:rPr>
          <w:rFonts w:asciiTheme="minorHAnsi" w:hAnsiTheme="minorHAnsi" w:cstheme="minorHAnsi"/>
          <w:b/>
          <w:sz w:val="24"/>
          <w:szCs w:val="24"/>
        </w:rPr>
        <w:t xml:space="preserve">Art. 7 </w:t>
      </w:r>
      <w:r w:rsidRPr="00A16EB1">
        <w:rPr>
          <w:rFonts w:asciiTheme="minorHAnsi" w:hAnsiTheme="minorHAnsi" w:cstheme="minorHAnsi"/>
          <w:sz w:val="24"/>
          <w:szCs w:val="24"/>
        </w:rPr>
        <w:t>– Comisia de soluționare a contestațiilor împotriva rezultatelor verificării condițiilor stabilite de lege pentru participarea la concurs este condusă de un președinte,</w:t>
      </w:r>
      <w:r w:rsidR="000E1ED4" w:rsidRPr="00A16EB1">
        <w:rPr>
          <w:rFonts w:asciiTheme="minorHAnsi" w:hAnsiTheme="minorHAnsi" w:cstheme="minorHAnsi"/>
          <w:sz w:val="24"/>
          <w:szCs w:val="24"/>
        </w:rPr>
        <w:t xml:space="preserve"> </w:t>
      </w:r>
      <w:r w:rsidRPr="00A16EB1">
        <w:rPr>
          <w:rFonts w:asciiTheme="minorHAnsi" w:hAnsiTheme="minorHAnsi" w:cstheme="minorHAnsi"/>
          <w:sz w:val="24"/>
          <w:szCs w:val="24"/>
        </w:rPr>
        <w:t>desemnat prin ordin al procurorului-șef</w:t>
      </w:r>
      <w:r w:rsidR="00E60900" w:rsidRPr="00A16EB1">
        <w:rPr>
          <w:rFonts w:asciiTheme="minorHAnsi" w:hAnsiTheme="minorHAnsi" w:cstheme="minorHAnsi"/>
          <w:sz w:val="24"/>
          <w:szCs w:val="24"/>
        </w:rPr>
        <w:t xml:space="preserve">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w:t>
      </w:r>
      <w:r w:rsidR="000E1ED4" w:rsidRPr="00A16EB1">
        <w:rPr>
          <w:rFonts w:asciiTheme="minorHAnsi" w:hAnsiTheme="minorHAnsi" w:cstheme="minorHAnsi"/>
          <w:sz w:val="24"/>
          <w:szCs w:val="24"/>
        </w:rPr>
        <w:t>dintre procurorii din cadrul direcției</w:t>
      </w:r>
      <w:r w:rsidRPr="00A16EB1">
        <w:rPr>
          <w:rFonts w:asciiTheme="minorHAnsi" w:hAnsiTheme="minorHAnsi" w:cstheme="minorHAnsi"/>
          <w:sz w:val="24"/>
          <w:szCs w:val="24"/>
        </w:rPr>
        <w:t xml:space="preserve">, și are componența prevăzută la art. 6 alin. (2). </w:t>
      </w:r>
    </w:p>
    <w:p w14:paraId="00000027" w14:textId="76097EAC" w:rsidR="00244180" w:rsidRPr="00A16EB1" w:rsidRDefault="000D05CB" w:rsidP="00B16ED5">
      <w:pPr>
        <w:spacing w:after="0" w:line="276" w:lineRule="auto"/>
        <w:ind w:firstLine="708"/>
        <w:jc w:val="both"/>
        <w:rPr>
          <w:rFonts w:asciiTheme="minorHAnsi" w:hAnsiTheme="minorHAnsi" w:cstheme="minorHAnsi"/>
          <w:sz w:val="24"/>
          <w:szCs w:val="24"/>
          <w:highlight w:val="yellow"/>
        </w:rPr>
      </w:pPr>
      <w:bookmarkStart w:id="0" w:name="_heading=h.gjdgxs" w:colFirst="0" w:colLast="0"/>
      <w:bookmarkEnd w:id="0"/>
      <w:r w:rsidRPr="00A16EB1">
        <w:rPr>
          <w:rFonts w:asciiTheme="minorHAnsi" w:hAnsiTheme="minorHAnsi" w:cstheme="minorHAnsi"/>
          <w:b/>
          <w:sz w:val="24"/>
          <w:szCs w:val="24"/>
        </w:rPr>
        <w:lastRenderedPageBreak/>
        <w:t>Art.</w:t>
      </w:r>
      <w:r w:rsidR="005A2125" w:rsidRPr="00A16EB1">
        <w:rPr>
          <w:rFonts w:asciiTheme="minorHAnsi" w:hAnsiTheme="minorHAnsi" w:cstheme="minorHAnsi"/>
          <w:b/>
          <w:sz w:val="24"/>
          <w:szCs w:val="24"/>
        </w:rPr>
        <w:t xml:space="preserve"> </w:t>
      </w:r>
      <w:r w:rsidRPr="00A16EB1">
        <w:rPr>
          <w:rFonts w:asciiTheme="minorHAnsi" w:hAnsiTheme="minorHAnsi" w:cstheme="minorHAnsi"/>
          <w:b/>
          <w:sz w:val="24"/>
          <w:szCs w:val="24"/>
        </w:rPr>
        <w:t>8</w:t>
      </w:r>
      <w:r w:rsidRPr="00A16EB1">
        <w:rPr>
          <w:rFonts w:asciiTheme="minorHAnsi" w:hAnsiTheme="minorHAnsi" w:cstheme="minorHAnsi"/>
          <w:sz w:val="24"/>
          <w:szCs w:val="24"/>
        </w:rPr>
        <w:t xml:space="preserve"> – (1) Comisia de interviu este alcătuită din președinte, care este procurorul-șef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sau, după caz, unul dintre adjuncții acestuia, și 2 procurori din cadrul direcției. </w:t>
      </w:r>
    </w:p>
    <w:p w14:paraId="00000028" w14:textId="68242FD3" w:rsidR="00244180" w:rsidRPr="00A16EB1" w:rsidRDefault="000D05CB" w:rsidP="00B16ED5">
      <w:pPr>
        <w:spacing w:after="0" w:line="276" w:lineRule="auto"/>
        <w:ind w:firstLine="708"/>
        <w:jc w:val="both"/>
        <w:rPr>
          <w:rFonts w:asciiTheme="minorHAnsi" w:hAnsiTheme="minorHAnsi" w:cstheme="minorHAnsi"/>
          <w:sz w:val="24"/>
          <w:szCs w:val="24"/>
        </w:rPr>
      </w:pPr>
      <w:bookmarkStart w:id="1" w:name="_heading=h.j6kpd41bk34m" w:colFirst="0" w:colLast="0"/>
      <w:bookmarkEnd w:id="1"/>
      <w:r w:rsidRPr="00A16EB1">
        <w:rPr>
          <w:rFonts w:asciiTheme="minorHAnsi" w:hAnsiTheme="minorHAnsi" w:cstheme="minorHAnsi"/>
          <w:sz w:val="24"/>
          <w:szCs w:val="24"/>
        </w:rPr>
        <w:t xml:space="preserve">(2) La susţinerea interviului participă, cu rol consultativ, şi un psiholog desemnat de procurorul-şef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din rândul psihologilor înscrişi în Registrul unic al psihologilor cu drept de liberă practică din România. </w:t>
      </w:r>
    </w:p>
    <w:p w14:paraId="00000029"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(3) Comisia prevăzută la alin. (1) intervievează candidații, în scopul identificării abilităților, aptitudinilor și motivației acestora. </w:t>
      </w:r>
    </w:p>
    <w:p w14:paraId="0000002A" w14:textId="46444C03"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Art. 9</w:t>
      </w:r>
      <w:r w:rsidRPr="00A16EB1">
        <w:rPr>
          <w:rFonts w:asciiTheme="minorHAnsi" w:hAnsiTheme="minorHAnsi" w:cstheme="minorHAnsi"/>
          <w:sz w:val="24"/>
          <w:szCs w:val="24"/>
        </w:rPr>
        <w:t xml:space="preserve"> – (1) Comisia de soluționare a contestațiilor privind interviul este alcătuită din 3 procurori din cadrul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Președintele comisiei este desemnat prin ordin al procurorului-șef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w:t>
      </w:r>
    </w:p>
    <w:p w14:paraId="0000002B"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(2) Membrii comisiei prevăzute la alin. (1) soluţionează contestaţiile la interviu prin reevaluarea probei, pe baza înregistrării audio-video.</w:t>
      </w:r>
    </w:p>
    <w:p w14:paraId="0000002C" w14:textId="32A1744D"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b/>
          <w:sz w:val="24"/>
          <w:szCs w:val="24"/>
        </w:rPr>
        <w:tab/>
        <w:t xml:space="preserve">Art. 10 – </w:t>
      </w:r>
      <w:r w:rsidRPr="00A16EB1">
        <w:rPr>
          <w:rFonts w:asciiTheme="minorHAnsi" w:hAnsiTheme="minorHAnsi" w:cstheme="minorHAnsi"/>
          <w:sz w:val="24"/>
          <w:szCs w:val="24"/>
        </w:rPr>
        <w:t>(1)</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 xml:space="preserve">În termen de 5 zile de la data expirării termenului de depunere a candidaturilor, comisia de organizare a concursului verifică îndeplinirea de către candidaţi a condiţiilor stabilite de lege pentru participare la concurs şi întocmeşte lista candidaţilor care îndeplinesc aceste condiţii, care se publică pe pagina de internet a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În acest sens, Comisia de organizare a concursului poate solicita Direcției resurse umane și organizare din cadrul Consiliului Superior al Magistraturii datele relevante privind cariera candidaților înscriși și orice alte informații necesare pentru verificarea condițiilor de participare.</w:t>
      </w:r>
    </w:p>
    <w:p w14:paraId="0000002D" w14:textId="71CF0770" w:rsidR="00244180"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(2) Candidații respinși pot formula contestații în termen de 24 de ore de la publicarea listei prevăzute la alin. (1), la </w:t>
      </w:r>
      <w:r w:rsidR="00357BDD">
        <w:rPr>
          <w:rFonts w:asciiTheme="minorHAnsi" w:hAnsiTheme="minorHAnsi" w:cstheme="minorHAnsi"/>
          <w:sz w:val="24"/>
          <w:szCs w:val="24"/>
        </w:rPr>
        <w:t>Direcția de Investigare a Infracțiunilor de Criminalitate Organizată și Terorism</w:t>
      </w:r>
      <w:r w:rsidRPr="00A16EB1">
        <w:rPr>
          <w:rFonts w:asciiTheme="minorHAnsi" w:hAnsiTheme="minorHAnsi" w:cstheme="minorHAnsi"/>
          <w:sz w:val="24"/>
          <w:szCs w:val="24"/>
        </w:rPr>
        <w:t>. Contestațiile se pot transmite și prin fax sau e-mail.</w:t>
      </w:r>
    </w:p>
    <w:p w14:paraId="34509D90" w14:textId="3EBECF3D" w:rsidR="00C30B3A" w:rsidRPr="00A16EB1" w:rsidRDefault="00C30B3A" w:rsidP="00C30B3A">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w:t>
      </w:r>
      <w:r>
        <w:rPr>
          <w:rFonts w:asciiTheme="minorHAnsi" w:hAnsiTheme="minorHAnsi" w:cstheme="minorHAnsi"/>
          <w:sz w:val="24"/>
          <w:szCs w:val="24"/>
        </w:rPr>
        <w:t>3</w:t>
      </w:r>
      <w:r w:rsidRPr="00A16EB1">
        <w:rPr>
          <w:rFonts w:asciiTheme="minorHAnsi" w:hAnsiTheme="minorHAnsi" w:cstheme="minorHAnsi"/>
          <w:sz w:val="24"/>
          <w:szCs w:val="24"/>
        </w:rPr>
        <w:t xml:space="preserve">) Contestațiile </w:t>
      </w:r>
      <w:r w:rsidR="00E154B5">
        <w:rPr>
          <w:rFonts w:asciiTheme="minorHAnsi" w:hAnsiTheme="minorHAnsi" w:cstheme="minorHAnsi"/>
          <w:sz w:val="24"/>
          <w:szCs w:val="24"/>
        </w:rPr>
        <w:t>sunt</w:t>
      </w:r>
      <w:r w:rsidRPr="00A16EB1">
        <w:rPr>
          <w:rFonts w:asciiTheme="minorHAnsi" w:hAnsiTheme="minorHAnsi" w:cstheme="minorHAnsi"/>
          <w:sz w:val="24"/>
          <w:szCs w:val="24"/>
        </w:rPr>
        <w:t xml:space="preserve"> soluționate de comisia prevăzută la</w:t>
      </w:r>
      <w:r>
        <w:rPr>
          <w:rFonts w:asciiTheme="minorHAnsi" w:hAnsiTheme="minorHAnsi" w:cstheme="minorHAnsi"/>
          <w:sz w:val="24"/>
          <w:szCs w:val="24"/>
        </w:rPr>
        <w:t xml:space="preserve"> art. 7</w:t>
      </w:r>
      <w:r w:rsidRPr="00A16EB1">
        <w:rPr>
          <w:rFonts w:asciiTheme="minorHAnsi" w:hAnsiTheme="minorHAnsi" w:cstheme="minorHAnsi"/>
          <w:sz w:val="24"/>
          <w:szCs w:val="24"/>
        </w:rPr>
        <w:t xml:space="preserve"> în termen de 48 de ore de la expirarea termenului de depunere.</w:t>
      </w:r>
    </w:p>
    <w:p w14:paraId="0000002E" w14:textId="0DC68EE8"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w:t>
      </w:r>
      <w:r w:rsidR="00C30B3A">
        <w:rPr>
          <w:rFonts w:asciiTheme="minorHAnsi" w:hAnsiTheme="minorHAnsi" w:cstheme="minorHAnsi"/>
          <w:sz w:val="24"/>
          <w:szCs w:val="24"/>
        </w:rPr>
        <w:t>4</w:t>
      </w:r>
      <w:r w:rsidRPr="00A16EB1">
        <w:rPr>
          <w:rFonts w:asciiTheme="minorHAnsi" w:hAnsiTheme="minorHAnsi" w:cstheme="minorHAnsi"/>
          <w:sz w:val="24"/>
          <w:szCs w:val="24"/>
        </w:rPr>
        <w:t xml:space="preserve">) După soluționarea contestațiilor se întocmește lista finală a candidaților care îndeplinesc condițiile de participare la concurs, care se publică pe pagina de internet a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w:t>
      </w:r>
    </w:p>
    <w:p w14:paraId="0000002F"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p>
    <w:p w14:paraId="00000030" w14:textId="77777777" w:rsidR="00244180" w:rsidRPr="00A16EB1" w:rsidRDefault="000D05CB" w:rsidP="00B16ED5">
      <w:pPr>
        <w:pStyle w:val="Heading2"/>
        <w:spacing w:before="0" w:line="276" w:lineRule="auto"/>
        <w:rPr>
          <w:rFonts w:asciiTheme="minorHAnsi" w:hAnsiTheme="minorHAnsi" w:cstheme="minorHAnsi"/>
          <w:sz w:val="24"/>
          <w:szCs w:val="24"/>
        </w:rPr>
      </w:pPr>
      <w:r w:rsidRPr="00A16EB1">
        <w:rPr>
          <w:rFonts w:asciiTheme="minorHAnsi" w:hAnsiTheme="minorHAnsi" w:cstheme="minorHAnsi"/>
          <w:sz w:val="24"/>
          <w:szCs w:val="24"/>
        </w:rPr>
        <w:t>Secțiunea 3.</w:t>
      </w:r>
    </w:p>
    <w:p w14:paraId="00000031" w14:textId="77777777" w:rsidR="00244180" w:rsidRPr="00A16EB1" w:rsidRDefault="000D05CB" w:rsidP="00131267">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Desfășurarea</w:t>
      </w:r>
      <w:r w:rsidRPr="00A16EB1">
        <w:rPr>
          <w:rFonts w:asciiTheme="minorHAnsi" w:hAnsiTheme="minorHAnsi" w:cstheme="minorHAnsi"/>
          <w:sz w:val="24"/>
          <w:szCs w:val="24"/>
        </w:rPr>
        <w:t xml:space="preserve"> </w:t>
      </w:r>
      <w:r w:rsidRPr="00A16EB1">
        <w:rPr>
          <w:rFonts w:asciiTheme="minorHAnsi" w:hAnsiTheme="minorHAnsi" w:cstheme="minorHAnsi"/>
          <w:b/>
          <w:sz w:val="24"/>
          <w:szCs w:val="24"/>
        </w:rPr>
        <w:t>concursului</w:t>
      </w:r>
    </w:p>
    <w:p w14:paraId="00000032"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11 </w:t>
      </w:r>
      <w:r w:rsidRPr="00A16EB1">
        <w:rPr>
          <w:rFonts w:asciiTheme="minorHAnsi" w:hAnsiTheme="minorHAnsi" w:cstheme="minorHAnsi"/>
          <w:sz w:val="24"/>
          <w:szCs w:val="24"/>
        </w:rPr>
        <w:t>– (1) Candidații care îndeplinesc condițiile de participare la concurs susțin un interviu în fața comisiei de interviu.</w:t>
      </w:r>
    </w:p>
    <w:p w14:paraId="00000033" w14:textId="616E95E8"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(2) Cu cel puțin </w:t>
      </w:r>
      <w:r w:rsidR="003004D5" w:rsidRPr="00A16EB1">
        <w:rPr>
          <w:rFonts w:asciiTheme="minorHAnsi" w:hAnsiTheme="minorHAnsi" w:cstheme="minorHAnsi"/>
          <w:sz w:val="24"/>
          <w:szCs w:val="24"/>
        </w:rPr>
        <w:t>72</w:t>
      </w:r>
      <w:r w:rsidRPr="00A16EB1">
        <w:rPr>
          <w:rFonts w:asciiTheme="minorHAnsi" w:hAnsiTheme="minorHAnsi" w:cstheme="minorHAnsi"/>
          <w:sz w:val="24"/>
          <w:szCs w:val="24"/>
        </w:rPr>
        <w:t xml:space="preserve"> de ore înainte de desfășurarea interviului, comisia de organizare a concursului </w:t>
      </w:r>
      <w:r w:rsidRPr="00A16EB1">
        <w:rPr>
          <w:rFonts w:asciiTheme="minorHAnsi" w:hAnsiTheme="minorHAnsi" w:cstheme="minorHAnsi"/>
          <w:sz w:val="24"/>
          <w:szCs w:val="24"/>
          <w:highlight w:val="white"/>
        </w:rPr>
        <w:t xml:space="preserve">întocmește </w:t>
      </w:r>
      <w:r w:rsidRPr="00A16EB1">
        <w:rPr>
          <w:rFonts w:asciiTheme="minorHAnsi" w:hAnsiTheme="minorHAnsi" w:cstheme="minorHAnsi"/>
          <w:sz w:val="24"/>
          <w:szCs w:val="24"/>
        </w:rPr>
        <w:t xml:space="preserve">lista alfabetică a candidaților, cu precizarea orei la care trebuie să se prezinte, care se publică pe pagina de internet a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w:t>
      </w:r>
    </w:p>
    <w:p w14:paraId="00000034" w14:textId="281AA9AE" w:rsidR="00244180" w:rsidRPr="00A16EB1" w:rsidRDefault="000D05CB" w:rsidP="00B16ED5">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(3) Accesul candidaților în sala de concurs este permis pe baza unui act de identitate, în ordinea </w:t>
      </w:r>
      <w:r w:rsidR="00D3290C" w:rsidRPr="00A16EB1">
        <w:rPr>
          <w:rFonts w:asciiTheme="minorHAnsi" w:hAnsiTheme="minorHAnsi" w:cstheme="minorHAnsi"/>
          <w:sz w:val="24"/>
          <w:szCs w:val="24"/>
        </w:rPr>
        <w:t>publicată</w:t>
      </w:r>
      <w:r w:rsidRPr="00A16EB1">
        <w:rPr>
          <w:rFonts w:asciiTheme="minorHAnsi" w:hAnsiTheme="minorHAnsi" w:cstheme="minorHAnsi"/>
          <w:sz w:val="24"/>
          <w:szCs w:val="24"/>
        </w:rPr>
        <w:t>.</w:t>
      </w:r>
    </w:p>
    <w:p w14:paraId="00000035" w14:textId="77777777"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lastRenderedPageBreak/>
        <w:tab/>
        <w:t>(4) Interviului se înregistrează cu mijloace audio-video, înregistrările păstrându-se o perioadă de un an de la data desfășurării probei.</w:t>
      </w:r>
    </w:p>
    <w:p w14:paraId="00000036"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12 </w:t>
      </w:r>
      <w:r w:rsidRPr="00A16EB1">
        <w:rPr>
          <w:rFonts w:asciiTheme="minorHAnsi" w:hAnsiTheme="minorHAnsi" w:cstheme="minorHAnsi"/>
          <w:sz w:val="24"/>
          <w:szCs w:val="24"/>
        </w:rPr>
        <w:t>– (1)</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În cadrul interviului se testează abilitățile, aptitudinile și motivația candidaților, pe baza întrebărilor adresate de membrii comisiei și a răspunsurilor candidaților. Interviul va urmări:</w:t>
      </w:r>
    </w:p>
    <w:p w14:paraId="00000037"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verificarea pregătirii profesionale;</w:t>
      </w:r>
    </w:p>
    <w:p w14:paraId="00000038"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verificarea capacității de a lua decizii și de a-și asuma răspunderea;</w:t>
      </w:r>
    </w:p>
    <w:p w14:paraId="00000039"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verificarea rezistenței la stres;</w:t>
      </w:r>
    </w:p>
    <w:p w14:paraId="0000003A"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existența unei conduite morale ireproșabile, precum și a altor calități specifice, respectiv: complexitatea și diversitatea activităților, motivația candidatului, inițiativă și creativitate;</w:t>
      </w:r>
    </w:p>
    <w:p w14:paraId="0000003B"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activitatea desfășurată de candidați, cunoașterea unei limbi străine și cunoștințele de operare pe calculator.</w:t>
      </w:r>
    </w:p>
    <w:p w14:paraId="0000003C" w14:textId="1DDA6F2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Interviul este condus de președintele comisiei de interviu. </w:t>
      </w:r>
      <w:r w:rsidR="00D27F50" w:rsidRPr="00A16EB1">
        <w:rPr>
          <w:rFonts w:asciiTheme="minorHAnsi" w:hAnsiTheme="minorHAnsi" w:cstheme="minorHAnsi"/>
          <w:sz w:val="24"/>
          <w:szCs w:val="24"/>
        </w:rPr>
        <w:t>M</w:t>
      </w:r>
      <w:r w:rsidRPr="00A16EB1">
        <w:rPr>
          <w:rFonts w:asciiTheme="minorHAnsi" w:hAnsiTheme="minorHAnsi" w:cstheme="minorHAnsi"/>
          <w:sz w:val="24"/>
          <w:szCs w:val="24"/>
        </w:rPr>
        <w:t>embrii procurori pot adresa direct întrebări candidaților.</w:t>
      </w:r>
    </w:p>
    <w:p w14:paraId="0000003D" w14:textId="31F5E226"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w:t>
      </w:r>
      <w:r w:rsidR="00A54624" w:rsidRPr="00A16EB1">
        <w:rPr>
          <w:rFonts w:asciiTheme="minorHAnsi" w:hAnsiTheme="minorHAnsi" w:cstheme="minorHAnsi"/>
          <w:sz w:val="24"/>
          <w:szCs w:val="24"/>
        </w:rPr>
        <w:t>3</w:t>
      </w:r>
      <w:r w:rsidRPr="00A16EB1">
        <w:rPr>
          <w:rFonts w:asciiTheme="minorHAnsi" w:hAnsiTheme="minorHAnsi" w:cstheme="minorHAnsi"/>
          <w:sz w:val="24"/>
          <w:szCs w:val="24"/>
        </w:rPr>
        <w:t>) Psihologul poate adresa întrebări candidaților în scopul evaluării motivației și competențelor umane și sociale ale acestora.</w:t>
      </w:r>
    </w:p>
    <w:p w14:paraId="0000003E" w14:textId="4E130C0C"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 xml:space="preserve">Art. 13 – </w:t>
      </w:r>
      <w:r w:rsidR="00A54624" w:rsidRPr="00A16EB1">
        <w:rPr>
          <w:rFonts w:asciiTheme="minorHAnsi" w:hAnsiTheme="minorHAnsi" w:cstheme="minorHAnsi"/>
          <w:bCs/>
          <w:sz w:val="24"/>
          <w:szCs w:val="24"/>
        </w:rPr>
        <w:t>(1)</w:t>
      </w:r>
      <w:r w:rsidR="00A54624" w:rsidRPr="00A16EB1">
        <w:rPr>
          <w:rFonts w:asciiTheme="minorHAnsi" w:hAnsiTheme="minorHAnsi" w:cstheme="minorHAnsi"/>
          <w:b/>
          <w:sz w:val="24"/>
          <w:szCs w:val="24"/>
        </w:rPr>
        <w:t xml:space="preserve"> </w:t>
      </w:r>
      <w:r w:rsidRPr="00A16EB1">
        <w:rPr>
          <w:rFonts w:asciiTheme="minorHAnsi" w:hAnsiTheme="minorHAnsi" w:cstheme="minorHAnsi"/>
          <w:sz w:val="24"/>
          <w:szCs w:val="24"/>
        </w:rPr>
        <w:t xml:space="preserve">Membrii procurori ai comisiei de interviu notează fiecare candidat prin completarea unei fișe de notare nominale, care cuprinde numele și prenumele membrului comisiei care a efectuat notarea și semnătura acestuia. </w:t>
      </w:r>
    </w:p>
    <w:p w14:paraId="0000003F" w14:textId="7777777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(2) Punctajul maxim ce poate fi acordat pentru fiecare criteriu dintre cele prevăzute la art. 12 alin. (1) este de 20 de puncte. Punctajul maxim total ce poate fi acordat la interviu este de 100 de puncte.</w:t>
      </w:r>
    </w:p>
    <w:p w14:paraId="00000040" w14:textId="7777777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(3) Punctajul obținut de fiecare candidat este media aritmetică a punctajelor acordate de fiecare dintre membrii comisiei de interviu.</w:t>
      </w:r>
    </w:p>
    <w:p w14:paraId="00000041" w14:textId="5B7D9BBE"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(4) Rezultatele probei se publică pe pagina de internet a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după susținerea interviului de către toți candidații.</w:t>
      </w:r>
    </w:p>
    <w:p w14:paraId="00000042" w14:textId="4C8DAD6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b/>
          <w:sz w:val="24"/>
          <w:szCs w:val="24"/>
        </w:rPr>
        <w:tab/>
        <w:t xml:space="preserve">Art. 14 </w:t>
      </w:r>
      <w:r w:rsidRPr="00A16EB1">
        <w:rPr>
          <w:rFonts w:asciiTheme="minorHAnsi" w:hAnsiTheme="minorHAnsi" w:cstheme="minorHAnsi"/>
          <w:sz w:val="24"/>
          <w:szCs w:val="24"/>
        </w:rPr>
        <w:t>– (1)</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 xml:space="preserve">Candidații nemulțumiți de punctajul acordat pot formula, în termen de 3 zile de la data publicării rezultatelor, contestații care se transmit prin fax sau e-mail la </w:t>
      </w:r>
      <w:r w:rsidR="00357BDD">
        <w:rPr>
          <w:rFonts w:asciiTheme="minorHAnsi" w:hAnsiTheme="minorHAnsi" w:cstheme="minorHAnsi"/>
          <w:sz w:val="24"/>
          <w:szCs w:val="24"/>
        </w:rPr>
        <w:t>Direcția de Investigare a Infracțiunilor de Criminalitate Organizată și Terorism</w:t>
      </w:r>
      <w:r w:rsidRPr="00A16EB1">
        <w:rPr>
          <w:rFonts w:asciiTheme="minorHAnsi" w:hAnsiTheme="minorHAnsi" w:cstheme="minorHAnsi"/>
          <w:sz w:val="24"/>
          <w:szCs w:val="24"/>
        </w:rPr>
        <w:t>.</w:t>
      </w:r>
    </w:p>
    <w:p w14:paraId="00000043"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Contestațiile se soluționează în termen de 10 zile de la expirarea termenului prevăzut la alin. (1).</w:t>
      </w:r>
    </w:p>
    <w:p w14:paraId="00000044"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(3) Soluționarea contestației la interviu se realizează prin reevaluarea probei, pe baza înregistrării audio-video, de către comisia de soluționare a contestațiilor privind interviul. Dispozițiile art. 13 se aplică în mod corespunzător. Punctajul obținut în urma contestației este definitiv și nu poate fi mai mic decât punctajul contestat.</w:t>
      </w:r>
    </w:p>
    <w:p w14:paraId="00000045" w14:textId="543ECC5E"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(4) Rezultatele în urma </w:t>
      </w:r>
      <w:r w:rsidR="000E1ED4" w:rsidRPr="00A16EB1">
        <w:rPr>
          <w:rFonts w:asciiTheme="minorHAnsi" w:hAnsiTheme="minorHAnsi" w:cstheme="minorHAnsi"/>
          <w:sz w:val="24"/>
          <w:szCs w:val="24"/>
        </w:rPr>
        <w:t xml:space="preserve">soluționării </w:t>
      </w:r>
      <w:r w:rsidRPr="00A16EB1">
        <w:rPr>
          <w:rFonts w:asciiTheme="minorHAnsi" w:hAnsiTheme="minorHAnsi" w:cstheme="minorHAnsi"/>
          <w:sz w:val="24"/>
          <w:szCs w:val="24"/>
        </w:rPr>
        <w:t xml:space="preserve">contestațiilor se publică pe pagina de internet a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w:t>
      </w:r>
    </w:p>
    <w:p w14:paraId="00000046" w14:textId="480452CC"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15 – </w:t>
      </w:r>
      <w:r w:rsidR="00D27F50" w:rsidRPr="00A16EB1">
        <w:rPr>
          <w:rFonts w:asciiTheme="minorHAnsi" w:hAnsiTheme="minorHAnsi" w:cstheme="minorHAnsi"/>
          <w:bCs/>
          <w:sz w:val="24"/>
          <w:szCs w:val="24"/>
        </w:rPr>
        <w:t>(1)</w:t>
      </w:r>
      <w:r w:rsidR="00D27F50" w:rsidRPr="00A16EB1">
        <w:rPr>
          <w:rFonts w:asciiTheme="minorHAnsi" w:hAnsiTheme="minorHAnsi" w:cstheme="minorHAnsi"/>
          <w:b/>
          <w:sz w:val="24"/>
          <w:szCs w:val="24"/>
        </w:rPr>
        <w:t xml:space="preserve"> </w:t>
      </w:r>
      <w:r w:rsidRPr="00A16EB1">
        <w:rPr>
          <w:rFonts w:asciiTheme="minorHAnsi" w:hAnsiTheme="minorHAnsi" w:cstheme="minorHAnsi"/>
          <w:sz w:val="24"/>
          <w:szCs w:val="24"/>
        </w:rPr>
        <w:t>Sunt declarați admiși la concurs candidații care au obținut minim 70 de puncte, în ordinea descrescătoare a notelor obținute și în limita numărului de locuri scoase la concurs.</w:t>
      </w:r>
    </w:p>
    <w:p w14:paraId="00000047" w14:textId="28ECBFC2"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Pe baza rezultatelor finale se întocmește tabelul de clasificare a candidaților, care se publică pe pagina de internet a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w:t>
      </w:r>
    </w:p>
    <w:p w14:paraId="00000048" w14:textId="77777777"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lastRenderedPageBreak/>
        <w:tab/>
        <w:t xml:space="preserve">(3) La punctaje egale au prioritate, în următoarea ordine: candidații care au vechime mai mare la Parchetul de pe lângă Înalta Curte de Casație și Justiție, la parchetul de pe lângă curtea de apel, la parchetul de pe lângă tribunal sau, după caz, vechime mai mare în funcția de procuror sau judecător, candidații care au deținut anterior funcții de conducere, candidații care au titlul științific de doctor în drept. </w:t>
      </w:r>
    </w:p>
    <w:p w14:paraId="00000049" w14:textId="4B3C9753"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 xml:space="preserve">Art. 16 –  </w:t>
      </w:r>
      <w:r w:rsidRPr="00A16EB1">
        <w:rPr>
          <w:rFonts w:asciiTheme="minorHAnsi" w:hAnsiTheme="minorHAnsi" w:cstheme="minorHAnsi"/>
          <w:sz w:val="24"/>
          <w:szCs w:val="24"/>
        </w:rPr>
        <w:t>(1) Rezultatele concursului se înaintează Secției pentru procurori a Consiliului Superior al Magistraturii, împreună cu înregistrările audio-video ale interviului</w:t>
      </w:r>
      <w:r w:rsidR="000E1ED4" w:rsidRPr="00A16EB1">
        <w:rPr>
          <w:rFonts w:asciiTheme="minorHAnsi" w:hAnsiTheme="minorHAnsi" w:cstheme="minorHAnsi"/>
          <w:sz w:val="24"/>
          <w:szCs w:val="24"/>
        </w:rPr>
        <w:t xml:space="preserve"> și celelalte documente referitoare la candidați</w:t>
      </w:r>
      <w:r w:rsidRPr="00A16EB1">
        <w:rPr>
          <w:rFonts w:asciiTheme="minorHAnsi" w:hAnsiTheme="minorHAnsi" w:cstheme="minorHAnsi"/>
          <w:sz w:val="24"/>
          <w:szCs w:val="24"/>
        </w:rPr>
        <w:t xml:space="preserve">, în vederea emiterii avizului. </w:t>
      </w:r>
    </w:p>
    <w:p w14:paraId="0000004A" w14:textId="46224686"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(2) În </w:t>
      </w:r>
      <w:r w:rsidR="005D25B9" w:rsidRPr="00A16EB1">
        <w:rPr>
          <w:rFonts w:asciiTheme="minorHAnsi" w:hAnsiTheme="minorHAnsi" w:cstheme="minorHAnsi"/>
          <w:sz w:val="24"/>
          <w:szCs w:val="24"/>
        </w:rPr>
        <w:t>acest sens</w:t>
      </w:r>
      <w:r w:rsidRPr="00A16EB1">
        <w:rPr>
          <w:rFonts w:asciiTheme="minorHAnsi" w:hAnsiTheme="minorHAnsi" w:cstheme="minorHAnsi"/>
          <w:sz w:val="24"/>
          <w:szCs w:val="24"/>
        </w:rPr>
        <w:t>, Direcția de resurse umane și organizare din cadrul Consiliului Superior al Magistraturii întocmește un referat, în care consemnează: evoluția carierei profesionale a procurorului declarat admis în urma concursului, cu evidențierea calificativului acordat la ultima evaluare și, dacă este cazul, a mențiunii privind sancțiunile disciplinare aplicate în ultimii 3 ani, cu excepția cazurilor în care a intervenit radierea sancțiunii disciplinare și îndeplinirea condiției de vechime stabilite de lege</w:t>
      </w:r>
      <w:r w:rsidR="005D25B9" w:rsidRPr="00A16EB1">
        <w:rPr>
          <w:rFonts w:asciiTheme="minorHAnsi" w:hAnsiTheme="minorHAnsi" w:cstheme="minorHAnsi"/>
          <w:sz w:val="24"/>
          <w:szCs w:val="24"/>
        </w:rPr>
        <w:t>.</w:t>
      </w:r>
    </w:p>
    <w:p w14:paraId="0000004B"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(3) Secția pentru procurori emite avizul în 30 de zile de la primirea solicitării. Avizul negativ poate fi motivat doar pe baza aspectelor privind cariera procurorului sau a celor privind modul de susținere a interviului în fața comisiei de interviu.</w:t>
      </w:r>
    </w:p>
    <w:p w14:paraId="0000004C" w14:textId="046765F9"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17 </w:t>
      </w:r>
      <w:r w:rsidRPr="00A16EB1">
        <w:rPr>
          <w:rFonts w:asciiTheme="minorHAnsi" w:hAnsiTheme="minorHAnsi" w:cstheme="minorHAnsi"/>
          <w:sz w:val="24"/>
          <w:szCs w:val="24"/>
        </w:rPr>
        <w:t>–</w:t>
      </w:r>
      <w:r w:rsidR="005A2125" w:rsidRPr="00A16EB1">
        <w:rPr>
          <w:rFonts w:asciiTheme="minorHAnsi" w:hAnsiTheme="minorHAnsi" w:cstheme="minorHAnsi"/>
          <w:sz w:val="24"/>
          <w:szCs w:val="24"/>
        </w:rPr>
        <w:t xml:space="preserve"> (1)</w:t>
      </w:r>
      <w:r w:rsidRPr="00A16EB1">
        <w:rPr>
          <w:rFonts w:asciiTheme="minorHAnsi" w:hAnsiTheme="minorHAnsi" w:cstheme="minorHAnsi"/>
          <w:sz w:val="24"/>
          <w:szCs w:val="24"/>
        </w:rPr>
        <w:t xml:space="preserve"> După transmiterea avizului Secției pentru procurori</w:t>
      </w:r>
      <w:r w:rsidR="000D39A6" w:rsidRPr="00A16EB1">
        <w:rPr>
          <w:rFonts w:asciiTheme="minorHAnsi" w:hAnsiTheme="minorHAnsi" w:cstheme="minorHAnsi"/>
          <w:sz w:val="24"/>
          <w:szCs w:val="24"/>
        </w:rPr>
        <w:t xml:space="preserve"> a Consiliului Superior al Magistraturii</w:t>
      </w:r>
      <w:r w:rsidRPr="00A16EB1">
        <w:rPr>
          <w:rFonts w:asciiTheme="minorHAnsi" w:hAnsiTheme="minorHAnsi" w:cstheme="minorHAnsi"/>
          <w:sz w:val="24"/>
          <w:szCs w:val="24"/>
        </w:rPr>
        <w:t xml:space="preserve">, </w:t>
      </w:r>
      <w:r w:rsidR="00D371B6" w:rsidRPr="00A16EB1">
        <w:rPr>
          <w:rFonts w:asciiTheme="minorHAnsi" w:hAnsiTheme="minorHAnsi" w:cstheme="minorHAnsi"/>
          <w:sz w:val="24"/>
          <w:szCs w:val="24"/>
        </w:rPr>
        <w:t xml:space="preserve">prin ordin, </w:t>
      </w:r>
      <w:r w:rsidRPr="00A16EB1">
        <w:rPr>
          <w:rFonts w:asciiTheme="minorHAnsi" w:hAnsiTheme="minorHAnsi" w:cstheme="minorHAnsi"/>
          <w:sz w:val="24"/>
          <w:szCs w:val="24"/>
        </w:rPr>
        <w:t xml:space="preserve">procurorul-șef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numește în funcție candidații declarați admiși la concurs, în ordinea descrescătoare a punctajelor obținute, în limita posturilor scoase la concurs.</w:t>
      </w:r>
      <w:r w:rsidR="000D39A6" w:rsidRPr="00A16EB1">
        <w:rPr>
          <w:rFonts w:asciiTheme="minorHAnsi" w:hAnsiTheme="minorHAnsi" w:cstheme="minorHAnsi"/>
          <w:sz w:val="24"/>
          <w:szCs w:val="24"/>
        </w:rPr>
        <w:t xml:space="preserve"> În cazul emiterii unui aviz negativ al Secţiei pentru procurori, procurorul-șef al </w:t>
      </w:r>
      <w:r w:rsidR="00357BDD">
        <w:rPr>
          <w:rFonts w:asciiTheme="minorHAnsi" w:hAnsiTheme="minorHAnsi" w:cstheme="minorHAnsi"/>
          <w:sz w:val="24"/>
          <w:szCs w:val="24"/>
        </w:rPr>
        <w:t>Direcției de Investigare a Infracțiunilor de Criminalitate Organizată și Terorism</w:t>
      </w:r>
      <w:r w:rsidR="000D39A6" w:rsidRPr="00A16EB1">
        <w:rPr>
          <w:rFonts w:asciiTheme="minorHAnsi" w:hAnsiTheme="minorHAnsi" w:cstheme="minorHAnsi"/>
          <w:sz w:val="24"/>
          <w:szCs w:val="24"/>
        </w:rPr>
        <w:t xml:space="preserve"> poate respinge numirea în funcție a candidatului respectiv. </w:t>
      </w:r>
    </w:p>
    <w:p w14:paraId="1DD5DF37" w14:textId="6C3C6AF3" w:rsidR="000D39A6" w:rsidRPr="00A16EB1" w:rsidRDefault="000D39A6"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În toate situațiile, ordinul prevăzut la alin. (1) se motivează.</w:t>
      </w:r>
    </w:p>
    <w:p w14:paraId="64DFE6C8" w14:textId="0FE0373D" w:rsidR="000D39A6" w:rsidRPr="00A16EB1" w:rsidRDefault="000D39A6"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(3) Lista procurorilor numiți în funcție la </w:t>
      </w:r>
      <w:r w:rsidR="00357BDD">
        <w:rPr>
          <w:rFonts w:asciiTheme="minorHAnsi" w:hAnsiTheme="minorHAnsi" w:cstheme="minorHAnsi"/>
          <w:sz w:val="24"/>
          <w:szCs w:val="24"/>
        </w:rPr>
        <w:t>Direcția de Investigare a Infracțiunilor de Criminalitate Organizată și Terorism</w:t>
      </w:r>
      <w:r w:rsidRPr="00A16EB1">
        <w:rPr>
          <w:rFonts w:asciiTheme="minorHAnsi" w:hAnsiTheme="minorHAnsi" w:cstheme="minorHAnsi"/>
          <w:sz w:val="24"/>
          <w:szCs w:val="24"/>
        </w:rPr>
        <w:t xml:space="preserve"> se publică pe pagina de internet a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w:t>
      </w:r>
    </w:p>
    <w:p w14:paraId="7AB54A6D" w14:textId="77777777" w:rsidR="00362DE8" w:rsidRPr="00A16EB1" w:rsidRDefault="00362DE8" w:rsidP="00B16ED5">
      <w:pPr>
        <w:spacing w:after="0" w:line="276" w:lineRule="auto"/>
        <w:jc w:val="both"/>
        <w:rPr>
          <w:rFonts w:asciiTheme="minorHAnsi" w:hAnsiTheme="minorHAnsi" w:cstheme="minorHAnsi"/>
          <w:sz w:val="24"/>
          <w:szCs w:val="24"/>
        </w:rPr>
      </w:pPr>
    </w:p>
    <w:p w14:paraId="0000004D" w14:textId="77777777" w:rsidR="00244180" w:rsidRPr="00A16EB1" w:rsidRDefault="000D05CB" w:rsidP="00B16ED5">
      <w:pPr>
        <w:pStyle w:val="Heading1"/>
        <w:spacing w:before="0" w:line="276" w:lineRule="auto"/>
        <w:rPr>
          <w:rFonts w:asciiTheme="minorHAnsi" w:hAnsiTheme="minorHAnsi" w:cstheme="minorHAnsi"/>
          <w:sz w:val="24"/>
          <w:szCs w:val="24"/>
        </w:rPr>
      </w:pPr>
      <w:r w:rsidRPr="00A16EB1">
        <w:rPr>
          <w:rFonts w:asciiTheme="minorHAnsi" w:hAnsiTheme="minorHAnsi" w:cstheme="minorHAnsi"/>
          <w:sz w:val="24"/>
          <w:szCs w:val="24"/>
        </w:rPr>
        <w:t>Capitolul II</w:t>
      </w:r>
    </w:p>
    <w:p w14:paraId="0000004E" w14:textId="3A707432" w:rsidR="00244180" w:rsidRPr="00A16EB1" w:rsidRDefault="000D05CB" w:rsidP="00131267">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 xml:space="preserve">Revocarea procurorilor cu funcții de execuție din cadrul </w:t>
      </w:r>
      <w:r w:rsidR="00357BDD">
        <w:rPr>
          <w:rFonts w:asciiTheme="minorHAnsi" w:hAnsiTheme="minorHAnsi" w:cstheme="minorHAnsi"/>
          <w:b/>
          <w:sz w:val="24"/>
          <w:szCs w:val="24"/>
        </w:rPr>
        <w:t>Direcției de Investigare a Infracțiunilor de Criminalitate Organizată și Terorism</w:t>
      </w:r>
    </w:p>
    <w:p w14:paraId="0000004F" w14:textId="7B397AEF"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18 </w:t>
      </w:r>
      <w:r w:rsidRPr="00A16EB1">
        <w:rPr>
          <w:rFonts w:asciiTheme="minorHAnsi" w:hAnsiTheme="minorHAnsi" w:cstheme="minorHAnsi"/>
          <w:sz w:val="24"/>
          <w:szCs w:val="24"/>
        </w:rPr>
        <w:t xml:space="preserve">– Procurorii numiți în cadrul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pot fi revocați prin ordin al procurorului-șef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cu avizul Secției pentru procurori a Consiliului Superior al Magistraturii, în cazul exercitării necorespunzătoare a atribuțiilor specifice funcției sau în cazul aplicării uneia dintre sancțiunile disciplinare prevăzute de lege, cu excepția sancțiunii disciplinare a avertismentului.</w:t>
      </w:r>
    </w:p>
    <w:p w14:paraId="00000050"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19 </w:t>
      </w:r>
      <w:r w:rsidRPr="00A16EB1">
        <w:rPr>
          <w:rFonts w:asciiTheme="minorHAnsi" w:hAnsiTheme="minorHAnsi" w:cstheme="minorHAnsi"/>
          <w:sz w:val="24"/>
          <w:szCs w:val="24"/>
        </w:rPr>
        <w:t xml:space="preserve">– (1) Prin exercitarea necorespunzătoare a atribuțiilor specifice funcției se înțelege ineficiența sau calitatea necorespunzătoare a activității de urmărire penală, a activității privind participarea în ședințele de judecată sau a activității desfășurate în alte sectoare, comportamentul </w:t>
      </w:r>
      <w:r w:rsidRPr="00A16EB1">
        <w:rPr>
          <w:rFonts w:asciiTheme="minorHAnsi" w:hAnsiTheme="minorHAnsi" w:cstheme="minorHAnsi"/>
          <w:sz w:val="24"/>
          <w:szCs w:val="24"/>
        </w:rPr>
        <w:lastRenderedPageBreak/>
        <w:t>necorespunzător în relația cu procurorii și judecătorii, personalul auxiliar de specialitate, justițiabilii și alte persoane implicate în procesul penal, cu alte instituții și persoane.</w:t>
      </w:r>
    </w:p>
    <w:p w14:paraId="00000054" w14:textId="2BD51AF8"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Eficiența activității se va stabili în funcție de:</w:t>
      </w:r>
      <w:r w:rsidR="009725C9" w:rsidRPr="00A16EB1">
        <w:rPr>
          <w:rFonts w:asciiTheme="minorHAnsi" w:hAnsiTheme="minorHAnsi" w:cstheme="minorHAnsi"/>
          <w:sz w:val="24"/>
          <w:szCs w:val="24"/>
        </w:rPr>
        <w:t xml:space="preserve"> modalitatea de efectuare şi coordonare a activităţii de urmărire penală, operativitatea motivării căilor de atac declarate, termenele legale şi administrative în care se soluţionează lucrările repartizate.</w:t>
      </w:r>
    </w:p>
    <w:p w14:paraId="0000005C" w14:textId="4E732046"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t>(3) Calitatea activității se va stabili în funcție de:</w:t>
      </w:r>
      <w:r w:rsidR="009725C9" w:rsidRPr="00A16EB1">
        <w:rPr>
          <w:rFonts w:asciiTheme="minorHAnsi" w:hAnsiTheme="minorHAnsi" w:cstheme="minorHAnsi"/>
          <w:sz w:val="24"/>
          <w:szCs w:val="24"/>
        </w:rPr>
        <w:t xml:space="preserve"> măsurile şi soluţiile imputabile pentru motive de nelegalitate existente la momentul dispunerii acestora; căile de atac admise părţilor pentru motive de nelegalitate în cauzele în care procurorul nu a exercitat calea de atac; situaţiile în care procurorul nu a declarat, din motive imputabile, calea de atac sau calea de atac a fost retrasă din motive imputabile ori, din aceleaşi motive, aceasta a fost respinsă; calitatea redactării şi motivării actelor; capacitatea de interpretare a probelor; calitatea exprimării, acurateţea raţionamentului şi capacitatea de sinteză; manifestarea rolului activ şi calitatea concluziilor susţinute în şedinţele de judecată.</w:t>
      </w:r>
    </w:p>
    <w:p w14:paraId="0000005D" w14:textId="7002954A"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20 </w:t>
      </w:r>
      <w:r w:rsidRPr="00A16EB1">
        <w:rPr>
          <w:rFonts w:asciiTheme="minorHAnsi" w:hAnsiTheme="minorHAnsi" w:cstheme="minorHAnsi"/>
          <w:sz w:val="24"/>
          <w:szCs w:val="24"/>
        </w:rPr>
        <w:t xml:space="preserve">– (1) Ori de câte ori există date sau indicii privind exercitarea necorespunzătoare a atribuțiilor specifice funcției, procurorul-șef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dispune efectuarea unui control de către o comisie alcătuită din procurori anume desemnați.</w:t>
      </w:r>
    </w:p>
    <w:p w14:paraId="0000005E" w14:textId="3DE3B859"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Comisia este numită prin ordin al procurorului-șef și este compusă din procurori din cadrul direcției, cu aceeași specializare cu cea a procurorului vizat, din care cel puțin unul cu funcți</w:t>
      </w:r>
      <w:r w:rsidR="00BF7366">
        <w:rPr>
          <w:rFonts w:asciiTheme="minorHAnsi" w:hAnsiTheme="minorHAnsi" w:cstheme="minorHAnsi"/>
          <w:sz w:val="24"/>
          <w:szCs w:val="24"/>
        </w:rPr>
        <w:t>a</w:t>
      </w:r>
      <w:r w:rsidRPr="00A16EB1">
        <w:rPr>
          <w:rFonts w:asciiTheme="minorHAnsi" w:hAnsiTheme="minorHAnsi" w:cstheme="minorHAnsi"/>
          <w:sz w:val="24"/>
          <w:szCs w:val="24"/>
        </w:rPr>
        <w:t xml:space="preserve"> de</w:t>
      </w:r>
      <w:r w:rsidR="00C3737F" w:rsidRPr="00A16EB1">
        <w:rPr>
          <w:rFonts w:asciiTheme="minorHAnsi" w:hAnsiTheme="minorHAnsi" w:cstheme="minorHAnsi"/>
          <w:sz w:val="24"/>
          <w:szCs w:val="24"/>
        </w:rPr>
        <w:t xml:space="preserve"> procuror șef secție</w:t>
      </w:r>
      <w:r w:rsidRPr="00A16EB1">
        <w:rPr>
          <w:rFonts w:asciiTheme="minorHAnsi" w:hAnsiTheme="minorHAnsi" w:cstheme="minorHAnsi"/>
          <w:sz w:val="24"/>
          <w:szCs w:val="24"/>
        </w:rPr>
        <w:t>.</w:t>
      </w:r>
    </w:p>
    <w:p w14:paraId="0000005F" w14:textId="7777777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(3) Durata controlului nu poate depăși 60 de zile de la data la care a fost dispus. </w:t>
      </w:r>
    </w:p>
    <w:p w14:paraId="00000060"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(4) Aspectele constatate în urma controlului vor fi consemnate într-un raport care se va comunica procurorului vizat. Procurorul are dreptul de a consulta raportul întocmit, în termen de 5 zile de la comunicarea acestuia.</w:t>
      </w:r>
    </w:p>
    <w:p w14:paraId="00000062" w14:textId="6E899FE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(5) După expirarea termenului prevăzut la alin. (4), comisia procedează la ascultarea procurorului vizat. Refuzul de a face declarații sau de a se prezenta la audiere se constată prin proces-verbal</w:t>
      </w:r>
      <w:r w:rsidR="002F2572" w:rsidRPr="00A16EB1">
        <w:rPr>
          <w:rFonts w:asciiTheme="minorHAnsi" w:hAnsiTheme="minorHAnsi" w:cstheme="minorHAnsi"/>
          <w:sz w:val="24"/>
          <w:szCs w:val="24"/>
        </w:rPr>
        <w:t xml:space="preserve"> şi nu împiedică continuarea procedurii</w:t>
      </w:r>
      <w:r w:rsidRPr="00A16EB1">
        <w:rPr>
          <w:rFonts w:asciiTheme="minorHAnsi" w:hAnsiTheme="minorHAnsi" w:cstheme="minorHAnsi"/>
          <w:sz w:val="24"/>
          <w:szCs w:val="24"/>
        </w:rPr>
        <w:t>.</w:t>
      </w:r>
    </w:p>
    <w:p w14:paraId="00000063"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(6) Cu ocazia ascultării sale sau printr-o cerere separată, formulată în termen de cel mult 10 zile de la data comunicării raportului, procurorul poate propune probe și formula obiecții împotriva constatărilor și concluziilor raportului. Comisia dispune motivat asupra solicitărilor sau obiecțiilor procurorului și, după caz, completează verificările în cel mult 15 zile.</w:t>
      </w:r>
    </w:p>
    <w:p w14:paraId="00000064"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(7) În cazul completării verificărilor comisia va întocmi un nou raport care va fi comunicat procurorului vizat. Dispozițiile alin. (4) și (5) se aplică în mod corespunzător.</w:t>
      </w:r>
    </w:p>
    <w:p w14:paraId="00000065" w14:textId="067CCCC8"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(8) Raportul comisiei este înaintat procurorului-șef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care poate dispune motivat, o singură dată, completarea verificărilor. Completarea se efectuează de comisie în termen de cel mult 10 zile de la data când a fost dispusă. </w:t>
      </w:r>
    </w:p>
    <w:p w14:paraId="00000066" w14:textId="3DBB31A3"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21 </w:t>
      </w:r>
      <w:r w:rsidRPr="00A16EB1">
        <w:rPr>
          <w:rFonts w:asciiTheme="minorHAnsi" w:hAnsiTheme="minorHAnsi" w:cstheme="minorHAnsi"/>
          <w:sz w:val="24"/>
          <w:szCs w:val="24"/>
        </w:rPr>
        <w:t xml:space="preserve">– (1) Pe baza raportului și a probelor administrate, procurorul-șef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solicită Secției pentru procurori a Consiliului Superior al Magistraturii emiterea avizului pentru revocarea procurorului. </w:t>
      </w:r>
    </w:p>
    <w:p w14:paraId="00000067"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(2) În vederea emiterii avizului, secția examinează întregul material rezultat în urma controlului, inclusiv obiecțiile sau punctul de vedere al procurorului vizat, și procedează la audierea acestuia. </w:t>
      </w:r>
    </w:p>
    <w:p w14:paraId="00000068"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lastRenderedPageBreak/>
        <w:t>(3) Neemiterea avizului în termen de 30 de zile de la data solicitării nu împiedică continuarea procedurii de revocare.</w:t>
      </w:r>
    </w:p>
    <w:p w14:paraId="00000069" w14:textId="386184BE"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 xml:space="preserve">Art. 22 </w:t>
      </w:r>
      <w:r w:rsidRPr="00A16EB1">
        <w:rPr>
          <w:rFonts w:asciiTheme="minorHAnsi" w:hAnsiTheme="minorHAnsi" w:cstheme="minorHAnsi"/>
          <w:sz w:val="24"/>
          <w:szCs w:val="24"/>
        </w:rPr>
        <w:t xml:space="preserve">– Ordinul de revocare emis de procurorul-șef al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poate fi atacat de procurorul vizat la Secția de contencios administrativ și fiscal a Înaltei Curți de Casație și Justiție, potrivit legii, în termen de 30 de zile de la comunicare, fără parcurgerea procedurii plângerii prealabile prevăzute de lege. Hotărârea pronunțată este definitivă.</w:t>
      </w:r>
    </w:p>
    <w:p w14:paraId="0000006A" w14:textId="5BD14D6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 xml:space="preserve">Art. 23 </w:t>
      </w:r>
      <w:r w:rsidRPr="00A16EB1">
        <w:rPr>
          <w:rFonts w:asciiTheme="minorHAnsi" w:hAnsiTheme="minorHAnsi" w:cstheme="minorHAnsi"/>
          <w:sz w:val="24"/>
          <w:szCs w:val="24"/>
        </w:rPr>
        <w:t xml:space="preserve">– </w:t>
      </w:r>
      <w:r w:rsidR="002F2572" w:rsidRPr="00A16EB1">
        <w:rPr>
          <w:rFonts w:asciiTheme="minorHAnsi" w:hAnsiTheme="minorHAnsi" w:cstheme="minorHAnsi"/>
          <w:sz w:val="24"/>
          <w:szCs w:val="24"/>
        </w:rPr>
        <w:t xml:space="preserve">(1) </w:t>
      </w:r>
      <w:r w:rsidRPr="00A16EB1">
        <w:rPr>
          <w:rFonts w:asciiTheme="minorHAnsi" w:hAnsiTheme="minorHAnsi" w:cstheme="minorHAnsi"/>
          <w:sz w:val="24"/>
          <w:szCs w:val="24"/>
        </w:rPr>
        <w:t xml:space="preserve">Revocarea din cadrul </w:t>
      </w:r>
      <w:bookmarkStart w:id="2" w:name="_Hlk125621757"/>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w:t>
      </w:r>
      <w:bookmarkEnd w:id="2"/>
      <w:r w:rsidRPr="00A16EB1">
        <w:rPr>
          <w:rFonts w:asciiTheme="minorHAnsi" w:hAnsiTheme="minorHAnsi" w:cstheme="minorHAnsi"/>
          <w:sz w:val="24"/>
          <w:szCs w:val="24"/>
        </w:rPr>
        <w:t xml:space="preserve">nu constituie sancțiune disciplinară. </w:t>
      </w:r>
    </w:p>
    <w:p w14:paraId="36FEC4BE" w14:textId="50F0A6B1" w:rsidR="002F2572" w:rsidRPr="00A16EB1" w:rsidRDefault="002F2572"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w:t>
      </w:r>
      <w:r w:rsidR="00C35806" w:rsidRPr="00A16EB1">
        <w:rPr>
          <w:rFonts w:asciiTheme="minorHAnsi" w:hAnsiTheme="minorHAnsi" w:cstheme="minorHAnsi"/>
          <w:sz w:val="24"/>
          <w:szCs w:val="24"/>
        </w:rPr>
        <w:t>De la data prevăzută</w:t>
      </w:r>
      <w:r w:rsidRPr="00A16EB1">
        <w:rPr>
          <w:rFonts w:asciiTheme="minorHAnsi" w:hAnsiTheme="minorHAnsi" w:cstheme="minorHAnsi"/>
          <w:sz w:val="24"/>
          <w:szCs w:val="24"/>
        </w:rPr>
        <w:t xml:space="preserve"> </w:t>
      </w:r>
      <w:r w:rsidR="00C35806" w:rsidRPr="00A16EB1">
        <w:rPr>
          <w:rFonts w:asciiTheme="minorHAnsi" w:hAnsiTheme="minorHAnsi" w:cstheme="minorHAnsi"/>
          <w:sz w:val="24"/>
          <w:szCs w:val="24"/>
        </w:rPr>
        <w:t xml:space="preserve">în ordinul de revocare </w:t>
      </w:r>
      <w:r w:rsidRPr="00A16EB1">
        <w:rPr>
          <w:rFonts w:asciiTheme="minorHAnsi" w:hAnsiTheme="minorHAnsi" w:cstheme="minorHAnsi"/>
          <w:sz w:val="24"/>
          <w:szCs w:val="24"/>
        </w:rPr>
        <w:t>procurorul revine la parchetul de unde provine</w:t>
      </w:r>
      <w:r w:rsidR="004115AF" w:rsidRPr="00A16EB1">
        <w:rPr>
          <w:rFonts w:asciiTheme="minorHAnsi" w:hAnsiTheme="minorHAnsi" w:cstheme="minorHAnsi"/>
          <w:sz w:val="24"/>
          <w:szCs w:val="24"/>
        </w:rPr>
        <w:t xml:space="preserve"> și</w:t>
      </w:r>
      <w:r w:rsidR="00C35806" w:rsidRPr="00A16EB1">
        <w:rPr>
          <w:rFonts w:asciiTheme="minorHAnsi" w:hAnsiTheme="minorHAnsi" w:cstheme="minorHAnsi"/>
          <w:sz w:val="24"/>
          <w:szCs w:val="24"/>
        </w:rPr>
        <w:t xml:space="preserve"> își redobânde</w:t>
      </w:r>
      <w:r w:rsidR="004115AF" w:rsidRPr="00A16EB1">
        <w:rPr>
          <w:rFonts w:asciiTheme="minorHAnsi" w:hAnsiTheme="minorHAnsi" w:cstheme="minorHAnsi"/>
          <w:sz w:val="24"/>
          <w:szCs w:val="24"/>
        </w:rPr>
        <w:t>ște</w:t>
      </w:r>
      <w:r w:rsidR="00C35806" w:rsidRPr="00A16EB1">
        <w:rPr>
          <w:rFonts w:asciiTheme="minorHAnsi" w:hAnsiTheme="minorHAnsi" w:cstheme="minorHAnsi"/>
          <w:sz w:val="24"/>
          <w:szCs w:val="24"/>
        </w:rPr>
        <w:t xml:space="preserve"> gradul profesional de execuție și salarizarea corespunzătoare acestuia avute anterior sau pe cele dobândite ca urmare a promovării, în condițiile legii, în timpul desfășurării activității în cadrul</w:t>
      </w:r>
      <w:r w:rsidR="004115AF" w:rsidRPr="00A16EB1">
        <w:rPr>
          <w:rFonts w:asciiTheme="minorHAnsi" w:hAnsiTheme="minorHAnsi" w:cstheme="minorHAnsi"/>
          <w:sz w:val="24"/>
          <w:szCs w:val="24"/>
        </w:rPr>
        <w:t xml:space="preserve"> </w:t>
      </w:r>
      <w:r w:rsidR="00357BDD">
        <w:rPr>
          <w:rFonts w:asciiTheme="minorHAnsi" w:hAnsiTheme="minorHAnsi" w:cstheme="minorHAnsi"/>
          <w:sz w:val="24"/>
          <w:szCs w:val="24"/>
        </w:rPr>
        <w:t>Direcției de Investigare a Infracțiunilor de Criminalitate Organizată și Terorism</w:t>
      </w:r>
      <w:r w:rsidR="00C35806" w:rsidRPr="00A16EB1">
        <w:rPr>
          <w:rFonts w:asciiTheme="minorHAnsi" w:hAnsiTheme="minorHAnsi" w:cstheme="minorHAnsi"/>
          <w:sz w:val="24"/>
          <w:szCs w:val="24"/>
        </w:rPr>
        <w:t>.</w:t>
      </w:r>
    </w:p>
    <w:p w14:paraId="0000006C" w14:textId="77777777" w:rsidR="00244180" w:rsidRPr="00A16EB1" w:rsidRDefault="00244180" w:rsidP="00B16ED5">
      <w:pPr>
        <w:spacing w:after="0" w:line="276" w:lineRule="auto"/>
        <w:jc w:val="both"/>
        <w:rPr>
          <w:rFonts w:asciiTheme="minorHAnsi" w:hAnsiTheme="minorHAnsi" w:cstheme="minorHAnsi"/>
          <w:sz w:val="24"/>
          <w:szCs w:val="24"/>
          <w:highlight w:val="yellow"/>
        </w:rPr>
      </w:pPr>
    </w:p>
    <w:p w14:paraId="0000006D" w14:textId="77777777" w:rsidR="00244180" w:rsidRPr="00A16EB1" w:rsidRDefault="000D05CB" w:rsidP="00B16ED5">
      <w:pPr>
        <w:pStyle w:val="Heading1"/>
        <w:spacing w:before="0" w:line="276" w:lineRule="auto"/>
        <w:rPr>
          <w:rFonts w:asciiTheme="minorHAnsi" w:hAnsiTheme="minorHAnsi" w:cstheme="minorHAnsi"/>
          <w:sz w:val="24"/>
          <w:szCs w:val="24"/>
        </w:rPr>
      </w:pPr>
      <w:r w:rsidRPr="00A16EB1">
        <w:rPr>
          <w:rFonts w:asciiTheme="minorHAnsi" w:hAnsiTheme="minorHAnsi" w:cstheme="minorHAnsi"/>
          <w:sz w:val="24"/>
          <w:szCs w:val="24"/>
        </w:rPr>
        <w:t>Capitolul III</w:t>
      </w:r>
    </w:p>
    <w:p w14:paraId="0000006E" w14:textId="62EF6370" w:rsidR="00244180" w:rsidRPr="00A16EB1" w:rsidRDefault="000D05CB" w:rsidP="00131267">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 xml:space="preserve">Încetarea activității în cadrul </w:t>
      </w:r>
      <w:r w:rsidR="00357BDD">
        <w:rPr>
          <w:rFonts w:asciiTheme="minorHAnsi" w:hAnsiTheme="minorHAnsi" w:cstheme="minorHAnsi"/>
          <w:b/>
          <w:sz w:val="24"/>
          <w:szCs w:val="24"/>
        </w:rPr>
        <w:t>Direcției de Investigare a Infracțiunilor de Criminalitate Organizată și Terorism</w:t>
      </w:r>
      <w:r w:rsidR="001265C2" w:rsidRPr="00A16EB1">
        <w:rPr>
          <w:rFonts w:asciiTheme="minorHAnsi" w:hAnsiTheme="minorHAnsi" w:cstheme="minorHAnsi"/>
          <w:b/>
          <w:sz w:val="24"/>
          <w:szCs w:val="24"/>
        </w:rPr>
        <w:t xml:space="preserve"> la cererea procurorului</w:t>
      </w:r>
    </w:p>
    <w:p w14:paraId="0000006F" w14:textId="237250E8"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 xml:space="preserve">Art. 24 </w:t>
      </w:r>
      <w:r w:rsidRPr="00A16EB1">
        <w:rPr>
          <w:rFonts w:asciiTheme="minorHAnsi" w:hAnsiTheme="minorHAnsi" w:cstheme="minorHAnsi"/>
          <w:sz w:val="24"/>
          <w:szCs w:val="24"/>
        </w:rPr>
        <w:t xml:space="preserve">– </w:t>
      </w:r>
      <w:r w:rsidR="001265C2" w:rsidRPr="00A16EB1">
        <w:rPr>
          <w:rFonts w:asciiTheme="minorHAnsi" w:hAnsiTheme="minorHAnsi" w:cstheme="minorHAnsi"/>
          <w:sz w:val="24"/>
          <w:szCs w:val="24"/>
        </w:rPr>
        <w:t xml:space="preserve">(1) </w:t>
      </w:r>
      <w:r w:rsidRPr="00A16EB1">
        <w:rPr>
          <w:rFonts w:asciiTheme="minorHAnsi" w:hAnsiTheme="minorHAnsi" w:cstheme="minorHAnsi"/>
          <w:sz w:val="24"/>
          <w:szCs w:val="24"/>
        </w:rPr>
        <w:t xml:space="preserve">Activitatea </w:t>
      </w:r>
      <w:r w:rsidR="005906A9" w:rsidRPr="00A16EB1">
        <w:rPr>
          <w:rFonts w:asciiTheme="minorHAnsi" w:hAnsiTheme="minorHAnsi" w:cstheme="minorHAnsi"/>
          <w:sz w:val="24"/>
          <w:szCs w:val="24"/>
        </w:rPr>
        <w:t>procurorilor</w:t>
      </w:r>
      <w:r w:rsidR="005F31BE" w:rsidRPr="00A16EB1">
        <w:rPr>
          <w:rFonts w:asciiTheme="minorHAnsi" w:hAnsiTheme="minorHAnsi" w:cstheme="minorHAnsi"/>
          <w:sz w:val="24"/>
          <w:szCs w:val="24"/>
        </w:rPr>
        <w:t xml:space="preserve"> cu funcții </w:t>
      </w:r>
      <w:r w:rsidR="00335860" w:rsidRPr="00A16EB1">
        <w:rPr>
          <w:rFonts w:asciiTheme="minorHAnsi" w:hAnsiTheme="minorHAnsi" w:cstheme="minorHAnsi"/>
          <w:sz w:val="24"/>
          <w:szCs w:val="24"/>
        </w:rPr>
        <w:t>d</w:t>
      </w:r>
      <w:r w:rsidR="005F31BE" w:rsidRPr="00A16EB1">
        <w:rPr>
          <w:rFonts w:asciiTheme="minorHAnsi" w:hAnsiTheme="minorHAnsi" w:cstheme="minorHAnsi"/>
          <w:sz w:val="24"/>
          <w:szCs w:val="24"/>
        </w:rPr>
        <w:t>e execuție</w:t>
      </w:r>
      <w:r w:rsidR="005906A9" w:rsidRPr="00A16EB1">
        <w:rPr>
          <w:rFonts w:asciiTheme="minorHAnsi" w:hAnsiTheme="minorHAnsi" w:cstheme="minorHAnsi"/>
          <w:sz w:val="24"/>
          <w:szCs w:val="24"/>
        </w:rPr>
        <w:t xml:space="preserve"> în</w:t>
      </w:r>
      <w:r w:rsidRPr="00A16EB1">
        <w:rPr>
          <w:rFonts w:asciiTheme="minorHAnsi" w:hAnsiTheme="minorHAnsi" w:cstheme="minorHAnsi"/>
          <w:sz w:val="24"/>
          <w:szCs w:val="24"/>
        </w:rPr>
        <w:t xml:space="preserve"> cadrul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xml:space="preserve"> </w:t>
      </w:r>
      <w:r w:rsidR="001265C2" w:rsidRPr="00A16EB1">
        <w:rPr>
          <w:rFonts w:asciiTheme="minorHAnsi" w:hAnsiTheme="minorHAnsi" w:cstheme="minorHAnsi"/>
          <w:sz w:val="24"/>
          <w:szCs w:val="24"/>
        </w:rPr>
        <w:t xml:space="preserve">poate </w:t>
      </w:r>
      <w:r w:rsidRPr="00A16EB1">
        <w:rPr>
          <w:rFonts w:asciiTheme="minorHAnsi" w:hAnsiTheme="minorHAnsi" w:cstheme="minorHAnsi"/>
          <w:sz w:val="24"/>
          <w:szCs w:val="24"/>
        </w:rPr>
        <w:t>încet</w:t>
      </w:r>
      <w:r w:rsidR="001265C2" w:rsidRPr="00A16EB1">
        <w:rPr>
          <w:rFonts w:asciiTheme="minorHAnsi" w:hAnsiTheme="minorHAnsi" w:cstheme="minorHAnsi"/>
          <w:sz w:val="24"/>
          <w:szCs w:val="24"/>
        </w:rPr>
        <w:t>a</w:t>
      </w:r>
      <w:r w:rsidR="00D7633B" w:rsidRPr="00A16EB1">
        <w:rPr>
          <w:rFonts w:asciiTheme="minorHAnsi" w:hAnsiTheme="minorHAnsi" w:cstheme="minorHAnsi"/>
          <w:sz w:val="24"/>
          <w:szCs w:val="24"/>
        </w:rPr>
        <w:t xml:space="preserve"> </w:t>
      </w:r>
      <w:r w:rsidR="001265C2" w:rsidRPr="00A16EB1">
        <w:rPr>
          <w:rFonts w:asciiTheme="minorHAnsi" w:hAnsiTheme="minorHAnsi" w:cstheme="minorHAnsi"/>
          <w:sz w:val="24"/>
          <w:szCs w:val="24"/>
        </w:rPr>
        <w:t>la cere</w:t>
      </w:r>
      <w:r w:rsidR="0045119E" w:rsidRPr="00A16EB1">
        <w:rPr>
          <w:rFonts w:asciiTheme="minorHAnsi" w:hAnsiTheme="minorHAnsi" w:cstheme="minorHAnsi"/>
          <w:sz w:val="24"/>
          <w:szCs w:val="24"/>
        </w:rPr>
        <w:t>re</w:t>
      </w:r>
      <w:r w:rsidR="001265C2" w:rsidRPr="00A16EB1">
        <w:rPr>
          <w:rFonts w:asciiTheme="minorHAnsi" w:hAnsiTheme="minorHAnsi" w:cstheme="minorHAnsi"/>
          <w:sz w:val="24"/>
          <w:szCs w:val="24"/>
        </w:rPr>
        <w:t>a acestora.</w:t>
      </w:r>
    </w:p>
    <w:p w14:paraId="00000075" w14:textId="3BD1312C"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w:t>
      </w:r>
      <w:r w:rsidR="00116F5F" w:rsidRPr="00A16EB1">
        <w:rPr>
          <w:rFonts w:asciiTheme="minorHAnsi" w:hAnsiTheme="minorHAnsi" w:cstheme="minorHAnsi"/>
          <w:sz w:val="24"/>
          <w:szCs w:val="24"/>
        </w:rPr>
        <w:t xml:space="preserve">La </w:t>
      </w:r>
      <w:r w:rsidR="001265C2" w:rsidRPr="00A16EB1">
        <w:rPr>
          <w:rFonts w:asciiTheme="minorHAnsi" w:hAnsiTheme="minorHAnsi" w:cstheme="minorHAnsi"/>
          <w:sz w:val="24"/>
          <w:szCs w:val="24"/>
        </w:rPr>
        <w:t>data încetării activității potrivit alin. (1)</w:t>
      </w:r>
      <w:r w:rsidR="00116F5F" w:rsidRPr="00A16EB1">
        <w:rPr>
          <w:rFonts w:asciiTheme="minorHAnsi" w:hAnsiTheme="minorHAnsi" w:cstheme="minorHAnsi"/>
          <w:sz w:val="24"/>
          <w:szCs w:val="24"/>
        </w:rPr>
        <w:t xml:space="preserve">, </w:t>
      </w:r>
      <w:r w:rsidRPr="00A16EB1">
        <w:rPr>
          <w:rFonts w:asciiTheme="minorHAnsi" w:hAnsiTheme="minorHAnsi" w:cstheme="minorHAnsi"/>
          <w:sz w:val="24"/>
          <w:szCs w:val="24"/>
        </w:rPr>
        <w:t>procuror</w:t>
      </w:r>
      <w:r w:rsidR="001265C2" w:rsidRPr="00A16EB1">
        <w:rPr>
          <w:rFonts w:asciiTheme="minorHAnsi" w:hAnsiTheme="minorHAnsi" w:cstheme="minorHAnsi"/>
          <w:sz w:val="24"/>
          <w:szCs w:val="24"/>
        </w:rPr>
        <w:t>ii</w:t>
      </w:r>
      <w:r w:rsidR="00116F5F" w:rsidRPr="00A16EB1">
        <w:rPr>
          <w:rFonts w:asciiTheme="minorHAnsi" w:hAnsiTheme="minorHAnsi" w:cstheme="minorHAnsi"/>
          <w:sz w:val="24"/>
          <w:szCs w:val="24"/>
        </w:rPr>
        <w:t xml:space="preserve"> rev</w:t>
      </w:r>
      <w:r w:rsidR="001265C2" w:rsidRPr="00A16EB1">
        <w:rPr>
          <w:rFonts w:asciiTheme="minorHAnsi" w:hAnsiTheme="minorHAnsi" w:cstheme="minorHAnsi"/>
          <w:sz w:val="24"/>
          <w:szCs w:val="24"/>
        </w:rPr>
        <w:t>i</w:t>
      </w:r>
      <w:r w:rsidR="00116F5F" w:rsidRPr="00A16EB1">
        <w:rPr>
          <w:rFonts w:asciiTheme="minorHAnsi" w:hAnsiTheme="minorHAnsi" w:cstheme="minorHAnsi"/>
          <w:sz w:val="24"/>
          <w:szCs w:val="24"/>
        </w:rPr>
        <w:t>n</w:t>
      </w:r>
      <w:r w:rsidR="00E83553" w:rsidRPr="00A16EB1">
        <w:rPr>
          <w:rFonts w:asciiTheme="minorHAnsi" w:hAnsiTheme="minorHAnsi" w:cstheme="minorHAnsi"/>
          <w:sz w:val="24"/>
          <w:szCs w:val="24"/>
        </w:rPr>
        <w:t xml:space="preserve"> la parchetul </w:t>
      </w:r>
      <w:r w:rsidR="005D6864" w:rsidRPr="00A16EB1">
        <w:rPr>
          <w:rFonts w:asciiTheme="minorHAnsi" w:hAnsiTheme="minorHAnsi" w:cstheme="minorHAnsi"/>
          <w:sz w:val="24"/>
          <w:szCs w:val="24"/>
        </w:rPr>
        <w:t>de unde provin</w:t>
      </w:r>
      <w:r w:rsidR="001B7F39" w:rsidRPr="00A16EB1">
        <w:rPr>
          <w:rFonts w:asciiTheme="minorHAnsi" w:hAnsiTheme="minorHAnsi" w:cstheme="minorHAnsi"/>
          <w:sz w:val="24"/>
          <w:szCs w:val="24"/>
        </w:rPr>
        <w:t xml:space="preserve"> sau</w:t>
      </w:r>
      <w:r w:rsidR="005D6864" w:rsidRPr="00A16EB1">
        <w:rPr>
          <w:rFonts w:asciiTheme="minorHAnsi" w:hAnsiTheme="minorHAnsi" w:cstheme="minorHAnsi"/>
          <w:sz w:val="24"/>
          <w:szCs w:val="24"/>
        </w:rPr>
        <w:t xml:space="preserve"> </w:t>
      </w:r>
      <w:r w:rsidRPr="00A16EB1">
        <w:rPr>
          <w:rFonts w:asciiTheme="minorHAnsi" w:hAnsiTheme="minorHAnsi" w:cstheme="minorHAnsi"/>
          <w:sz w:val="24"/>
          <w:szCs w:val="24"/>
        </w:rPr>
        <w:t>po</w:t>
      </w:r>
      <w:r w:rsidR="001265C2" w:rsidRPr="00A16EB1">
        <w:rPr>
          <w:rFonts w:asciiTheme="minorHAnsi" w:hAnsiTheme="minorHAnsi" w:cstheme="minorHAnsi"/>
          <w:sz w:val="24"/>
          <w:szCs w:val="24"/>
        </w:rPr>
        <w:t>t</w:t>
      </w:r>
      <w:r w:rsidRPr="00A16EB1">
        <w:rPr>
          <w:rFonts w:asciiTheme="minorHAnsi" w:hAnsiTheme="minorHAnsi" w:cstheme="minorHAnsi"/>
          <w:sz w:val="24"/>
          <w:szCs w:val="24"/>
        </w:rPr>
        <w:t xml:space="preserve"> solicita continuarea activității la un parchet la care a</w:t>
      </w:r>
      <w:r w:rsidR="001265C2" w:rsidRPr="00A16EB1">
        <w:rPr>
          <w:rFonts w:asciiTheme="minorHAnsi" w:hAnsiTheme="minorHAnsi" w:cstheme="minorHAnsi"/>
          <w:sz w:val="24"/>
          <w:szCs w:val="24"/>
        </w:rPr>
        <w:t>u</w:t>
      </w:r>
      <w:r w:rsidRPr="00A16EB1">
        <w:rPr>
          <w:rFonts w:asciiTheme="minorHAnsi" w:hAnsiTheme="minorHAnsi" w:cstheme="minorHAnsi"/>
          <w:sz w:val="24"/>
          <w:szCs w:val="24"/>
        </w:rPr>
        <w:t xml:space="preserve"> dreptul să funcționeze potrivit legii. </w:t>
      </w:r>
    </w:p>
    <w:p w14:paraId="1AB14DC2" w14:textId="687AD97D" w:rsidR="00116F5F"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Art. 2</w:t>
      </w:r>
      <w:r w:rsidR="001265C2" w:rsidRPr="00A16EB1">
        <w:rPr>
          <w:rFonts w:asciiTheme="minorHAnsi" w:hAnsiTheme="minorHAnsi" w:cstheme="minorHAnsi"/>
          <w:b/>
          <w:sz w:val="24"/>
          <w:szCs w:val="24"/>
        </w:rPr>
        <w:t>5</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 xml:space="preserve">(1) </w:t>
      </w:r>
      <w:r w:rsidR="00116F5F" w:rsidRPr="00A16EB1">
        <w:rPr>
          <w:rFonts w:asciiTheme="minorHAnsi" w:hAnsiTheme="minorHAnsi" w:cstheme="minorHAnsi"/>
          <w:sz w:val="24"/>
          <w:szCs w:val="24"/>
        </w:rPr>
        <w:t xml:space="preserve">Cererea se formulează cu cel puţin 30 de zile înainte de data indicată în acest sens în cuprinsul </w:t>
      </w:r>
      <w:r w:rsidR="001265C2" w:rsidRPr="00A16EB1">
        <w:rPr>
          <w:rFonts w:asciiTheme="minorHAnsi" w:hAnsiTheme="minorHAnsi" w:cstheme="minorHAnsi"/>
          <w:sz w:val="24"/>
          <w:szCs w:val="24"/>
        </w:rPr>
        <w:t>solicitării</w:t>
      </w:r>
      <w:r w:rsidR="001D7390" w:rsidRPr="00A16EB1">
        <w:rPr>
          <w:rFonts w:asciiTheme="minorHAnsi" w:hAnsiTheme="minorHAnsi" w:cstheme="minorHAnsi"/>
          <w:sz w:val="24"/>
          <w:szCs w:val="24"/>
        </w:rPr>
        <w:t xml:space="preserve"> și se adresează Secției pentru procurori</w:t>
      </w:r>
      <w:r w:rsidR="001265C2" w:rsidRPr="00A16EB1">
        <w:rPr>
          <w:rFonts w:asciiTheme="minorHAnsi" w:hAnsiTheme="minorHAnsi" w:cstheme="minorHAnsi"/>
          <w:sz w:val="24"/>
          <w:szCs w:val="24"/>
        </w:rPr>
        <w:t xml:space="preserve"> a Consiliului Superior al Magistraturii</w:t>
      </w:r>
      <w:r w:rsidR="00116F5F" w:rsidRPr="00A16EB1">
        <w:rPr>
          <w:rFonts w:asciiTheme="minorHAnsi" w:hAnsiTheme="minorHAnsi" w:cstheme="minorHAnsi"/>
          <w:sz w:val="24"/>
          <w:szCs w:val="24"/>
        </w:rPr>
        <w:t>, procurorul menționând opțiunea referitoare la revenirea la parchetul de unde provine sau la continuarea activității la un alt parchet la care are dreptul să funcționeze, potrivit legii.</w:t>
      </w:r>
    </w:p>
    <w:p w14:paraId="05BFF410" w14:textId="71056D98" w:rsidR="00A1595B" w:rsidRPr="00A16EB1" w:rsidRDefault="00426F09"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w:t>
      </w:r>
      <w:r w:rsidR="0069358D" w:rsidRPr="00A16EB1">
        <w:rPr>
          <w:rFonts w:asciiTheme="minorHAnsi" w:hAnsiTheme="minorHAnsi" w:cstheme="minorHAnsi"/>
          <w:sz w:val="24"/>
          <w:szCs w:val="24"/>
        </w:rPr>
        <w:t xml:space="preserve">Prin grija Direcției </w:t>
      </w:r>
      <w:r w:rsidR="00A1595B" w:rsidRPr="00A16EB1">
        <w:rPr>
          <w:rFonts w:asciiTheme="minorHAnsi" w:hAnsiTheme="minorHAnsi" w:cstheme="minorHAnsi"/>
          <w:sz w:val="24"/>
          <w:szCs w:val="24"/>
        </w:rPr>
        <w:t xml:space="preserve">resurse umane și organizare din cadrul Consiliului Superior al Magistraturii, solicitarea de încetare a activității este transmisă procurorului-șef al </w:t>
      </w:r>
      <w:r w:rsidR="00357BDD">
        <w:rPr>
          <w:rFonts w:asciiTheme="minorHAnsi" w:hAnsiTheme="minorHAnsi" w:cstheme="minorHAnsi"/>
          <w:sz w:val="24"/>
          <w:szCs w:val="24"/>
        </w:rPr>
        <w:t>Direcției de Investigare a Infracțiunilor de Criminalitate Organizată și Terorism</w:t>
      </w:r>
      <w:r w:rsidR="00A1595B" w:rsidRPr="00A16EB1">
        <w:rPr>
          <w:rFonts w:asciiTheme="minorHAnsi" w:hAnsiTheme="minorHAnsi" w:cstheme="minorHAnsi"/>
          <w:sz w:val="24"/>
          <w:szCs w:val="24"/>
        </w:rPr>
        <w:t>, cu menț</w:t>
      </w:r>
      <w:r w:rsidR="00815123" w:rsidRPr="00A16EB1">
        <w:rPr>
          <w:rFonts w:asciiTheme="minorHAnsi" w:hAnsiTheme="minorHAnsi" w:cstheme="minorHAnsi"/>
          <w:sz w:val="24"/>
          <w:szCs w:val="24"/>
        </w:rPr>
        <w:t>iunea exprimării unui punct de vedere care să cuprindă</w:t>
      </w:r>
      <w:r w:rsidR="0063556C" w:rsidRPr="00A16EB1">
        <w:rPr>
          <w:rFonts w:asciiTheme="minorHAnsi" w:hAnsiTheme="minorHAnsi" w:cstheme="minorHAnsi"/>
          <w:sz w:val="24"/>
          <w:szCs w:val="24"/>
        </w:rPr>
        <w:t xml:space="preserve"> și</w:t>
      </w:r>
      <w:r w:rsidR="00815123" w:rsidRPr="00A16EB1">
        <w:rPr>
          <w:rFonts w:asciiTheme="minorHAnsi" w:hAnsiTheme="minorHAnsi" w:cstheme="minorHAnsi"/>
          <w:sz w:val="24"/>
          <w:szCs w:val="24"/>
        </w:rPr>
        <w:t xml:space="preserve"> aspecte vizând </w:t>
      </w:r>
      <w:r w:rsidR="0063556C" w:rsidRPr="00A16EB1">
        <w:rPr>
          <w:rFonts w:asciiTheme="minorHAnsi" w:hAnsiTheme="minorHAnsi" w:cstheme="minorHAnsi"/>
          <w:sz w:val="24"/>
          <w:szCs w:val="24"/>
        </w:rPr>
        <w:t xml:space="preserve">situația lucrărilor nesoluționate repartizate </w:t>
      </w:r>
      <w:r w:rsidR="00815123" w:rsidRPr="00A16EB1">
        <w:rPr>
          <w:rFonts w:asciiTheme="minorHAnsi" w:hAnsiTheme="minorHAnsi" w:cstheme="minorHAnsi"/>
          <w:sz w:val="24"/>
          <w:szCs w:val="24"/>
        </w:rPr>
        <w:t>procurorului.</w:t>
      </w:r>
    </w:p>
    <w:p w14:paraId="6989B245" w14:textId="56ACF4A3" w:rsidR="002F4893" w:rsidRPr="00A16EB1" w:rsidRDefault="006B5DB7" w:rsidP="00B16ED5">
      <w:pPr>
        <w:pStyle w:val="NormalWeb"/>
        <w:shd w:val="clear" w:color="auto" w:fill="FFFFFF"/>
        <w:spacing w:before="0" w:beforeAutospacing="0" w:after="0" w:afterAutospacing="0" w:line="276" w:lineRule="auto"/>
        <w:ind w:firstLine="708"/>
        <w:jc w:val="both"/>
        <w:rPr>
          <w:rFonts w:asciiTheme="minorHAnsi" w:hAnsiTheme="minorHAnsi" w:cstheme="minorHAnsi"/>
          <w:lang w:val="ro-RO"/>
        </w:rPr>
      </w:pPr>
      <w:r w:rsidRPr="00A16EB1">
        <w:rPr>
          <w:rFonts w:asciiTheme="minorHAnsi" w:hAnsiTheme="minorHAnsi" w:cstheme="minorHAnsi"/>
          <w:lang w:val="ro-RO"/>
        </w:rPr>
        <w:t>(</w:t>
      </w:r>
      <w:r w:rsidR="00677425" w:rsidRPr="00A16EB1">
        <w:rPr>
          <w:rFonts w:asciiTheme="minorHAnsi" w:hAnsiTheme="minorHAnsi" w:cstheme="minorHAnsi"/>
          <w:lang w:val="ro-RO"/>
        </w:rPr>
        <w:t>3</w:t>
      </w:r>
      <w:r w:rsidRPr="00A16EB1">
        <w:rPr>
          <w:rFonts w:asciiTheme="minorHAnsi" w:hAnsiTheme="minorHAnsi" w:cstheme="minorHAnsi"/>
          <w:lang w:val="ro-RO"/>
        </w:rPr>
        <w:t>) Secția pentru procurori dispune, începând cu data stabilită prin hotărâre</w:t>
      </w:r>
      <w:r w:rsidR="005C6D52" w:rsidRPr="00A16EB1">
        <w:rPr>
          <w:rFonts w:asciiTheme="minorHAnsi" w:hAnsiTheme="minorHAnsi" w:cstheme="minorHAnsi"/>
          <w:lang w:val="ro-RO"/>
        </w:rPr>
        <w:t>,</w:t>
      </w:r>
      <w:r w:rsidR="00C35806" w:rsidRPr="00A16EB1">
        <w:rPr>
          <w:rFonts w:asciiTheme="minorHAnsi" w:hAnsiTheme="minorHAnsi" w:cstheme="minorHAnsi"/>
          <w:lang w:val="ro-RO"/>
        </w:rPr>
        <w:t xml:space="preserve"> care nu poate fi mai mare de 90 zile de la data formulării cererii,</w:t>
      </w:r>
      <w:r w:rsidR="005C6D52" w:rsidRPr="00A16EB1">
        <w:rPr>
          <w:rFonts w:asciiTheme="minorHAnsi" w:hAnsiTheme="minorHAnsi" w:cstheme="minorHAnsi"/>
          <w:lang w:val="ro-RO"/>
        </w:rPr>
        <w:t xml:space="preserve"> </w:t>
      </w:r>
      <w:r w:rsidR="00AD569D" w:rsidRPr="00A16EB1">
        <w:rPr>
          <w:rFonts w:asciiTheme="minorHAnsi" w:hAnsiTheme="minorHAnsi" w:cstheme="minorHAnsi"/>
          <w:lang w:val="ro-RO"/>
        </w:rPr>
        <w:t>continuarea activității</w:t>
      </w:r>
      <w:r w:rsidR="005C6D52" w:rsidRPr="00A16EB1">
        <w:rPr>
          <w:rFonts w:asciiTheme="minorHAnsi" w:hAnsiTheme="minorHAnsi" w:cstheme="minorHAnsi"/>
          <w:lang w:val="ro-RO"/>
        </w:rPr>
        <w:t xml:space="preserve"> la parchetul de unde provine sau la </w:t>
      </w:r>
      <w:r w:rsidR="007E7A08" w:rsidRPr="00A16EB1">
        <w:rPr>
          <w:rFonts w:asciiTheme="minorHAnsi" w:hAnsiTheme="minorHAnsi" w:cstheme="minorHAnsi"/>
          <w:lang w:val="ro-RO"/>
        </w:rPr>
        <w:t xml:space="preserve">un </w:t>
      </w:r>
      <w:r w:rsidR="00C35806" w:rsidRPr="00A16EB1">
        <w:rPr>
          <w:rFonts w:asciiTheme="minorHAnsi" w:hAnsiTheme="minorHAnsi" w:cstheme="minorHAnsi"/>
          <w:lang w:val="ro-RO"/>
        </w:rPr>
        <w:t xml:space="preserve">alt </w:t>
      </w:r>
      <w:r w:rsidR="005C6D52" w:rsidRPr="00A16EB1">
        <w:rPr>
          <w:rFonts w:asciiTheme="minorHAnsi" w:hAnsiTheme="minorHAnsi" w:cstheme="minorHAnsi"/>
          <w:lang w:val="ro-RO"/>
        </w:rPr>
        <w:t>pa</w:t>
      </w:r>
      <w:r w:rsidR="007E7A08" w:rsidRPr="00A16EB1">
        <w:rPr>
          <w:rFonts w:asciiTheme="minorHAnsi" w:hAnsiTheme="minorHAnsi" w:cstheme="minorHAnsi"/>
          <w:lang w:val="ro-RO"/>
        </w:rPr>
        <w:t>rchet</w:t>
      </w:r>
      <w:r w:rsidRPr="00A16EB1">
        <w:rPr>
          <w:rFonts w:asciiTheme="minorHAnsi" w:hAnsiTheme="minorHAnsi" w:cstheme="minorHAnsi"/>
          <w:lang w:val="ro-RO"/>
        </w:rPr>
        <w:t xml:space="preserve"> </w:t>
      </w:r>
      <w:r w:rsidR="002C6A73" w:rsidRPr="00A16EB1">
        <w:rPr>
          <w:rFonts w:asciiTheme="minorHAnsi" w:hAnsiTheme="minorHAnsi" w:cstheme="minorHAnsi"/>
          <w:lang w:val="ro-RO"/>
        </w:rPr>
        <w:t>la care procurorul are dreptul să funcționeze potrivit legii</w:t>
      </w:r>
      <w:r w:rsidR="00C35806" w:rsidRPr="00A16EB1">
        <w:rPr>
          <w:rFonts w:asciiTheme="minorHAnsi" w:hAnsiTheme="minorHAnsi" w:cstheme="minorHAnsi"/>
          <w:lang w:val="ro-RO"/>
        </w:rPr>
        <w:t xml:space="preserve">, ca urmare a încetării activității în cadrul </w:t>
      </w:r>
      <w:r w:rsidR="00357BDD">
        <w:rPr>
          <w:rFonts w:asciiTheme="minorHAnsi" w:hAnsiTheme="minorHAnsi" w:cstheme="minorHAnsi"/>
          <w:lang w:val="ro-RO"/>
        </w:rPr>
        <w:t>Direcției de Investigare a Infracțiunilor de Criminalitate Organizată și Terorism</w:t>
      </w:r>
      <w:r w:rsidR="002C6A73" w:rsidRPr="00A16EB1">
        <w:rPr>
          <w:rFonts w:asciiTheme="minorHAnsi" w:hAnsiTheme="minorHAnsi" w:cstheme="minorHAnsi"/>
          <w:lang w:val="ro-RO"/>
        </w:rPr>
        <w:t>.</w:t>
      </w:r>
    </w:p>
    <w:p w14:paraId="02DA5101" w14:textId="4CF328A6" w:rsidR="006B5DB7" w:rsidRPr="00A16EB1" w:rsidRDefault="006B5DB7" w:rsidP="00131267">
      <w:pPr>
        <w:pStyle w:val="NormalWeb"/>
        <w:shd w:val="clear" w:color="auto" w:fill="FFFFFF"/>
        <w:spacing w:before="0" w:beforeAutospacing="0" w:after="240" w:afterAutospacing="0" w:line="276" w:lineRule="auto"/>
        <w:ind w:firstLine="708"/>
        <w:jc w:val="both"/>
        <w:rPr>
          <w:rFonts w:asciiTheme="minorHAnsi" w:hAnsiTheme="minorHAnsi" w:cstheme="minorHAnsi"/>
          <w:color w:val="000000"/>
          <w:lang w:val="ro-RO"/>
        </w:rPr>
      </w:pPr>
      <w:r w:rsidRPr="00A16EB1">
        <w:rPr>
          <w:rFonts w:asciiTheme="minorHAnsi" w:hAnsiTheme="minorHAnsi" w:cstheme="minorHAnsi"/>
          <w:lang w:val="ro-RO"/>
        </w:rPr>
        <w:t>(</w:t>
      </w:r>
      <w:r w:rsidR="005052F2" w:rsidRPr="00A16EB1">
        <w:rPr>
          <w:rFonts w:asciiTheme="minorHAnsi" w:hAnsiTheme="minorHAnsi" w:cstheme="minorHAnsi"/>
          <w:lang w:val="ro-RO"/>
        </w:rPr>
        <w:t>4</w:t>
      </w:r>
      <w:r w:rsidRPr="00A16EB1">
        <w:rPr>
          <w:rFonts w:asciiTheme="minorHAnsi" w:hAnsiTheme="minorHAnsi" w:cstheme="minorHAnsi"/>
          <w:lang w:val="ro-RO"/>
        </w:rPr>
        <w:t xml:space="preserve">) Hotărârea Secției pentru procurori se comunică procurorului vizat și procurorului-șef al </w:t>
      </w:r>
      <w:r w:rsidR="00357BDD">
        <w:rPr>
          <w:rFonts w:asciiTheme="minorHAnsi" w:hAnsiTheme="minorHAnsi" w:cstheme="minorHAnsi"/>
        </w:rPr>
        <w:t>Direcției de Investigare a Infracțiunilor de Criminalitate Organizată și Terorism</w:t>
      </w:r>
      <w:r w:rsidRPr="00A16EB1">
        <w:rPr>
          <w:rFonts w:asciiTheme="minorHAnsi" w:hAnsiTheme="minorHAnsi" w:cstheme="minorHAnsi"/>
          <w:lang w:val="ro-RO"/>
        </w:rPr>
        <w:t xml:space="preserve">. </w:t>
      </w:r>
    </w:p>
    <w:p w14:paraId="0000007A" w14:textId="684C64C0" w:rsidR="00244180" w:rsidRPr="00A16EB1" w:rsidRDefault="00847EC9"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bCs/>
          <w:sz w:val="24"/>
          <w:szCs w:val="24"/>
        </w:rPr>
        <w:t>Art. 2</w:t>
      </w:r>
      <w:r w:rsidR="00C35806" w:rsidRPr="00A16EB1">
        <w:rPr>
          <w:rFonts w:asciiTheme="minorHAnsi" w:hAnsiTheme="minorHAnsi" w:cstheme="minorHAnsi"/>
          <w:b/>
          <w:bCs/>
          <w:sz w:val="24"/>
          <w:szCs w:val="24"/>
        </w:rPr>
        <w:t>6</w:t>
      </w:r>
      <w:r w:rsidRPr="00A16EB1">
        <w:rPr>
          <w:rFonts w:asciiTheme="minorHAnsi" w:hAnsiTheme="minorHAnsi" w:cstheme="minorHAnsi"/>
          <w:sz w:val="24"/>
          <w:szCs w:val="24"/>
        </w:rPr>
        <w:t xml:space="preserve"> - </w:t>
      </w:r>
      <w:r w:rsidR="000D05CB" w:rsidRPr="00A16EB1">
        <w:rPr>
          <w:rFonts w:asciiTheme="minorHAnsi" w:hAnsiTheme="minorHAnsi" w:cstheme="minorHAnsi"/>
          <w:sz w:val="24"/>
          <w:szCs w:val="24"/>
        </w:rPr>
        <w:t>(</w:t>
      </w:r>
      <w:r w:rsidRPr="00A16EB1">
        <w:rPr>
          <w:rFonts w:asciiTheme="minorHAnsi" w:hAnsiTheme="minorHAnsi" w:cstheme="minorHAnsi"/>
          <w:sz w:val="24"/>
          <w:szCs w:val="24"/>
        </w:rPr>
        <w:t>1</w:t>
      </w:r>
      <w:r w:rsidR="000D05CB" w:rsidRPr="00A16EB1">
        <w:rPr>
          <w:rFonts w:asciiTheme="minorHAnsi" w:hAnsiTheme="minorHAnsi" w:cstheme="minorHAnsi"/>
          <w:sz w:val="24"/>
          <w:szCs w:val="24"/>
        </w:rPr>
        <w:t>) În vederea soluționării cererii privind continuarea activității la un alt parchet la care procurorul are dreptul să funcționeze</w:t>
      </w:r>
      <w:r w:rsidR="004658B8" w:rsidRPr="00A16EB1">
        <w:rPr>
          <w:rFonts w:asciiTheme="minorHAnsi" w:hAnsiTheme="minorHAnsi" w:cstheme="minorHAnsi"/>
          <w:sz w:val="24"/>
          <w:szCs w:val="24"/>
        </w:rPr>
        <w:t>,</w:t>
      </w:r>
      <w:r w:rsidR="000D05CB" w:rsidRPr="00A16EB1">
        <w:rPr>
          <w:rFonts w:asciiTheme="minorHAnsi" w:hAnsiTheme="minorHAnsi" w:cstheme="minorHAnsi"/>
          <w:sz w:val="24"/>
          <w:szCs w:val="24"/>
        </w:rPr>
        <w:t xml:space="preserve"> potrivit legii</w:t>
      </w:r>
      <w:r w:rsidR="00D27F50" w:rsidRPr="00A16EB1">
        <w:rPr>
          <w:rFonts w:asciiTheme="minorHAnsi" w:hAnsiTheme="minorHAnsi" w:cstheme="minorHAnsi"/>
          <w:sz w:val="24"/>
          <w:szCs w:val="24"/>
        </w:rPr>
        <w:t>,</w:t>
      </w:r>
      <w:r w:rsidR="000D05CB" w:rsidRPr="00A16EB1">
        <w:rPr>
          <w:rFonts w:asciiTheme="minorHAnsi" w:hAnsiTheme="minorHAnsi" w:cstheme="minorHAnsi"/>
          <w:sz w:val="24"/>
          <w:szCs w:val="24"/>
        </w:rPr>
        <w:t xml:space="preserve"> Direcţia resurse umane şi organizare solicită avizul conducătorului</w:t>
      </w:r>
      <w:r w:rsidR="00D27F50" w:rsidRPr="00A16EB1">
        <w:rPr>
          <w:rFonts w:asciiTheme="minorHAnsi" w:hAnsiTheme="minorHAnsi" w:cstheme="minorHAnsi"/>
          <w:sz w:val="24"/>
          <w:szCs w:val="24"/>
        </w:rPr>
        <w:t xml:space="preserve"> </w:t>
      </w:r>
      <w:bookmarkStart w:id="3" w:name="_Hlk124423191"/>
      <w:r w:rsidR="000D05CB" w:rsidRPr="00A16EB1">
        <w:rPr>
          <w:rFonts w:asciiTheme="minorHAnsi" w:hAnsiTheme="minorHAnsi" w:cstheme="minorHAnsi"/>
          <w:sz w:val="24"/>
          <w:szCs w:val="24"/>
        </w:rPr>
        <w:t xml:space="preserve">parchetului </w:t>
      </w:r>
      <w:r w:rsidR="000D76E5" w:rsidRPr="00A16EB1">
        <w:rPr>
          <w:rFonts w:asciiTheme="minorHAnsi" w:hAnsiTheme="minorHAnsi" w:cstheme="minorHAnsi"/>
          <w:sz w:val="24"/>
          <w:szCs w:val="24"/>
        </w:rPr>
        <w:t>de unde procurorul provine</w:t>
      </w:r>
      <w:bookmarkEnd w:id="3"/>
      <w:r w:rsidR="0063556C" w:rsidRPr="00A16EB1">
        <w:rPr>
          <w:rFonts w:asciiTheme="minorHAnsi" w:hAnsiTheme="minorHAnsi" w:cstheme="minorHAnsi"/>
          <w:sz w:val="24"/>
          <w:szCs w:val="24"/>
        </w:rPr>
        <w:t>,</w:t>
      </w:r>
      <w:r w:rsidR="000D76E5" w:rsidRPr="00A16EB1">
        <w:rPr>
          <w:rFonts w:asciiTheme="minorHAnsi" w:hAnsiTheme="minorHAnsi" w:cstheme="minorHAnsi"/>
          <w:sz w:val="24"/>
          <w:szCs w:val="24"/>
        </w:rPr>
        <w:t xml:space="preserve"> avizul</w:t>
      </w:r>
      <w:r w:rsidR="000D7715" w:rsidRPr="00A16EB1">
        <w:rPr>
          <w:rFonts w:asciiTheme="minorHAnsi" w:hAnsiTheme="minorHAnsi" w:cstheme="minorHAnsi"/>
          <w:sz w:val="24"/>
          <w:szCs w:val="24"/>
        </w:rPr>
        <w:t xml:space="preserve"> conducătorului parchetului la care procurorul</w:t>
      </w:r>
      <w:r w:rsidR="000D05CB" w:rsidRPr="00A16EB1">
        <w:rPr>
          <w:rFonts w:asciiTheme="minorHAnsi" w:hAnsiTheme="minorHAnsi" w:cstheme="minorHAnsi"/>
          <w:sz w:val="24"/>
          <w:szCs w:val="24"/>
        </w:rPr>
        <w:t xml:space="preserve"> solicită continuarea activității</w:t>
      </w:r>
      <w:r w:rsidR="00D066E7" w:rsidRPr="00A16EB1">
        <w:rPr>
          <w:rFonts w:asciiTheme="minorHAnsi" w:hAnsiTheme="minorHAnsi" w:cstheme="minorHAnsi"/>
          <w:sz w:val="24"/>
          <w:szCs w:val="24"/>
        </w:rPr>
        <w:t xml:space="preserve"> și</w:t>
      </w:r>
      <w:r w:rsidR="000D05CB" w:rsidRPr="00A16EB1">
        <w:rPr>
          <w:rFonts w:asciiTheme="minorHAnsi" w:hAnsiTheme="minorHAnsi" w:cstheme="minorHAnsi"/>
          <w:sz w:val="24"/>
          <w:szCs w:val="24"/>
        </w:rPr>
        <w:t xml:space="preserve"> punct</w:t>
      </w:r>
      <w:r w:rsidR="00277CAC">
        <w:rPr>
          <w:rFonts w:asciiTheme="minorHAnsi" w:hAnsiTheme="minorHAnsi" w:cstheme="minorHAnsi"/>
          <w:sz w:val="24"/>
          <w:szCs w:val="24"/>
        </w:rPr>
        <w:t>ele</w:t>
      </w:r>
      <w:r w:rsidR="000D05CB" w:rsidRPr="00A16EB1">
        <w:rPr>
          <w:rFonts w:asciiTheme="minorHAnsi" w:hAnsiTheme="minorHAnsi" w:cstheme="minorHAnsi"/>
          <w:sz w:val="24"/>
          <w:szCs w:val="24"/>
        </w:rPr>
        <w:t xml:space="preserve"> de vedere al</w:t>
      </w:r>
      <w:r w:rsidR="001B73DC">
        <w:rPr>
          <w:rFonts w:asciiTheme="minorHAnsi" w:hAnsiTheme="minorHAnsi" w:cstheme="minorHAnsi"/>
          <w:sz w:val="24"/>
          <w:szCs w:val="24"/>
        </w:rPr>
        <w:t>e</w:t>
      </w:r>
      <w:r w:rsidR="000D05CB" w:rsidRPr="00A16EB1">
        <w:rPr>
          <w:rFonts w:asciiTheme="minorHAnsi" w:hAnsiTheme="minorHAnsi" w:cstheme="minorHAnsi"/>
          <w:sz w:val="24"/>
          <w:szCs w:val="24"/>
        </w:rPr>
        <w:t xml:space="preserve"> procuror</w:t>
      </w:r>
      <w:r w:rsidR="001B73DC">
        <w:rPr>
          <w:rFonts w:asciiTheme="minorHAnsi" w:hAnsiTheme="minorHAnsi" w:cstheme="minorHAnsi"/>
          <w:sz w:val="24"/>
          <w:szCs w:val="24"/>
        </w:rPr>
        <w:t>ilor</w:t>
      </w:r>
      <w:r w:rsidR="000D05CB" w:rsidRPr="00A16EB1">
        <w:rPr>
          <w:rFonts w:asciiTheme="minorHAnsi" w:hAnsiTheme="minorHAnsi" w:cstheme="minorHAnsi"/>
          <w:sz w:val="24"/>
          <w:szCs w:val="24"/>
        </w:rPr>
        <w:t xml:space="preserve"> general</w:t>
      </w:r>
      <w:r w:rsidR="001B73DC">
        <w:rPr>
          <w:rFonts w:asciiTheme="minorHAnsi" w:hAnsiTheme="minorHAnsi" w:cstheme="minorHAnsi"/>
          <w:sz w:val="24"/>
          <w:szCs w:val="24"/>
        </w:rPr>
        <w:t>i</w:t>
      </w:r>
      <w:r w:rsidR="000D05CB" w:rsidRPr="00A16EB1">
        <w:rPr>
          <w:rFonts w:asciiTheme="minorHAnsi" w:hAnsiTheme="minorHAnsi" w:cstheme="minorHAnsi"/>
          <w:sz w:val="24"/>
          <w:szCs w:val="24"/>
        </w:rPr>
        <w:t xml:space="preserve"> a</w:t>
      </w:r>
      <w:r w:rsidR="001B73DC">
        <w:rPr>
          <w:rFonts w:asciiTheme="minorHAnsi" w:hAnsiTheme="minorHAnsi" w:cstheme="minorHAnsi"/>
          <w:sz w:val="24"/>
          <w:szCs w:val="24"/>
        </w:rPr>
        <w:t>i</w:t>
      </w:r>
      <w:r w:rsidR="000D05CB" w:rsidRPr="00A16EB1">
        <w:rPr>
          <w:rFonts w:asciiTheme="minorHAnsi" w:hAnsiTheme="minorHAnsi" w:cstheme="minorHAnsi"/>
          <w:sz w:val="24"/>
          <w:szCs w:val="24"/>
        </w:rPr>
        <w:t xml:space="preserve"> parchet</w:t>
      </w:r>
      <w:r w:rsidR="001B73DC">
        <w:rPr>
          <w:rFonts w:asciiTheme="minorHAnsi" w:hAnsiTheme="minorHAnsi" w:cstheme="minorHAnsi"/>
          <w:sz w:val="24"/>
          <w:szCs w:val="24"/>
        </w:rPr>
        <w:t>elor</w:t>
      </w:r>
      <w:r w:rsidR="000D05CB" w:rsidRPr="00A16EB1">
        <w:rPr>
          <w:rFonts w:asciiTheme="minorHAnsi" w:hAnsiTheme="minorHAnsi" w:cstheme="minorHAnsi"/>
          <w:sz w:val="24"/>
          <w:szCs w:val="24"/>
        </w:rPr>
        <w:t xml:space="preserve"> de pe lângă cur</w:t>
      </w:r>
      <w:r w:rsidR="001B73DC">
        <w:rPr>
          <w:rFonts w:asciiTheme="minorHAnsi" w:hAnsiTheme="minorHAnsi" w:cstheme="minorHAnsi"/>
          <w:sz w:val="24"/>
          <w:szCs w:val="24"/>
        </w:rPr>
        <w:t>țile</w:t>
      </w:r>
      <w:r w:rsidR="000D05CB" w:rsidRPr="00A16EB1">
        <w:rPr>
          <w:rFonts w:asciiTheme="minorHAnsi" w:hAnsiTheme="minorHAnsi" w:cstheme="minorHAnsi"/>
          <w:sz w:val="24"/>
          <w:szCs w:val="24"/>
        </w:rPr>
        <w:t xml:space="preserve"> de apel în circumscripția căr</w:t>
      </w:r>
      <w:r w:rsidR="00A552A5">
        <w:rPr>
          <w:rFonts w:asciiTheme="minorHAnsi" w:hAnsiTheme="minorHAnsi" w:cstheme="minorHAnsi"/>
          <w:sz w:val="24"/>
          <w:szCs w:val="24"/>
        </w:rPr>
        <w:t>ora</w:t>
      </w:r>
      <w:r w:rsidR="000D05CB" w:rsidRPr="00A16EB1">
        <w:rPr>
          <w:rFonts w:asciiTheme="minorHAnsi" w:hAnsiTheme="minorHAnsi" w:cstheme="minorHAnsi"/>
          <w:sz w:val="24"/>
          <w:szCs w:val="24"/>
        </w:rPr>
        <w:t xml:space="preserve"> se află acest</w:t>
      </w:r>
      <w:r w:rsidR="000D7715" w:rsidRPr="00A16EB1">
        <w:rPr>
          <w:rFonts w:asciiTheme="minorHAnsi" w:hAnsiTheme="minorHAnsi" w:cstheme="minorHAnsi"/>
          <w:sz w:val="24"/>
          <w:szCs w:val="24"/>
        </w:rPr>
        <w:t>e</w:t>
      </w:r>
      <w:r w:rsidR="000D05CB" w:rsidRPr="00A16EB1">
        <w:rPr>
          <w:rFonts w:asciiTheme="minorHAnsi" w:hAnsiTheme="minorHAnsi" w:cstheme="minorHAnsi"/>
          <w:sz w:val="24"/>
          <w:szCs w:val="24"/>
        </w:rPr>
        <w:t xml:space="preserve"> parchet</w:t>
      </w:r>
      <w:r w:rsidR="000D7715" w:rsidRPr="00A16EB1">
        <w:rPr>
          <w:rFonts w:asciiTheme="minorHAnsi" w:hAnsiTheme="minorHAnsi" w:cstheme="minorHAnsi"/>
          <w:sz w:val="24"/>
          <w:szCs w:val="24"/>
        </w:rPr>
        <w:t>e</w:t>
      </w:r>
      <w:r w:rsidR="000D05CB" w:rsidRPr="00A16EB1">
        <w:rPr>
          <w:rFonts w:asciiTheme="minorHAnsi" w:hAnsiTheme="minorHAnsi" w:cstheme="minorHAnsi"/>
          <w:sz w:val="24"/>
          <w:szCs w:val="24"/>
        </w:rPr>
        <w:t>.</w:t>
      </w:r>
      <w:r w:rsidR="007C54B7" w:rsidRPr="00A16EB1">
        <w:rPr>
          <w:rFonts w:asciiTheme="minorHAnsi" w:hAnsiTheme="minorHAnsi" w:cstheme="minorHAnsi"/>
          <w:sz w:val="24"/>
          <w:szCs w:val="24"/>
        </w:rPr>
        <w:t xml:space="preserve"> </w:t>
      </w:r>
      <w:r w:rsidR="000D05CB" w:rsidRPr="00A16EB1">
        <w:rPr>
          <w:rFonts w:asciiTheme="minorHAnsi" w:hAnsiTheme="minorHAnsi" w:cstheme="minorHAnsi"/>
          <w:sz w:val="24"/>
          <w:szCs w:val="24"/>
        </w:rPr>
        <w:t>Aviz</w:t>
      </w:r>
      <w:r w:rsidR="000D7715" w:rsidRPr="00A16EB1">
        <w:rPr>
          <w:rFonts w:asciiTheme="minorHAnsi" w:hAnsiTheme="minorHAnsi" w:cstheme="minorHAnsi"/>
          <w:sz w:val="24"/>
          <w:szCs w:val="24"/>
        </w:rPr>
        <w:t>ele</w:t>
      </w:r>
      <w:r w:rsidR="000D05CB" w:rsidRPr="00A16EB1">
        <w:rPr>
          <w:rFonts w:asciiTheme="minorHAnsi" w:hAnsiTheme="minorHAnsi" w:cstheme="minorHAnsi"/>
          <w:sz w:val="24"/>
          <w:szCs w:val="24"/>
        </w:rPr>
        <w:t xml:space="preserve">, respectiv punctele </w:t>
      </w:r>
      <w:r w:rsidR="000D05CB" w:rsidRPr="00A16EB1">
        <w:rPr>
          <w:rFonts w:asciiTheme="minorHAnsi" w:hAnsiTheme="minorHAnsi" w:cstheme="minorHAnsi"/>
          <w:sz w:val="24"/>
          <w:szCs w:val="24"/>
        </w:rPr>
        <w:lastRenderedPageBreak/>
        <w:t xml:space="preserve">de vedere </w:t>
      </w:r>
      <w:r w:rsidR="007C54B7" w:rsidRPr="00A16EB1">
        <w:rPr>
          <w:rFonts w:asciiTheme="minorHAnsi" w:hAnsiTheme="minorHAnsi" w:cstheme="minorHAnsi"/>
          <w:sz w:val="24"/>
          <w:szCs w:val="24"/>
        </w:rPr>
        <w:t>se</w:t>
      </w:r>
      <w:r w:rsidR="000D05CB" w:rsidRPr="00A16EB1">
        <w:rPr>
          <w:rFonts w:asciiTheme="minorHAnsi" w:hAnsiTheme="minorHAnsi" w:cstheme="minorHAnsi"/>
          <w:sz w:val="24"/>
          <w:szCs w:val="24"/>
        </w:rPr>
        <w:t xml:space="preserve"> transm</w:t>
      </w:r>
      <w:r w:rsidR="007C54B7" w:rsidRPr="00A16EB1">
        <w:rPr>
          <w:rFonts w:asciiTheme="minorHAnsi" w:hAnsiTheme="minorHAnsi" w:cstheme="minorHAnsi"/>
          <w:sz w:val="24"/>
          <w:szCs w:val="24"/>
        </w:rPr>
        <w:t>it</w:t>
      </w:r>
      <w:r w:rsidR="000D05CB" w:rsidRPr="00A16EB1">
        <w:rPr>
          <w:rFonts w:asciiTheme="minorHAnsi" w:hAnsiTheme="minorHAnsi" w:cstheme="minorHAnsi"/>
          <w:sz w:val="24"/>
          <w:szCs w:val="24"/>
        </w:rPr>
        <w:t xml:space="preserve"> </w:t>
      </w:r>
      <w:r w:rsidR="007C54B7" w:rsidRPr="00A16EB1">
        <w:rPr>
          <w:rFonts w:asciiTheme="minorHAnsi" w:hAnsiTheme="minorHAnsi" w:cstheme="minorHAnsi"/>
          <w:sz w:val="24"/>
          <w:szCs w:val="24"/>
        </w:rPr>
        <w:t>Consiliului Superior al Magistraturii</w:t>
      </w:r>
      <w:r w:rsidR="000D05CB" w:rsidRPr="00A16EB1">
        <w:rPr>
          <w:rFonts w:asciiTheme="minorHAnsi" w:hAnsiTheme="minorHAnsi" w:cstheme="minorHAnsi"/>
          <w:sz w:val="24"/>
          <w:szCs w:val="24"/>
        </w:rPr>
        <w:t xml:space="preserve"> în termen de cel mult 5 zile de la data solicitării.</w:t>
      </w:r>
    </w:p>
    <w:p w14:paraId="775AD1D4" w14:textId="5DD4ABA4" w:rsidR="00524386" w:rsidRPr="00A16EB1" w:rsidRDefault="00524386"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(2) Direcți</w:t>
      </w:r>
      <w:r w:rsidR="0016440C" w:rsidRPr="00A16EB1">
        <w:rPr>
          <w:rFonts w:asciiTheme="minorHAnsi" w:hAnsiTheme="minorHAnsi" w:cstheme="minorHAnsi"/>
          <w:sz w:val="24"/>
          <w:szCs w:val="24"/>
        </w:rPr>
        <w:t>a</w:t>
      </w:r>
      <w:r w:rsidRPr="00A16EB1">
        <w:rPr>
          <w:rFonts w:asciiTheme="minorHAnsi" w:hAnsiTheme="minorHAnsi" w:cstheme="minorHAnsi"/>
          <w:sz w:val="24"/>
          <w:szCs w:val="24"/>
        </w:rPr>
        <w:t xml:space="preserve"> resurse umane și organizare</w:t>
      </w:r>
      <w:r w:rsidR="003A7119" w:rsidRPr="00A16EB1">
        <w:rPr>
          <w:rFonts w:asciiTheme="minorHAnsi" w:hAnsiTheme="minorHAnsi" w:cstheme="minorHAnsi"/>
          <w:sz w:val="24"/>
          <w:szCs w:val="24"/>
        </w:rPr>
        <w:t xml:space="preserve"> </w:t>
      </w:r>
      <w:r w:rsidR="0016440C" w:rsidRPr="00A16EB1">
        <w:rPr>
          <w:rFonts w:asciiTheme="minorHAnsi" w:hAnsiTheme="minorHAnsi" w:cstheme="minorHAnsi"/>
          <w:sz w:val="24"/>
          <w:szCs w:val="24"/>
        </w:rPr>
        <w:t>poate</w:t>
      </w:r>
      <w:r w:rsidR="003A7119" w:rsidRPr="00A16EB1">
        <w:rPr>
          <w:rFonts w:asciiTheme="minorHAnsi" w:hAnsiTheme="minorHAnsi" w:cstheme="minorHAnsi"/>
          <w:sz w:val="24"/>
          <w:szCs w:val="24"/>
        </w:rPr>
        <w:t xml:space="preserve"> solicit</w:t>
      </w:r>
      <w:r w:rsidR="0016440C" w:rsidRPr="00A16EB1">
        <w:rPr>
          <w:rFonts w:asciiTheme="minorHAnsi" w:hAnsiTheme="minorHAnsi" w:cstheme="minorHAnsi"/>
          <w:sz w:val="24"/>
          <w:szCs w:val="24"/>
        </w:rPr>
        <w:t>a</w:t>
      </w:r>
      <w:r w:rsidR="003A7119" w:rsidRPr="00A16EB1">
        <w:rPr>
          <w:rFonts w:asciiTheme="minorHAnsi" w:hAnsiTheme="minorHAnsi" w:cstheme="minorHAnsi"/>
          <w:sz w:val="24"/>
          <w:szCs w:val="24"/>
        </w:rPr>
        <w:t xml:space="preserve"> procurorului </w:t>
      </w:r>
      <w:r w:rsidR="002D21B2" w:rsidRPr="00A16EB1">
        <w:rPr>
          <w:rFonts w:asciiTheme="minorHAnsi" w:hAnsiTheme="minorHAnsi" w:cstheme="minorHAnsi"/>
          <w:sz w:val="24"/>
          <w:szCs w:val="24"/>
        </w:rPr>
        <w:t>preciz</w:t>
      </w:r>
      <w:r w:rsidR="0016440C" w:rsidRPr="00A16EB1">
        <w:rPr>
          <w:rFonts w:asciiTheme="minorHAnsi" w:hAnsiTheme="minorHAnsi" w:cstheme="minorHAnsi"/>
          <w:sz w:val="24"/>
          <w:szCs w:val="24"/>
        </w:rPr>
        <w:t>ări</w:t>
      </w:r>
      <w:r w:rsidR="002D21B2" w:rsidRPr="00A16EB1">
        <w:rPr>
          <w:rFonts w:asciiTheme="minorHAnsi" w:hAnsiTheme="minorHAnsi" w:cstheme="minorHAnsi"/>
          <w:sz w:val="24"/>
          <w:szCs w:val="24"/>
        </w:rPr>
        <w:t xml:space="preserve"> </w:t>
      </w:r>
      <w:r w:rsidR="0016440C" w:rsidRPr="00A16EB1">
        <w:rPr>
          <w:rFonts w:asciiTheme="minorHAnsi" w:hAnsiTheme="minorHAnsi" w:cstheme="minorHAnsi"/>
          <w:sz w:val="24"/>
          <w:szCs w:val="24"/>
        </w:rPr>
        <w:t>referitoare la</w:t>
      </w:r>
      <w:r w:rsidR="003105C2" w:rsidRPr="00A16EB1">
        <w:rPr>
          <w:rFonts w:asciiTheme="minorHAnsi" w:hAnsiTheme="minorHAnsi" w:cstheme="minorHAnsi"/>
          <w:sz w:val="24"/>
          <w:szCs w:val="24"/>
        </w:rPr>
        <w:t xml:space="preserve"> cerer</w:t>
      </w:r>
      <w:r w:rsidR="0016440C" w:rsidRPr="00A16EB1">
        <w:rPr>
          <w:rFonts w:asciiTheme="minorHAnsi" w:hAnsiTheme="minorHAnsi" w:cstheme="minorHAnsi"/>
          <w:sz w:val="24"/>
          <w:szCs w:val="24"/>
        </w:rPr>
        <w:t>ea</w:t>
      </w:r>
      <w:r w:rsidR="003105C2" w:rsidRPr="00A16EB1">
        <w:rPr>
          <w:rFonts w:asciiTheme="minorHAnsi" w:hAnsiTheme="minorHAnsi" w:cstheme="minorHAnsi"/>
          <w:sz w:val="24"/>
          <w:szCs w:val="24"/>
        </w:rPr>
        <w:t xml:space="preserve"> </w:t>
      </w:r>
      <w:r w:rsidR="0016440C" w:rsidRPr="00A16EB1">
        <w:rPr>
          <w:rFonts w:asciiTheme="minorHAnsi" w:hAnsiTheme="minorHAnsi" w:cstheme="minorHAnsi"/>
          <w:sz w:val="24"/>
          <w:szCs w:val="24"/>
        </w:rPr>
        <w:t>formulată</w:t>
      </w:r>
      <w:r w:rsidR="003105C2" w:rsidRPr="00A16EB1">
        <w:rPr>
          <w:rFonts w:asciiTheme="minorHAnsi" w:hAnsiTheme="minorHAnsi" w:cstheme="minorHAnsi"/>
          <w:sz w:val="24"/>
          <w:szCs w:val="24"/>
        </w:rPr>
        <w:t>.</w:t>
      </w:r>
      <w:r w:rsidR="002D21B2" w:rsidRPr="00A16EB1">
        <w:rPr>
          <w:rFonts w:asciiTheme="minorHAnsi" w:hAnsiTheme="minorHAnsi" w:cstheme="minorHAnsi"/>
          <w:sz w:val="24"/>
          <w:szCs w:val="24"/>
        </w:rPr>
        <w:t xml:space="preserve"> </w:t>
      </w:r>
    </w:p>
    <w:p w14:paraId="0000007C" w14:textId="449DE982" w:rsidR="00244180" w:rsidRPr="00A16EB1" w:rsidRDefault="000D05CB" w:rsidP="00B16ED5">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w:t>
      </w:r>
      <w:r w:rsidR="003D4CB9" w:rsidRPr="00A16EB1">
        <w:rPr>
          <w:rFonts w:asciiTheme="minorHAnsi" w:hAnsiTheme="minorHAnsi" w:cstheme="minorHAnsi"/>
          <w:sz w:val="24"/>
          <w:szCs w:val="24"/>
        </w:rPr>
        <w:t>3</w:t>
      </w:r>
      <w:r w:rsidRPr="00A16EB1">
        <w:rPr>
          <w:rFonts w:asciiTheme="minorHAnsi" w:hAnsiTheme="minorHAnsi" w:cstheme="minorHAnsi"/>
          <w:sz w:val="24"/>
          <w:szCs w:val="24"/>
        </w:rPr>
        <w:t xml:space="preserve">) Direcția resurse umane şi organizare întocmește, în termen </w:t>
      </w:r>
      <w:r w:rsidR="000D7715" w:rsidRPr="00A16EB1">
        <w:rPr>
          <w:rFonts w:asciiTheme="minorHAnsi" w:hAnsiTheme="minorHAnsi" w:cstheme="minorHAnsi"/>
          <w:sz w:val="24"/>
          <w:szCs w:val="24"/>
        </w:rPr>
        <w:t xml:space="preserve">de cel mult </w:t>
      </w:r>
      <w:r w:rsidR="00E849A4" w:rsidRPr="00A16EB1">
        <w:rPr>
          <w:rFonts w:asciiTheme="minorHAnsi" w:hAnsiTheme="minorHAnsi" w:cstheme="minorHAnsi"/>
          <w:sz w:val="24"/>
          <w:szCs w:val="24"/>
        </w:rPr>
        <w:t>10</w:t>
      </w:r>
      <w:r w:rsidR="000D7715" w:rsidRPr="00A16EB1">
        <w:rPr>
          <w:rFonts w:asciiTheme="minorHAnsi" w:hAnsiTheme="minorHAnsi" w:cstheme="minorHAnsi"/>
          <w:sz w:val="24"/>
          <w:szCs w:val="24"/>
        </w:rPr>
        <w:t xml:space="preserve"> zile de la primirea a</w:t>
      </w:r>
      <w:r w:rsidR="00E849A4" w:rsidRPr="00A16EB1">
        <w:rPr>
          <w:rFonts w:asciiTheme="minorHAnsi" w:hAnsiTheme="minorHAnsi" w:cstheme="minorHAnsi"/>
          <w:sz w:val="24"/>
          <w:szCs w:val="24"/>
        </w:rPr>
        <w:t xml:space="preserve">vizelor, respectiv </w:t>
      </w:r>
      <w:r w:rsidR="00C41ECE">
        <w:rPr>
          <w:rFonts w:asciiTheme="minorHAnsi" w:hAnsiTheme="minorHAnsi" w:cstheme="minorHAnsi"/>
          <w:sz w:val="24"/>
          <w:szCs w:val="24"/>
        </w:rPr>
        <w:t xml:space="preserve">a </w:t>
      </w:r>
      <w:r w:rsidR="00E849A4" w:rsidRPr="00A16EB1">
        <w:rPr>
          <w:rFonts w:asciiTheme="minorHAnsi" w:hAnsiTheme="minorHAnsi" w:cstheme="minorHAnsi"/>
          <w:sz w:val="24"/>
          <w:szCs w:val="24"/>
        </w:rPr>
        <w:t>punctelor de vedere</w:t>
      </w:r>
      <w:r w:rsidRPr="00A16EB1">
        <w:rPr>
          <w:rFonts w:asciiTheme="minorHAnsi" w:hAnsiTheme="minorHAnsi" w:cstheme="minorHAnsi"/>
          <w:sz w:val="24"/>
          <w:szCs w:val="24"/>
        </w:rPr>
        <w:t>, un referat în care prezintă datele relevante privind cariera procuror</w:t>
      </w:r>
      <w:r w:rsidR="005906A9" w:rsidRPr="00A16EB1">
        <w:rPr>
          <w:rFonts w:asciiTheme="minorHAnsi" w:hAnsiTheme="minorHAnsi" w:cstheme="minorHAnsi"/>
          <w:sz w:val="24"/>
          <w:szCs w:val="24"/>
        </w:rPr>
        <w:t>ului</w:t>
      </w:r>
      <w:r w:rsidRPr="00A16EB1">
        <w:rPr>
          <w:rFonts w:asciiTheme="minorHAnsi" w:hAnsiTheme="minorHAnsi" w:cstheme="minorHAnsi"/>
          <w:sz w:val="24"/>
          <w:szCs w:val="24"/>
        </w:rPr>
        <w:t xml:space="preserve"> solicitant, motivele pe care se întemeiază cererea, situaţia posturilor ocupate, a posturilor vacante, a celor care urmează a se vacanta şi a posturilor temporar vacante la </w:t>
      </w:r>
      <w:r w:rsidR="00357BDD">
        <w:rPr>
          <w:rFonts w:asciiTheme="minorHAnsi" w:hAnsiTheme="minorHAnsi" w:cstheme="minorHAnsi"/>
          <w:sz w:val="24"/>
          <w:szCs w:val="24"/>
        </w:rPr>
        <w:t>Direcția de Investigare a Infracțiunilor de Criminalitate Organizată și Terorism</w:t>
      </w:r>
      <w:r w:rsidRPr="00A16EB1">
        <w:rPr>
          <w:rFonts w:asciiTheme="minorHAnsi" w:hAnsiTheme="minorHAnsi" w:cstheme="minorHAnsi"/>
          <w:sz w:val="24"/>
          <w:szCs w:val="24"/>
        </w:rPr>
        <w:t>,</w:t>
      </w:r>
      <w:r w:rsidR="00195054" w:rsidRPr="00A16EB1">
        <w:rPr>
          <w:rFonts w:asciiTheme="minorHAnsi" w:hAnsiTheme="minorHAnsi" w:cstheme="minorHAnsi"/>
          <w:sz w:val="24"/>
          <w:szCs w:val="24"/>
        </w:rPr>
        <w:t xml:space="preserve"> la parchetul de unde procurorul provine,</w:t>
      </w:r>
      <w:r w:rsidRPr="00A16EB1">
        <w:rPr>
          <w:rFonts w:asciiTheme="minorHAnsi" w:hAnsiTheme="minorHAnsi" w:cstheme="minorHAnsi"/>
          <w:sz w:val="24"/>
          <w:szCs w:val="24"/>
        </w:rPr>
        <w:t xml:space="preserve"> precum şi la parchetul la care se solicită continuarea activității. Referatul va cuprinde mențiuni privind procurorii delegaţi de la </w:t>
      </w:r>
      <w:r w:rsidR="009725C9" w:rsidRPr="00A16EB1">
        <w:rPr>
          <w:rFonts w:asciiTheme="minorHAnsi" w:hAnsiTheme="minorHAnsi" w:cstheme="minorHAnsi"/>
          <w:sz w:val="24"/>
          <w:szCs w:val="24"/>
        </w:rPr>
        <w:t xml:space="preserve">toate </w:t>
      </w:r>
      <w:r w:rsidRPr="00A16EB1">
        <w:rPr>
          <w:rFonts w:asciiTheme="minorHAnsi" w:hAnsiTheme="minorHAnsi" w:cstheme="minorHAnsi"/>
          <w:sz w:val="24"/>
          <w:szCs w:val="24"/>
        </w:rPr>
        <w:t>unit</w:t>
      </w:r>
      <w:r w:rsidR="009725C9" w:rsidRPr="00A16EB1">
        <w:rPr>
          <w:rFonts w:asciiTheme="minorHAnsi" w:hAnsiTheme="minorHAnsi" w:cstheme="minorHAnsi"/>
          <w:sz w:val="24"/>
          <w:szCs w:val="24"/>
        </w:rPr>
        <w:t>ățile</w:t>
      </w:r>
      <w:r w:rsidRPr="00A16EB1">
        <w:rPr>
          <w:rFonts w:asciiTheme="minorHAnsi" w:hAnsiTheme="minorHAnsi" w:cstheme="minorHAnsi"/>
          <w:sz w:val="24"/>
          <w:szCs w:val="24"/>
        </w:rPr>
        <w:t xml:space="preserve"> de parchet</w:t>
      </w:r>
      <w:r w:rsidR="009725C9" w:rsidRPr="00A16EB1">
        <w:rPr>
          <w:rFonts w:asciiTheme="minorHAnsi" w:hAnsiTheme="minorHAnsi" w:cstheme="minorHAnsi"/>
          <w:sz w:val="24"/>
          <w:szCs w:val="24"/>
        </w:rPr>
        <w:t xml:space="preserve"> vizate</w:t>
      </w:r>
      <w:r w:rsidR="007C54B7" w:rsidRPr="00A16EB1">
        <w:rPr>
          <w:rFonts w:asciiTheme="minorHAnsi" w:hAnsiTheme="minorHAnsi" w:cstheme="minorHAnsi"/>
          <w:sz w:val="24"/>
          <w:szCs w:val="24"/>
        </w:rPr>
        <w:t xml:space="preserve">, precum și </w:t>
      </w:r>
      <w:r w:rsidRPr="00A16EB1">
        <w:rPr>
          <w:rFonts w:asciiTheme="minorHAnsi" w:hAnsiTheme="minorHAnsi" w:cstheme="minorHAnsi"/>
          <w:sz w:val="24"/>
          <w:szCs w:val="24"/>
        </w:rPr>
        <w:t>ultimele datele statistice privind volumul de activitate</w:t>
      </w:r>
      <w:r w:rsidR="00B80CDB">
        <w:rPr>
          <w:rFonts w:asciiTheme="minorHAnsi" w:hAnsiTheme="minorHAnsi" w:cstheme="minorHAnsi"/>
          <w:sz w:val="24"/>
          <w:szCs w:val="24"/>
        </w:rPr>
        <w:t>,</w:t>
      </w:r>
      <w:r w:rsidRPr="00A16EB1">
        <w:rPr>
          <w:rFonts w:asciiTheme="minorHAnsi" w:hAnsiTheme="minorHAnsi" w:cstheme="minorHAnsi"/>
          <w:sz w:val="24"/>
          <w:szCs w:val="24"/>
        </w:rPr>
        <w:t xml:space="preserve"> încărcătura efectivă pe procuror</w:t>
      </w:r>
      <w:r w:rsidR="00C41ECE">
        <w:rPr>
          <w:rFonts w:asciiTheme="minorHAnsi" w:hAnsiTheme="minorHAnsi" w:cstheme="minorHAnsi"/>
          <w:sz w:val="24"/>
          <w:szCs w:val="24"/>
        </w:rPr>
        <w:t xml:space="preserve"> și </w:t>
      </w:r>
      <w:r w:rsidRPr="00A16EB1">
        <w:rPr>
          <w:rFonts w:asciiTheme="minorHAnsi" w:hAnsiTheme="minorHAnsi" w:cstheme="minorHAnsi"/>
          <w:sz w:val="24"/>
          <w:szCs w:val="24"/>
        </w:rPr>
        <w:t>încărcătura pe schemă, raportate la media pe ţară.</w:t>
      </w:r>
    </w:p>
    <w:p w14:paraId="0000007D" w14:textId="1C968559" w:rsidR="00244180" w:rsidRPr="00A16EB1" w:rsidRDefault="000D05CB" w:rsidP="00B16ED5">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w:t>
      </w:r>
      <w:r w:rsidR="003D4CB9" w:rsidRPr="00A16EB1">
        <w:rPr>
          <w:rFonts w:asciiTheme="minorHAnsi" w:hAnsiTheme="minorHAnsi" w:cstheme="minorHAnsi"/>
          <w:sz w:val="24"/>
          <w:szCs w:val="24"/>
        </w:rPr>
        <w:t>4</w:t>
      </w:r>
      <w:r w:rsidRPr="00A16EB1">
        <w:rPr>
          <w:rFonts w:asciiTheme="minorHAnsi" w:hAnsiTheme="minorHAnsi" w:cstheme="minorHAnsi"/>
          <w:sz w:val="24"/>
          <w:szCs w:val="24"/>
        </w:rPr>
        <w:t>) La soluționarea cererii de continuare a activității la un alt parchet la care procurorul are dreptul să funcționeze, potrivit legii, vor fi avute în vedere criterii</w:t>
      </w:r>
      <w:r w:rsidR="004D44B6" w:rsidRPr="00A16EB1">
        <w:rPr>
          <w:rFonts w:asciiTheme="minorHAnsi" w:hAnsiTheme="minorHAnsi" w:cstheme="minorHAnsi"/>
          <w:sz w:val="24"/>
          <w:szCs w:val="24"/>
        </w:rPr>
        <w:t xml:space="preserve">le prevăzute la art. </w:t>
      </w:r>
      <w:r w:rsidR="00134956" w:rsidRPr="00A16EB1">
        <w:rPr>
          <w:rFonts w:asciiTheme="minorHAnsi" w:hAnsiTheme="minorHAnsi" w:cstheme="minorHAnsi"/>
          <w:sz w:val="24"/>
          <w:szCs w:val="24"/>
        </w:rPr>
        <w:t>192 din Legea nr. 303/2022 privind statul judecătorilor și procurorilor, care se aplică în mod corespunzător.</w:t>
      </w:r>
    </w:p>
    <w:p w14:paraId="657EBFB6" w14:textId="1E22CB34" w:rsidR="00EF651F" w:rsidRPr="00A16EB1" w:rsidRDefault="000D05CB" w:rsidP="00131267">
      <w:pPr>
        <w:pStyle w:val="NormalWeb"/>
        <w:shd w:val="clear" w:color="auto" w:fill="FFFFFF"/>
        <w:spacing w:before="0" w:beforeAutospacing="0" w:after="240" w:afterAutospacing="0" w:line="276" w:lineRule="auto"/>
        <w:ind w:firstLine="708"/>
        <w:jc w:val="both"/>
        <w:rPr>
          <w:rFonts w:asciiTheme="minorHAnsi" w:hAnsiTheme="minorHAnsi" w:cstheme="minorHAnsi"/>
          <w:lang w:val="ro-RO"/>
        </w:rPr>
      </w:pPr>
      <w:r w:rsidRPr="00A16EB1">
        <w:rPr>
          <w:rFonts w:asciiTheme="minorHAnsi" w:hAnsiTheme="minorHAnsi" w:cstheme="minorHAnsi"/>
          <w:lang w:val="ro-RO"/>
        </w:rPr>
        <w:t>(</w:t>
      </w:r>
      <w:r w:rsidR="003D4CB9" w:rsidRPr="00A16EB1">
        <w:rPr>
          <w:rFonts w:asciiTheme="minorHAnsi" w:hAnsiTheme="minorHAnsi" w:cstheme="minorHAnsi"/>
          <w:lang w:val="ro-RO"/>
        </w:rPr>
        <w:t>5</w:t>
      </w:r>
      <w:r w:rsidRPr="00A16EB1">
        <w:rPr>
          <w:rFonts w:asciiTheme="minorHAnsi" w:hAnsiTheme="minorHAnsi" w:cstheme="minorHAnsi"/>
          <w:lang w:val="ro-RO"/>
        </w:rPr>
        <w:t xml:space="preserve">) </w:t>
      </w:r>
      <w:r w:rsidR="00502090" w:rsidRPr="00A16EB1">
        <w:rPr>
          <w:rFonts w:asciiTheme="minorHAnsi" w:hAnsiTheme="minorHAnsi" w:cstheme="minorHAnsi"/>
          <w:lang w:val="ro-RO"/>
        </w:rPr>
        <w:t>Dacă apreciază necesar, Secţia pentru procurori poate invita solicitantul să îşi susţină cererea, personal sau prin videoconferinţă.</w:t>
      </w:r>
    </w:p>
    <w:p w14:paraId="0000008F" w14:textId="0E7B8F34"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bCs/>
          <w:sz w:val="24"/>
          <w:szCs w:val="24"/>
        </w:rPr>
        <w:t>Art. 2</w:t>
      </w:r>
      <w:r w:rsidR="00C35806" w:rsidRPr="00A16EB1">
        <w:rPr>
          <w:rFonts w:asciiTheme="minorHAnsi" w:hAnsiTheme="minorHAnsi" w:cstheme="minorHAnsi"/>
          <w:b/>
          <w:bCs/>
          <w:sz w:val="24"/>
          <w:szCs w:val="24"/>
        </w:rPr>
        <w:t>7</w:t>
      </w:r>
      <w:r w:rsidRPr="00A16EB1">
        <w:rPr>
          <w:rFonts w:asciiTheme="minorHAnsi" w:hAnsiTheme="minorHAnsi" w:cstheme="minorHAnsi"/>
          <w:sz w:val="24"/>
          <w:szCs w:val="24"/>
        </w:rPr>
        <w:t xml:space="preserve"> - De la data încetării activității la </w:t>
      </w:r>
      <w:r w:rsidR="00357BDD">
        <w:rPr>
          <w:rFonts w:asciiTheme="minorHAnsi" w:hAnsiTheme="minorHAnsi" w:cstheme="minorHAnsi"/>
          <w:sz w:val="24"/>
          <w:szCs w:val="24"/>
        </w:rPr>
        <w:t>Direcția de Investigare a Infracțiunilor de Criminalitate Organizată și Terorism</w:t>
      </w:r>
      <w:r w:rsidRPr="00A16EB1">
        <w:rPr>
          <w:rFonts w:asciiTheme="minorHAnsi" w:hAnsiTheme="minorHAnsi" w:cstheme="minorHAnsi"/>
          <w:sz w:val="24"/>
          <w:szCs w:val="24"/>
        </w:rPr>
        <w:t>, procurorii care au activat în cadrul direcției își redobândesc gradul profesional de execuție și salarizarea corespunzătoare acestuia avute anterior sau pe cele dobândite ca urmare a promovării, în condițiile legii, în timpul desfășurării activității în cadrul acestei direcții.</w:t>
      </w:r>
    </w:p>
    <w:p w14:paraId="00000091" w14:textId="77777777" w:rsidR="00244180" w:rsidRPr="00A16EB1" w:rsidRDefault="00244180" w:rsidP="00B16ED5">
      <w:pPr>
        <w:spacing w:after="0" w:line="276" w:lineRule="auto"/>
        <w:ind w:firstLine="708"/>
        <w:jc w:val="both"/>
        <w:rPr>
          <w:rFonts w:asciiTheme="minorHAnsi" w:hAnsiTheme="minorHAnsi" w:cstheme="minorHAnsi"/>
          <w:sz w:val="24"/>
          <w:szCs w:val="24"/>
        </w:rPr>
      </w:pPr>
    </w:p>
    <w:p w14:paraId="00000092" w14:textId="77777777" w:rsidR="00244180" w:rsidRPr="00A16EB1" w:rsidRDefault="000D05CB" w:rsidP="00B16ED5">
      <w:pPr>
        <w:pStyle w:val="Heading1"/>
        <w:spacing w:before="0" w:line="276" w:lineRule="auto"/>
        <w:rPr>
          <w:rFonts w:asciiTheme="minorHAnsi" w:hAnsiTheme="minorHAnsi" w:cstheme="minorHAnsi"/>
          <w:sz w:val="24"/>
          <w:szCs w:val="24"/>
        </w:rPr>
      </w:pPr>
      <w:r w:rsidRPr="00A16EB1">
        <w:rPr>
          <w:rFonts w:asciiTheme="minorHAnsi" w:hAnsiTheme="minorHAnsi" w:cstheme="minorHAnsi"/>
          <w:sz w:val="24"/>
          <w:szCs w:val="24"/>
        </w:rPr>
        <w:t>Capitolul IV</w:t>
      </w:r>
    </w:p>
    <w:p w14:paraId="00000093" w14:textId="77777777" w:rsidR="00244180" w:rsidRPr="00A16EB1" w:rsidRDefault="000D05CB" w:rsidP="00933746">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Dispoziții finale și tranzitorii</w:t>
      </w:r>
    </w:p>
    <w:p w14:paraId="00000094" w14:textId="2ADE043B" w:rsidR="00244180" w:rsidRPr="00A16EB1" w:rsidRDefault="000D05CB" w:rsidP="00933746">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w:t>
      </w:r>
      <w:r w:rsidR="004115AF" w:rsidRPr="00A16EB1">
        <w:rPr>
          <w:rFonts w:asciiTheme="minorHAnsi" w:hAnsiTheme="minorHAnsi" w:cstheme="minorHAnsi"/>
          <w:b/>
          <w:sz w:val="24"/>
          <w:szCs w:val="24"/>
        </w:rPr>
        <w:t>28</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 xml:space="preserve">– Documentele întocmite pentru concursul prevăzut de prezentul regulament se păstrează în arhiva </w:t>
      </w:r>
      <w:r w:rsidR="00357BDD">
        <w:rPr>
          <w:rFonts w:asciiTheme="minorHAnsi" w:hAnsiTheme="minorHAnsi" w:cstheme="minorHAnsi"/>
          <w:sz w:val="24"/>
          <w:szCs w:val="24"/>
        </w:rPr>
        <w:t>Direcției de Investigare a Infracțiunilor de Criminalitate Organizată și Terorism</w:t>
      </w:r>
      <w:r w:rsidRPr="00A16EB1">
        <w:rPr>
          <w:rFonts w:asciiTheme="minorHAnsi" w:hAnsiTheme="minorHAnsi" w:cstheme="minorHAnsi"/>
          <w:sz w:val="24"/>
          <w:szCs w:val="24"/>
        </w:rPr>
        <w:t>, prin grija Serviciul</w:t>
      </w:r>
      <w:r w:rsidR="002C7EBC" w:rsidRPr="00A16EB1">
        <w:rPr>
          <w:rFonts w:asciiTheme="minorHAnsi" w:hAnsiTheme="minorHAnsi" w:cstheme="minorHAnsi"/>
          <w:sz w:val="24"/>
          <w:szCs w:val="24"/>
        </w:rPr>
        <w:t>ui</w:t>
      </w:r>
      <w:r w:rsidRPr="00A16EB1">
        <w:rPr>
          <w:rFonts w:asciiTheme="minorHAnsi" w:hAnsiTheme="minorHAnsi" w:cstheme="minorHAnsi"/>
          <w:sz w:val="24"/>
          <w:szCs w:val="24"/>
        </w:rPr>
        <w:t xml:space="preserve"> </w:t>
      </w:r>
      <w:r w:rsidR="00CF488B">
        <w:rPr>
          <w:rFonts w:asciiTheme="minorHAnsi" w:hAnsiTheme="minorHAnsi" w:cstheme="minorHAnsi"/>
          <w:sz w:val="24"/>
          <w:szCs w:val="24"/>
        </w:rPr>
        <w:t>de r</w:t>
      </w:r>
      <w:r w:rsidRPr="00A16EB1">
        <w:rPr>
          <w:rFonts w:asciiTheme="minorHAnsi" w:hAnsiTheme="minorHAnsi" w:cstheme="minorHAnsi"/>
          <w:sz w:val="24"/>
          <w:szCs w:val="24"/>
        </w:rPr>
        <w:t>esurse umane.</w:t>
      </w:r>
    </w:p>
    <w:p w14:paraId="00000095" w14:textId="40AFB3B9" w:rsidR="00244180" w:rsidRPr="00A16EB1" w:rsidRDefault="000D05CB" w:rsidP="00933746">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w:t>
      </w:r>
      <w:r w:rsidR="004115AF" w:rsidRPr="00A16EB1">
        <w:rPr>
          <w:rFonts w:asciiTheme="minorHAnsi" w:hAnsiTheme="minorHAnsi" w:cstheme="minorHAnsi"/>
          <w:b/>
          <w:sz w:val="24"/>
          <w:szCs w:val="24"/>
        </w:rPr>
        <w:t>29</w:t>
      </w:r>
      <w:r w:rsidRPr="00A16EB1">
        <w:rPr>
          <w:rFonts w:asciiTheme="minorHAnsi" w:hAnsiTheme="minorHAnsi" w:cstheme="minorHAnsi"/>
          <w:b/>
          <w:sz w:val="24"/>
          <w:szCs w:val="24"/>
        </w:rPr>
        <w:t xml:space="preserve"> – </w:t>
      </w:r>
      <w:r w:rsidRPr="00A16EB1">
        <w:rPr>
          <w:rFonts w:asciiTheme="minorHAnsi" w:hAnsiTheme="minorHAnsi" w:cstheme="minorHAnsi"/>
          <w:sz w:val="24"/>
          <w:szCs w:val="24"/>
        </w:rPr>
        <w:t>Toate termenele stabilite în cadrul prezentului regulament se calculează potrivit art. 181 și următoarele din</w:t>
      </w:r>
      <w:r w:rsidR="00AE52BD" w:rsidRPr="00A16EB1">
        <w:rPr>
          <w:rFonts w:asciiTheme="minorHAnsi" w:hAnsiTheme="minorHAnsi" w:cstheme="minorHAnsi"/>
          <w:sz w:val="24"/>
          <w:szCs w:val="24"/>
        </w:rPr>
        <w:t xml:space="preserve"> Legea nr. 134/2010 privind</w:t>
      </w:r>
      <w:r w:rsidRPr="00A16EB1">
        <w:rPr>
          <w:rFonts w:asciiTheme="minorHAnsi" w:hAnsiTheme="minorHAnsi" w:cstheme="minorHAnsi"/>
          <w:sz w:val="24"/>
          <w:szCs w:val="24"/>
        </w:rPr>
        <w:t xml:space="preserve"> Codul de procedură civilă</w:t>
      </w:r>
      <w:r w:rsidR="00AE52BD" w:rsidRPr="00A16EB1">
        <w:rPr>
          <w:rFonts w:asciiTheme="minorHAnsi" w:hAnsiTheme="minorHAnsi" w:cstheme="minorHAnsi"/>
          <w:sz w:val="24"/>
          <w:szCs w:val="24"/>
        </w:rPr>
        <w:t>, republicată, cu modificările și completările ulterioare</w:t>
      </w:r>
      <w:r w:rsidRPr="00A16EB1">
        <w:rPr>
          <w:rFonts w:asciiTheme="minorHAnsi" w:hAnsiTheme="minorHAnsi" w:cstheme="minorHAnsi"/>
          <w:sz w:val="24"/>
          <w:szCs w:val="24"/>
        </w:rPr>
        <w:t>.</w:t>
      </w:r>
    </w:p>
    <w:p w14:paraId="00000096" w14:textId="106B9E76"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Art. 3</w:t>
      </w:r>
      <w:r w:rsidR="004115AF" w:rsidRPr="00A16EB1">
        <w:rPr>
          <w:rFonts w:asciiTheme="minorHAnsi" w:hAnsiTheme="minorHAnsi" w:cstheme="minorHAnsi"/>
          <w:b/>
          <w:sz w:val="24"/>
          <w:szCs w:val="24"/>
        </w:rPr>
        <w:t>0</w:t>
      </w:r>
      <w:r w:rsidRPr="00A16EB1">
        <w:rPr>
          <w:rFonts w:asciiTheme="minorHAnsi" w:hAnsiTheme="minorHAnsi" w:cstheme="minorHAnsi"/>
          <w:b/>
          <w:sz w:val="24"/>
          <w:szCs w:val="24"/>
        </w:rPr>
        <w:t xml:space="preserve"> – </w:t>
      </w:r>
      <w:r w:rsidRPr="00A16EB1">
        <w:rPr>
          <w:rFonts w:asciiTheme="minorHAnsi" w:hAnsiTheme="minorHAnsi" w:cstheme="minorHAnsi"/>
          <w:sz w:val="24"/>
          <w:szCs w:val="24"/>
        </w:rPr>
        <w:t xml:space="preserve">Prin excepție de la art. </w:t>
      </w:r>
      <w:r w:rsidR="00D27F50" w:rsidRPr="00A16EB1">
        <w:rPr>
          <w:rFonts w:asciiTheme="minorHAnsi" w:hAnsiTheme="minorHAnsi" w:cstheme="minorHAnsi"/>
          <w:sz w:val="24"/>
          <w:szCs w:val="24"/>
        </w:rPr>
        <w:t>3</w:t>
      </w:r>
      <w:r w:rsidRPr="00A16EB1">
        <w:rPr>
          <w:rFonts w:asciiTheme="minorHAnsi" w:hAnsiTheme="minorHAnsi" w:cstheme="minorHAnsi"/>
          <w:sz w:val="24"/>
          <w:szCs w:val="24"/>
        </w:rPr>
        <w:t xml:space="preserve"> alin. (2), până la data de 1 ianuarie 2026, la calcularea condiției minime de vechime pentru a participa la concurs, prevăzute de prezentul regulament, se ia în considerare și perioada în care procurorul a avut calitatea de auditor de justiție.</w:t>
      </w:r>
    </w:p>
    <w:sectPr w:rsidR="00244180" w:rsidRPr="00A16EB1">
      <w:headerReference w:type="default" r:id="rId8"/>
      <w:footerReference w:type="default" r:id="rId9"/>
      <w:pgSz w:w="11906" w:h="16838"/>
      <w:pgMar w:top="567" w:right="567" w:bottom="567" w:left="1417"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1BC95" w14:textId="77777777" w:rsidR="00145D40" w:rsidRDefault="00145D40" w:rsidP="00F415DD">
      <w:pPr>
        <w:spacing w:after="0" w:line="240" w:lineRule="auto"/>
      </w:pPr>
      <w:r>
        <w:separator/>
      </w:r>
    </w:p>
  </w:endnote>
  <w:endnote w:type="continuationSeparator" w:id="0">
    <w:p w14:paraId="36AEC219" w14:textId="77777777" w:rsidR="00145D40" w:rsidRDefault="00145D40" w:rsidP="00F41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612182"/>
      <w:docPartObj>
        <w:docPartGallery w:val="Page Numbers (Bottom of Page)"/>
        <w:docPartUnique/>
      </w:docPartObj>
    </w:sdtPr>
    <w:sdtEndPr>
      <w:rPr>
        <w:noProof/>
      </w:rPr>
    </w:sdtEndPr>
    <w:sdtContent>
      <w:p w14:paraId="56693F78" w14:textId="0F1CF484" w:rsidR="008E5987" w:rsidRDefault="008E59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5E29E" w14:textId="77777777" w:rsidR="006E3DC1" w:rsidRDefault="006E3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65ED8" w14:textId="77777777" w:rsidR="00145D40" w:rsidRDefault="00145D40" w:rsidP="00F415DD">
      <w:pPr>
        <w:spacing w:after="0" w:line="240" w:lineRule="auto"/>
      </w:pPr>
      <w:r>
        <w:separator/>
      </w:r>
    </w:p>
  </w:footnote>
  <w:footnote w:type="continuationSeparator" w:id="0">
    <w:p w14:paraId="20430340" w14:textId="77777777" w:rsidR="00145D40" w:rsidRDefault="00145D40" w:rsidP="00F41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C83A" w14:textId="77777777" w:rsidR="00FA18B2" w:rsidRPr="00141A24" w:rsidRDefault="00FA18B2" w:rsidP="00FA18B2">
    <w:pPr>
      <w:pStyle w:val="Header"/>
      <w:jc w:val="center"/>
    </w:pPr>
    <w:r>
      <w:t>Anexa la Hotărârea Secției pentru procurori a Consiliului Superior al Magistraturii nr. ... din ....</w:t>
    </w:r>
  </w:p>
  <w:p w14:paraId="6859E038" w14:textId="77777777" w:rsidR="00F415DD" w:rsidRDefault="00F415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902FB"/>
    <w:multiLevelType w:val="multilevel"/>
    <w:tmpl w:val="00AE9276"/>
    <w:lvl w:ilvl="0">
      <w:start w:val="1"/>
      <w:numFmt w:val="lowerLetter"/>
      <w:lvlText w:val="%1)"/>
      <w:lvlJc w:val="left"/>
      <w:pPr>
        <w:ind w:left="360" w:hanging="360"/>
      </w:pPr>
      <w:rPr>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1" w15:restartNumberingAfterBreak="0">
    <w:nsid w:val="4C8607DC"/>
    <w:multiLevelType w:val="multilevel"/>
    <w:tmpl w:val="78E0AB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100079"/>
    <w:multiLevelType w:val="multilevel"/>
    <w:tmpl w:val="7DD26CC0"/>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3" w15:restartNumberingAfterBreak="0">
    <w:nsid w:val="5DF43250"/>
    <w:multiLevelType w:val="multilevel"/>
    <w:tmpl w:val="B98E22DA"/>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 w15:restartNumberingAfterBreak="0">
    <w:nsid w:val="706A521E"/>
    <w:multiLevelType w:val="multilevel"/>
    <w:tmpl w:val="18BE76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1510045">
    <w:abstractNumId w:val="1"/>
  </w:num>
  <w:num w:numId="2" w16cid:durableId="1214847160">
    <w:abstractNumId w:val="4"/>
  </w:num>
  <w:num w:numId="3" w16cid:durableId="1715159254">
    <w:abstractNumId w:val="0"/>
  </w:num>
  <w:num w:numId="4" w16cid:durableId="1690716444">
    <w:abstractNumId w:val="2"/>
  </w:num>
  <w:num w:numId="5" w16cid:durableId="1215001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180"/>
    <w:rsid w:val="000011C5"/>
    <w:rsid w:val="000137E7"/>
    <w:rsid w:val="00015B9C"/>
    <w:rsid w:val="00040E8C"/>
    <w:rsid w:val="00042B5B"/>
    <w:rsid w:val="00064A98"/>
    <w:rsid w:val="00097CD6"/>
    <w:rsid w:val="000B1429"/>
    <w:rsid w:val="000C2308"/>
    <w:rsid w:val="000C72E6"/>
    <w:rsid w:val="000D05CB"/>
    <w:rsid w:val="000D39A6"/>
    <w:rsid w:val="000D76E5"/>
    <w:rsid w:val="000D7715"/>
    <w:rsid w:val="000E1ED4"/>
    <w:rsid w:val="001027E8"/>
    <w:rsid w:val="00116F5F"/>
    <w:rsid w:val="00121427"/>
    <w:rsid w:val="001265C2"/>
    <w:rsid w:val="00131267"/>
    <w:rsid w:val="001348EA"/>
    <w:rsid w:val="00134956"/>
    <w:rsid w:val="00145D40"/>
    <w:rsid w:val="0016440C"/>
    <w:rsid w:val="0016652E"/>
    <w:rsid w:val="001674AB"/>
    <w:rsid w:val="00195054"/>
    <w:rsid w:val="001A0AB1"/>
    <w:rsid w:val="001A4EEC"/>
    <w:rsid w:val="001B73DC"/>
    <w:rsid w:val="001B7F39"/>
    <w:rsid w:val="001D7390"/>
    <w:rsid w:val="001E231A"/>
    <w:rsid w:val="002246AD"/>
    <w:rsid w:val="002377A1"/>
    <w:rsid w:val="00244180"/>
    <w:rsid w:val="0025013A"/>
    <w:rsid w:val="00253CF2"/>
    <w:rsid w:val="00255A0E"/>
    <w:rsid w:val="002671D5"/>
    <w:rsid w:val="00271F98"/>
    <w:rsid w:val="00276E8F"/>
    <w:rsid w:val="00277CAC"/>
    <w:rsid w:val="00290C58"/>
    <w:rsid w:val="002A1EF6"/>
    <w:rsid w:val="002A6FB3"/>
    <w:rsid w:val="002B3008"/>
    <w:rsid w:val="002C52FB"/>
    <w:rsid w:val="002C6A73"/>
    <w:rsid w:val="002C78EB"/>
    <w:rsid w:val="002C7EBC"/>
    <w:rsid w:val="002D21B2"/>
    <w:rsid w:val="002D65E6"/>
    <w:rsid w:val="002F2572"/>
    <w:rsid w:val="002F4893"/>
    <w:rsid w:val="003004D5"/>
    <w:rsid w:val="003105C2"/>
    <w:rsid w:val="003146CB"/>
    <w:rsid w:val="0031576D"/>
    <w:rsid w:val="0032259D"/>
    <w:rsid w:val="00335860"/>
    <w:rsid w:val="0034746C"/>
    <w:rsid w:val="00357BDD"/>
    <w:rsid w:val="00362DE8"/>
    <w:rsid w:val="003645DC"/>
    <w:rsid w:val="003914BB"/>
    <w:rsid w:val="003A7119"/>
    <w:rsid w:val="003C3DC4"/>
    <w:rsid w:val="003C7DE9"/>
    <w:rsid w:val="003D4CB9"/>
    <w:rsid w:val="00402A4B"/>
    <w:rsid w:val="004115AF"/>
    <w:rsid w:val="00412451"/>
    <w:rsid w:val="00426F09"/>
    <w:rsid w:val="00437FF4"/>
    <w:rsid w:val="0045119E"/>
    <w:rsid w:val="004658B8"/>
    <w:rsid w:val="004A5B57"/>
    <w:rsid w:val="004D2DC9"/>
    <w:rsid w:val="004D44B6"/>
    <w:rsid w:val="00502090"/>
    <w:rsid w:val="005052F2"/>
    <w:rsid w:val="00524386"/>
    <w:rsid w:val="005317A6"/>
    <w:rsid w:val="0053664B"/>
    <w:rsid w:val="00566ED5"/>
    <w:rsid w:val="0057598F"/>
    <w:rsid w:val="005906A9"/>
    <w:rsid w:val="005A2125"/>
    <w:rsid w:val="005A3575"/>
    <w:rsid w:val="005C23C9"/>
    <w:rsid w:val="005C6D52"/>
    <w:rsid w:val="005D25B9"/>
    <w:rsid w:val="005D6864"/>
    <w:rsid w:val="005F20E4"/>
    <w:rsid w:val="005F31BE"/>
    <w:rsid w:val="006251B5"/>
    <w:rsid w:val="00631CD1"/>
    <w:rsid w:val="0063556C"/>
    <w:rsid w:val="00640093"/>
    <w:rsid w:val="0064388C"/>
    <w:rsid w:val="006448C0"/>
    <w:rsid w:val="00665000"/>
    <w:rsid w:val="00675795"/>
    <w:rsid w:val="00677425"/>
    <w:rsid w:val="00691A0F"/>
    <w:rsid w:val="0069358D"/>
    <w:rsid w:val="006B5DB7"/>
    <w:rsid w:val="006E3DC1"/>
    <w:rsid w:val="006E49EA"/>
    <w:rsid w:val="0070717F"/>
    <w:rsid w:val="00740A70"/>
    <w:rsid w:val="00763F84"/>
    <w:rsid w:val="007733E7"/>
    <w:rsid w:val="00777242"/>
    <w:rsid w:val="00781F56"/>
    <w:rsid w:val="00793CCF"/>
    <w:rsid w:val="007C1A8B"/>
    <w:rsid w:val="007C54B7"/>
    <w:rsid w:val="007C5F2D"/>
    <w:rsid w:val="007D07B3"/>
    <w:rsid w:val="007D55FE"/>
    <w:rsid w:val="007E7A08"/>
    <w:rsid w:val="00805298"/>
    <w:rsid w:val="00815123"/>
    <w:rsid w:val="00847EC9"/>
    <w:rsid w:val="008722D4"/>
    <w:rsid w:val="008D6BEB"/>
    <w:rsid w:val="008E5987"/>
    <w:rsid w:val="00931C97"/>
    <w:rsid w:val="00933746"/>
    <w:rsid w:val="00940B65"/>
    <w:rsid w:val="00943F3B"/>
    <w:rsid w:val="00960AA2"/>
    <w:rsid w:val="00972501"/>
    <w:rsid w:val="009725C9"/>
    <w:rsid w:val="009A6DA4"/>
    <w:rsid w:val="009B5846"/>
    <w:rsid w:val="009C0CB9"/>
    <w:rsid w:val="009E6846"/>
    <w:rsid w:val="00A1595B"/>
    <w:rsid w:val="00A16EB1"/>
    <w:rsid w:val="00A25666"/>
    <w:rsid w:val="00A31B23"/>
    <w:rsid w:val="00A54624"/>
    <w:rsid w:val="00A552A5"/>
    <w:rsid w:val="00A566A5"/>
    <w:rsid w:val="00A65F25"/>
    <w:rsid w:val="00A91E6F"/>
    <w:rsid w:val="00AD569D"/>
    <w:rsid w:val="00AE1528"/>
    <w:rsid w:val="00AE52BD"/>
    <w:rsid w:val="00AF4340"/>
    <w:rsid w:val="00AF6070"/>
    <w:rsid w:val="00B16ED5"/>
    <w:rsid w:val="00B237CE"/>
    <w:rsid w:val="00B27323"/>
    <w:rsid w:val="00B34F42"/>
    <w:rsid w:val="00B70723"/>
    <w:rsid w:val="00B80CDB"/>
    <w:rsid w:val="00BC22AA"/>
    <w:rsid w:val="00BC7FE0"/>
    <w:rsid w:val="00BE0E2B"/>
    <w:rsid w:val="00BE1C5B"/>
    <w:rsid w:val="00BE3900"/>
    <w:rsid w:val="00BF0630"/>
    <w:rsid w:val="00BF7366"/>
    <w:rsid w:val="00C05591"/>
    <w:rsid w:val="00C30B3A"/>
    <w:rsid w:val="00C35806"/>
    <w:rsid w:val="00C3737F"/>
    <w:rsid w:val="00C41ECE"/>
    <w:rsid w:val="00C4583D"/>
    <w:rsid w:val="00C71225"/>
    <w:rsid w:val="00C738D0"/>
    <w:rsid w:val="00CB664F"/>
    <w:rsid w:val="00CF488B"/>
    <w:rsid w:val="00D066E7"/>
    <w:rsid w:val="00D145C7"/>
    <w:rsid w:val="00D20CC0"/>
    <w:rsid w:val="00D22B14"/>
    <w:rsid w:val="00D27F50"/>
    <w:rsid w:val="00D305B0"/>
    <w:rsid w:val="00D3290C"/>
    <w:rsid w:val="00D33A6A"/>
    <w:rsid w:val="00D371B6"/>
    <w:rsid w:val="00D62582"/>
    <w:rsid w:val="00D7633B"/>
    <w:rsid w:val="00D87596"/>
    <w:rsid w:val="00D9675D"/>
    <w:rsid w:val="00DC0BF3"/>
    <w:rsid w:val="00DD5FB8"/>
    <w:rsid w:val="00DE2E35"/>
    <w:rsid w:val="00E154B5"/>
    <w:rsid w:val="00E544E4"/>
    <w:rsid w:val="00E60900"/>
    <w:rsid w:val="00E83553"/>
    <w:rsid w:val="00E849A4"/>
    <w:rsid w:val="00EA423B"/>
    <w:rsid w:val="00EB1581"/>
    <w:rsid w:val="00EB4D0E"/>
    <w:rsid w:val="00EF651F"/>
    <w:rsid w:val="00F03693"/>
    <w:rsid w:val="00F415DD"/>
    <w:rsid w:val="00F5081D"/>
    <w:rsid w:val="00FA18B2"/>
    <w:rsid w:val="00FE5880"/>
    <w:rsid w:val="00FF6A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C1FF4"/>
  <w15:docId w15:val="{DB05CBF6-1E87-45BD-A7C2-C4D3F6C3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D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A50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417D4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4567E"/>
    <w:pPr>
      <w:ind w:left="720"/>
      <w:contextualSpacing/>
    </w:pPr>
  </w:style>
  <w:style w:type="character" w:styleId="CommentReference">
    <w:name w:val="annotation reference"/>
    <w:basedOn w:val="DefaultParagraphFont"/>
    <w:uiPriority w:val="99"/>
    <w:semiHidden/>
    <w:unhideWhenUsed/>
    <w:rsid w:val="00380D9B"/>
    <w:rPr>
      <w:sz w:val="16"/>
      <w:szCs w:val="16"/>
    </w:rPr>
  </w:style>
  <w:style w:type="paragraph" w:styleId="CommentText">
    <w:name w:val="annotation text"/>
    <w:basedOn w:val="Normal"/>
    <w:link w:val="CommentTextChar"/>
    <w:uiPriority w:val="99"/>
    <w:unhideWhenUsed/>
    <w:rsid w:val="00380D9B"/>
    <w:pPr>
      <w:spacing w:line="240" w:lineRule="auto"/>
    </w:pPr>
    <w:rPr>
      <w:sz w:val="20"/>
      <w:szCs w:val="20"/>
    </w:rPr>
  </w:style>
  <w:style w:type="character" w:customStyle="1" w:styleId="CommentTextChar">
    <w:name w:val="Comment Text Char"/>
    <w:basedOn w:val="DefaultParagraphFont"/>
    <w:link w:val="CommentText"/>
    <w:uiPriority w:val="99"/>
    <w:rsid w:val="00380D9B"/>
    <w:rPr>
      <w:sz w:val="20"/>
      <w:szCs w:val="20"/>
    </w:rPr>
  </w:style>
  <w:style w:type="paragraph" w:styleId="CommentSubject">
    <w:name w:val="annotation subject"/>
    <w:basedOn w:val="CommentText"/>
    <w:next w:val="CommentText"/>
    <w:link w:val="CommentSubjectChar"/>
    <w:uiPriority w:val="99"/>
    <w:semiHidden/>
    <w:unhideWhenUsed/>
    <w:rsid w:val="00380D9B"/>
    <w:rPr>
      <w:b/>
      <w:bCs/>
    </w:rPr>
  </w:style>
  <w:style w:type="character" w:customStyle="1" w:styleId="CommentSubjectChar">
    <w:name w:val="Comment Subject Char"/>
    <w:basedOn w:val="CommentTextChar"/>
    <w:link w:val="CommentSubject"/>
    <w:uiPriority w:val="99"/>
    <w:semiHidden/>
    <w:rsid w:val="00380D9B"/>
    <w:rPr>
      <w:b/>
      <w:bCs/>
      <w:sz w:val="20"/>
      <w:szCs w:val="20"/>
    </w:rPr>
  </w:style>
  <w:style w:type="character" w:customStyle="1" w:styleId="Heading2Char">
    <w:name w:val="Heading 2 Char"/>
    <w:basedOn w:val="DefaultParagraphFont"/>
    <w:link w:val="Heading2"/>
    <w:uiPriority w:val="9"/>
    <w:rsid w:val="005A50C6"/>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7C54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rvts4">
    <w:name w:val="rvts4"/>
    <w:basedOn w:val="DefaultParagraphFont"/>
    <w:rsid w:val="007C54B7"/>
  </w:style>
  <w:style w:type="paragraph" w:styleId="Header">
    <w:name w:val="header"/>
    <w:basedOn w:val="Normal"/>
    <w:link w:val="HeaderChar"/>
    <w:uiPriority w:val="99"/>
    <w:unhideWhenUsed/>
    <w:rsid w:val="00F41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5DD"/>
  </w:style>
  <w:style w:type="paragraph" w:styleId="Footer">
    <w:name w:val="footer"/>
    <w:basedOn w:val="Normal"/>
    <w:link w:val="FooterChar"/>
    <w:uiPriority w:val="99"/>
    <w:unhideWhenUsed/>
    <w:rsid w:val="00F415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225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IQMde1lGYqHQQPRUFmqC6FZ57A==">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8</Pages>
  <Words>3745</Words>
  <Characters>21725</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Ioan-Paul CHIȘ</dc:creator>
  <cp:lastModifiedBy>Ioan-Paul CHIȘ</cp:lastModifiedBy>
  <cp:revision>57</cp:revision>
  <cp:lastPrinted>2023-02-07T07:44:00Z</cp:lastPrinted>
  <dcterms:created xsi:type="dcterms:W3CDTF">2023-02-02T09:55:00Z</dcterms:created>
  <dcterms:modified xsi:type="dcterms:W3CDTF">2023-02-16T07:52:00Z</dcterms:modified>
</cp:coreProperties>
</file>