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146" w:rsidRPr="00E62275" w:rsidRDefault="00405073" w:rsidP="00E62275">
      <w:pPr>
        <w:spacing w:after="0" w:line="240" w:lineRule="auto"/>
        <w:rPr>
          <w:rFonts w:ascii="Times New Roman" w:hAnsi="Times New Roman" w:cs="Times New Roman"/>
          <w:sz w:val="28"/>
          <w:szCs w:val="28"/>
          <w:lang w:val="ro-RO"/>
        </w:rPr>
      </w:pPr>
      <w:r w:rsidRPr="00E62275">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194310</wp:posOffset>
                </wp:positionV>
                <wp:extent cx="6286500" cy="342900"/>
                <wp:effectExtent l="5080" t="6350" r="4445" b="31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42900"/>
                        </a:xfrm>
                        <a:prstGeom prst="rect">
                          <a:avLst/>
                        </a:prstGeom>
                        <a:solidFill>
                          <a:srgbClr val="003399">
                            <a:alpha val="75000"/>
                          </a:srgbClr>
                        </a:solidFill>
                        <a:ln>
                          <a:noFill/>
                        </a:ln>
                        <a:extLst>
                          <a:ext uri="{91240B29-F687-4F45-9708-019B960494DF}">
                            <a14:hiddenLine xmlns:a14="http://schemas.microsoft.com/office/drawing/2010/main" w="9525">
                              <a:solidFill>
                                <a:srgbClr val="003399"/>
                              </a:solidFill>
                              <a:miter lim="800000"/>
                              <a:headEnd/>
                              <a:tailEnd/>
                            </a14:hiddenLine>
                          </a:ext>
                        </a:extLst>
                      </wps:spPr>
                      <wps:txbx>
                        <w:txbxContent>
                          <w:p w:rsidR="00306146" w:rsidRPr="002C2A70" w:rsidRDefault="00F500D9"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Informare </w:t>
                            </w:r>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3pt;width:49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" fillcolor="#039" stroked="f" strokecolor="#039">
                <v:fill opacity="49087f"/>
                <v:textbox>
                  <w:txbxContent>
                    <w:p w:rsidR="00306146" w:rsidRPr="002C2A70" w:rsidRDefault="00F500D9"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Informare </w:t>
                      </w:r>
                      <w:bookmarkStart w:id="1" w:name="_GoBack"/>
                      <w:bookmarkEnd w:id="1"/>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v:textbox>
              </v:shape>
            </w:pict>
          </mc:Fallback>
        </mc:AlternateContent>
      </w:r>
    </w:p>
    <w:p w:rsidR="00306146" w:rsidRPr="00E62275" w:rsidRDefault="00405073" w:rsidP="00E62275">
      <w:pPr>
        <w:spacing w:after="0" w:line="240" w:lineRule="auto"/>
        <w:rPr>
          <w:rFonts w:ascii="Times New Roman" w:hAnsi="Times New Roman" w:cs="Times New Roman"/>
          <w:sz w:val="28"/>
          <w:szCs w:val="28"/>
          <w:lang w:val="ro-RO"/>
        </w:rPr>
      </w:pPr>
      <w:r w:rsidRPr="00E62275">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4800600</wp:posOffset>
                </wp:positionH>
                <wp:positionV relativeFrom="paragraph">
                  <wp:posOffset>213995</wp:posOffset>
                </wp:positionV>
                <wp:extent cx="1440180" cy="229235"/>
                <wp:effectExtent l="0" t="0" r="2540" b="25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C60" w:rsidRPr="00525C60" w:rsidRDefault="00525C60" w:rsidP="00FF0DD6">
                            <w:pPr>
                              <w:pStyle w:val="NoSpacing"/>
                              <w:rPr>
                                <w:rFonts w:ascii="Trebuchet MS" w:hAnsi="Trebuchet MS"/>
                                <w:sz w:val="16"/>
                                <w:szCs w:val="16"/>
                                <w:lang w:val="ro-RO"/>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78pt;margin-top:16.85pt;width:113.4pt;height:1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" filled="f" stroked="f">
                <v:textbox>
                  <w:txbxContent>
                    <w:p w:rsidR="00525C60" w:rsidRPr="00525C60" w:rsidRDefault="00525C60" w:rsidP="00FF0DD6">
                      <w:pPr>
                        <w:pStyle w:val="NoSpacing"/>
                        <w:rPr>
                          <w:rFonts w:ascii="Trebuchet MS" w:hAnsi="Trebuchet MS"/>
                          <w:sz w:val="16"/>
                          <w:szCs w:val="16"/>
                          <w:lang w:val="ro-RO"/>
                        </w:rPr>
                      </w:pPr>
                    </w:p>
                  </w:txbxContent>
                </v:textbox>
              </v:shape>
            </w:pict>
          </mc:Fallback>
        </mc:AlternateContent>
      </w:r>
    </w:p>
    <w:p w:rsidR="00306146" w:rsidRPr="00E62275" w:rsidRDefault="00306146" w:rsidP="00E62275">
      <w:pPr>
        <w:spacing w:after="0" w:line="240" w:lineRule="auto"/>
        <w:jc w:val="right"/>
        <w:rPr>
          <w:rFonts w:ascii="Times New Roman" w:hAnsi="Times New Roman" w:cs="Times New Roman"/>
          <w:sz w:val="28"/>
          <w:szCs w:val="28"/>
          <w:lang w:val="ro-RO"/>
        </w:rPr>
      </w:pPr>
    </w:p>
    <w:p w:rsidR="002E36AB" w:rsidRPr="00E62275" w:rsidRDefault="002E36AB" w:rsidP="00E62275">
      <w:pPr>
        <w:spacing w:after="0" w:line="240" w:lineRule="auto"/>
        <w:jc w:val="right"/>
        <w:rPr>
          <w:rFonts w:ascii="Times New Roman" w:hAnsi="Times New Roman" w:cs="Times New Roman"/>
          <w:b/>
          <w:sz w:val="28"/>
          <w:szCs w:val="28"/>
          <w:lang w:val="ro-RO"/>
        </w:rPr>
      </w:pPr>
    </w:p>
    <w:p w:rsidR="00284BA2" w:rsidRPr="00E62275" w:rsidRDefault="00E62275" w:rsidP="00E62275">
      <w:pPr>
        <w:spacing w:after="0" w:line="240" w:lineRule="auto"/>
        <w:jc w:val="right"/>
        <w:rPr>
          <w:rFonts w:ascii="Times New Roman" w:hAnsi="Times New Roman" w:cs="Times New Roman"/>
          <w:b/>
          <w:sz w:val="28"/>
          <w:szCs w:val="28"/>
          <w:lang w:val="ro-RO"/>
        </w:rPr>
      </w:pPr>
      <w:r w:rsidRPr="00E62275">
        <w:rPr>
          <w:rFonts w:ascii="Times New Roman" w:hAnsi="Times New Roman" w:cs="Times New Roman"/>
          <w:b/>
          <w:sz w:val="28"/>
          <w:szCs w:val="28"/>
          <w:lang w:val="ro-RO"/>
        </w:rPr>
        <w:t>16 Ianuarie 2020</w:t>
      </w:r>
    </w:p>
    <w:p w:rsidR="00E62275" w:rsidRDefault="00E62275" w:rsidP="00E62275">
      <w:pPr>
        <w:spacing w:after="0" w:line="240" w:lineRule="auto"/>
        <w:jc w:val="center"/>
        <w:rPr>
          <w:rFonts w:ascii="Times New Roman" w:hAnsi="Times New Roman" w:cs="Times New Roman"/>
          <w:b/>
          <w:sz w:val="28"/>
          <w:szCs w:val="28"/>
          <w:lang w:val="ro-RO"/>
        </w:rPr>
      </w:pPr>
    </w:p>
    <w:p w:rsidR="009B7394" w:rsidRPr="00E62275" w:rsidRDefault="00545E0A" w:rsidP="00E62275">
      <w:pPr>
        <w:spacing w:after="0" w:line="240" w:lineRule="auto"/>
        <w:jc w:val="center"/>
        <w:rPr>
          <w:rFonts w:ascii="Times New Roman" w:hAnsi="Times New Roman" w:cs="Times New Roman"/>
          <w:b/>
          <w:sz w:val="28"/>
          <w:szCs w:val="28"/>
          <w:lang w:val="ro-RO"/>
        </w:rPr>
      </w:pPr>
      <w:r w:rsidRPr="00E62275">
        <w:rPr>
          <w:rFonts w:ascii="Times New Roman" w:hAnsi="Times New Roman" w:cs="Times New Roman"/>
          <w:b/>
          <w:sz w:val="28"/>
          <w:szCs w:val="28"/>
          <w:lang w:val="ro-RO"/>
        </w:rPr>
        <w:t xml:space="preserve">INFORMARE DE PRESĂ </w:t>
      </w:r>
    </w:p>
    <w:p w:rsidR="00545E0A" w:rsidRPr="00E62275" w:rsidRDefault="00545E0A" w:rsidP="00E62275">
      <w:pPr>
        <w:spacing w:after="0" w:line="240" w:lineRule="auto"/>
        <w:jc w:val="center"/>
        <w:rPr>
          <w:rFonts w:ascii="Times New Roman" w:hAnsi="Times New Roman" w:cs="Times New Roman"/>
          <w:b/>
          <w:sz w:val="28"/>
          <w:szCs w:val="28"/>
          <w:lang w:val="ro-RO"/>
        </w:rPr>
      </w:pPr>
    </w:p>
    <w:p w:rsidR="00306146" w:rsidRDefault="00176D9D" w:rsidP="00E62275">
      <w:pPr>
        <w:spacing w:after="0" w:line="240" w:lineRule="auto"/>
        <w:jc w:val="center"/>
        <w:rPr>
          <w:rFonts w:ascii="Times New Roman" w:hAnsi="Times New Roman" w:cs="Times New Roman"/>
          <w:b/>
          <w:i/>
          <w:color w:val="000000" w:themeColor="text1"/>
          <w:sz w:val="28"/>
          <w:szCs w:val="28"/>
          <w:lang w:val="ro-RO"/>
        </w:rPr>
      </w:pPr>
      <w:r w:rsidRPr="00E62275">
        <w:rPr>
          <w:rFonts w:ascii="Times New Roman" w:hAnsi="Times New Roman" w:cs="Times New Roman"/>
          <w:b/>
          <w:sz w:val="28"/>
          <w:szCs w:val="28"/>
          <w:lang w:val="ro-RO"/>
        </w:rPr>
        <w:t xml:space="preserve">privind </w:t>
      </w:r>
      <w:r w:rsidRPr="00E62275">
        <w:rPr>
          <w:rFonts w:ascii="Times New Roman" w:hAnsi="Times New Roman" w:cs="Times New Roman"/>
          <w:b/>
          <w:bCs/>
          <w:sz w:val="28"/>
          <w:szCs w:val="28"/>
          <w:lang w:val="ro-RO"/>
        </w:rPr>
        <w:t xml:space="preserve">Conferința de diseminare a </w:t>
      </w:r>
      <w:r w:rsidR="00E62275" w:rsidRPr="00E62275">
        <w:rPr>
          <w:rFonts w:ascii="Times New Roman" w:hAnsi="Times New Roman" w:cs="Times New Roman"/>
          <w:b/>
          <w:i/>
          <w:color w:val="000000" w:themeColor="text1"/>
          <w:sz w:val="28"/>
          <w:szCs w:val="28"/>
          <w:lang w:val="ro-RO"/>
        </w:rPr>
        <w:t>Îndrumarului de bune practici privind activitatea judecătorilor și procurorilor în spațiul social media/platformele online</w:t>
      </w:r>
    </w:p>
    <w:p w:rsidR="00E62275" w:rsidRPr="00E62275" w:rsidRDefault="00E62275" w:rsidP="00E62275">
      <w:pPr>
        <w:spacing w:after="0" w:line="240" w:lineRule="auto"/>
        <w:jc w:val="center"/>
        <w:rPr>
          <w:rFonts w:ascii="Times New Roman" w:hAnsi="Times New Roman" w:cs="Times New Roman"/>
          <w:sz w:val="28"/>
          <w:szCs w:val="28"/>
          <w:lang w:val="ro-RO"/>
        </w:rPr>
      </w:pPr>
    </w:p>
    <w:p w:rsidR="008C355D" w:rsidRPr="00E62275" w:rsidRDefault="008C355D" w:rsidP="00E62275">
      <w:pPr>
        <w:spacing w:after="0" w:line="240" w:lineRule="auto"/>
        <w:jc w:val="both"/>
        <w:rPr>
          <w:rFonts w:ascii="Times New Roman" w:hAnsi="Times New Roman" w:cs="Times New Roman"/>
          <w:sz w:val="28"/>
          <w:szCs w:val="28"/>
          <w:lang w:val="ro-RO"/>
        </w:rPr>
      </w:pPr>
    </w:p>
    <w:p w:rsidR="00FF0DD6" w:rsidRPr="00E62275" w:rsidRDefault="00D803F4" w:rsidP="00E62275">
      <w:pPr>
        <w:pStyle w:val="NoSpacing"/>
        <w:ind w:firstLine="720"/>
        <w:jc w:val="both"/>
        <w:rPr>
          <w:rFonts w:ascii="Times New Roman" w:hAnsi="Times New Roman" w:cs="Times New Roman"/>
          <w:color w:val="000000" w:themeColor="text1"/>
          <w:sz w:val="28"/>
          <w:szCs w:val="28"/>
          <w:lang w:val="ro-RO"/>
        </w:rPr>
      </w:pPr>
      <w:r w:rsidRPr="00E62275">
        <w:rPr>
          <w:rFonts w:ascii="Times New Roman" w:hAnsi="Times New Roman" w:cs="Times New Roman"/>
          <w:color w:val="000000" w:themeColor="text1"/>
          <w:sz w:val="28"/>
          <w:szCs w:val="28"/>
          <w:lang w:val="ro-RO"/>
        </w:rPr>
        <w:t>În</w:t>
      </w:r>
      <w:r w:rsidR="00FF0DD6" w:rsidRPr="00E62275">
        <w:rPr>
          <w:rFonts w:ascii="Times New Roman" w:hAnsi="Times New Roman" w:cs="Times New Roman"/>
          <w:color w:val="000000" w:themeColor="text1"/>
          <w:sz w:val="28"/>
          <w:szCs w:val="28"/>
          <w:lang w:val="ro-RO"/>
        </w:rPr>
        <w:t xml:space="preserve"> data de </w:t>
      </w:r>
      <w:r w:rsidR="00E62275" w:rsidRPr="00E62275">
        <w:rPr>
          <w:rFonts w:ascii="Times New Roman" w:hAnsi="Times New Roman" w:cs="Times New Roman"/>
          <w:color w:val="000000" w:themeColor="text1"/>
          <w:sz w:val="28"/>
          <w:szCs w:val="28"/>
          <w:lang w:val="ro-RO"/>
        </w:rPr>
        <w:t>20 ianuarie 2020</w:t>
      </w:r>
      <w:r w:rsidR="002E36AB" w:rsidRPr="00E62275">
        <w:rPr>
          <w:rFonts w:ascii="Times New Roman" w:hAnsi="Times New Roman" w:cs="Times New Roman"/>
          <w:color w:val="000000" w:themeColor="text1"/>
          <w:sz w:val="28"/>
          <w:szCs w:val="28"/>
          <w:lang w:val="ro-RO"/>
        </w:rPr>
        <w:t xml:space="preserve"> va avea loc</w:t>
      </w:r>
      <w:r w:rsidR="00E62275" w:rsidRPr="00E62275">
        <w:rPr>
          <w:rFonts w:ascii="Times New Roman" w:hAnsi="Times New Roman" w:cs="Times New Roman"/>
          <w:b/>
          <w:color w:val="000000" w:themeColor="text1"/>
          <w:sz w:val="28"/>
          <w:szCs w:val="28"/>
          <w:lang w:val="ro-RO"/>
        </w:rPr>
        <w:t xml:space="preserve"> </w:t>
      </w:r>
      <w:r w:rsidR="00E62275" w:rsidRPr="00E62275">
        <w:rPr>
          <w:rFonts w:ascii="Times New Roman" w:hAnsi="Times New Roman" w:cs="Times New Roman"/>
          <w:b/>
          <w:i/>
          <w:color w:val="000000" w:themeColor="text1"/>
          <w:sz w:val="28"/>
          <w:szCs w:val="28"/>
          <w:lang w:val="ro-RO"/>
        </w:rPr>
        <w:t>Conferința de diseminare a Îndrumarului de bune practici privind activitatea judecătorilor și procurorilor în spațiul social media/platformele online</w:t>
      </w:r>
      <w:r w:rsidRPr="00E62275">
        <w:rPr>
          <w:rFonts w:ascii="Times New Roman" w:hAnsi="Times New Roman" w:cs="Times New Roman"/>
          <w:color w:val="000000" w:themeColor="text1"/>
          <w:sz w:val="28"/>
          <w:szCs w:val="28"/>
          <w:lang w:val="ro-RO"/>
        </w:rPr>
        <w:t>, eveniment</w:t>
      </w:r>
      <w:r w:rsidR="00FF0DD6" w:rsidRPr="00E62275">
        <w:rPr>
          <w:rFonts w:ascii="Times New Roman" w:hAnsi="Times New Roman" w:cs="Times New Roman"/>
          <w:color w:val="000000" w:themeColor="text1"/>
          <w:sz w:val="28"/>
          <w:szCs w:val="28"/>
          <w:lang w:val="ro-RO"/>
        </w:rPr>
        <w:t xml:space="preserve"> realizat în cadrul proiectului TAEJ- Transparență, accesibilitate și educație juridică prin îmbunătățirea comunicării publice la nivelul sistemului judiciar, cod SIPOCA 454/cod </w:t>
      </w:r>
      <w:proofErr w:type="spellStart"/>
      <w:r w:rsidR="00FF0DD6" w:rsidRPr="00E62275">
        <w:rPr>
          <w:rFonts w:ascii="Times New Roman" w:hAnsi="Times New Roman" w:cs="Times New Roman"/>
          <w:color w:val="000000" w:themeColor="text1"/>
          <w:sz w:val="28"/>
          <w:szCs w:val="28"/>
          <w:lang w:val="ro-RO"/>
        </w:rPr>
        <w:t>MySMIS</w:t>
      </w:r>
      <w:proofErr w:type="spellEnd"/>
      <w:r w:rsidR="00FF0DD6" w:rsidRPr="00E62275">
        <w:rPr>
          <w:rFonts w:ascii="Times New Roman" w:hAnsi="Times New Roman" w:cs="Times New Roman"/>
          <w:color w:val="000000" w:themeColor="text1"/>
          <w:sz w:val="28"/>
          <w:szCs w:val="28"/>
          <w:lang w:val="ro-RO"/>
        </w:rPr>
        <w:t xml:space="preserve"> 118765, implementat de </w:t>
      </w:r>
      <w:r w:rsidR="002E36AB" w:rsidRPr="00E62275">
        <w:rPr>
          <w:rFonts w:ascii="Times New Roman" w:hAnsi="Times New Roman" w:cs="Times New Roman"/>
          <w:color w:val="000000" w:themeColor="text1"/>
          <w:sz w:val="28"/>
          <w:szCs w:val="28"/>
          <w:lang w:val="ro-RO"/>
        </w:rPr>
        <w:t>către</w:t>
      </w:r>
      <w:r w:rsidR="00FF0DD6" w:rsidRPr="00E62275">
        <w:rPr>
          <w:rFonts w:ascii="Times New Roman" w:hAnsi="Times New Roman" w:cs="Times New Roman"/>
          <w:color w:val="000000" w:themeColor="text1"/>
          <w:sz w:val="28"/>
          <w:szCs w:val="28"/>
          <w:lang w:val="ro-RO"/>
        </w:rPr>
        <w:t xml:space="preserve"> Consiliul Superior al Magistraturii, în calitate de lider de parteneriat, în cadrul Programului Operațional Capacitate Administrativă 2014-2020 (PO CA). </w:t>
      </w:r>
    </w:p>
    <w:p w:rsidR="00FF0DD6" w:rsidRPr="00E62275" w:rsidRDefault="00FF0DD6" w:rsidP="00E62275">
      <w:pPr>
        <w:spacing w:after="0" w:line="240" w:lineRule="auto"/>
        <w:ind w:firstLine="720"/>
        <w:jc w:val="both"/>
        <w:rPr>
          <w:rFonts w:ascii="Times New Roman" w:hAnsi="Times New Roman" w:cs="Times New Roman"/>
          <w:sz w:val="28"/>
          <w:szCs w:val="28"/>
          <w:lang w:val="ro-RO"/>
        </w:rPr>
      </w:pPr>
      <w:r w:rsidRPr="00E62275">
        <w:rPr>
          <w:rFonts w:ascii="Times New Roman" w:hAnsi="Times New Roman" w:cs="Times New Roman"/>
          <w:sz w:val="28"/>
          <w:szCs w:val="28"/>
          <w:lang w:val="ro-RO"/>
        </w:rPr>
        <w:t xml:space="preserve">Proiectul „TAEJ – Transparență, accesibilitate și educație juridică prin îmbunătățirea comunicării publice la nivelul sistemului judiciar” a demarat la data de 5 septembrie 2018, urmare a semnării contractului de finanțare între Consiliul Superior al Magistraturii, în calitate de lider de parteneriat și Autoritatea de Management a Programului Operațional Capacitate Administrativă 2014-2020, </w:t>
      </w:r>
      <w:r w:rsidR="002E36AB" w:rsidRPr="00E62275">
        <w:rPr>
          <w:rFonts w:ascii="Times New Roman" w:hAnsi="Times New Roman" w:cs="Times New Roman"/>
          <w:sz w:val="28"/>
          <w:szCs w:val="28"/>
          <w:lang w:val="ro-RO"/>
        </w:rPr>
        <w:t>având</w:t>
      </w:r>
      <w:r w:rsidRPr="00E62275">
        <w:rPr>
          <w:rFonts w:ascii="Times New Roman" w:hAnsi="Times New Roman" w:cs="Times New Roman"/>
          <w:sz w:val="28"/>
          <w:szCs w:val="28"/>
          <w:lang w:val="ro-RO"/>
        </w:rPr>
        <w:t xml:space="preserve"> ca obiectiv general îmbunătățirea și abordarea unitară a comunicării publice la nivelul sistemului judiciar în vederea consolidării imaginii acestuia, asigurarea unei transparențe sporite în interiorul și exteriorul sistemului, precum și îmbunătățirea accesului la justiție prin creșterea gradului de informare, conștientizarea drepturilor cetățenilor și dezvoltarea culturii juridice. </w:t>
      </w:r>
    </w:p>
    <w:p w:rsidR="00E62275" w:rsidRPr="00E62275" w:rsidRDefault="00071266" w:rsidP="00E62275">
      <w:pPr>
        <w:spacing w:after="0" w:line="240" w:lineRule="auto"/>
        <w:ind w:firstLine="720"/>
        <w:jc w:val="both"/>
        <w:rPr>
          <w:rFonts w:ascii="Times New Roman" w:hAnsi="Times New Roman" w:cs="Times New Roman"/>
          <w:sz w:val="28"/>
          <w:szCs w:val="28"/>
          <w:lang w:val="ro-RO"/>
        </w:rPr>
      </w:pPr>
      <w:r w:rsidRPr="00E62275">
        <w:rPr>
          <w:rFonts w:ascii="Times New Roman" w:hAnsi="Times New Roman" w:cs="Times New Roman"/>
          <w:sz w:val="28"/>
          <w:szCs w:val="28"/>
          <w:lang w:val="ro-RO"/>
        </w:rPr>
        <w:t xml:space="preserve">La </w:t>
      </w:r>
      <w:r w:rsidR="002E36AB" w:rsidRPr="00E62275">
        <w:rPr>
          <w:rFonts w:ascii="Times New Roman" w:hAnsi="Times New Roman" w:cs="Times New Roman"/>
          <w:sz w:val="28"/>
          <w:szCs w:val="28"/>
          <w:lang w:val="ro-RO"/>
        </w:rPr>
        <w:t>conferință</w:t>
      </w:r>
      <w:r w:rsidRPr="00E62275">
        <w:rPr>
          <w:rFonts w:ascii="Times New Roman" w:hAnsi="Times New Roman" w:cs="Times New Roman"/>
          <w:sz w:val="28"/>
          <w:szCs w:val="28"/>
          <w:lang w:val="ro-RO"/>
        </w:rPr>
        <w:t xml:space="preserve"> vor participa </w:t>
      </w:r>
      <w:r w:rsidR="002E36AB" w:rsidRPr="00E62275">
        <w:rPr>
          <w:rFonts w:ascii="Times New Roman" w:hAnsi="Times New Roman" w:cs="Times New Roman"/>
          <w:sz w:val="28"/>
          <w:szCs w:val="28"/>
          <w:lang w:val="ro-RO"/>
        </w:rPr>
        <w:t>reprezentanți</w:t>
      </w:r>
      <w:r w:rsidRPr="00E62275">
        <w:rPr>
          <w:rFonts w:ascii="Times New Roman" w:hAnsi="Times New Roman" w:cs="Times New Roman"/>
          <w:sz w:val="28"/>
          <w:szCs w:val="28"/>
          <w:lang w:val="ro-RO"/>
        </w:rPr>
        <w:t xml:space="preserve"> ai Consil</w:t>
      </w:r>
      <w:r w:rsidR="002E36AB" w:rsidRPr="00E62275">
        <w:rPr>
          <w:rFonts w:ascii="Times New Roman" w:hAnsi="Times New Roman" w:cs="Times New Roman"/>
          <w:sz w:val="28"/>
          <w:szCs w:val="28"/>
          <w:lang w:val="ro-RO"/>
        </w:rPr>
        <w:t>iului Superior al Magistraturii,</w:t>
      </w:r>
      <w:r w:rsidRPr="00E62275">
        <w:rPr>
          <w:rFonts w:ascii="Times New Roman" w:hAnsi="Times New Roman" w:cs="Times New Roman"/>
          <w:sz w:val="28"/>
          <w:szCs w:val="28"/>
          <w:lang w:val="ro-RO"/>
        </w:rPr>
        <w:t xml:space="preserve"> ai </w:t>
      </w:r>
      <w:r w:rsidR="002E36AB" w:rsidRPr="00E62275">
        <w:rPr>
          <w:rFonts w:ascii="Times New Roman" w:hAnsi="Times New Roman" w:cs="Times New Roman"/>
          <w:sz w:val="28"/>
          <w:szCs w:val="28"/>
          <w:lang w:val="ro-RO"/>
        </w:rPr>
        <w:t>instituțiilor</w:t>
      </w:r>
      <w:r w:rsidRPr="00E62275">
        <w:rPr>
          <w:rFonts w:ascii="Times New Roman" w:hAnsi="Times New Roman" w:cs="Times New Roman"/>
          <w:sz w:val="28"/>
          <w:szCs w:val="28"/>
          <w:lang w:val="ro-RO"/>
        </w:rPr>
        <w:t xml:space="preserve"> partenere în proiect</w:t>
      </w:r>
      <w:r w:rsidR="002E36AB" w:rsidRPr="00E62275">
        <w:rPr>
          <w:rFonts w:ascii="Times New Roman" w:hAnsi="Times New Roman" w:cs="Times New Roman"/>
          <w:sz w:val="28"/>
          <w:szCs w:val="28"/>
          <w:lang w:val="ro-RO"/>
        </w:rPr>
        <w:t xml:space="preserve">, precum și ai altor instituții </w:t>
      </w:r>
      <w:r w:rsidR="001F4770" w:rsidRPr="00E62275">
        <w:rPr>
          <w:rFonts w:ascii="Times New Roman" w:hAnsi="Times New Roman" w:cs="Times New Roman"/>
          <w:sz w:val="28"/>
          <w:szCs w:val="28"/>
          <w:lang w:val="ro-RO"/>
        </w:rPr>
        <w:t>invitate la eveniment</w:t>
      </w:r>
      <w:r w:rsidRPr="00E62275">
        <w:rPr>
          <w:rFonts w:ascii="Times New Roman" w:hAnsi="Times New Roman" w:cs="Times New Roman"/>
          <w:sz w:val="28"/>
          <w:szCs w:val="28"/>
          <w:lang w:val="ro-RO"/>
        </w:rPr>
        <w:t xml:space="preserve">, </w:t>
      </w:r>
      <w:r w:rsidR="00CC1DB2" w:rsidRPr="00E62275">
        <w:rPr>
          <w:rFonts w:ascii="Times New Roman" w:hAnsi="Times New Roman" w:cs="Times New Roman"/>
          <w:sz w:val="28"/>
          <w:szCs w:val="28"/>
          <w:lang w:val="ro-RO"/>
        </w:rPr>
        <w:t>respectiv</w:t>
      </w:r>
      <w:r w:rsidRPr="00E62275">
        <w:rPr>
          <w:rFonts w:ascii="Times New Roman" w:hAnsi="Times New Roman" w:cs="Times New Roman"/>
          <w:sz w:val="28"/>
          <w:szCs w:val="28"/>
          <w:lang w:val="ro-RO"/>
        </w:rPr>
        <w:t xml:space="preserve"> </w:t>
      </w:r>
      <w:r w:rsidR="002E36AB" w:rsidRPr="00E62275">
        <w:rPr>
          <w:rFonts w:ascii="Times New Roman" w:hAnsi="Times New Roman" w:cs="Times New Roman"/>
          <w:sz w:val="28"/>
          <w:szCs w:val="28"/>
          <w:lang w:val="ro-RO"/>
        </w:rPr>
        <w:t xml:space="preserve">Înalta Curte de Casație și Justiție, </w:t>
      </w:r>
      <w:r w:rsidR="00FF0DD6" w:rsidRPr="00E62275">
        <w:rPr>
          <w:rFonts w:ascii="Times New Roman" w:hAnsi="Times New Roman" w:cs="Times New Roman"/>
          <w:sz w:val="28"/>
          <w:szCs w:val="28"/>
          <w:lang w:val="ro-RO"/>
        </w:rPr>
        <w:t>Parchetul de pe lângă Înalta Curte de Casație și Justiție, Institutul Național al Magistraturii, Școala Națională de G</w:t>
      </w:r>
      <w:r w:rsidR="00E62275" w:rsidRPr="00E62275">
        <w:rPr>
          <w:rFonts w:ascii="Times New Roman" w:hAnsi="Times New Roman" w:cs="Times New Roman"/>
          <w:sz w:val="28"/>
          <w:szCs w:val="28"/>
          <w:lang w:val="ro-RO"/>
        </w:rPr>
        <w:t>refieri,</w:t>
      </w:r>
      <w:r w:rsidR="00CC1DB2" w:rsidRPr="00E62275">
        <w:rPr>
          <w:rFonts w:ascii="Times New Roman" w:hAnsi="Times New Roman" w:cs="Times New Roman"/>
          <w:sz w:val="28"/>
          <w:szCs w:val="28"/>
          <w:lang w:val="ro-RO"/>
        </w:rPr>
        <w:t xml:space="preserve"> Inspecția Judiciară</w:t>
      </w:r>
      <w:r w:rsidR="00E62275" w:rsidRPr="00E62275">
        <w:rPr>
          <w:rFonts w:ascii="Times New Roman" w:hAnsi="Times New Roman" w:cs="Times New Roman"/>
          <w:sz w:val="28"/>
          <w:szCs w:val="28"/>
          <w:lang w:val="ro-RO"/>
        </w:rPr>
        <w:t xml:space="preserve"> și Uniunea Națională a Barourilor din România</w:t>
      </w:r>
      <w:r w:rsidR="00CC1DB2" w:rsidRPr="00E62275">
        <w:rPr>
          <w:rFonts w:ascii="Times New Roman" w:hAnsi="Times New Roman" w:cs="Times New Roman"/>
          <w:sz w:val="28"/>
          <w:szCs w:val="28"/>
          <w:lang w:val="ro-RO"/>
        </w:rPr>
        <w:t xml:space="preserve">, </w:t>
      </w:r>
      <w:r w:rsidR="001F4770" w:rsidRPr="00E62275">
        <w:rPr>
          <w:rFonts w:ascii="Times New Roman" w:hAnsi="Times New Roman" w:cs="Times New Roman"/>
          <w:sz w:val="28"/>
          <w:szCs w:val="28"/>
          <w:lang w:val="ro-RO"/>
        </w:rPr>
        <w:t xml:space="preserve">judecători și procurori, </w:t>
      </w:r>
      <w:r w:rsidR="00E62275" w:rsidRPr="00E62275">
        <w:rPr>
          <w:rFonts w:ascii="Times New Roman" w:hAnsi="Times New Roman" w:cs="Times New Roman"/>
          <w:sz w:val="28"/>
          <w:szCs w:val="28"/>
          <w:lang w:val="ro-RO"/>
        </w:rPr>
        <w:t xml:space="preserve">precum </w:t>
      </w:r>
      <w:proofErr w:type="spellStart"/>
      <w:r w:rsidR="00E62275" w:rsidRPr="00E62275">
        <w:rPr>
          <w:rFonts w:ascii="Times New Roman" w:hAnsi="Times New Roman" w:cs="Times New Roman"/>
          <w:sz w:val="28"/>
          <w:szCs w:val="28"/>
          <w:lang w:val="ro-RO"/>
        </w:rPr>
        <w:t>şi</w:t>
      </w:r>
      <w:proofErr w:type="spellEnd"/>
      <w:r w:rsidR="00E62275" w:rsidRPr="00E62275">
        <w:rPr>
          <w:rFonts w:ascii="Times New Roman" w:hAnsi="Times New Roman" w:cs="Times New Roman"/>
          <w:sz w:val="28"/>
          <w:szCs w:val="28"/>
          <w:lang w:val="ro-RO"/>
        </w:rPr>
        <w:t xml:space="preserve"> </w:t>
      </w:r>
      <w:r w:rsidR="002E36AB" w:rsidRPr="00E62275">
        <w:rPr>
          <w:rFonts w:ascii="Times New Roman" w:hAnsi="Times New Roman" w:cs="Times New Roman"/>
          <w:sz w:val="28"/>
          <w:szCs w:val="28"/>
          <w:lang w:val="ro-RO"/>
        </w:rPr>
        <w:t>experți</w:t>
      </w:r>
      <w:r w:rsidR="00702479" w:rsidRPr="00E62275">
        <w:rPr>
          <w:rFonts w:ascii="Times New Roman" w:hAnsi="Times New Roman" w:cs="Times New Roman"/>
          <w:sz w:val="28"/>
          <w:szCs w:val="28"/>
          <w:lang w:val="ro-RO"/>
        </w:rPr>
        <w:t xml:space="preserve"> </w:t>
      </w:r>
      <w:r w:rsidR="002E36AB" w:rsidRPr="00E62275">
        <w:rPr>
          <w:rFonts w:ascii="Times New Roman" w:hAnsi="Times New Roman" w:cs="Times New Roman"/>
          <w:sz w:val="28"/>
          <w:szCs w:val="28"/>
          <w:lang w:val="ro-RO"/>
        </w:rPr>
        <w:t>cooptați</w:t>
      </w:r>
      <w:r w:rsidR="00E62275" w:rsidRPr="00E62275">
        <w:rPr>
          <w:rFonts w:ascii="Times New Roman" w:hAnsi="Times New Roman" w:cs="Times New Roman"/>
          <w:sz w:val="28"/>
          <w:szCs w:val="28"/>
          <w:lang w:val="ro-RO"/>
        </w:rPr>
        <w:t xml:space="preserve"> în cadrul proiectului.</w:t>
      </w:r>
    </w:p>
    <w:p w:rsidR="00BB5E08" w:rsidRDefault="001102CA" w:rsidP="00E62275">
      <w:pPr>
        <w:spacing w:after="0" w:line="240" w:lineRule="auto"/>
        <w:ind w:firstLine="720"/>
        <w:jc w:val="both"/>
        <w:rPr>
          <w:rFonts w:ascii="Times New Roman" w:hAnsi="Times New Roman" w:cs="Times New Roman"/>
          <w:sz w:val="28"/>
          <w:szCs w:val="28"/>
          <w:lang w:val="ro-RO"/>
        </w:rPr>
      </w:pPr>
      <w:r w:rsidRPr="00E62275">
        <w:rPr>
          <w:rFonts w:ascii="Times New Roman" w:hAnsi="Times New Roman" w:cs="Times New Roman"/>
          <w:sz w:val="28"/>
          <w:szCs w:val="28"/>
          <w:lang w:val="ro-RO"/>
        </w:rPr>
        <w:t>Principalele t</w:t>
      </w:r>
      <w:r w:rsidR="000353D5">
        <w:rPr>
          <w:rFonts w:ascii="Times New Roman" w:hAnsi="Times New Roman" w:cs="Times New Roman"/>
          <w:sz w:val="28"/>
          <w:szCs w:val="28"/>
          <w:lang w:val="ro-RO"/>
        </w:rPr>
        <w:t>eme</w:t>
      </w:r>
      <w:r w:rsidR="00CC1DB2" w:rsidRPr="00E62275">
        <w:rPr>
          <w:rFonts w:ascii="Times New Roman" w:hAnsi="Times New Roman" w:cs="Times New Roman"/>
          <w:sz w:val="28"/>
          <w:szCs w:val="28"/>
          <w:lang w:val="ro-RO"/>
        </w:rPr>
        <w:t xml:space="preserve"> abordate în cadrul evenimentului</w:t>
      </w:r>
      <w:r w:rsidR="00B23CC3" w:rsidRPr="00E62275">
        <w:rPr>
          <w:rFonts w:ascii="Times New Roman" w:hAnsi="Times New Roman" w:cs="Times New Roman"/>
          <w:sz w:val="28"/>
          <w:szCs w:val="28"/>
          <w:lang w:val="ro-RO"/>
        </w:rPr>
        <w:t xml:space="preserve"> de către </w:t>
      </w:r>
      <w:r w:rsidR="00E62275" w:rsidRPr="00E62275">
        <w:rPr>
          <w:rFonts w:ascii="Times New Roman" w:hAnsi="Times New Roman" w:cs="Times New Roman"/>
          <w:sz w:val="28"/>
          <w:szCs w:val="28"/>
          <w:lang w:val="ro-RO"/>
        </w:rPr>
        <w:t>managerul de proiect, doamna judecător Evelina Oprina, membru ales al Consiliului Superior al Magistraturii</w:t>
      </w:r>
      <w:r w:rsidR="00BB5E08">
        <w:rPr>
          <w:rFonts w:ascii="Times New Roman" w:hAnsi="Times New Roman" w:cs="Times New Roman"/>
          <w:sz w:val="28"/>
          <w:szCs w:val="28"/>
          <w:lang w:val="ro-RO"/>
        </w:rPr>
        <w:t>,</w:t>
      </w:r>
      <w:r w:rsidR="00E62275" w:rsidRPr="00E62275">
        <w:rPr>
          <w:rFonts w:ascii="Times New Roman" w:hAnsi="Times New Roman" w:cs="Times New Roman"/>
          <w:sz w:val="28"/>
          <w:szCs w:val="28"/>
          <w:lang w:val="ro-RO"/>
        </w:rPr>
        <w:t xml:space="preserve"> și de către </w:t>
      </w:r>
      <w:r w:rsidR="002E36AB" w:rsidRPr="00E62275">
        <w:rPr>
          <w:rFonts w:ascii="Times New Roman" w:hAnsi="Times New Roman" w:cs="Times New Roman"/>
          <w:sz w:val="28"/>
          <w:szCs w:val="28"/>
          <w:lang w:val="ro-RO"/>
        </w:rPr>
        <w:t>experți</w:t>
      </w:r>
      <w:r w:rsidR="00CC1DB2" w:rsidRPr="00E62275">
        <w:rPr>
          <w:rFonts w:ascii="Times New Roman" w:hAnsi="Times New Roman" w:cs="Times New Roman"/>
          <w:sz w:val="28"/>
          <w:szCs w:val="28"/>
          <w:lang w:val="ro-RO"/>
        </w:rPr>
        <w:t xml:space="preserve"> </w:t>
      </w:r>
      <w:r w:rsidR="00F42AA6" w:rsidRPr="00E62275">
        <w:rPr>
          <w:rFonts w:ascii="Times New Roman" w:hAnsi="Times New Roman" w:cs="Times New Roman"/>
          <w:sz w:val="28"/>
          <w:szCs w:val="28"/>
          <w:lang w:val="ro-RO"/>
        </w:rPr>
        <w:t>vor fi</w:t>
      </w:r>
      <w:r w:rsidR="00BB5E08">
        <w:rPr>
          <w:rFonts w:ascii="Times New Roman" w:hAnsi="Times New Roman" w:cs="Times New Roman"/>
          <w:sz w:val="28"/>
          <w:szCs w:val="28"/>
          <w:lang w:val="ro-RO"/>
        </w:rPr>
        <w:t>:</w:t>
      </w:r>
    </w:p>
    <w:p w:rsidR="00BB5E08" w:rsidRPr="00BB5E08"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t xml:space="preserve">Deontologia magistratului </w:t>
      </w:r>
      <w:proofErr w:type="spellStart"/>
      <w:r w:rsidRPr="00BB5E08">
        <w:rPr>
          <w:rFonts w:ascii="Times New Roman" w:hAnsi="Times New Roman" w:cs="Times New Roman"/>
          <w:i/>
          <w:sz w:val="28"/>
          <w:szCs w:val="28"/>
          <w:lang w:val="ro-RO"/>
        </w:rPr>
        <w:t>şi</w:t>
      </w:r>
      <w:proofErr w:type="spellEnd"/>
      <w:r w:rsidRPr="00BB5E08">
        <w:rPr>
          <w:rFonts w:ascii="Times New Roman" w:hAnsi="Times New Roman" w:cs="Times New Roman"/>
          <w:i/>
          <w:sz w:val="28"/>
          <w:szCs w:val="28"/>
          <w:lang w:val="ro-RO"/>
        </w:rPr>
        <w:t xml:space="preserve"> social media</w:t>
      </w:r>
    </w:p>
    <w:p w:rsidR="00BB5E08"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t>Importanța reglementării utilizării rețelelor de socializare d</w:t>
      </w:r>
      <w:r w:rsidR="00BB5E08">
        <w:rPr>
          <w:rFonts w:ascii="Times New Roman" w:hAnsi="Times New Roman" w:cs="Times New Roman"/>
          <w:i/>
          <w:sz w:val="28"/>
          <w:szCs w:val="28"/>
          <w:lang w:val="ro-RO"/>
        </w:rPr>
        <w:t xml:space="preserve">e către judecători </w:t>
      </w:r>
      <w:proofErr w:type="spellStart"/>
      <w:r w:rsidR="00BB5E08">
        <w:rPr>
          <w:rFonts w:ascii="Times New Roman" w:hAnsi="Times New Roman" w:cs="Times New Roman"/>
          <w:i/>
          <w:sz w:val="28"/>
          <w:szCs w:val="28"/>
          <w:lang w:val="ro-RO"/>
        </w:rPr>
        <w:t>şi</w:t>
      </w:r>
      <w:proofErr w:type="spellEnd"/>
      <w:r w:rsidR="00BB5E08">
        <w:rPr>
          <w:rFonts w:ascii="Times New Roman" w:hAnsi="Times New Roman" w:cs="Times New Roman"/>
          <w:i/>
          <w:sz w:val="28"/>
          <w:szCs w:val="28"/>
          <w:lang w:val="ro-RO"/>
        </w:rPr>
        <w:t xml:space="preserve"> procurori</w:t>
      </w:r>
    </w:p>
    <w:p w:rsidR="00BB5E08"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t>Provocările etice ale social</w:t>
      </w:r>
      <w:r w:rsidR="00BB5E08">
        <w:rPr>
          <w:rFonts w:ascii="Times New Roman" w:hAnsi="Times New Roman" w:cs="Times New Roman"/>
          <w:i/>
          <w:sz w:val="28"/>
          <w:szCs w:val="28"/>
          <w:lang w:val="ro-RO"/>
        </w:rPr>
        <w:t xml:space="preserve"> media pentru sistemul judiciar</w:t>
      </w:r>
    </w:p>
    <w:p w:rsidR="00BB5E08"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t>Comunicarea instituțională în cadrul autorității judecătorești</w:t>
      </w:r>
      <w:r w:rsidR="00BB5E08">
        <w:rPr>
          <w:rFonts w:ascii="Times New Roman" w:hAnsi="Times New Roman" w:cs="Times New Roman"/>
          <w:i/>
          <w:sz w:val="28"/>
          <w:szCs w:val="28"/>
          <w:lang w:val="ro-RO"/>
        </w:rPr>
        <w:t xml:space="preserve"> în social media</w:t>
      </w:r>
    </w:p>
    <w:p w:rsidR="00BB5E08"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lastRenderedPageBreak/>
        <w:t xml:space="preserve">Specificități în comunicarea </w:t>
      </w:r>
      <w:r w:rsidR="000353D5">
        <w:rPr>
          <w:rFonts w:ascii="Times New Roman" w:hAnsi="Times New Roman" w:cs="Times New Roman"/>
          <w:i/>
          <w:sz w:val="28"/>
          <w:szCs w:val="28"/>
          <w:lang w:val="ro-RO"/>
        </w:rPr>
        <w:t xml:space="preserve">magistraților </w:t>
      </w:r>
      <w:r w:rsidRPr="00BB5E08">
        <w:rPr>
          <w:rFonts w:ascii="Times New Roman" w:hAnsi="Times New Roman" w:cs="Times New Roman"/>
          <w:i/>
          <w:sz w:val="28"/>
          <w:szCs w:val="28"/>
          <w:lang w:val="ro-RO"/>
        </w:rPr>
        <w:t>pe rețelele sociale</w:t>
      </w:r>
      <w:bookmarkStart w:id="0" w:name="_GoBack"/>
      <w:bookmarkEnd w:id="0"/>
    </w:p>
    <w:p w:rsidR="00E62275" w:rsidRDefault="00E62275" w:rsidP="00BB5E08">
      <w:pPr>
        <w:pStyle w:val="ListParagraph"/>
        <w:numPr>
          <w:ilvl w:val="0"/>
          <w:numId w:val="1"/>
        </w:numPr>
        <w:spacing w:after="0" w:line="240" w:lineRule="auto"/>
        <w:jc w:val="both"/>
        <w:rPr>
          <w:rFonts w:ascii="Times New Roman" w:hAnsi="Times New Roman" w:cs="Times New Roman"/>
          <w:i/>
          <w:sz w:val="28"/>
          <w:szCs w:val="28"/>
          <w:lang w:val="ro-RO"/>
        </w:rPr>
      </w:pPr>
      <w:r w:rsidRPr="00BB5E08">
        <w:rPr>
          <w:rFonts w:ascii="Times New Roman" w:hAnsi="Times New Roman" w:cs="Times New Roman"/>
          <w:i/>
          <w:sz w:val="28"/>
          <w:szCs w:val="28"/>
          <w:lang w:val="ro-RO"/>
        </w:rPr>
        <w:t>Comunicarea nonverbală a magistratului în social media.</w:t>
      </w:r>
    </w:p>
    <w:p w:rsidR="00BB5E08" w:rsidRPr="00BB5E08" w:rsidRDefault="00BB5E08" w:rsidP="00BB5E08">
      <w:pPr>
        <w:pStyle w:val="ListParagraph"/>
        <w:spacing w:after="0" w:line="240" w:lineRule="auto"/>
        <w:ind w:left="1515"/>
        <w:jc w:val="both"/>
        <w:rPr>
          <w:rFonts w:ascii="Times New Roman" w:hAnsi="Times New Roman" w:cs="Times New Roman"/>
          <w:i/>
          <w:sz w:val="28"/>
          <w:szCs w:val="28"/>
          <w:lang w:val="ro-RO"/>
        </w:rPr>
      </w:pPr>
    </w:p>
    <w:p w:rsidR="00E62275" w:rsidRPr="00E62275" w:rsidRDefault="00F42AA6" w:rsidP="00E62275">
      <w:pPr>
        <w:spacing w:after="0" w:line="240" w:lineRule="auto"/>
        <w:ind w:firstLine="720"/>
        <w:jc w:val="both"/>
        <w:rPr>
          <w:rFonts w:ascii="Times New Roman" w:hAnsi="Times New Roman" w:cs="Times New Roman"/>
          <w:sz w:val="28"/>
          <w:szCs w:val="28"/>
          <w:lang w:val="ro-RO"/>
        </w:rPr>
      </w:pPr>
      <w:r w:rsidRPr="00E62275">
        <w:rPr>
          <w:rFonts w:ascii="Times New Roman" w:eastAsia="Times New Roman" w:hAnsi="Times New Roman" w:cs="Times New Roman"/>
          <w:noProof/>
          <w:sz w:val="28"/>
          <w:szCs w:val="28"/>
          <w:lang w:val="ro-RO"/>
        </w:rPr>
        <w:t>Confe</w:t>
      </w:r>
      <w:r w:rsidR="002E36AB" w:rsidRPr="00E62275">
        <w:rPr>
          <w:rFonts w:ascii="Times New Roman" w:eastAsia="Times New Roman" w:hAnsi="Times New Roman" w:cs="Times New Roman"/>
          <w:noProof/>
          <w:sz w:val="28"/>
          <w:szCs w:val="28"/>
          <w:lang w:val="ro-RO"/>
        </w:rPr>
        <w:t>rinţa se va desfăşura la Hotel</w:t>
      </w:r>
      <w:r w:rsidRPr="00E62275">
        <w:rPr>
          <w:rFonts w:ascii="Times New Roman" w:eastAsia="Times New Roman" w:hAnsi="Times New Roman" w:cs="Times New Roman"/>
          <w:noProof/>
          <w:sz w:val="28"/>
          <w:szCs w:val="28"/>
          <w:lang w:val="ro-RO"/>
        </w:rPr>
        <w:t xml:space="preserve"> </w:t>
      </w:r>
      <w:r w:rsidR="00E62275" w:rsidRPr="00E62275">
        <w:rPr>
          <w:rFonts w:ascii="Times New Roman" w:eastAsia="Times New Roman" w:hAnsi="Times New Roman" w:cs="Times New Roman"/>
          <w:noProof/>
          <w:sz w:val="28"/>
          <w:szCs w:val="28"/>
          <w:lang w:val="ro-RO"/>
        </w:rPr>
        <w:t xml:space="preserve">Internaţional, str. Căuzaşi nr. 25-27, </w:t>
      </w:r>
      <w:r w:rsidRPr="00E62275">
        <w:rPr>
          <w:rFonts w:ascii="Times New Roman" w:eastAsia="Times New Roman" w:hAnsi="Times New Roman" w:cs="Times New Roman"/>
          <w:sz w:val="28"/>
          <w:szCs w:val="28"/>
          <w:lang w:val="ro-RO"/>
        </w:rPr>
        <w:t>București</w:t>
      </w:r>
      <w:r w:rsidRPr="00E62275">
        <w:rPr>
          <w:rFonts w:ascii="Times New Roman" w:eastAsia="Times New Roman" w:hAnsi="Times New Roman" w:cs="Times New Roman"/>
          <w:noProof/>
          <w:sz w:val="28"/>
          <w:szCs w:val="28"/>
          <w:lang w:val="ro-RO"/>
        </w:rPr>
        <w:t xml:space="preserve">, </w:t>
      </w:r>
      <w:r w:rsidR="00833A23" w:rsidRPr="00E62275">
        <w:rPr>
          <w:rFonts w:ascii="Times New Roman" w:eastAsia="Times New Roman" w:hAnsi="Times New Roman" w:cs="Times New Roman"/>
          <w:noProof/>
          <w:sz w:val="28"/>
          <w:szCs w:val="28"/>
          <w:lang w:val="ro-RO"/>
        </w:rPr>
        <w:t xml:space="preserve">iar </w:t>
      </w:r>
      <w:r w:rsidR="00E12818" w:rsidRPr="00E62275">
        <w:rPr>
          <w:rFonts w:ascii="Times New Roman" w:hAnsi="Times New Roman" w:cs="Times New Roman"/>
          <w:sz w:val="28"/>
          <w:szCs w:val="28"/>
          <w:lang w:val="ro-RO"/>
        </w:rPr>
        <w:t xml:space="preserve">agenda poate fi consultată </w:t>
      </w:r>
      <w:r w:rsidR="00E12818" w:rsidRPr="00E62275">
        <w:rPr>
          <w:rFonts w:ascii="Times New Roman" w:hAnsi="Times New Roman" w:cs="Times New Roman"/>
          <w:sz w:val="28"/>
          <w:szCs w:val="28"/>
          <w:u w:val="single"/>
          <w:lang w:val="ro-RO"/>
        </w:rPr>
        <w:t>aici</w:t>
      </w:r>
      <w:r w:rsidR="00E12818" w:rsidRPr="00E62275">
        <w:rPr>
          <w:rFonts w:ascii="Times New Roman" w:hAnsi="Times New Roman" w:cs="Times New Roman"/>
          <w:sz w:val="28"/>
          <w:szCs w:val="28"/>
          <w:lang w:val="ro-RO"/>
        </w:rPr>
        <w:t>.</w:t>
      </w:r>
      <w:r w:rsidR="004C0896" w:rsidRPr="00E62275">
        <w:rPr>
          <w:rFonts w:ascii="Times New Roman" w:hAnsi="Times New Roman" w:cs="Times New Roman"/>
          <w:sz w:val="28"/>
          <w:szCs w:val="28"/>
          <w:lang w:val="ro-RO"/>
        </w:rPr>
        <w:t xml:space="preserve"> Accesul este permis ca urmare a invitației trimise de Consiliul Superior al Magistraturii.</w:t>
      </w:r>
      <w:r w:rsidR="00E62275" w:rsidRPr="00E62275">
        <w:rPr>
          <w:rFonts w:ascii="Times New Roman" w:hAnsi="Times New Roman" w:cs="Times New Roman"/>
          <w:sz w:val="28"/>
          <w:szCs w:val="28"/>
          <w:lang w:val="ro-RO"/>
        </w:rPr>
        <w:t xml:space="preserve"> </w:t>
      </w:r>
    </w:p>
    <w:p w:rsidR="00E62275" w:rsidRPr="00E62275" w:rsidRDefault="00E62275" w:rsidP="00E62275">
      <w:pPr>
        <w:spacing w:after="0" w:line="240" w:lineRule="auto"/>
        <w:ind w:firstLine="720"/>
        <w:jc w:val="both"/>
        <w:rPr>
          <w:rFonts w:ascii="Times New Roman" w:hAnsi="Times New Roman" w:cs="Times New Roman"/>
          <w:sz w:val="28"/>
          <w:szCs w:val="28"/>
          <w:lang w:val="ro-RO"/>
        </w:rPr>
      </w:pPr>
      <w:r w:rsidRPr="00E62275">
        <w:rPr>
          <w:rFonts w:ascii="Times New Roman" w:hAnsi="Times New Roman" w:cs="Times New Roman"/>
          <w:sz w:val="28"/>
          <w:szCs w:val="28"/>
          <w:lang w:val="ro-RO"/>
        </w:rPr>
        <w:t xml:space="preserve">Evenimentul va fi transmis în timp real pe site-ul oficial </w:t>
      </w:r>
      <w:r w:rsidR="00BB5E08" w:rsidRPr="00E62275">
        <w:rPr>
          <w:rFonts w:ascii="Times New Roman" w:hAnsi="Times New Roman" w:cs="Times New Roman"/>
          <w:sz w:val="28"/>
          <w:szCs w:val="28"/>
          <w:lang w:val="ro-RO"/>
        </w:rPr>
        <w:t>și</w:t>
      </w:r>
      <w:r w:rsidRPr="00E62275">
        <w:rPr>
          <w:rFonts w:ascii="Times New Roman" w:hAnsi="Times New Roman" w:cs="Times New Roman"/>
          <w:sz w:val="28"/>
          <w:szCs w:val="28"/>
          <w:lang w:val="ro-RO"/>
        </w:rPr>
        <w:t xml:space="preserve"> pe pagina oficială de Facebook a Consiliului Superior al Magistraturii.</w:t>
      </w:r>
    </w:p>
    <w:p w:rsidR="00FF0DD6" w:rsidRPr="00E62275" w:rsidRDefault="00FF0DD6" w:rsidP="00E62275">
      <w:pPr>
        <w:spacing w:after="0" w:line="240" w:lineRule="auto"/>
        <w:ind w:firstLine="720"/>
        <w:jc w:val="both"/>
        <w:rPr>
          <w:rFonts w:ascii="Times New Roman" w:hAnsi="Times New Roman" w:cs="Times New Roman"/>
          <w:sz w:val="28"/>
          <w:szCs w:val="28"/>
          <w:lang w:val="ro-RO"/>
        </w:rPr>
      </w:pPr>
      <w:r w:rsidRPr="00E62275">
        <w:rPr>
          <w:rFonts w:ascii="Times New Roman" w:hAnsi="Times New Roman" w:cs="Times New Roman"/>
          <w:sz w:val="28"/>
          <w:szCs w:val="28"/>
          <w:lang w:val="ro-RO"/>
        </w:rPr>
        <w:t xml:space="preserve">Informații suplimentare privind obiectivele și activitățile proiectului sunt disponibile la adresa </w:t>
      </w:r>
      <w:hyperlink r:id="rId8" w:history="1">
        <w:r w:rsidRPr="00E62275">
          <w:rPr>
            <w:rStyle w:val="Hyperlink"/>
            <w:rFonts w:ascii="Times New Roman" w:hAnsi="Times New Roman" w:cs="Times New Roman"/>
            <w:sz w:val="28"/>
            <w:szCs w:val="28"/>
            <w:lang w:val="ro-RO"/>
          </w:rPr>
          <w:t>www.sipoca454.csm1909.ro</w:t>
        </w:r>
      </w:hyperlink>
      <w:r w:rsidRPr="00E62275">
        <w:rPr>
          <w:rFonts w:ascii="Times New Roman" w:hAnsi="Times New Roman" w:cs="Times New Roman"/>
          <w:sz w:val="28"/>
          <w:szCs w:val="28"/>
          <w:lang w:val="ro-RO"/>
        </w:rPr>
        <w:t xml:space="preserve">. </w:t>
      </w:r>
    </w:p>
    <w:p w:rsidR="00545E0A" w:rsidRPr="00E62275" w:rsidRDefault="00545E0A" w:rsidP="00E62275">
      <w:pPr>
        <w:spacing w:after="0" w:line="240" w:lineRule="auto"/>
        <w:ind w:firstLine="720"/>
        <w:jc w:val="both"/>
        <w:rPr>
          <w:rFonts w:ascii="Times New Roman" w:hAnsi="Times New Roman" w:cs="Times New Roman"/>
          <w:sz w:val="28"/>
          <w:szCs w:val="28"/>
          <w:lang w:val="ro-RO"/>
        </w:rPr>
      </w:pPr>
    </w:p>
    <w:p w:rsidR="002E36AB" w:rsidRPr="00E62275" w:rsidRDefault="002E36AB" w:rsidP="00E62275">
      <w:pPr>
        <w:spacing w:after="0" w:line="240" w:lineRule="auto"/>
        <w:ind w:firstLine="720"/>
        <w:jc w:val="both"/>
        <w:rPr>
          <w:rFonts w:ascii="Times New Roman" w:hAnsi="Times New Roman" w:cs="Times New Roman"/>
          <w:sz w:val="28"/>
          <w:szCs w:val="28"/>
          <w:lang w:val="ro-RO"/>
        </w:rPr>
      </w:pPr>
    </w:p>
    <w:p w:rsidR="00CC1DB2" w:rsidRPr="00E62275" w:rsidRDefault="008C355D" w:rsidP="00E62275">
      <w:pPr>
        <w:spacing w:line="240" w:lineRule="auto"/>
        <w:jc w:val="center"/>
        <w:rPr>
          <w:rFonts w:ascii="Times New Roman" w:hAnsi="Times New Roman" w:cs="Times New Roman"/>
          <w:sz w:val="28"/>
          <w:szCs w:val="28"/>
          <w:lang w:val="ro-RO"/>
        </w:rPr>
      </w:pPr>
      <w:r w:rsidRPr="00E62275">
        <w:rPr>
          <w:rFonts w:ascii="Times New Roman" w:hAnsi="Times New Roman" w:cs="Times New Roman"/>
          <w:b/>
          <w:noProof/>
          <w:sz w:val="28"/>
          <w:szCs w:val="28"/>
          <w:lang w:val="ro-RO" w:eastAsia="ro-RO"/>
        </w:rPr>
        <w:t>Biroul de Informare Publică şi Relaţii cu Mass-Media</w:t>
      </w:r>
    </w:p>
    <w:sectPr w:rsidR="00CC1DB2" w:rsidRPr="00E62275" w:rsidSect="00525C60">
      <w:headerReference w:type="default" r:id="rId9"/>
      <w:footerReference w:type="default" r:id="rId10"/>
      <w:pgSz w:w="11907" w:h="16840" w:code="9"/>
      <w:pgMar w:top="567" w:right="567" w:bottom="567" w:left="1418" w:header="531"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825" w:rsidRDefault="00E54825" w:rsidP="00306146">
      <w:pPr>
        <w:spacing w:after="0" w:line="240" w:lineRule="auto"/>
      </w:pPr>
      <w:r>
        <w:separator/>
      </w:r>
    </w:p>
  </w:endnote>
  <w:endnote w:type="continuationSeparator" w:id="0">
    <w:p w:rsidR="00E54825" w:rsidRDefault="00E54825" w:rsidP="0030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146" w:rsidRDefault="00306146" w:rsidP="00306146">
    <w:pPr>
      <w:pStyle w:val="Footer"/>
      <w:jc w:val="center"/>
      <w:rPr>
        <w:rFonts w:ascii="Trebuchet MS" w:hAnsi="Trebuchet MS"/>
        <w:sz w:val="13"/>
        <w:szCs w:val="13"/>
      </w:rPr>
    </w:pPr>
  </w:p>
  <w:p w:rsidR="00306146" w:rsidRDefault="00405073" w:rsidP="00306146">
    <w:pPr>
      <w:pStyle w:val="Footer"/>
      <w:jc w:val="center"/>
      <w:rPr>
        <w:rFonts w:ascii="Trebuchet MS" w:hAnsi="Trebuchet MS"/>
        <w:sz w:val="13"/>
        <w:szCs w:val="13"/>
      </w:rPr>
    </w:pPr>
    <w:r>
      <w:rPr>
        <w:rFonts w:ascii="Trebuchet MS" w:hAnsi="Trebuchet MS"/>
        <w:noProof/>
        <w:sz w:val="13"/>
        <w:szCs w:val="13"/>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3175</wp:posOffset>
              </wp:positionV>
              <wp:extent cx="6299835" cy="0"/>
              <wp:effectExtent l="14605" t="17780" r="19685" b="2032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straightConnector1">
                        <a:avLst/>
                      </a:prstGeom>
                      <a:noFill/>
                      <a:ln w="28575">
                        <a:solidFill>
                          <a:srgbClr val="00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5A14E6" id="_x0000_t32" coordsize="21600,21600" o:spt="32" o:oned="t" path="m,l21600,21600e" filled="f">
              <v:path arrowok="t" fillok="f" o:connecttype="none"/>
              <o:lock v:ext="edit" shapetype="t"/>
            </v:shapetype>
            <v:shape id="AutoShape 1" o:spid="_x0000_s1026" type="#_x0000_t32" style="position:absolute;margin-left:0;margin-top:.25pt;width:496.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" strokecolor="#039" strokeweight="2.25pt"/>
          </w:pict>
        </mc:Fallback>
      </mc:AlternateContent>
    </w:r>
  </w:p>
  <w:p w:rsidR="00306146" w:rsidRPr="00306146" w:rsidRDefault="00306146" w:rsidP="00306146">
    <w:pPr>
      <w:pStyle w:val="Footer"/>
      <w:jc w:val="center"/>
      <w:rPr>
        <w:rFonts w:ascii="Trebuchet MS" w:hAnsi="Trebuchet MS"/>
        <w:sz w:val="13"/>
        <w:szCs w:val="13"/>
      </w:rPr>
    </w:pPr>
    <w:proofErr w:type="spellStart"/>
    <w:r w:rsidRPr="00306146">
      <w:rPr>
        <w:rFonts w:ascii="Trebuchet MS" w:hAnsi="Trebuchet MS"/>
        <w:sz w:val="13"/>
        <w:szCs w:val="13"/>
      </w:rPr>
      <w:t>Competența</w:t>
    </w:r>
    <w:proofErr w:type="spellEnd"/>
    <w:r w:rsidRPr="00306146">
      <w:rPr>
        <w:rFonts w:ascii="Trebuchet MS" w:hAnsi="Trebuchet MS"/>
        <w:sz w:val="13"/>
        <w:szCs w:val="13"/>
      </w:rPr>
      <w:t xml:space="preserve"> face </w:t>
    </w:r>
    <w:proofErr w:type="spellStart"/>
    <w:r w:rsidRPr="00306146">
      <w:rPr>
        <w:rFonts w:ascii="Trebuchet MS" w:hAnsi="Trebuchet MS"/>
        <w:sz w:val="13"/>
        <w:szCs w:val="13"/>
      </w:rPr>
      <w:t>diferența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Proiect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selectat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în</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cadrul</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Programului</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Operațional</w:t>
    </w:r>
    <w:proofErr w:type="spellEnd"/>
    <w:r w:rsidRPr="00306146">
      <w:rPr>
        <w:rFonts w:ascii="Trebuchet MS" w:hAnsi="Trebuchet MS"/>
        <w:sz w:val="13"/>
        <w:szCs w:val="13"/>
      </w:rPr>
      <w:t xml:space="preserve"> Capacitate </w:t>
    </w:r>
    <w:proofErr w:type="spellStart"/>
    <w:r w:rsidRPr="00306146">
      <w:rPr>
        <w:rFonts w:ascii="Trebuchet MS" w:hAnsi="Trebuchet MS"/>
        <w:sz w:val="13"/>
        <w:szCs w:val="13"/>
      </w:rPr>
      <w:t>Administrativă</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cofinanțat</w:t>
    </w:r>
    <w:proofErr w:type="spellEnd"/>
    <w:r w:rsidRPr="00306146">
      <w:rPr>
        <w:rFonts w:ascii="Trebuchet MS" w:hAnsi="Trebuchet MS"/>
        <w:sz w:val="13"/>
        <w:szCs w:val="13"/>
      </w:rPr>
      <w:t xml:space="preserve"> de </w:t>
    </w:r>
    <w:proofErr w:type="spellStart"/>
    <w:r w:rsidRPr="00306146">
      <w:rPr>
        <w:rFonts w:ascii="Trebuchet MS" w:hAnsi="Trebuchet MS"/>
        <w:sz w:val="13"/>
        <w:szCs w:val="13"/>
      </w:rPr>
      <w:t>Uniunea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Europeană</w:t>
    </w:r>
    <w:proofErr w:type="spellEnd"/>
    <w:r w:rsidRPr="00306146">
      <w:rPr>
        <w:rFonts w:ascii="Trebuchet MS" w:hAnsi="Trebuchet MS"/>
        <w:sz w:val="13"/>
        <w:szCs w:val="13"/>
      </w:rPr>
      <w:t xml:space="preserve">, din </w:t>
    </w:r>
    <w:proofErr w:type="spellStart"/>
    <w:r w:rsidRPr="00306146">
      <w:rPr>
        <w:rFonts w:ascii="Trebuchet MS" w:hAnsi="Trebuchet MS"/>
        <w:sz w:val="13"/>
        <w:szCs w:val="13"/>
      </w:rPr>
      <w:t>Fondul</w:t>
    </w:r>
    <w:proofErr w:type="spellEnd"/>
    <w:r w:rsidRPr="00306146">
      <w:rPr>
        <w:rFonts w:ascii="Trebuchet MS" w:hAnsi="Trebuchet MS"/>
        <w:sz w:val="13"/>
        <w:szCs w:val="13"/>
      </w:rPr>
      <w:t xml:space="preserve"> Social European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825" w:rsidRDefault="00E54825" w:rsidP="00306146">
      <w:pPr>
        <w:spacing w:after="0" w:line="240" w:lineRule="auto"/>
      </w:pPr>
      <w:r>
        <w:separator/>
      </w:r>
    </w:p>
  </w:footnote>
  <w:footnote w:type="continuationSeparator" w:id="0">
    <w:p w:rsidR="00E54825" w:rsidRDefault="00E54825" w:rsidP="003061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146" w:rsidRDefault="00306146" w:rsidP="00525C60">
    <w:pPr>
      <w:pStyle w:val="Header"/>
      <w:jc w:val="center"/>
    </w:pPr>
    <w:r>
      <w:rPr>
        <w:noProof/>
      </w:rPr>
      <w:drawing>
        <wp:inline distT="0" distB="0" distL="0" distR="0">
          <wp:extent cx="6004572" cy="627889"/>
          <wp:effectExtent l="19050" t="0" r="0" b="0"/>
          <wp:docPr id="10" name="Picture 0" descr="Header A4 Portra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 A4 Portrait.png"/>
                  <pic:cNvPicPr/>
                </pic:nvPicPr>
                <pic:blipFill>
                  <a:blip r:embed="rId1"/>
                  <a:stretch>
                    <a:fillRect/>
                  </a:stretch>
                </pic:blipFill>
                <pic:spPr>
                  <a:xfrm>
                    <a:off x="0" y="0"/>
                    <a:ext cx="6004572" cy="62788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62B8A"/>
    <w:multiLevelType w:val="hybridMultilevel"/>
    <w:tmpl w:val="07081202"/>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146"/>
    <w:rsid w:val="000353D5"/>
    <w:rsid w:val="00071266"/>
    <w:rsid w:val="001102CA"/>
    <w:rsid w:val="00176D9D"/>
    <w:rsid w:val="001F4770"/>
    <w:rsid w:val="00254A97"/>
    <w:rsid w:val="00284BA2"/>
    <w:rsid w:val="002C2A70"/>
    <w:rsid w:val="002E36AB"/>
    <w:rsid w:val="002F6341"/>
    <w:rsid w:val="00306146"/>
    <w:rsid w:val="00321214"/>
    <w:rsid w:val="00405073"/>
    <w:rsid w:val="00413487"/>
    <w:rsid w:val="004B3A42"/>
    <w:rsid w:val="004C0896"/>
    <w:rsid w:val="00525C60"/>
    <w:rsid w:val="00545E0A"/>
    <w:rsid w:val="00557C3C"/>
    <w:rsid w:val="0070225E"/>
    <w:rsid w:val="00702479"/>
    <w:rsid w:val="00833A23"/>
    <w:rsid w:val="008C355D"/>
    <w:rsid w:val="008E6648"/>
    <w:rsid w:val="009A1EF3"/>
    <w:rsid w:val="009B7394"/>
    <w:rsid w:val="00B23CC3"/>
    <w:rsid w:val="00BA4BD8"/>
    <w:rsid w:val="00BB5E08"/>
    <w:rsid w:val="00C445E4"/>
    <w:rsid w:val="00CC1DB2"/>
    <w:rsid w:val="00D217AF"/>
    <w:rsid w:val="00D3413C"/>
    <w:rsid w:val="00D803F4"/>
    <w:rsid w:val="00E12818"/>
    <w:rsid w:val="00E54825"/>
    <w:rsid w:val="00E62275"/>
    <w:rsid w:val="00F42AA6"/>
    <w:rsid w:val="00F500D9"/>
    <w:rsid w:val="00FF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39"/>
    </o:shapedefaults>
    <o:shapelayout v:ext="edit">
      <o:idmap v:ext="edit" data="1"/>
    </o:shapelayout>
  </w:shapeDefaults>
  <w:decimalSymbol w:val="."/>
  <w:listSeparator w:val=","/>
  <w15:docId w15:val="{B997596F-BEE9-4057-88A8-8909C16B9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A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61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6146"/>
  </w:style>
  <w:style w:type="paragraph" w:styleId="Footer">
    <w:name w:val="footer"/>
    <w:basedOn w:val="Normal"/>
    <w:link w:val="FooterChar"/>
    <w:uiPriority w:val="99"/>
    <w:semiHidden/>
    <w:unhideWhenUsed/>
    <w:rsid w:val="003061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06146"/>
  </w:style>
  <w:style w:type="paragraph" w:styleId="BalloonText">
    <w:name w:val="Balloon Text"/>
    <w:basedOn w:val="Normal"/>
    <w:link w:val="BalloonTextChar"/>
    <w:uiPriority w:val="99"/>
    <w:semiHidden/>
    <w:unhideWhenUsed/>
    <w:rsid w:val="0030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146"/>
    <w:rPr>
      <w:rFonts w:ascii="Tahoma" w:hAnsi="Tahoma" w:cs="Tahoma"/>
      <w:sz w:val="16"/>
      <w:szCs w:val="16"/>
    </w:rPr>
  </w:style>
  <w:style w:type="paragraph" w:styleId="NoSpacing">
    <w:name w:val="No Spacing"/>
    <w:uiPriority w:val="1"/>
    <w:qFormat/>
    <w:rsid w:val="002C2A70"/>
    <w:pPr>
      <w:spacing w:after="0" w:line="240" w:lineRule="auto"/>
    </w:pPr>
  </w:style>
  <w:style w:type="character" w:styleId="Hyperlink">
    <w:name w:val="Hyperlink"/>
    <w:basedOn w:val="DefaultParagraphFont"/>
    <w:uiPriority w:val="99"/>
    <w:semiHidden/>
    <w:unhideWhenUsed/>
    <w:rsid w:val="00FF0DD6"/>
    <w:rPr>
      <w:color w:val="0563C1"/>
      <w:u w:val="single"/>
    </w:rPr>
  </w:style>
  <w:style w:type="paragraph" w:styleId="ListParagraph">
    <w:name w:val="List Paragraph"/>
    <w:basedOn w:val="Normal"/>
    <w:uiPriority w:val="34"/>
    <w:qFormat/>
    <w:rsid w:val="00BB5E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poca454.csm1909.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2A375-4267-46D8-A8CE-B22EC0820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mircea.pavel</dc:creator>
  <cp:lastModifiedBy>Daniela, STANCIOI</cp:lastModifiedBy>
  <cp:revision>4</cp:revision>
  <cp:lastPrinted>2020-01-16T08:25:00Z</cp:lastPrinted>
  <dcterms:created xsi:type="dcterms:W3CDTF">2020-01-16T08:25:00Z</dcterms:created>
  <dcterms:modified xsi:type="dcterms:W3CDTF">2020-01-16T08:52:00Z</dcterms:modified>
</cp:coreProperties>
</file>