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E13" w:rsidRDefault="00B82E13" w:rsidP="00B578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789B" w:rsidRPr="0078246E" w:rsidRDefault="00B5789B" w:rsidP="00B578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246E">
        <w:rPr>
          <w:rFonts w:ascii="Times New Roman" w:hAnsi="Times New Roman" w:cs="Times New Roman"/>
          <w:b/>
          <w:sz w:val="24"/>
          <w:szCs w:val="24"/>
        </w:rPr>
        <w:t>Titlul proiectului : “</w:t>
      </w:r>
      <w:r w:rsidRPr="0078246E">
        <w:rPr>
          <w:rFonts w:ascii="Times New Roman" w:hAnsi="Times New Roman" w:cs="Times New Roman"/>
          <w:b/>
          <w:i/>
          <w:sz w:val="24"/>
          <w:szCs w:val="24"/>
        </w:rPr>
        <w:t>Eliminarea factorilor pentru inflația de cauze, identificarea elementelor normative și a tendințelor de aglomerare – EFICIENȚĂ”</w:t>
      </w:r>
      <w:r w:rsidRPr="0078246E">
        <w:rPr>
          <w:rFonts w:ascii="Times New Roman" w:hAnsi="Times New Roman" w:cs="Times New Roman"/>
          <w:b/>
          <w:iCs/>
          <w:sz w:val="24"/>
          <w:szCs w:val="24"/>
        </w:rPr>
        <w:t xml:space="preserve"> cod SIPOCA/MySMIS: </w:t>
      </w:r>
      <w:r w:rsidRPr="0078246E">
        <w:rPr>
          <w:rFonts w:ascii="Times New Roman" w:hAnsi="Times New Roman" w:cs="Times New Roman"/>
          <w:b/>
          <w:sz w:val="24"/>
          <w:szCs w:val="24"/>
        </w:rPr>
        <w:t>752/129914</w:t>
      </w:r>
    </w:p>
    <w:p w:rsidR="00B5789B" w:rsidRPr="0078246E" w:rsidRDefault="00B5789B" w:rsidP="00B5789B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78246E">
        <w:rPr>
          <w:rFonts w:ascii="Times New Roman" w:hAnsi="Times New Roman" w:cs="Times New Roman"/>
          <w:b/>
          <w:iCs/>
          <w:sz w:val="24"/>
          <w:szCs w:val="24"/>
        </w:rPr>
        <w:t>Beneficiar: Consiliul Superior al Magistraturii</w:t>
      </w:r>
    </w:p>
    <w:p w:rsidR="00B5789B" w:rsidRPr="0078246E" w:rsidRDefault="00B5789B" w:rsidP="00B5789B">
      <w:pPr>
        <w:spacing w:before="139" w:after="0" w:line="312" w:lineRule="exact"/>
        <w:rPr>
          <w:rFonts w:ascii="Trebuchet MS" w:eastAsia="Times New Roman" w:hAnsi="Trebuchet MS" w:cs="Arial"/>
          <w:bCs/>
          <w:lang w:eastAsia="en-US"/>
        </w:rPr>
      </w:pPr>
    </w:p>
    <w:p w:rsidR="00B5789B" w:rsidRPr="0078246E" w:rsidRDefault="00B5789B" w:rsidP="003148B2">
      <w:pPr>
        <w:spacing w:before="139" w:after="0" w:line="312" w:lineRule="exact"/>
        <w:jc w:val="right"/>
        <w:rPr>
          <w:rFonts w:ascii="Trebuchet MS" w:eastAsia="Times New Roman" w:hAnsi="Trebuchet MS" w:cs="Arial"/>
          <w:bCs/>
          <w:lang w:eastAsia="en-US"/>
        </w:rPr>
      </w:pPr>
    </w:p>
    <w:p w:rsidR="00B5789B" w:rsidRPr="0078246E" w:rsidRDefault="00B5789B" w:rsidP="003148B2">
      <w:pPr>
        <w:spacing w:before="139" w:after="0" w:line="312" w:lineRule="exact"/>
        <w:jc w:val="right"/>
        <w:rPr>
          <w:rFonts w:ascii="Trebuchet MS" w:eastAsia="Times New Roman" w:hAnsi="Trebuchet MS" w:cs="Arial"/>
          <w:bCs/>
          <w:lang w:eastAsia="en-US"/>
        </w:rPr>
      </w:pPr>
    </w:p>
    <w:p w:rsidR="00DB64F4" w:rsidRPr="0078246E" w:rsidRDefault="00DB64F4" w:rsidP="00A05837">
      <w:pPr>
        <w:spacing w:before="139" w:after="0" w:line="31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82E13" w:rsidRPr="0078246E" w:rsidRDefault="00B82E13" w:rsidP="00ED69D8">
      <w:pPr>
        <w:spacing w:before="139" w:after="0" w:line="312" w:lineRule="exac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6519" w:rsidRPr="0078246E" w:rsidRDefault="00E86519" w:rsidP="00A05837">
      <w:pPr>
        <w:spacing w:before="139" w:after="0" w:line="31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1412E" w:rsidRPr="0078246E" w:rsidRDefault="00A05837" w:rsidP="00A05837">
      <w:pPr>
        <w:spacing w:before="139" w:after="0" w:line="312" w:lineRule="exact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78246E">
        <w:rPr>
          <w:rFonts w:ascii="Times New Roman" w:eastAsia="Times New Roman" w:hAnsi="Times New Roman" w:cs="Times New Roman"/>
          <w:b/>
          <w:bCs/>
          <w:sz w:val="30"/>
          <w:szCs w:val="30"/>
        </w:rPr>
        <w:t>A</w:t>
      </w:r>
      <w:r w:rsidR="00FC5B50" w:rsidRPr="0078246E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 w:rsidRPr="0078246E">
        <w:rPr>
          <w:rFonts w:ascii="Times New Roman" w:eastAsia="Times New Roman" w:hAnsi="Times New Roman" w:cs="Times New Roman"/>
          <w:b/>
          <w:bCs/>
          <w:sz w:val="30"/>
          <w:szCs w:val="30"/>
        </w:rPr>
        <w:t>N</w:t>
      </w:r>
      <w:r w:rsidR="00FC5B50" w:rsidRPr="0078246E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 w:rsidRPr="0078246E">
        <w:rPr>
          <w:rFonts w:ascii="Times New Roman" w:eastAsia="Times New Roman" w:hAnsi="Times New Roman" w:cs="Times New Roman"/>
          <w:b/>
          <w:bCs/>
          <w:sz w:val="30"/>
          <w:szCs w:val="30"/>
        </w:rPr>
        <w:t>U</w:t>
      </w:r>
      <w:r w:rsidR="00FC5B50" w:rsidRPr="0078246E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 w:rsidRPr="0078246E">
        <w:rPr>
          <w:rFonts w:ascii="Times New Roman" w:eastAsia="Times New Roman" w:hAnsi="Times New Roman" w:cs="Times New Roman"/>
          <w:b/>
          <w:bCs/>
          <w:sz w:val="30"/>
          <w:szCs w:val="30"/>
        </w:rPr>
        <w:t>N</w:t>
      </w:r>
      <w:r w:rsidR="00FC5B50" w:rsidRPr="0078246E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 w:rsidRPr="0078246E">
        <w:rPr>
          <w:rFonts w:ascii="Times New Roman" w:eastAsia="Times New Roman" w:hAnsi="Times New Roman" w:cs="Times New Roman"/>
          <w:b/>
          <w:bCs/>
          <w:sz w:val="30"/>
          <w:szCs w:val="30"/>
        </w:rPr>
        <w:t>Ț</w:t>
      </w:r>
    </w:p>
    <w:p w:rsidR="00790C60" w:rsidRPr="0078246E" w:rsidRDefault="00790C60" w:rsidP="00A05837">
      <w:pPr>
        <w:spacing w:before="139" w:after="0" w:line="31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D69D8" w:rsidRDefault="00ED69D8" w:rsidP="00F8339A">
      <w:pPr>
        <w:spacing w:before="139" w:after="0" w:line="312" w:lineRule="exac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D69D8" w:rsidRDefault="00ED69D8" w:rsidP="00A05837">
      <w:pPr>
        <w:spacing w:before="139" w:after="0" w:line="31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82E13" w:rsidRPr="00ED69D8" w:rsidRDefault="00B82E13" w:rsidP="00ED69D8">
      <w:pPr>
        <w:spacing w:before="139" w:after="0" w:line="312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4715C" w:rsidRPr="00ED69D8" w:rsidRDefault="0024715C" w:rsidP="00ED69D8">
      <w:pPr>
        <w:spacing w:after="0" w:line="360" w:lineRule="auto"/>
        <w:ind w:firstLine="9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9D8">
        <w:rPr>
          <w:rFonts w:ascii="Times New Roman" w:eastAsia="Times New Roman" w:hAnsi="Times New Roman" w:cs="Times New Roman"/>
          <w:sz w:val="28"/>
          <w:szCs w:val="28"/>
        </w:rPr>
        <w:tab/>
      </w:r>
      <w:r w:rsidR="00790C60" w:rsidRPr="00ED69D8">
        <w:rPr>
          <w:rFonts w:ascii="Times New Roman" w:eastAsia="Times New Roman" w:hAnsi="Times New Roman" w:cs="Times New Roman"/>
          <w:sz w:val="28"/>
          <w:szCs w:val="28"/>
        </w:rPr>
        <w:t>U</w:t>
      </w:r>
      <w:r w:rsidR="0006528A" w:rsidRPr="00ED69D8">
        <w:rPr>
          <w:rFonts w:ascii="Times New Roman" w:eastAsia="Times New Roman" w:hAnsi="Times New Roman" w:cs="Times New Roman"/>
          <w:sz w:val="28"/>
          <w:szCs w:val="28"/>
        </w:rPr>
        <w:t xml:space="preserve">rmare a </w:t>
      </w:r>
      <w:r w:rsidR="00790C60" w:rsidRPr="00ED69D8">
        <w:rPr>
          <w:rFonts w:ascii="Times New Roman" w:eastAsia="Times New Roman" w:hAnsi="Times New Roman" w:cs="Times New Roman"/>
          <w:b/>
          <w:sz w:val="28"/>
          <w:szCs w:val="28"/>
        </w:rPr>
        <w:t>procesului-v</w:t>
      </w:r>
      <w:r w:rsidR="00A05837" w:rsidRPr="00ED69D8">
        <w:rPr>
          <w:rFonts w:ascii="Times New Roman" w:eastAsia="Times New Roman" w:hAnsi="Times New Roman" w:cs="Times New Roman"/>
          <w:b/>
          <w:sz w:val="28"/>
          <w:szCs w:val="28"/>
        </w:rPr>
        <w:t xml:space="preserve">erbal nr. </w:t>
      </w:r>
      <w:r w:rsidR="00ED69D8" w:rsidRPr="00ED69D8">
        <w:rPr>
          <w:rFonts w:ascii="Times New Roman" w:hAnsi="Times New Roman" w:cs="Times New Roman"/>
          <w:b/>
          <w:sz w:val="28"/>
          <w:szCs w:val="28"/>
        </w:rPr>
        <w:t xml:space="preserve">52/18468/20.12.2019 </w:t>
      </w:r>
      <w:r w:rsidR="006600ED" w:rsidRPr="00ED69D8">
        <w:rPr>
          <w:rFonts w:ascii="Times New Roman" w:eastAsia="Times New Roman" w:hAnsi="Times New Roman" w:cs="Times New Roman"/>
          <w:sz w:val="28"/>
          <w:szCs w:val="28"/>
        </w:rPr>
        <w:t xml:space="preserve">încheiat în urma </w:t>
      </w:r>
      <w:r w:rsidR="00ED69D8" w:rsidRPr="00ED69D8">
        <w:rPr>
          <w:rFonts w:ascii="Times New Roman" w:eastAsia="Times New Roman" w:hAnsi="Times New Roman" w:cs="Times New Roman"/>
          <w:sz w:val="28"/>
          <w:szCs w:val="28"/>
        </w:rPr>
        <w:t xml:space="preserve">soluţionării contestaţiei formulată la </w:t>
      </w:r>
      <w:r w:rsidR="00ED69D8" w:rsidRPr="00ED69D8">
        <w:rPr>
          <w:rFonts w:ascii="Times New Roman" w:hAnsi="Times New Roman" w:cs="Times New Roman"/>
          <w:sz w:val="28"/>
          <w:szCs w:val="28"/>
        </w:rPr>
        <w:t xml:space="preserve">rezultatul evaluării dosarelor de selecție sub aspectul condițiilor generale și specifice minime pentru postul de </w:t>
      </w:r>
      <w:r w:rsidR="00ED69D8" w:rsidRPr="00ED69D8">
        <w:rPr>
          <w:rFonts w:ascii="Times New Roman" w:hAnsi="Times New Roman" w:cs="Times New Roman"/>
          <w:b/>
          <w:i/>
          <w:sz w:val="28"/>
          <w:szCs w:val="28"/>
        </w:rPr>
        <w:t>expert în comunicare, organizare evenimente şi vizibilitate</w:t>
      </w:r>
      <w:r w:rsidR="00ED69D8" w:rsidRPr="00ED69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D69D8" w:rsidRPr="00ED69D8">
        <w:rPr>
          <w:rFonts w:ascii="Times New Roman" w:eastAsia="Times New Roman" w:hAnsi="Times New Roman" w:cs="Times New Roman"/>
          <w:sz w:val="28"/>
          <w:szCs w:val="28"/>
        </w:rPr>
        <w:t xml:space="preserve">în cadrul proiectului </w:t>
      </w:r>
      <w:r w:rsidR="00ED69D8" w:rsidRPr="00ED69D8">
        <w:rPr>
          <w:rFonts w:ascii="Times New Roman" w:hAnsi="Times New Roman" w:cs="Times New Roman"/>
          <w:sz w:val="28"/>
          <w:szCs w:val="28"/>
        </w:rPr>
        <w:t>“</w:t>
      </w:r>
      <w:r w:rsidR="00ED69D8" w:rsidRPr="00ED69D8">
        <w:rPr>
          <w:rFonts w:ascii="Times New Roman" w:hAnsi="Times New Roman" w:cs="Times New Roman"/>
          <w:i/>
          <w:sz w:val="28"/>
          <w:szCs w:val="28"/>
        </w:rPr>
        <w:t xml:space="preserve">Eliminarea factorilor pentru inflația de cauze, identificarea elementelor normative și a tendințelor de aglomerare – EFICIENȚĂ” </w:t>
      </w:r>
      <w:r w:rsidR="00ED69D8" w:rsidRPr="00ED69D8">
        <w:rPr>
          <w:rFonts w:ascii="Times New Roman" w:hAnsi="Times New Roman" w:cs="Times New Roman"/>
          <w:sz w:val="28"/>
          <w:szCs w:val="28"/>
        </w:rPr>
        <w:t>(cod SIPOCA/MySMIS nr. 752/129914)</w:t>
      </w:r>
      <w:r w:rsidR="006600ED" w:rsidRPr="00ED69D8">
        <w:rPr>
          <w:rFonts w:ascii="Times New Roman" w:eastAsia="Times New Roman" w:hAnsi="Times New Roman" w:cs="Times New Roman"/>
          <w:sz w:val="28"/>
          <w:szCs w:val="28"/>
        </w:rPr>
        <w:t>,</w:t>
      </w:r>
      <w:r w:rsidR="0006528A" w:rsidRPr="00ED69D8">
        <w:rPr>
          <w:rFonts w:ascii="Times New Roman" w:eastAsia="Times New Roman" w:hAnsi="Times New Roman" w:cs="Times New Roman"/>
          <w:sz w:val="28"/>
          <w:szCs w:val="28"/>
        </w:rPr>
        <w:t xml:space="preserve"> în afara organigramei CSM,</w:t>
      </w:r>
      <w:r w:rsidR="0006528A" w:rsidRPr="0078246E">
        <w:rPr>
          <w:rFonts w:ascii="Times New Roman" w:eastAsia="Times New Roman" w:hAnsi="Times New Roman" w:cs="Times New Roman"/>
          <w:bCs/>
          <w:sz w:val="28"/>
          <w:szCs w:val="28"/>
        </w:rPr>
        <w:t xml:space="preserve"> Comisia de </w:t>
      </w:r>
      <w:r w:rsidR="00ED69D8">
        <w:rPr>
          <w:rFonts w:ascii="Times New Roman" w:eastAsia="Times New Roman" w:hAnsi="Times New Roman" w:cs="Times New Roman"/>
          <w:bCs/>
          <w:sz w:val="28"/>
          <w:szCs w:val="28"/>
        </w:rPr>
        <w:t>soluţionare a contestaţiilor</w:t>
      </w:r>
      <w:r w:rsidR="00B95C0A" w:rsidRPr="0078246E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06528A" w:rsidRPr="0078246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95C0A" w:rsidRPr="0078246E">
        <w:rPr>
          <w:rFonts w:ascii="Times New Roman" w:eastAsia="Times New Roman" w:hAnsi="Times New Roman" w:cs="Times New Roman"/>
          <w:bCs/>
          <w:sz w:val="28"/>
          <w:szCs w:val="28"/>
        </w:rPr>
        <w:t xml:space="preserve">constituită prin </w:t>
      </w:r>
      <w:r w:rsidR="00B95C0A" w:rsidRPr="00D23ED1">
        <w:rPr>
          <w:rFonts w:ascii="Times New Roman" w:eastAsia="Times New Roman" w:hAnsi="Times New Roman" w:cs="Times New Roman"/>
          <w:bCs/>
          <w:i/>
          <w:sz w:val="28"/>
          <w:szCs w:val="28"/>
        </w:rPr>
        <w:t>Decizia nr. 434/15.11.2019 a Președintelui CSM</w:t>
      </w:r>
      <w:r w:rsidR="00D23ED1">
        <w:rPr>
          <w:rFonts w:ascii="Times New Roman" w:eastAsia="Times New Roman" w:hAnsi="Times New Roman" w:cs="Times New Roman"/>
          <w:bCs/>
          <w:sz w:val="28"/>
          <w:szCs w:val="28"/>
        </w:rPr>
        <w:t>, a hotărăt</w:t>
      </w:r>
      <w:r w:rsidR="00B95C0A" w:rsidRPr="0078246E">
        <w:rPr>
          <w:rFonts w:ascii="Times New Roman" w:eastAsia="Times New Roman" w:hAnsi="Times New Roman" w:cs="Times New Roman"/>
          <w:bCs/>
          <w:sz w:val="28"/>
          <w:szCs w:val="28"/>
        </w:rPr>
        <w:t xml:space="preserve"> următoarele</w:t>
      </w:r>
      <w:r w:rsidRPr="0078246E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DB64F4" w:rsidRDefault="00DB64F4" w:rsidP="00DB64F4">
      <w:pPr>
        <w:tabs>
          <w:tab w:val="left" w:leader="do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69D8" w:rsidRDefault="00ED69D8" w:rsidP="00DB64F4">
      <w:pPr>
        <w:tabs>
          <w:tab w:val="left" w:leader="do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69D8" w:rsidRDefault="00ED69D8" w:rsidP="00DB64F4">
      <w:pPr>
        <w:tabs>
          <w:tab w:val="left" w:leader="do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339A" w:rsidRDefault="00F8339A" w:rsidP="00DB64F4">
      <w:pPr>
        <w:tabs>
          <w:tab w:val="left" w:leader="do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339A" w:rsidRDefault="00F8339A" w:rsidP="00DB64F4">
      <w:pPr>
        <w:tabs>
          <w:tab w:val="left" w:leader="do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69D8" w:rsidRDefault="00ED69D8" w:rsidP="00DB64F4">
      <w:pPr>
        <w:tabs>
          <w:tab w:val="left" w:leader="do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2E13" w:rsidRDefault="00B82E13" w:rsidP="00DB64F4">
      <w:pPr>
        <w:tabs>
          <w:tab w:val="left" w:leader="do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339A" w:rsidRDefault="00F8339A" w:rsidP="00DB64F4">
      <w:pPr>
        <w:tabs>
          <w:tab w:val="left" w:leader="do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339A" w:rsidRDefault="00F8339A" w:rsidP="00DB64F4">
      <w:pPr>
        <w:tabs>
          <w:tab w:val="left" w:leader="do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339A" w:rsidRPr="0078246E" w:rsidRDefault="00F8339A" w:rsidP="00DB64F4">
      <w:pPr>
        <w:tabs>
          <w:tab w:val="left" w:leader="do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Grid1"/>
        <w:tblW w:w="9985" w:type="dxa"/>
        <w:tblLook w:val="04A0" w:firstRow="1" w:lastRow="0" w:firstColumn="1" w:lastColumn="0" w:noHBand="0" w:noVBand="1"/>
      </w:tblPr>
      <w:tblGrid>
        <w:gridCol w:w="682"/>
        <w:gridCol w:w="1843"/>
        <w:gridCol w:w="2420"/>
        <w:gridCol w:w="2160"/>
        <w:gridCol w:w="2880"/>
      </w:tblGrid>
      <w:tr w:rsidR="00B95C0A" w:rsidRPr="0078246E" w:rsidTr="00120D8B">
        <w:trPr>
          <w:trHeight w:val="510"/>
        </w:trPr>
        <w:tc>
          <w:tcPr>
            <w:tcW w:w="682" w:type="dxa"/>
            <w:shd w:val="pct12" w:color="auto" w:fill="auto"/>
            <w:vAlign w:val="center"/>
          </w:tcPr>
          <w:p w:rsidR="00B95C0A" w:rsidRPr="0078246E" w:rsidRDefault="00B95C0A" w:rsidP="00E92506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78246E">
              <w:rPr>
                <w:b/>
                <w:sz w:val="28"/>
                <w:szCs w:val="28"/>
                <w:lang w:val="ro-RO"/>
              </w:rPr>
              <w:lastRenderedPageBreak/>
              <w:t>Nr. crt.</w:t>
            </w:r>
          </w:p>
        </w:tc>
        <w:tc>
          <w:tcPr>
            <w:tcW w:w="1843" w:type="dxa"/>
            <w:shd w:val="pct12" w:color="auto" w:fill="auto"/>
            <w:vAlign w:val="center"/>
          </w:tcPr>
          <w:p w:rsidR="00B95C0A" w:rsidRPr="0078246E" w:rsidRDefault="00B95C0A" w:rsidP="00E92506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78246E">
              <w:rPr>
                <w:b/>
                <w:sz w:val="28"/>
                <w:szCs w:val="28"/>
                <w:lang w:val="ro-RO"/>
              </w:rPr>
              <w:t>Cod candidat</w:t>
            </w:r>
          </w:p>
        </w:tc>
        <w:tc>
          <w:tcPr>
            <w:tcW w:w="2420" w:type="dxa"/>
            <w:shd w:val="pct12" w:color="auto" w:fill="auto"/>
            <w:vAlign w:val="center"/>
          </w:tcPr>
          <w:p w:rsidR="00B95C0A" w:rsidRPr="0078246E" w:rsidRDefault="00B95C0A" w:rsidP="00B95C0A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78246E">
              <w:rPr>
                <w:b/>
                <w:sz w:val="28"/>
                <w:szCs w:val="28"/>
                <w:lang w:val="ro-RO"/>
              </w:rPr>
              <w:t>Postul pentru care s-a depus dosarul de selectie</w:t>
            </w:r>
          </w:p>
        </w:tc>
        <w:tc>
          <w:tcPr>
            <w:tcW w:w="2160" w:type="dxa"/>
            <w:shd w:val="pct12" w:color="auto" w:fill="auto"/>
            <w:vAlign w:val="center"/>
          </w:tcPr>
          <w:p w:rsidR="00B95C0A" w:rsidRPr="0078246E" w:rsidRDefault="00B95C0A" w:rsidP="00ED69D8">
            <w:pPr>
              <w:ind w:right="-140"/>
              <w:jc w:val="center"/>
              <w:rPr>
                <w:b/>
                <w:sz w:val="28"/>
                <w:szCs w:val="28"/>
                <w:lang w:val="ro-RO"/>
              </w:rPr>
            </w:pPr>
            <w:r w:rsidRPr="0078246E">
              <w:rPr>
                <w:b/>
                <w:sz w:val="28"/>
                <w:szCs w:val="28"/>
                <w:lang w:val="ro-RO"/>
              </w:rPr>
              <w:t xml:space="preserve">Rezultat </w:t>
            </w:r>
            <w:r w:rsidR="00ED69D8">
              <w:rPr>
                <w:b/>
                <w:sz w:val="28"/>
                <w:szCs w:val="28"/>
                <w:lang w:val="ro-RO"/>
              </w:rPr>
              <w:t>contestatie</w:t>
            </w:r>
          </w:p>
        </w:tc>
        <w:tc>
          <w:tcPr>
            <w:tcW w:w="2880" w:type="dxa"/>
            <w:shd w:val="pct12" w:color="auto" w:fill="auto"/>
          </w:tcPr>
          <w:p w:rsidR="00B95C0A" w:rsidRPr="0078246E" w:rsidRDefault="00B95C0A" w:rsidP="00E92506">
            <w:pPr>
              <w:ind w:right="-140"/>
              <w:jc w:val="center"/>
              <w:rPr>
                <w:b/>
                <w:sz w:val="28"/>
                <w:szCs w:val="28"/>
                <w:lang w:val="ro-RO"/>
              </w:rPr>
            </w:pPr>
            <w:r w:rsidRPr="0078246E">
              <w:rPr>
                <w:b/>
                <w:sz w:val="28"/>
                <w:szCs w:val="28"/>
                <w:lang w:val="ro-RO"/>
              </w:rPr>
              <w:t>Observații</w:t>
            </w:r>
          </w:p>
        </w:tc>
      </w:tr>
      <w:tr w:rsidR="00B95C0A" w:rsidRPr="0078246E" w:rsidTr="00120D8B">
        <w:trPr>
          <w:trHeight w:val="510"/>
        </w:trPr>
        <w:tc>
          <w:tcPr>
            <w:tcW w:w="682" w:type="dxa"/>
            <w:vAlign w:val="center"/>
          </w:tcPr>
          <w:p w:rsidR="00B95C0A" w:rsidRPr="00ED69D8" w:rsidRDefault="008211F0" w:rsidP="00E92506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ED69D8">
              <w:rPr>
                <w:b/>
                <w:sz w:val="24"/>
                <w:szCs w:val="24"/>
                <w:lang w:val="ro-RO"/>
              </w:rPr>
              <w:t>1</w:t>
            </w:r>
            <w:r w:rsidR="00B95C0A" w:rsidRPr="00ED69D8">
              <w:rPr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1843" w:type="dxa"/>
            <w:vAlign w:val="center"/>
          </w:tcPr>
          <w:p w:rsidR="00B95C0A" w:rsidRPr="00ED69D8" w:rsidRDefault="00B82E13" w:rsidP="00E92506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ED69D8">
              <w:rPr>
                <w:b/>
                <w:sz w:val="24"/>
                <w:szCs w:val="24"/>
                <w:lang w:val="ro-RO"/>
              </w:rPr>
              <w:t>37</w:t>
            </w:r>
            <w:r w:rsidR="00B95C0A" w:rsidRPr="00ED69D8">
              <w:rPr>
                <w:b/>
                <w:sz w:val="24"/>
                <w:szCs w:val="24"/>
                <w:lang w:val="ro-RO"/>
              </w:rPr>
              <w:t>/18468</w:t>
            </w:r>
          </w:p>
        </w:tc>
        <w:tc>
          <w:tcPr>
            <w:tcW w:w="2420" w:type="dxa"/>
            <w:vAlign w:val="center"/>
          </w:tcPr>
          <w:p w:rsidR="00B95C0A" w:rsidRPr="00ED69D8" w:rsidRDefault="00B95C0A" w:rsidP="00E92506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ED69D8">
              <w:rPr>
                <w:sz w:val="24"/>
                <w:szCs w:val="24"/>
                <w:lang w:val="ro-RO"/>
              </w:rPr>
              <w:t>Expert comunicare, organizare evenimente și vizibilitate</w:t>
            </w:r>
          </w:p>
        </w:tc>
        <w:tc>
          <w:tcPr>
            <w:tcW w:w="2160" w:type="dxa"/>
            <w:vAlign w:val="center"/>
          </w:tcPr>
          <w:p w:rsidR="00B95C0A" w:rsidRPr="00ED69D8" w:rsidRDefault="00B95C0A" w:rsidP="00E92506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ED69D8">
              <w:rPr>
                <w:b/>
                <w:sz w:val="24"/>
                <w:szCs w:val="24"/>
                <w:lang w:val="ro-RO"/>
              </w:rPr>
              <w:t>RESPINS</w:t>
            </w:r>
            <w:r w:rsidR="00ED69D8" w:rsidRPr="00ED69D8">
              <w:rPr>
                <w:b/>
                <w:sz w:val="24"/>
                <w:szCs w:val="24"/>
                <w:lang w:val="ro-RO"/>
              </w:rPr>
              <w:t>Ă CA NEÎNTEMEIATĂ</w:t>
            </w:r>
          </w:p>
        </w:tc>
        <w:tc>
          <w:tcPr>
            <w:tcW w:w="2880" w:type="dxa"/>
          </w:tcPr>
          <w:p w:rsidR="00B95C0A" w:rsidRDefault="00120D8B" w:rsidP="00120D8B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    </w:t>
            </w:r>
            <w:r w:rsidR="00ED69D8" w:rsidRPr="00ED69D8">
              <w:rPr>
                <w:b/>
                <w:sz w:val="24"/>
                <w:szCs w:val="24"/>
                <w:lang w:val="ro-RO"/>
              </w:rPr>
              <w:t xml:space="preserve">Comisia de soluţionare a contestaţiei respinge ca neîntemeiată </w:t>
            </w:r>
            <w:r w:rsidR="00ED69D8">
              <w:rPr>
                <w:b/>
                <w:sz w:val="24"/>
                <w:szCs w:val="24"/>
                <w:lang w:val="ro-RO"/>
              </w:rPr>
              <w:t xml:space="preserve">contestaţia </w:t>
            </w:r>
            <w:r w:rsidR="00ED69D8" w:rsidRPr="00ED69D8">
              <w:rPr>
                <w:b/>
                <w:sz w:val="24"/>
                <w:szCs w:val="24"/>
                <w:lang w:val="ro-RO"/>
              </w:rPr>
              <w:t>motivat de faptul c</w:t>
            </w:r>
            <w:r w:rsidR="00ED69D8">
              <w:rPr>
                <w:b/>
                <w:sz w:val="24"/>
                <w:szCs w:val="24"/>
                <w:lang w:val="ro-RO"/>
              </w:rPr>
              <w:t>ă</w:t>
            </w:r>
            <w:r w:rsidR="00ED69D8" w:rsidRPr="00ED69D8">
              <w:rPr>
                <w:b/>
                <w:sz w:val="24"/>
                <w:szCs w:val="24"/>
                <w:lang w:val="ro-RO"/>
              </w:rPr>
              <w:t xml:space="preserve"> condiţia specifică minimă obligatorie referitoare la certificarea cunoaşterii unei limbi străine, </w:t>
            </w:r>
            <w:r w:rsidR="00ED69D8">
              <w:rPr>
                <w:b/>
                <w:sz w:val="24"/>
                <w:szCs w:val="24"/>
                <w:lang w:val="ro-RO"/>
              </w:rPr>
              <w:t>este condiţie eliminatorie prevăzută în anunţul de selecţie, i</w:t>
            </w:r>
            <w:r w:rsidR="00B44377">
              <w:rPr>
                <w:b/>
                <w:sz w:val="24"/>
                <w:szCs w:val="24"/>
                <w:lang w:val="ro-RO"/>
              </w:rPr>
              <w:t xml:space="preserve">ar candidatul nu a depus documente justificative în acest sens. </w:t>
            </w:r>
          </w:p>
          <w:p w:rsidR="00F8339A" w:rsidRDefault="00120D8B" w:rsidP="00120D8B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      </w:t>
            </w:r>
            <w:r w:rsidR="00F8339A">
              <w:rPr>
                <w:b/>
                <w:sz w:val="24"/>
                <w:szCs w:val="24"/>
                <w:lang w:val="ro-RO"/>
              </w:rPr>
              <w:t xml:space="preserve">De asemenea, comisia </w:t>
            </w:r>
          </w:p>
          <w:p w:rsidR="00F8339A" w:rsidRPr="00120D8B" w:rsidRDefault="00120D8B" w:rsidP="00120D8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="00F8339A" w:rsidRPr="00120D8B">
              <w:rPr>
                <w:b/>
                <w:sz w:val="24"/>
                <w:szCs w:val="24"/>
              </w:rPr>
              <w:t>onstată ca neîntemeiat argumentul posibilităţii de a verifica competenţele lingvistice în cadrul etapei interviului, dat fiind că procedura de selecţie publicată nu prevedea ca obiective ale interviului si o alta etapa de constatare a deţinerii competenţelor lingvistice.</w:t>
            </w:r>
          </w:p>
          <w:p w:rsidR="00F8339A" w:rsidRPr="00ED69D8" w:rsidRDefault="00120D8B" w:rsidP="00120D8B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F8339A" w:rsidRPr="00120D8B">
              <w:rPr>
                <w:b/>
                <w:sz w:val="24"/>
                <w:szCs w:val="24"/>
              </w:rPr>
              <w:t>Astfel, observă că nu îi nu era permis comisiei de selecţie să modifice în derularea concursului prevederile şi etapele</w:t>
            </w:r>
            <w:r w:rsidR="00673293">
              <w:rPr>
                <w:b/>
                <w:sz w:val="24"/>
                <w:szCs w:val="24"/>
              </w:rPr>
              <w:t xml:space="preserve"> procedurii de selecţie</w:t>
            </w:r>
            <w:r w:rsidR="00B6102E">
              <w:rPr>
                <w:b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:rsidR="00F04D5C" w:rsidRDefault="00F04D5C" w:rsidP="0024715C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36299" w:rsidRPr="0078246E" w:rsidRDefault="00C36299" w:rsidP="0024715C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D69D8" w:rsidRPr="000F478C" w:rsidRDefault="00673293" w:rsidP="00C36299">
      <w:pPr>
        <w:spacing w:after="0" w:line="360" w:lineRule="auto"/>
        <w:ind w:right="63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COMISIA DE SELECȚIE</w:t>
      </w:r>
    </w:p>
    <w:p w:rsidR="00D43AFC" w:rsidRPr="0078246E" w:rsidRDefault="00D43AF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D43AFC" w:rsidRPr="0078246E" w:rsidSect="00B41209">
      <w:headerReference w:type="default" r:id="rId8"/>
      <w:footerReference w:type="default" r:id="rId9"/>
      <w:pgSz w:w="11907" w:h="16840" w:code="9"/>
      <w:pgMar w:top="1440" w:right="567" w:bottom="1440" w:left="108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467" w:rsidRDefault="00C81467" w:rsidP="00306146">
      <w:pPr>
        <w:spacing w:after="0" w:line="240" w:lineRule="auto"/>
      </w:pPr>
      <w:r>
        <w:separator/>
      </w:r>
    </w:p>
  </w:endnote>
  <w:endnote w:type="continuationSeparator" w:id="0">
    <w:p w:rsidR="00C81467" w:rsidRDefault="00C81467" w:rsidP="0030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592" w:rsidRDefault="00091592" w:rsidP="00091592">
    <w:pPr>
      <w:pStyle w:val="Footer"/>
      <w:rPr>
        <w:rFonts w:ascii="Trebuchet MS" w:hAnsi="Trebuchet MS"/>
        <w:sz w:val="13"/>
        <w:szCs w:val="13"/>
      </w:rPr>
    </w:pPr>
    <w:r>
      <w:rPr>
        <w:rFonts w:ascii="Trebuchet MS" w:hAnsi="Trebuchet MS"/>
        <w:sz w:val="13"/>
        <w:szCs w:val="13"/>
      </w:rPr>
      <w:t xml:space="preserve">                                 </w:t>
    </w:r>
  </w:p>
  <w:p w:rsidR="00AA253E" w:rsidRPr="00AA253E" w:rsidRDefault="00AA253E" w:rsidP="00AA253E">
    <w:pPr>
      <w:spacing w:after="0" w:line="240" w:lineRule="auto"/>
      <w:jc w:val="center"/>
      <w:rPr>
        <w:rFonts w:ascii="Trebuchet MS" w:eastAsia="Times New Roman" w:hAnsi="Trebuchet MS" w:cs="Arial"/>
        <w:b/>
        <w:bCs/>
        <w:i/>
        <w:color w:val="000099"/>
        <w:sz w:val="20"/>
        <w:szCs w:val="20"/>
        <w:lang w:eastAsia="en-US"/>
      </w:rPr>
    </w:pPr>
    <w:r w:rsidRPr="00AA253E">
      <w:rPr>
        <w:rFonts w:ascii="Trebuchet MS" w:eastAsia="Times New Roman" w:hAnsi="Trebuchet MS" w:cs="Arial"/>
        <w:b/>
        <w:bCs/>
        <w:i/>
        <w:color w:val="000099"/>
        <w:sz w:val="20"/>
        <w:szCs w:val="20"/>
        <w:lang w:eastAsia="en-US"/>
      </w:rPr>
      <w:t>Proiect cofinanțat din Fondul Social European prin</w:t>
    </w:r>
  </w:p>
  <w:p w:rsidR="00AA253E" w:rsidRPr="00AA253E" w:rsidRDefault="00AA253E" w:rsidP="00AA253E">
    <w:pPr>
      <w:spacing w:after="0" w:line="240" w:lineRule="auto"/>
      <w:jc w:val="center"/>
      <w:rPr>
        <w:rFonts w:ascii="Trebuchet MS" w:eastAsia="Times New Roman" w:hAnsi="Trebuchet MS" w:cs="Arial"/>
        <w:b/>
        <w:bCs/>
        <w:i/>
        <w:color w:val="000099"/>
        <w:sz w:val="20"/>
        <w:szCs w:val="20"/>
        <w:lang w:eastAsia="en-US"/>
      </w:rPr>
    </w:pPr>
    <w:r w:rsidRPr="00AA253E">
      <w:rPr>
        <w:rFonts w:ascii="Trebuchet MS" w:eastAsia="Times New Roman" w:hAnsi="Trebuchet MS" w:cs="Arial"/>
        <w:b/>
        <w:bCs/>
        <w:i/>
        <w:color w:val="000099"/>
        <w:sz w:val="20"/>
        <w:szCs w:val="20"/>
        <w:lang w:eastAsia="en-US"/>
      </w:rPr>
      <w:t>Programul Operațional Capacitate Administrativă 2014-2020!</w:t>
    </w:r>
  </w:p>
  <w:p w:rsidR="00AA253E" w:rsidRDefault="00AA253E" w:rsidP="00091592">
    <w:pPr>
      <w:pStyle w:val="Footer"/>
      <w:rPr>
        <w:rFonts w:ascii="Trebuchet MS" w:hAnsi="Trebuchet MS"/>
        <w:sz w:val="13"/>
        <w:szCs w:val="13"/>
      </w:rPr>
    </w:pPr>
  </w:p>
  <w:p w:rsidR="00091592" w:rsidRDefault="00091592" w:rsidP="00091592">
    <w:pPr>
      <w:pStyle w:val="Footer"/>
      <w:jc w:val="center"/>
      <w:rPr>
        <w:rFonts w:ascii="Trebuchet MS" w:hAnsi="Trebuchet MS"/>
        <w:sz w:val="13"/>
        <w:szCs w:val="13"/>
      </w:rPr>
    </w:pPr>
    <w:r w:rsidRPr="00AA253E">
      <w:rPr>
        <w:rFonts w:ascii="Trebuchet MS" w:hAnsi="Trebuchet MS"/>
        <w:noProof/>
        <w:sz w:val="8"/>
        <w:szCs w:val="8"/>
        <w:lang w:val="en-US" w:eastAsia="en-US"/>
      </w:rPr>
      <w:drawing>
        <wp:inline distT="0" distB="0" distL="0" distR="0" wp14:anchorId="001B2598" wp14:editId="2C7DF151">
          <wp:extent cx="6553200" cy="378441"/>
          <wp:effectExtent l="0" t="0" r="0" b="317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inie j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0" cy="378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91592" w:rsidRPr="00AA253E" w:rsidRDefault="00091592" w:rsidP="00091592">
    <w:pPr>
      <w:pStyle w:val="Footer"/>
      <w:jc w:val="center"/>
      <w:rPr>
        <w:rFonts w:ascii="Trebuchet MS" w:hAnsi="Trebuchet MS"/>
        <w:color w:val="000099"/>
      </w:rPr>
    </w:pPr>
    <w:r w:rsidRPr="00AA253E">
      <w:rPr>
        <w:rFonts w:ascii="Trebuchet MS" w:hAnsi="Trebuchet MS"/>
        <w:color w:val="000099"/>
      </w:rPr>
      <w:t>www.poca.ro</w:t>
    </w:r>
  </w:p>
  <w:p w:rsidR="00F95EB8" w:rsidRPr="00D1690D" w:rsidRDefault="00F95EB8" w:rsidP="004D4254">
    <w:pPr>
      <w:pStyle w:val="Footer"/>
      <w:jc w:val="center"/>
      <w:rPr>
        <w:rFonts w:ascii="Trebuchet MS" w:hAnsi="Trebuchet MS"/>
        <w:sz w:val="9"/>
        <w:szCs w:val="1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467" w:rsidRDefault="00C81467" w:rsidP="00306146">
      <w:pPr>
        <w:spacing w:after="0" w:line="240" w:lineRule="auto"/>
      </w:pPr>
      <w:r>
        <w:separator/>
      </w:r>
    </w:p>
  </w:footnote>
  <w:footnote w:type="continuationSeparator" w:id="0">
    <w:p w:rsidR="00C81467" w:rsidRDefault="00C81467" w:rsidP="0030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EB8" w:rsidRDefault="007011E1" w:rsidP="00525C60">
    <w:pPr>
      <w:pStyle w:val="Header"/>
      <w:jc w:val="center"/>
    </w:pPr>
    <w:r>
      <w:rPr>
        <w:noProof/>
        <w:lang w:val="en-US" w:eastAsia="en-US"/>
      </w:rPr>
      <w:drawing>
        <wp:inline distT="0" distB="0" distL="0" distR="0" wp14:anchorId="64242472" wp14:editId="59971CCD">
          <wp:extent cx="6474506" cy="666750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27632" cy="6722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C6609"/>
    <w:multiLevelType w:val="hybridMultilevel"/>
    <w:tmpl w:val="201E626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C0B93"/>
    <w:multiLevelType w:val="hybridMultilevel"/>
    <w:tmpl w:val="F146A3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E58B2"/>
    <w:multiLevelType w:val="hybridMultilevel"/>
    <w:tmpl w:val="F84867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B34964"/>
    <w:multiLevelType w:val="singleLevel"/>
    <w:tmpl w:val="AE384836"/>
    <w:lvl w:ilvl="0">
      <w:start w:val="1"/>
      <w:numFmt w:val="decimal"/>
      <w:lvlText w:val="%1."/>
      <w:lvlJc w:val="left"/>
    </w:lvl>
  </w:abstractNum>
  <w:abstractNum w:abstractNumId="4" w15:restartNumberingAfterBreak="0">
    <w:nsid w:val="4B536960"/>
    <w:multiLevelType w:val="hybridMultilevel"/>
    <w:tmpl w:val="C5FAB3E6"/>
    <w:lvl w:ilvl="0" w:tplc="D9089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90FC2"/>
    <w:multiLevelType w:val="hybridMultilevel"/>
    <w:tmpl w:val="0D107F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ttachedTemplate r:id="rId1"/>
  <w:defaultTabStop w:val="720"/>
  <w:hyphenationZone w:val="425"/>
  <w:characterSpacingControl w:val="doNotCompress"/>
  <w:hdrShapeDefaults>
    <o:shapedefaults v:ext="edit" spidmax="2049">
      <o:colormru v:ext="edit" colors="#039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AmIDY0NTM0szMzMDYyUdpeDU4uLM/DyQAqNaAPG3pCcsAAAA"/>
  </w:docVars>
  <w:rsids>
    <w:rsidRoot w:val="004D4254"/>
    <w:rsid w:val="00000DDE"/>
    <w:rsid w:val="0003769B"/>
    <w:rsid w:val="000432BF"/>
    <w:rsid w:val="0006528A"/>
    <w:rsid w:val="00086BB3"/>
    <w:rsid w:val="000908FA"/>
    <w:rsid w:val="00091592"/>
    <w:rsid w:val="000B27EF"/>
    <w:rsid w:val="000C2898"/>
    <w:rsid w:val="000D27F7"/>
    <w:rsid w:val="000F478C"/>
    <w:rsid w:val="000F7D34"/>
    <w:rsid w:val="001039D9"/>
    <w:rsid w:val="00120D8B"/>
    <w:rsid w:val="0015688F"/>
    <w:rsid w:val="00191517"/>
    <w:rsid w:val="001B0675"/>
    <w:rsid w:val="0024715C"/>
    <w:rsid w:val="00266136"/>
    <w:rsid w:val="002A433E"/>
    <w:rsid w:val="002C2A70"/>
    <w:rsid w:val="002C5948"/>
    <w:rsid w:val="002F5AD0"/>
    <w:rsid w:val="00302A20"/>
    <w:rsid w:val="00306146"/>
    <w:rsid w:val="00312008"/>
    <w:rsid w:val="003148B2"/>
    <w:rsid w:val="00321214"/>
    <w:rsid w:val="0032228A"/>
    <w:rsid w:val="00331D8C"/>
    <w:rsid w:val="00343FF7"/>
    <w:rsid w:val="00350843"/>
    <w:rsid w:val="00380F1E"/>
    <w:rsid w:val="00393F09"/>
    <w:rsid w:val="003B139F"/>
    <w:rsid w:val="003C15B2"/>
    <w:rsid w:val="003E1CE9"/>
    <w:rsid w:val="003F0503"/>
    <w:rsid w:val="004528B0"/>
    <w:rsid w:val="004B3A42"/>
    <w:rsid w:val="004B7928"/>
    <w:rsid w:val="004D0A0D"/>
    <w:rsid w:val="004D2CB7"/>
    <w:rsid w:val="004D4254"/>
    <w:rsid w:val="0051224A"/>
    <w:rsid w:val="00525C60"/>
    <w:rsid w:val="00557C3C"/>
    <w:rsid w:val="00571C2E"/>
    <w:rsid w:val="005930BE"/>
    <w:rsid w:val="005D148C"/>
    <w:rsid w:val="00607B05"/>
    <w:rsid w:val="00623D86"/>
    <w:rsid w:val="00636ACE"/>
    <w:rsid w:val="006600ED"/>
    <w:rsid w:val="00673293"/>
    <w:rsid w:val="006A13B5"/>
    <w:rsid w:val="006A4077"/>
    <w:rsid w:val="006E4BBD"/>
    <w:rsid w:val="006E7214"/>
    <w:rsid w:val="007011E1"/>
    <w:rsid w:val="00712C5B"/>
    <w:rsid w:val="00716AB1"/>
    <w:rsid w:val="00720652"/>
    <w:rsid w:val="00760BC0"/>
    <w:rsid w:val="00761FF1"/>
    <w:rsid w:val="00773D2A"/>
    <w:rsid w:val="0078246E"/>
    <w:rsid w:val="00783054"/>
    <w:rsid w:val="00790C60"/>
    <w:rsid w:val="007941F8"/>
    <w:rsid w:val="007A4C72"/>
    <w:rsid w:val="007B3B28"/>
    <w:rsid w:val="007B4F68"/>
    <w:rsid w:val="007D2C58"/>
    <w:rsid w:val="008211F0"/>
    <w:rsid w:val="00825620"/>
    <w:rsid w:val="008D2FA5"/>
    <w:rsid w:val="008E6DFE"/>
    <w:rsid w:val="00900C98"/>
    <w:rsid w:val="00923BB7"/>
    <w:rsid w:val="009402ED"/>
    <w:rsid w:val="009702A4"/>
    <w:rsid w:val="00980944"/>
    <w:rsid w:val="009D4A4F"/>
    <w:rsid w:val="009D7777"/>
    <w:rsid w:val="00A0415F"/>
    <w:rsid w:val="00A04396"/>
    <w:rsid w:val="00A05837"/>
    <w:rsid w:val="00A65B3D"/>
    <w:rsid w:val="00A706B0"/>
    <w:rsid w:val="00A867BB"/>
    <w:rsid w:val="00A971B9"/>
    <w:rsid w:val="00AA253E"/>
    <w:rsid w:val="00AB07FD"/>
    <w:rsid w:val="00AB2649"/>
    <w:rsid w:val="00AD4377"/>
    <w:rsid w:val="00AF4F47"/>
    <w:rsid w:val="00B03EF7"/>
    <w:rsid w:val="00B1189E"/>
    <w:rsid w:val="00B1412E"/>
    <w:rsid w:val="00B17F44"/>
    <w:rsid w:val="00B41209"/>
    <w:rsid w:val="00B44377"/>
    <w:rsid w:val="00B5789B"/>
    <w:rsid w:val="00B6102E"/>
    <w:rsid w:val="00B82E13"/>
    <w:rsid w:val="00B83EBC"/>
    <w:rsid w:val="00B95C0A"/>
    <w:rsid w:val="00BA4BD8"/>
    <w:rsid w:val="00BA5301"/>
    <w:rsid w:val="00BE47C5"/>
    <w:rsid w:val="00BE5539"/>
    <w:rsid w:val="00BF46FD"/>
    <w:rsid w:val="00C300D8"/>
    <w:rsid w:val="00C36299"/>
    <w:rsid w:val="00C5294A"/>
    <w:rsid w:val="00C65090"/>
    <w:rsid w:val="00C7341B"/>
    <w:rsid w:val="00C81467"/>
    <w:rsid w:val="00C9774C"/>
    <w:rsid w:val="00CE2D19"/>
    <w:rsid w:val="00D1690D"/>
    <w:rsid w:val="00D23ED1"/>
    <w:rsid w:val="00D43AFC"/>
    <w:rsid w:val="00D840D5"/>
    <w:rsid w:val="00D9694A"/>
    <w:rsid w:val="00DB64F4"/>
    <w:rsid w:val="00DC0A72"/>
    <w:rsid w:val="00DF46A6"/>
    <w:rsid w:val="00DF4EB6"/>
    <w:rsid w:val="00E04CE3"/>
    <w:rsid w:val="00E121CF"/>
    <w:rsid w:val="00E14C28"/>
    <w:rsid w:val="00E86519"/>
    <w:rsid w:val="00E90208"/>
    <w:rsid w:val="00E92506"/>
    <w:rsid w:val="00ED69D8"/>
    <w:rsid w:val="00ED6F9F"/>
    <w:rsid w:val="00ED73A2"/>
    <w:rsid w:val="00F04D5C"/>
    <w:rsid w:val="00F4460D"/>
    <w:rsid w:val="00F51B97"/>
    <w:rsid w:val="00F55B99"/>
    <w:rsid w:val="00F6040C"/>
    <w:rsid w:val="00F8339A"/>
    <w:rsid w:val="00F947FA"/>
    <w:rsid w:val="00F94EE5"/>
    <w:rsid w:val="00F95EB8"/>
    <w:rsid w:val="00FB7CF8"/>
    <w:rsid w:val="00FC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39"/>
    </o:shapedefaults>
    <o:shapelayout v:ext="edit">
      <o:idmap v:ext="edit" data="1"/>
    </o:shapelayout>
  </w:shapeDefaults>
  <w:decimalSymbol w:val="."/>
  <w:listSeparator w:val=","/>
  <w15:docId w15:val="{57623C34-9745-4E95-AC14-5D8DE28E4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06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146"/>
  </w:style>
  <w:style w:type="paragraph" w:styleId="Footer">
    <w:name w:val="footer"/>
    <w:basedOn w:val="Normal"/>
    <w:link w:val="FooterChar"/>
    <w:uiPriority w:val="99"/>
    <w:unhideWhenUsed/>
    <w:rsid w:val="00306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146"/>
  </w:style>
  <w:style w:type="paragraph" w:styleId="BalloonText">
    <w:name w:val="Balloon Text"/>
    <w:basedOn w:val="Normal"/>
    <w:link w:val="BalloonTextChar"/>
    <w:uiPriority w:val="99"/>
    <w:semiHidden/>
    <w:unhideWhenUsed/>
    <w:rsid w:val="00306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1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C2A7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4377"/>
    <w:rPr>
      <w:color w:val="0000FF" w:themeColor="hyperlink"/>
      <w:u w:val="single"/>
    </w:rPr>
  </w:style>
  <w:style w:type="paragraph" w:styleId="ListParagraph">
    <w:name w:val="List Paragraph"/>
    <w:aliases w:val="Normal bullet 2,List Paragraph1"/>
    <w:basedOn w:val="Normal"/>
    <w:link w:val="ListParagraphChar"/>
    <w:uiPriority w:val="34"/>
    <w:qFormat/>
    <w:rsid w:val="00ED6F9F"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"/>
    <w:link w:val="ListParagraph"/>
    <w:locked/>
    <w:rsid w:val="004D2CB7"/>
  </w:style>
  <w:style w:type="table" w:styleId="TableGrid">
    <w:name w:val="Table Grid"/>
    <w:basedOn w:val="TableNormal"/>
    <w:uiPriority w:val="59"/>
    <w:rsid w:val="00636AC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A4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vinia.LANACAD\Desktop\20180323_Sipoca3_Macheta%20cu%20elementele%20de%20vizibilitate_CCOE_V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B78E2A-B3AF-43CA-AB63-8A224E615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20180323_Sipoca3_Macheta cu elementele de vizibilitate_CCOE_V4</Template>
  <TotalTime>22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Romana</Company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Puiu Lavinia</dc:creator>
  <cp:lastModifiedBy>Crina, VERES</cp:lastModifiedBy>
  <cp:revision>9</cp:revision>
  <cp:lastPrinted>2019-12-20T13:20:00Z</cp:lastPrinted>
  <dcterms:created xsi:type="dcterms:W3CDTF">2019-12-20T12:59:00Z</dcterms:created>
  <dcterms:modified xsi:type="dcterms:W3CDTF">2019-12-20T13:34:00Z</dcterms:modified>
</cp:coreProperties>
</file>