
<file path=[Content_Types].xml><?xml version="1.0" encoding="utf-8"?>
<Types xmlns="http://schemas.openxmlformats.org/package/2006/content-types">
  <Default Extension="D7371460" ContentType="image/pn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31017" w14:textId="035E4137" w:rsidR="00470200" w:rsidRPr="00AE1BE1" w:rsidRDefault="008349ED" w:rsidP="00322AF1">
      <w:pPr>
        <w:spacing w:after="0" w:line="276" w:lineRule="auto"/>
        <w:rPr>
          <w:rFonts w:cstheme="minorHAnsi"/>
          <w:sz w:val="24"/>
          <w:szCs w:val="24"/>
        </w:rPr>
      </w:pPr>
      <w:r>
        <w:rPr>
          <w:rFonts w:cstheme="minorHAnsi"/>
          <w:sz w:val="24"/>
          <w:szCs w:val="24"/>
        </w:rPr>
        <w:t>doar</w:t>
      </w:r>
      <w:r w:rsidR="001D5F31" w:rsidRPr="00AE1BE1">
        <w:rPr>
          <w:rFonts w:cstheme="minorHAnsi"/>
          <w:sz w:val="24"/>
          <w:szCs w:val="24"/>
        </w:rPr>
        <w:t xml:space="preserve">SERVICIUL DE </w:t>
      </w:r>
      <w:r w:rsidR="00F45A64" w:rsidRPr="00AE1BE1">
        <w:rPr>
          <w:rFonts w:cstheme="minorHAnsi"/>
          <w:sz w:val="24"/>
          <w:szCs w:val="24"/>
        </w:rPr>
        <w:t xml:space="preserve"> ACHIZIŢII PUBLICE</w:t>
      </w:r>
      <w:r w:rsidR="001D5F31" w:rsidRPr="00AE1BE1">
        <w:rPr>
          <w:rFonts w:cstheme="minorHAnsi"/>
          <w:sz w:val="24"/>
          <w:szCs w:val="24"/>
        </w:rPr>
        <w:t>,</w:t>
      </w:r>
      <w:r w:rsidR="00F45A64" w:rsidRPr="00AE1BE1">
        <w:rPr>
          <w:rFonts w:cstheme="minorHAnsi"/>
          <w:sz w:val="24"/>
          <w:szCs w:val="24"/>
        </w:rPr>
        <w:t xml:space="preserve"> PROTOCOL</w:t>
      </w:r>
      <w:r w:rsidR="001D5F31" w:rsidRPr="00AE1BE1">
        <w:rPr>
          <w:rFonts w:cstheme="minorHAnsi"/>
          <w:sz w:val="24"/>
          <w:szCs w:val="24"/>
        </w:rPr>
        <w:t xml:space="preserve"> ŞI SECRETARIAT</w:t>
      </w:r>
      <w:r w:rsidR="00322AF1" w:rsidRPr="00AE1BE1">
        <w:rPr>
          <w:rFonts w:cstheme="minorHAnsi"/>
          <w:sz w:val="24"/>
          <w:szCs w:val="24"/>
        </w:rPr>
        <w:t xml:space="preserve">           </w:t>
      </w:r>
      <w:r w:rsidR="00542C3E" w:rsidRPr="00AE1BE1">
        <w:rPr>
          <w:rFonts w:cstheme="minorHAnsi"/>
          <w:sz w:val="24"/>
          <w:szCs w:val="24"/>
        </w:rPr>
        <w:t>Nr</w:t>
      </w:r>
      <w:r w:rsidR="00BE3669" w:rsidRPr="00AE1BE1">
        <w:rPr>
          <w:rFonts w:cstheme="minorHAnsi"/>
          <w:sz w:val="24"/>
          <w:szCs w:val="24"/>
        </w:rPr>
        <w:t>.</w:t>
      </w:r>
      <w:r w:rsidR="0060575B" w:rsidRPr="00AE1BE1">
        <w:rPr>
          <w:rFonts w:cstheme="minorHAnsi"/>
          <w:sz w:val="24"/>
          <w:szCs w:val="24"/>
        </w:rPr>
        <w:t xml:space="preserve">   </w:t>
      </w:r>
      <w:r w:rsidR="00AE1BE1">
        <w:rPr>
          <w:rFonts w:cstheme="minorHAnsi"/>
          <w:sz w:val="24"/>
          <w:szCs w:val="24"/>
        </w:rPr>
        <w:t>101</w:t>
      </w:r>
      <w:r w:rsidR="00322AF1" w:rsidRPr="00AE1BE1">
        <w:rPr>
          <w:rFonts w:cstheme="minorHAnsi"/>
          <w:sz w:val="24"/>
          <w:szCs w:val="24"/>
        </w:rPr>
        <w:t>/</w:t>
      </w:r>
      <w:r w:rsidR="002D4767" w:rsidRPr="00AE1BE1">
        <w:rPr>
          <w:rFonts w:cstheme="minorHAnsi"/>
          <w:sz w:val="24"/>
          <w:szCs w:val="24"/>
        </w:rPr>
        <w:t>4788/2022</w:t>
      </w:r>
      <w:r w:rsidR="00322AF1" w:rsidRPr="00AE1BE1">
        <w:rPr>
          <w:rFonts w:cstheme="minorHAnsi"/>
          <w:sz w:val="24"/>
          <w:szCs w:val="24"/>
        </w:rPr>
        <w:t>/</w:t>
      </w:r>
      <w:r w:rsidR="002D4767" w:rsidRPr="00AE1BE1">
        <w:rPr>
          <w:rFonts w:cstheme="minorHAnsi"/>
          <w:sz w:val="24"/>
          <w:szCs w:val="24"/>
        </w:rPr>
        <w:t>1</w:t>
      </w:r>
      <w:r w:rsidR="00AE1BE1">
        <w:rPr>
          <w:rFonts w:cstheme="minorHAnsi"/>
          <w:sz w:val="24"/>
          <w:szCs w:val="24"/>
        </w:rPr>
        <w:t>9</w:t>
      </w:r>
      <w:r w:rsidR="002D4767" w:rsidRPr="00AE1BE1">
        <w:rPr>
          <w:rFonts w:cstheme="minorHAnsi"/>
          <w:sz w:val="24"/>
          <w:szCs w:val="24"/>
        </w:rPr>
        <w:t>.09.</w:t>
      </w:r>
      <w:r w:rsidR="00322AF1" w:rsidRPr="00AE1BE1">
        <w:rPr>
          <w:rFonts w:cstheme="minorHAnsi"/>
          <w:sz w:val="24"/>
          <w:szCs w:val="24"/>
        </w:rPr>
        <w:t>2025</w:t>
      </w:r>
    </w:p>
    <w:p w14:paraId="35340105" w14:textId="77777777" w:rsidR="00BE3669" w:rsidRPr="00AE1BE1" w:rsidRDefault="00BE3669" w:rsidP="00BE3669">
      <w:pPr>
        <w:spacing w:after="0" w:line="240" w:lineRule="auto"/>
        <w:jc w:val="right"/>
        <w:rPr>
          <w:rFonts w:cstheme="minorHAnsi"/>
          <w:sz w:val="24"/>
          <w:szCs w:val="24"/>
        </w:rPr>
      </w:pPr>
    </w:p>
    <w:p w14:paraId="33D1CACC" w14:textId="0C6BF1EA" w:rsidR="00AA7097" w:rsidRPr="00AE1BE1" w:rsidRDefault="000A2D74" w:rsidP="000A2D74">
      <w:pPr>
        <w:spacing w:after="0" w:line="276" w:lineRule="auto"/>
        <w:jc w:val="center"/>
        <w:rPr>
          <w:rFonts w:cstheme="minorHAnsi"/>
          <w:sz w:val="24"/>
          <w:szCs w:val="24"/>
        </w:rPr>
      </w:pPr>
      <w:r w:rsidRPr="00AE1BE1">
        <w:rPr>
          <w:rFonts w:cstheme="minorHAnsi"/>
          <w:sz w:val="24"/>
          <w:szCs w:val="24"/>
        </w:rPr>
        <w:t xml:space="preserve">                                                                                         </w:t>
      </w:r>
      <w:r w:rsidR="00D65F52" w:rsidRPr="00AE1BE1">
        <w:rPr>
          <w:rFonts w:cstheme="minorHAnsi"/>
          <w:sz w:val="24"/>
          <w:szCs w:val="24"/>
        </w:rPr>
        <w:t>A</w:t>
      </w:r>
      <w:r w:rsidR="00AA7097" w:rsidRPr="00AE1BE1">
        <w:rPr>
          <w:rFonts w:cstheme="minorHAnsi"/>
          <w:sz w:val="24"/>
          <w:szCs w:val="24"/>
        </w:rPr>
        <w:t>probă,</w:t>
      </w:r>
    </w:p>
    <w:p w14:paraId="29C97478" w14:textId="6B881512" w:rsidR="00E70A57" w:rsidRPr="00AE1BE1" w:rsidRDefault="00803449" w:rsidP="00803449">
      <w:pPr>
        <w:spacing w:after="0" w:line="276" w:lineRule="auto"/>
        <w:ind w:left="3540"/>
        <w:rPr>
          <w:rFonts w:cstheme="minorHAnsi"/>
          <w:i/>
          <w:sz w:val="24"/>
          <w:szCs w:val="24"/>
        </w:rPr>
      </w:pPr>
      <w:r w:rsidRPr="00AE1BE1">
        <w:rPr>
          <w:rFonts w:cstheme="minorHAnsi"/>
          <w:sz w:val="24"/>
          <w:szCs w:val="24"/>
        </w:rPr>
        <w:t xml:space="preserve">      </w:t>
      </w:r>
      <w:r w:rsidR="003E18DF" w:rsidRPr="00AE1BE1">
        <w:rPr>
          <w:rFonts w:cstheme="minorHAnsi"/>
          <w:sz w:val="24"/>
          <w:szCs w:val="24"/>
        </w:rPr>
        <w:t xml:space="preserve"> </w:t>
      </w:r>
      <w:r w:rsidR="00682114" w:rsidRPr="00AE1BE1">
        <w:rPr>
          <w:rFonts w:cstheme="minorHAnsi"/>
          <w:sz w:val="24"/>
          <w:szCs w:val="24"/>
        </w:rPr>
        <w:t xml:space="preserve">            </w:t>
      </w:r>
      <w:r w:rsidR="003E18DF" w:rsidRPr="00AE1BE1">
        <w:rPr>
          <w:rFonts w:cstheme="minorHAnsi"/>
          <w:sz w:val="24"/>
          <w:szCs w:val="24"/>
        </w:rPr>
        <w:t xml:space="preserve"> </w:t>
      </w:r>
      <w:r w:rsidR="002C3828" w:rsidRPr="00AE1BE1">
        <w:rPr>
          <w:rFonts w:cstheme="minorHAnsi"/>
          <w:sz w:val="24"/>
          <w:szCs w:val="24"/>
        </w:rPr>
        <w:t xml:space="preserve">     </w:t>
      </w:r>
      <w:r w:rsidR="004112B6" w:rsidRPr="00AE1BE1">
        <w:rPr>
          <w:rFonts w:cstheme="minorHAnsi"/>
          <w:sz w:val="24"/>
          <w:szCs w:val="24"/>
        </w:rPr>
        <w:t xml:space="preserve">      </w:t>
      </w:r>
      <w:r w:rsidR="002C3828" w:rsidRPr="00AE1BE1">
        <w:rPr>
          <w:rFonts w:cstheme="minorHAnsi"/>
          <w:sz w:val="24"/>
          <w:szCs w:val="24"/>
        </w:rPr>
        <w:t xml:space="preserve">   </w:t>
      </w:r>
      <w:r w:rsidR="00462A52" w:rsidRPr="00AE1BE1">
        <w:rPr>
          <w:rFonts w:cstheme="minorHAnsi"/>
          <w:sz w:val="24"/>
          <w:szCs w:val="24"/>
        </w:rPr>
        <w:t xml:space="preserve"> </w:t>
      </w:r>
      <w:r w:rsidR="00AA7B7C" w:rsidRPr="00AE1BE1">
        <w:rPr>
          <w:rFonts w:cstheme="minorHAnsi"/>
          <w:sz w:val="24"/>
          <w:szCs w:val="24"/>
        </w:rPr>
        <w:t>ORDONATOR PRINCIPAL DE CREDITE</w:t>
      </w:r>
    </w:p>
    <w:p w14:paraId="77636357" w14:textId="77777777" w:rsidR="003E18DF" w:rsidRPr="00AE1BE1" w:rsidRDefault="003E18DF" w:rsidP="003E18DF">
      <w:pPr>
        <w:spacing w:after="0" w:line="276" w:lineRule="auto"/>
        <w:rPr>
          <w:rFonts w:cstheme="minorHAnsi"/>
          <w:i/>
          <w:sz w:val="24"/>
          <w:szCs w:val="24"/>
        </w:rPr>
      </w:pPr>
    </w:p>
    <w:p w14:paraId="5D78F1A0" w14:textId="77777777" w:rsidR="00A5691B" w:rsidRPr="00AE1BE1" w:rsidRDefault="00A5691B" w:rsidP="003E18DF">
      <w:pPr>
        <w:spacing w:after="0" w:line="276" w:lineRule="auto"/>
        <w:rPr>
          <w:rFonts w:cstheme="minorHAnsi"/>
          <w:i/>
          <w:sz w:val="24"/>
          <w:szCs w:val="24"/>
        </w:rPr>
      </w:pPr>
    </w:p>
    <w:p w14:paraId="1F0803E9" w14:textId="77777777" w:rsidR="00CB5EF1" w:rsidRPr="00AE1BE1" w:rsidRDefault="00CB5EF1" w:rsidP="003E18DF">
      <w:pPr>
        <w:spacing w:after="0" w:line="276" w:lineRule="auto"/>
        <w:rPr>
          <w:rFonts w:cstheme="minorHAnsi"/>
          <w:i/>
          <w:sz w:val="24"/>
          <w:szCs w:val="24"/>
        </w:rPr>
      </w:pPr>
    </w:p>
    <w:p w14:paraId="438CEB30" w14:textId="77777777" w:rsidR="00DF5729" w:rsidRPr="00AE1BE1" w:rsidRDefault="004B6340" w:rsidP="00DF5729">
      <w:pPr>
        <w:jc w:val="center"/>
        <w:rPr>
          <w:rFonts w:cstheme="minorHAnsi"/>
          <w:b/>
          <w:sz w:val="24"/>
          <w:szCs w:val="24"/>
        </w:rPr>
      </w:pPr>
      <w:r w:rsidRPr="00AE1BE1">
        <w:rPr>
          <w:rFonts w:cstheme="minorHAnsi"/>
          <w:b/>
          <w:sz w:val="24"/>
          <w:szCs w:val="24"/>
        </w:rPr>
        <w:t xml:space="preserve">DOCUMENTAȚIA DE ATRIBUIRE </w:t>
      </w:r>
    </w:p>
    <w:p w14:paraId="1D063B5B" w14:textId="4281DB1F" w:rsidR="00DF5729" w:rsidRPr="00AE1BE1" w:rsidRDefault="00DF5729" w:rsidP="00DF5729">
      <w:pPr>
        <w:jc w:val="center"/>
        <w:rPr>
          <w:rFonts w:cstheme="minorHAnsi"/>
          <w:iCs/>
          <w:sz w:val="24"/>
          <w:szCs w:val="24"/>
        </w:rPr>
      </w:pPr>
      <w:r w:rsidRPr="00AE1BE1">
        <w:rPr>
          <w:rFonts w:cstheme="minorHAnsi"/>
          <w:iCs/>
          <w:sz w:val="24"/>
          <w:szCs w:val="24"/>
        </w:rPr>
        <w:t xml:space="preserve">privind achiziționarea serviciilor </w:t>
      </w:r>
      <w:bookmarkStart w:id="0" w:name="_Hlk208918298"/>
      <w:r w:rsidR="00C9761E" w:rsidRPr="00AE1BE1">
        <w:rPr>
          <w:rFonts w:cstheme="minorHAnsi"/>
          <w:iCs/>
          <w:sz w:val="24"/>
          <w:szCs w:val="24"/>
        </w:rPr>
        <w:t xml:space="preserve">suport </w:t>
      </w:r>
      <w:r w:rsidR="00460BE1" w:rsidRPr="00AE1BE1">
        <w:rPr>
          <w:rFonts w:cstheme="minorHAnsi"/>
          <w:iCs/>
          <w:sz w:val="24"/>
          <w:szCs w:val="24"/>
        </w:rPr>
        <w:t xml:space="preserve">pentru </w:t>
      </w:r>
      <w:r w:rsidR="00C9761E" w:rsidRPr="00AE1BE1">
        <w:rPr>
          <w:rFonts w:cstheme="minorHAnsi"/>
          <w:iCs/>
          <w:sz w:val="24"/>
          <w:szCs w:val="24"/>
        </w:rPr>
        <w:t>organizare</w:t>
      </w:r>
      <w:r w:rsidR="00460BE1" w:rsidRPr="00AE1BE1">
        <w:rPr>
          <w:rFonts w:cstheme="minorHAnsi"/>
          <w:iCs/>
          <w:sz w:val="24"/>
          <w:szCs w:val="24"/>
        </w:rPr>
        <w:t>a</w:t>
      </w:r>
      <w:r w:rsidR="00C9761E" w:rsidRPr="00AE1BE1">
        <w:rPr>
          <w:rFonts w:cstheme="minorHAnsi"/>
          <w:iCs/>
          <w:sz w:val="24"/>
          <w:szCs w:val="24"/>
        </w:rPr>
        <w:t xml:space="preserve"> </w:t>
      </w:r>
      <w:r w:rsidR="00460BE1" w:rsidRPr="00AE1BE1">
        <w:rPr>
          <w:rFonts w:cstheme="minorHAnsi"/>
          <w:iCs/>
          <w:sz w:val="24"/>
          <w:szCs w:val="24"/>
        </w:rPr>
        <w:t xml:space="preserve">de </w:t>
      </w:r>
      <w:r w:rsidR="00C9761E" w:rsidRPr="00AE1BE1">
        <w:rPr>
          <w:rFonts w:cstheme="minorHAnsi"/>
          <w:iCs/>
          <w:sz w:val="24"/>
          <w:szCs w:val="24"/>
        </w:rPr>
        <w:t>evenimente</w:t>
      </w:r>
      <w:bookmarkEnd w:id="0"/>
      <w:r w:rsidR="00460BE1" w:rsidRPr="00AE1BE1">
        <w:rPr>
          <w:rFonts w:cstheme="minorHAnsi"/>
          <w:iCs/>
          <w:sz w:val="24"/>
          <w:szCs w:val="24"/>
        </w:rPr>
        <w:t xml:space="preserve"> în cadrul Componentei de Program 5 Îmbunătățirea și consolidarea sistemului de justiție pentru minori, finanțată în cadrul Programului de Cooperare Elvețiano-Român (a doua contribuție).  </w:t>
      </w:r>
    </w:p>
    <w:p w14:paraId="73E9E13B" w14:textId="131FC649" w:rsidR="005635DF" w:rsidRPr="00AE1BE1" w:rsidRDefault="005635DF" w:rsidP="00CF76CE">
      <w:pPr>
        <w:spacing w:after="0" w:line="276" w:lineRule="auto"/>
        <w:jc w:val="center"/>
        <w:rPr>
          <w:rFonts w:cstheme="minorHAnsi"/>
          <w:b/>
          <w:i/>
          <w:sz w:val="24"/>
          <w:szCs w:val="24"/>
        </w:rPr>
      </w:pPr>
    </w:p>
    <w:p w14:paraId="3A9D0E75" w14:textId="70E6572C" w:rsidR="0078246E" w:rsidRPr="00AE1BE1" w:rsidRDefault="00803449" w:rsidP="00CF76CE">
      <w:pPr>
        <w:spacing w:after="0" w:line="276" w:lineRule="auto"/>
        <w:jc w:val="center"/>
        <w:rPr>
          <w:rFonts w:cstheme="minorHAnsi"/>
          <w:b/>
          <w:sz w:val="24"/>
          <w:szCs w:val="24"/>
        </w:rPr>
      </w:pPr>
      <w:r w:rsidRPr="00AE1BE1">
        <w:rPr>
          <w:rFonts w:cstheme="minorHAnsi"/>
          <w:b/>
          <w:sz w:val="24"/>
          <w:szCs w:val="24"/>
        </w:rPr>
        <w:t xml:space="preserve">prin procedura de atribuire, </w:t>
      </w:r>
      <w:r w:rsidR="00DF5729" w:rsidRPr="00AE1BE1">
        <w:rPr>
          <w:rFonts w:cstheme="minorHAnsi"/>
          <w:b/>
          <w:sz w:val="24"/>
          <w:szCs w:val="24"/>
        </w:rPr>
        <w:t xml:space="preserve">PROCEDURA </w:t>
      </w:r>
      <w:r w:rsidR="00C9761E" w:rsidRPr="00AE1BE1">
        <w:rPr>
          <w:rFonts w:cstheme="minorHAnsi"/>
          <w:b/>
          <w:sz w:val="24"/>
          <w:szCs w:val="24"/>
        </w:rPr>
        <w:t>PROPRIE</w:t>
      </w:r>
    </w:p>
    <w:p w14:paraId="77BD85FC" w14:textId="77777777" w:rsidR="00972974" w:rsidRPr="00AE1BE1" w:rsidRDefault="00972974" w:rsidP="00AD1FE3">
      <w:pPr>
        <w:spacing w:after="0" w:line="276" w:lineRule="auto"/>
        <w:jc w:val="center"/>
        <w:rPr>
          <w:rFonts w:cstheme="minorHAnsi"/>
          <w:b/>
          <w:sz w:val="24"/>
          <w:szCs w:val="24"/>
        </w:rPr>
      </w:pPr>
    </w:p>
    <w:p w14:paraId="2F00E1B5" w14:textId="77777777" w:rsidR="00972974" w:rsidRPr="00AE1BE1" w:rsidRDefault="00972974" w:rsidP="00AD1FE3">
      <w:pPr>
        <w:spacing w:after="0" w:line="276" w:lineRule="auto"/>
        <w:jc w:val="center"/>
        <w:rPr>
          <w:rFonts w:cstheme="minorHAnsi"/>
          <w:b/>
          <w:sz w:val="24"/>
          <w:szCs w:val="24"/>
        </w:rPr>
      </w:pPr>
    </w:p>
    <w:p w14:paraId="21B39DF9" w14:textId="77777777" w:rsidR="0074371A" w:rsidRPr="00AE1BE1" w:rsidRDefault="0074371A" w:rsidP="008C65B3">
      <w:pPr>
        <w:spacing w:after="0" w:line="276" w:lineRule="auto"/>
        <w:jc w:val="both"/>
        <w:rPr>
          <w:rFonts w:cstheme="minorHAnsi"/>
          <w:b/>
          <w:sz w:val="24"/>
          <w:szCs w:val="24"/>
        </w:rPr>
      </w:pPr>
    </w:p>
    <w:p w14:paraId="4886D608" w14:textId="279B61F6" w:rsidR="00DF5729" w:rsidRPr="00AE1BE1" w:rsidRDefault="004B6340" w:rsidP="00322AF1">
      <w:pPr>
        <w:jc w:val="both"/>
        <w:rPr>
          <w:rFonts w:cstheme="minorHAnsi"/>
          <w:iCs/>
          <w:sz w:val="24"/>
          <w:szCs w:val="24"/>
        </w:rPr>
      </w:pPr>
      <w:r w:rsidRPr="00AE1BE1">
        <w:rPr>
          <w:rFonts w:cstheme="minorHAnsi"/>
          <w:b/>
          <w:sz w:val="24"/>
          <w:szCs w:val="24"/>
        </w:rPr>
        <w:t xml:space="preserve">Obiectul contractului: </w:t>
      </w:r>
      <w:r w:rsidR="00E76F5C" w:rsidRPr="00AE1BE1">
        <w:rPr>
          <w:rFonts w:cstheme="minorHAnsi"/>
          <w:b/>
          <w:i/>
          <w:sz w:val="24"/>
          <w:szCs w:val="24"/>
        </w:rPr>
        <w:t xml:space="preserve"> </w:t>
      </w:r>
      <w:r w:rsidR="00DF5729" w:rsidRPr="00AE1BE1">
        <w:rPr>
          <w:rFonts w:cstheme="minorHAnsi"/>
          <w:iCs/>
          <w:sz w:val="24"/>
          <w:szCs w:val="24"/>
        </w:rPr>
        <w:t xml:space="preserve">servicii </w:t>
      </w:r>
      <w:r w:rsidR="003649D6" w:rsidRPr="00AE1BE1">
        <w:rPr>
          <w:rFonts w:cstheme="minorHAnsi"/>
          <w:iCs/>
          <w:sz w:val="26"/>
          <w:szCs w:val="26"/>
        </w:rPr>
        <w:t xml:space="preserve">suport </w:t>
      </w:r>
      <w:r w:rsidR="00F52ACE" w:rsidRPr="00AE1BE1">
        <w:rPr>
          <w:rFonts w:cstheme="minorHAnsi"/>
          <w:iCs/>
          <w:sz w:val="26"/>
          <w:szCs w:val="26"/>
        </w:rPr>
        <w:t xml:space="preserve">pentru </w:t>
      </w:r>
      <w:r w:rsidR="003649D6" w:rsidRPr="00AE1BE1">
        <w:rPr>
          <w:rFonts w:cstheme="minorHAnsi"/>
          <w:iCs/>
          <w:sz w:val="26"/>
          <w:szCs w:val="26"/>
        </w:rPr>
        <w:t>organizare</w:t>
      </w:r>
      <w:r w:rsidR="00F52ACE" w:rsidRPr="00AE1BE1">
        <w:rPr>
          <w:rFonts w:cstheme="minorHAnsi"/>
          <w:iCs/>
          <w:sz w:val="26"/>
          <w:szCs w:val="26"/>
        </w:rPr>
        <w:t>a</w:t>
      </w:r>
      <w:r w:rsidR="00460BE1" w:rsidRPr="00AE1BE1">
        <w:rPr>
          <w:rFonts w:cstheme="minorHAnsi"/>
          <w:iCs/>
          <w:sz w:val="26"/>
          <w:szCs w:val="26"/>
        </w:rPr>
        <w:t xml:space="preserve"> de</w:t>
      </w:r>
      <w:r w:rsidR="003649D6" w:rsidRPr="00AE1BE1">
        <w:rPr>
          <w:rFonts w:cstheme="minorHAnsi"/>
          <w:iCs/>
          <w:sz w:val="26"/>
          <w:szCs w:val="26"/>
        </w:rPr>
        <w:t xml:space="preserve"> evenimente</w:t>
      </w:r>
      <w:r w:rsidR="00460BE1" w:rsidRPr="00AE1BE1">
        <w:rPr>
          <w:rFonts w:cstheme="minorHAnsi"/>
          <w:iCs/>
          <w:sz w:val="24"/>
          <w:szCs w:val="24"/>
        </w:rPr>
        <w:t xml:space="preserve"> în cadrul Componentei de Program 5 Îmbunătățirea și consolidarea sistemului de justiție pentru minori, finanțată în cadrul Programului de Cooperare Elvețiano-Român (a doua contribuție</w:t>
      </w:r>
      <w:r w:rsidR="00A302F4" w:rsidRPr="00AE1BE1">
        <w:rPr>
          <w:rFonts w:cstheme="minorHAnsi"/>
          <w:iCs/>
          <w:sz w:val="24"/>
          <w:szCs w:val="24"/>
        </w:rPr>
        <w:t>)</w:t>
      </w:r>
    </w:p>
    <w:p w14:paraId="4A0A1F39" w14:textId="77777777" w:rsidR="00BF269A" w:rsidRPr="00AE1BE1" w:rsidRDefault="00BF269A" w:rsidP="00E256D7">
      <w:pPr>
        <w:spacing w:after="0" w:line="276" w:lineRule="auto"/>
        <w:jc w:val="both"/>
        <w:rPr>
          <w:rFonts w:cstheme="minorHAnsi"/>
          <w:sz w:val="24"/>
          <w:szCs w:val="24"/>
          <w:lang w:eastAsia="en-GB"/>
        </w:rPr>
      </w:pPr>
    </w:p>
    <w:p w14:paraId="7A359245" w14:textId="77777777" w:rsidR="00EA6175" w:rsidRPr="00AE1BE1" w:rsidRDefault="00EA6175" w:rsidP="00EA6175">
      <w:pPr>
        <w:spacing w:after="0" w:line="276" w:lineRule="auto"/>
        <w:jc w:val="both"/>
        <w:rPr>
          <w:rFonts w:eastAsia="Times New Roman" w:cstheme="minorHAnsi"/>
          <w:sz w:val="24"/>
          <w:szCs w:val="24"/>
        </w:rPr>
      </w:pPr>
      <w:r w:rsidRPr="00AE1BE1">
        <w:rPr>
          <w:rFonts w:eastAsia="Times New Roman" w:cstheme="minorHAnsi"/>
          <w:sz w:val="24"/>
          <w:szCs w:val="24"/>
        </w:rPr>
        <w:t>Avizat: Judecător Daniel GRĂDINARU, membru al Consiliului Superior al Magistraturii, Lider de componentă de program 5</w:t>
      </w:r>
    </w:p>
    <w:p w14:paraId="74395C2C" w14:textId="77777777" w:rsidR="00EA6175" w:rsidRPr="00AE1BE1" w:rsidRDefault="00EA6175" w:rsidP="00EA6175">
      <w:pPr>
        <w:spacing w:after="0" w:line="276" w:lineRule="auto"/>
        <w:jc w:val="both"/>
        <w:rPr>
          <w:rFonts w:eastAsia="Times New Roman" w:cstheme="minorHAnsi"/>
          <w:sz w:val="24"/>
          <w:szCs w:val="24"/>
        </w:rPr>
      </w:pPr>
    </w:p>
    <w:p w14:paraId="5791EE9B" w14:textId="77777777" w:rsidR="00EA6175" w:rsidRPr="00AE1BE1" w:rsidRDefault="00EA6175" w:rsidP="00EA6175">
      <w:pPr>
        <w:spacing w:after="0" w:line="276" w:lineRule="auto"/>
        <w:jc w:val="both"/>
        <w:rPr>
          <w:rFonts w:eastAsia="Times New Roman" w:cstheme="minorHAnsi"/>
          <w:sz w:val="24"/>
          <w:szCs w:val="24"/>
        </w:rPr>
      </w:pPr>
      <w:r w:rsidRPr="00AE1BE1">
        <w:rPr>
          <w:rFonts w:eastAsia="Times New Roman" w:cstheme="minorHAnsi"/>
          <w:sz w:val="24"/>
          <w:szCs w:val="24"/>
        </w:rPr>
        <w:t xml:space="preserve">Bogdan Corneliu ZALANA, Director adjunct, Direcția Economică și Administrativ  </w:t>
      </w:r>
    </w:p>
    <w:p w14:paraId="147B9C6F" w14:textId="77777777" w:rsidR="00EA6175" w:rsidRPr="00AE1BE1" w:rsidRDefault="00EA6175" w:rsidP="00EA6175">
      <w:pPr>
        <w:spacing w:after="0" w:line="276" w:lineRule="auto"/>
        <w:jc w:val="both"/>
        <w:rPr>
          <w:rFonts w:eastAsia="Times New Roman" w:cstheme="minorHAnsi"/>
          <w:sz w:val="24"/>
          <w:szCs w:val="24"/>
        </w:rPr>
      </w:pPr>
    </w:p>
    <w:p w14:paraId="652D05EB" w14:textId="140CE606" w:rsidR="00EA6175" w:rsidRPr="00AE1BE1" w:rsidRDefault="00460BE1" w:rsidP="00EA6175">
      <w:pPr>
        <w:spacing w:after="0" w:line="276" w:lineRule="auto"/>
        <w:jc w:val="both"/>
        <w:rPr>
          <w:rFonts w:eastAsia="Times New Roman" w:cstheme="minorHAnsi"/>
          <w:sz w:val="24"/>
          <w:szCs w:val="24"/>
        </w:rPr>
      </w:pPr>
      <w:r w:rsidRPr="00AE1BE1">
        <w:rPr>
          <w:rFonts w:eastAsia="Times New Roman" w:cstheme="minorHAnsi"/>
          <w:sz w:val="24"/>
          <w:szCs w:val="24"/>
        </w:rPr>
        <w:t>Camelia RADU</w:t>
      </w:r>
      <w:r w:rsidR="00EA6175" w:rsidRPr="00AE1BE1">
        <w:rPr>
          <w:rFonts w:eastAsia="Times New Roman" w:cstheme="minorHAnsi"/>
          <w:sz w:val="24"/>
          <w:szCs w:val="24"/>
        </w:rPr>
        <w:t xml:space="preserve">, </w:t>
      </w:r>
      <w:r w:rsidRPr="00AE1BE1">
        <w:rPr>
          <w:rFonts w:eastAsia="Times New Roman" w:cstheme="minorHAnsi"/>
          <w:sz w:val="24"/>
          <w:szCs w:val="24"/>
        </w:rPr>
        <w:t xml:space="preserve"> consilier </w:t>
      </w:r>
      <w:r w:rsidR="00EA6175" w:rsidRPr="00AE1BE1">
        <w:rPr>
          <w:rFonts w:eastAsia="Times New Roman" w:cstheme="minorHAnsi"/>
          <w:sz w:val="24"/>
          <w:szCs w:val="24"/>
        </w:rPr>
        <w:t>Direcția Economică și Administrativ</w:t>
      </w:r>
    </w:p>
    <w:p w14:paraId="0B490009" w14:textId="77777777" w:rsidR="00EA6175" w:rsidRPr="00AE1BE1" w:rsidRDefault="00EA6175" w:rsidP="00EA6175">
      <w:pPr>
        <w:spacing w:after="0" w:line="276" w:lineRule="auto"/>
        <w:jc w:val="both"/>
        <w:rPr>
          <w:rFonts w:eastAsia="Times New Roman" w:cstheme="minorHAnsi"/>
          <w:sz w:val="24"/>
          <w:szCs w:val="24"/>
        </w:rPr>
      </w:pPr>
    </w:p>
    <w:p w14:paraId="0A930FD2" w14:textId="1DDBCBC3" w:rsidR="00EA6175" w:rsidRPr="00AE1BE1" w:rsidRDefault="00EA6175" w:rsidP="00EA6175">
      <w:pPr>
        <w:spacing w:after="0" w:line="276" w:lineRule="auto"/>
        <w:jc w:val="both"/>
        <w:rPr>
          <w:rFonts w:eastAsia="Times New Roman" w:cstheme="minorHAnsi"/>
          <w:sz w:val="24"/>
          <w:szCs w:val="24"/>
        </w:rPr>
      </w:pPr>
      <w:r w:rsidRPr="00AE1BE1">
        <w:rPr>
          <w:rFonts w:eastAsia="Times New Roman" w:cstheme="minorHAnsi"/>
          <w:sz w:val="24"/>
          <w:szCs w:val="24"/>
        </w:rPr>
        <w:t xml:space="preserve">Procuror Violanda MAJERI, Direcția Legislație, </w:t>
      </w:r>
      <w:r w:rsidR="00656BF4" w:rsidRPr="00AE1BE1">
        <w:rPr>
          <w:rFonts w:eastAsia="Times New Roman" w:cstheme="minorHAnsi"/>
          <w:sz w:val="24"/>
          <w:szCs w:val="24"/>
        </w:rPr>
        <w:t>D</w:t>
      </w:r>
      <w:r w:rsidRPr="00AE1BE1">
        <w:rPr>
          <w:rFonts w:eastAsia="Times New Roman" w:cstheme="minorHAnsi"/>
          <w:sz w:val="24"/>
          <w:szCs w:val="24"/>
        </w:rPr>
        <w:t xml:space="preserve">ocumentare și Contencios </w:t>
      </w:r>
    </w:p>
    <w:p w14:paraId="69A78BA4" w14:textId="77777777" w:rsidR="00EA6175" w:rsidRPr="00AE1BE1" w:rsidRDefault="00EA6175" w:rsidP="00EA6175">
      <w:pPr>
        <w:spacing w:after="0" w:line="276" w:lineRule="auto"/>
        <w:jc w:val="both"/>
        <w:rPr>
          <w:rFonts w:eastAsia="Times New Roman" w:cstheme="minorHAnsi"/>
          <w:sz w:val="24"/>
          <w:szCs w:val="24"/>
        </w:rPr>
      </w:pPr>
    </w:p>
    <w:p w14:paraId="5BA50DC2" w14:textId="77777777" w:rsidR="00EA6175" w:rsidRPr="00AE1BE1" w:rsidRDefault="00EA6175" w:rsidP="00EA6175">
      <w:pPr>
        <w:spacing w:after="0" w:line="276" w:lineRule="auto"/>
        <w:jc w:val="both"/>
        <w:rPr>
          <w:rFonts w:eastAsia="Times New Roman" w:cstheme="minorHAnsi"/>
          <w:sz w:val="24"/>
          <w:szCs w:val="24"/>
        </w:rPr>
      </w:pPr>
      <w:r w:rsidRPr="00AE1BE1">
        <w:rPr>
          <w:rFonts w:eastAsia="Times New Roman" w:cstheme="minorHAnsi"/>
          <w:sz w:val="24"/>
          <w:szCs w:val="24"/>
        </w:rPr>
        <w:t>Judecător Roxana CHIUARIU, director, Direcția Afaceri Europene, Relații Internaționale și Programe, manager de componentă de program 5</w:t>
      </w:r>
    </w:p>
    <w:p w14:paraId="660DBCFE" w14:textId="77777777" w:rsidR="00EA6175" w:rsidRPr="00AE1BE1" w:rsidRDefault="00EA6175" w:rsidP="00EA6175">
      <w:pPr>
        <w:spacing w:after="0" w:line="276" w:lineRule="auto"/>
        <w:jc w:val="both"/>
        <w:rPr>
          <w:rFonts w:eastAsia="Times New Roman" w:cstheme="minorHAnsi"/>
          <w:sz w:val="24"/>
          <w:szCs w:val="24"/>
        </w:rPr>
      </w:pPr>
    </w:p>
    <w:p w14:paraId="38183D3B" w14:textId="77777777" w:rsidR="00EA6175" w:rsidRPr="00AE1BE1" w:rsidRDefault="00EA6175" w:rsidP="00EA6175">
      <w:pPr>
        <w:spacing w:after="0" w:line="276" w:lineRule="auto"/>
        <w:jc w:val="both"/>
        <w:rPr>
          <w:rFonts w:eastAsia="Times New Roman" w:cstheme="minorHAnsi"/>
          <w:sz w:val="24"/>
          <w:szCs w:val="24"/>
        </w:rPr>
      </w:pPr>
      <w:r w:rsidRPr="00AE1BE1">
        <w:rPr>
          <w:rFonts w:eastAsia="Times New Roman" w:cstheme="minorHAnsi"/>
          <w:sz w:val="24"/>
          <w:szCs w:val="24"/>
        </w:rPr>
        <w:t>Judecător Victor VĂDUVA, șef al Serviciului Programe Europene și Internaționale</w:t>
      </w:r>
    </w:p>
    <w:p w14:paraId="0387BFF6" w14:textId="5BB02752" w:rsidR="00972974" w:rsidRPr="00AE1BE1" w:rsidRDefault="00972974" w:rsidP="00972974">
      <w:pPr>
        <w:spacing w:before="120" w:after="120"/>
        <w:ind w:left="1" w:right="8"/>
        <w:rPr>
          <w:rFonts w:cstheme="minorHAnsi"/>
          <w:bCs/>
          <w:sz w:val="24"/>
          <w:szCs w:val="24"/>
        </w:rPr>
      </w:pPr>
      <w:r w:rsidRPr="00AE1BE1">
        <w:rPr>
          <w:rFonts w:cstheme="minorHAnsi"/>
          <w:b/>
          <w:sz w:val="24"/>
          <w:szCs w:val="24"/>
        </w:rPr>
        <w:t>Întocmit:</w:t>
      </w:r>
      <w:r w:rsidRPr="00AE1BE1">
        <w:rPr>
          <w:rFonts w:cstheme="minorHAnsi"/>
          <w:bCs/>
          <w:sz w:val="24"/>
          <w:szCs w:val="24"/>
        </w:rPr>
        <w:t xml:space="preserve"> consilier </w:t>
      </w:r>
      <w:r w:rsidR="005B0A13" w:rsidRPr="00AE1BE1">
        <w:rPr>
          <w:rFonts w:cstheme="minorHAnsi"/>
          <w:bCs/>
          <w:sz w:val="24"/>
          <w:szCs w:val="24"/>
        </w:rPr>
        <w:t xml:space="preserve">achiziții publice </w:t>
      </w:r>
      <w:r w:rsidR="00D416E7" w:rsidRPr="00AE1BE1">
        <w:rPr>
          <w:rFonts w:cstheme="minorHAnsi"/>
          <w:bCs/>
          <w:sz w:val="24"/>
          <w:szCs w:val="24"/>
        </w:rPr>
        <w:t>S</w:t>
      </w:r>
      <w:r w:rsidRPr="00AE1BE1">
        <w:rPr>
          <w:rFonts w:cstheme="minorHAnsi"/>
          <w:bCs/>
          <w:sz w:val="24"/>
          <w:szCs w:val="24"/>
        </w:rPr>
        <w:t>APP</w:t>
      </w:r>
      <w:r w:rsidR="00D416E7" w:rsidRPr="00AE1BE1">
        <w:rPr>
          <w:rFonts w:cstheme="minorHAnsi"/>
          <w:bCs/>
          <w:sz w:val="24"/>
          <w:szCs w:val="24"/>
        </w:rPr>
        <w:t>S</w:t>
      </w:r>
      <w:r w:rsidRPr="00AE1BE1">
        <w:rPr>
          <w:rFonts w:cstheme="minorHAnsi"/>
          <w:bCs/>
          <w:sz w:val="24"/>
          <w:szCs w:val="24"/>
        </w:rPr>
        <w:t xml:space="preserve"> </w:t>
      </w:r>
      <w:r w:rsidR="005B0A13" w:rsidRPr="00AE1BE1">
        <w:rPr>
          <w:rFonts w:cstheme="minorHAnsi"/>
          <w:bCs/>
          <w:sz w:val="24"/>
          <w:szCs w:val="24"/>
        </w:rPr>
        <w:t>Camelia Laura NICULESCU</w:t>
      </w:r>
    </w:p>
    <w:p w14:paraId="7A26EBDA" w14:textId="2B6EFA1D" w:rsidR="00613362" w:rsidRPr="00AE1BE1" w:rsidRDefault="00613362" w:rsidP="00972974">
      <w:pPr>
        <w:spacing w:before="120" w:after="120"/>
        <w:ind w:left="1" w:right="8"/>
        <w:rPr>
          <w:rFonts w:cstheme="minorHAnsi"/>
          <w:bCs/>
          <w:sz w:val="24"/>
          <w:szCs w:val="24"/>
        </w:rPr>
      </w:pPr>
      <w:r w:rsidRPr="00AE1BE1">
        <w:rPr>
          <w:rFonts w:cstheme="minorHAnsi"/>
          <w:bCs/>
          <w:sz w:val="24"/>
          <w:szCs w:val="24"/>
        </w:rPr>
        <w:t xml:space="preserve">               </w:t>
      </w:r>
      <w:r w:rsidR="005B0A13" w:rsidRPr="00AE1BE1">
        <w:rPr>
          <w:rFonts w:eastAsia="Calibri" w:cstheme="minorHAnsi"/>
          <w:bCs/>
          <w:sz w:val="24"/>
          <w:szCs w:val="24"/>
        </w:rPr>
        <w:t xml:space="preserve">Şef </w:t>
      </w:r>
      <w:r w:rsidR="005B0A13" w:rsidRPr="00AE1BE1">
        <w:rPr>
          <w:rFonts w:cstheme="minorHAnsi"/>
          <w:bCs/>
          <w:sz w:val="24"/>
          <w:szCs w:val="24"/>
        </w:rPr>
        <w:t>SAPPS</w:t>
      </w:r>
      <w:r w:rsidR="005B0A13" w:rsidRPr="00AE1BE1">
        <w:rPr>
          <w:rFonts w:eastAsia="Calibri" w:cstheme="minorHAnsi"/>
          <w:bCs/>
          <w:sz w:val="24"/>
          <w:szCs w:val="24"/>
        </w:rPr>
        <w:t>, consilier juridic Livia SCRIECIU</w:t>
      </w:r>
    </w:p>
    <w:p w14:paraId="09DBF92B" w14:textId="77777777" w:rsidR="00972974" w:rsidRPr="00AE1BE1" w:rsidRDefault="00972974" w:rsidP="00972974">
      <w:pPr>
        <w:keepLines/>
        <w:tabs>
          <w:tab w:val="left" w:pos="720"/>
        </w:tabs>
        <w:autoSpaceDE w:val="0"/>
        <w:autoSpaceDN w:val="0"/>
        <w:adjustRightInd w:val="0"/>
        <w:spacing w:after="0" w:line="240" w:lineRule="auto"/>
        <w:jc w:val="both"/>
        <w:outlineLvl w:val="1"/>
        <w:rPr>
          <w:rFonts w:cstheme="minorHAnsi"/>
          <w:b/>
          <w:i/>
          <w:sz w:val="24"/>
          <w:szCs w:val="24"/>
          <w:u w:val="single"/>
        </w:rPr>
      </w:pPr>
    </w:p>
    <w:p w14:paraId="59A2769D" w14:textId="77777777" w:rsidR="00972974" w:rsidRPr="00AE1BE1" w:rsidRDefault="00972974" w:rsidP="00214A52">
      <w:pPr>
        <w:keepLines/>
        <w:tabs>
          <w:tab w:val="left" w:pos="3105"/>
        </w:tabs>
        <w:autoSpaceDE w:val="0"/>
        <w:autoSpaceDN w:val="0"/>
        <w:adjustRightInd w:val="0"/>
        <w:spacing w:line="360" w:lineRule="auto"/>
        <w:jc w:val="both"/>
        <w:outlineLvl w:val="1"/>
        <w:rPr>
          <w:rFonts w:eastAsia="Calibri" w:cstheme="minorHAnsi"/>
          <w:b/>
          <w:bCs/>
          <w:sz w:val="24"/>
          <w:szCs w:val="24"/>
        </w:rPr>
      </w:pPr>
    </w:p>
    <w:p w14:paraId="3B0F7501" w14:textId="77777777" w:rsidR="00972974" w:rsidRPr="00AE1BE1" w:rsidRDefault="00972974" w:rsidP="00214A52">
      <w:pPr>
        <w:keepLines/>
        <w:tabs>
          <w:tab w:val="left" w:pos="3105"/>
        </w:tabs>
        <w:autoSpaceDE w:val="0"/>
        <w:autoSpaceDN w:val="0"/>
        <w:adjustRightInd w:val="0"/>
        <w:spacing w:line="360" w:lineRule="auto"/>
        <w:jc w:val="both"/>
        <w:outlineLvl w:val="1"/>
        <w:rPr>
          <w:rFonts w:eastAsia="Calibri" w:cstheme="minorHAnsi"/>
          <w:b/>
          <w:bCs/>
          <w:sz w:val="24"/>
          <w:szCs w:val="24"/>
        </w:rPr>
      </w:pPr>
    </w:p>
    <w:p w14:paraId="7F5875DD" w14:textId="48AD4A7D" w:rsidR="00DB2D10" w:rsidRPr="00AE1BE1" w:rsidRDefault="00214A52" w:rsidP="00214A52">
      <w:pPr>
        <w:keepLines/>
        <w:tabs>
          <w:tab w:val="left" w:pos="3105"/>
        </w:tabs>
        <w:autoSpaceDE w:val="0"/>
        <w:autoSpaceDN w:val="0"/>
        <w:adjustRightInd w:val="0"/>
        <w:spacing w:line="360" w:lineRule="auto"/>
        <w:jc w:val="both"/>
        <w:outlineLvl w:val="1"/>
        <w:rPr>
          <w:rFonts w:eastAsia="Calibri" w:cstheme="minorHAnsi"/>
          <w:b/>
          <w:bCs/>
          <w:sz w:val="24"/>
          <w:szCs w:val="24"/>
        </w:rPr>
      </w:pPr>
      <w:r w:rsidRPr="00AE1BE1">
        <w:rPr>
          <w:rFonts w:eastAsia="Calibri" w:cstheme="minorHAnsi"/>
          <w:b/>
          <w:bCs/>
          <w:sz w:val="24"/>
          <w:szCs w:val="24"/>
        </w:rPr>
        <w:tab/>
      </w:r>
    </w:p>
    <w:p w14:paraId="5128CA2D" w14:textId="77777777" w:rsidR="0027485E" w:rsidRPr="00AE1BE1" w:rsidRDefault="0027485E" w:rsidP="00781542">
      <w:pPr>
        <w:keepLines/>
        <w:tabs>
          <w:tab w:val="left" w:pos="720"/>
        </w:tabs>
        <w:autoSpaceDE w:val="0"/>
        <w:autoSpaceDN w:val="0"/>
        <w:adjustRightInd w:val="0"/>
        <w:spacing w:line="360" w:lineRule="auto"/>
        <w:jc w:val="both"/>
        <w:outlineLvl w:val="1"/>
        <w:rPr>
          <w:rFonts w:eastAsia="Calibri" w:cstheme="minorHAnsi"/>
          <w:b/>
          <w:bCs/>
          <w:sz w:val="24"/>
          <w:szCs w:val="24"/>
        </w:rPr>
      </w:pPr>
    </w:p>
    <w:p w14:paraId="2D3EF74D" w14:textId="77777777" w:rsidR="001D5F31" w:rsidRPr="00AE1BE1" w:rsidRDefault="001D5F31" w:rsidP="00781542">
      <w:pPr>
        <w:keepLines/>
        <w:tabs>
          <w:tab w:val="left" w:pos="720"/>
        </w:tabs>
        <w:autoSpaceDE w:val="0"/>
        <w:autoSpaceDN w:val="0"/>
        <w:adjustRightInd w:val="0"/>
        <w:spacing w:line="360" w:lineRule="auto"/>
        <w:jc w:val="both"/>
        <w:outlineLvl w:val="1"/>
        <w:rPr>
          <w:rFonts w:eastAsia="Calibri" w:cstheme="minorHAnsi"/>
          <w:b/>
          <w:bCs/>
          <w:sz w:val="24"/>
          <w:szCs w:val="24"/>
        </w:rPr>
      </w:pPr>
    </w:p>
    <w:p w14:paraId="5C908E3A" w14:textId="77777777" w:rsidR="001D5F31" w:rsidRPr="00AE1BE1" w:rsidRDefault="001D5F31" w:rsidP="00781542">
      <w:pPr>
        <w:keepLines/>
        <w:tabs>
          <w:tab w:val="left" w:pos="720"/>
        </w:tabs>
        <w:autoSpaceDE w:val="0"/>
        <w:autoSpaceDN w:val="0"/>
        <w:adjustRightInd w:val="0"/>
        <w:spacing w:line="360" w:lineRule="auto"/>
        <w:jc w:val="both"/>
        <w:outlineLvl w:val="1"/>
        <w:rPr>
          <w:rFonts w:eastAsia="Calibri" w:cstheme="minorHAnsi"/>
          <w:b/>
          <w:bCs/>
          <w:sz w:val="24"/>
          <w:szCs w:val="24"/>
        </w:rPr>
      </w:pPr>
    </w:p>
    <w:p w14:paraId="7D83B46D" w14:textId="77777777" w:rsidR="001D5F31" w:rsidRPr="00AE1BE1" w:rsidRDefault="001D5F31" w:rsidP="00781542">
      <w:pPr>
        <w:keepLines/>
        <w:tabs>
          <w:tab w:val="left" w:pos="720"/>
        </w:tabs>
        <w:autoSpaceDE w:val="0"/>
        <w:autoSpaceDN w:val="0"/>
        <w:adjustRightInd w:val="0"/>
        <w:spacing w:line="360" w:lineRule="auto"/>
        <w:jc w:val="both"/>
        <w:outlineLvl w:val="1"/>
        <w:rPr>
          <w:rFonts w:eastAsia="Calibri" w:cstheme="minorHAnsi"/>
          <w:b/>
          <w:bCs/>
          <w:sz w:val="24"/>
          <w:szCs w:val="24"/>
        </w:rPr>
      </w:pPr>
    </w:p>
    <w:p w14:paraId="11922B7B" w14:textId="77777777" w:rsidR="0027485E" w:rsidRPr="00AE1BE1" w:rsidRDefault="0027485E" w:rsidP="00781542">
      <w:pPr>
        <w:keepLines/>
        <w:tabs>
          <w:tab w:val="left" w:pos="720"/>
        </w:tabs>
        <w:autoSpaceDE w:val="0"/>
        <w:autoSpaceDN w:val="0"/>
        <w:adjustRightInd w:val="0"/>
        <w:spacing w:line="360" w:lineRule="auto"/>
        <w:jc w:val="both"/>
        <w:outlineLvl w:val="1"/>
        <w:rPr>
          <w:rFonts w:eastAsia="Calibri" w:cstheme="minorHAnsi"/>
          <w:b/>
          <w:bCs/>
          <w:sz w:val="24"/>
          <w:szCs w:val="24"/>
        </w:rPr>
      </w:pPr>
    </w:p>
    <w:p w14:paraId="2724B18E" w14:textId="1318746E" w:rsidR="00781542" w:rsidRPr="00AE1BE1" w:rsidRDefault="00781542" w:rsidP="00781542">
      <w:pPr>
        <w:keepLines/>
        <w:tabs>
          <w:tab w:val="left" w:pos="720"/>
        </w:tabs>
        <w:autoSpaceDE w:val="0"/>
        <w:autoSpaceDN w:val="0"/>
        <w:adjustRightInd w:val="0"/>
        <w:spacing w:line="360" w:lineRule="auto"/>
        <w:jc w:val="both"/>
        <w:outlineLvl w:val="1"/>
        <w:rPr>
          <w:rFonts w:eastAsia="Calibri" w:cstheme="minorHAnsi"/>
          <w:b/>
          <w:bCs/>
          <w:sz w:val="24"/>
          <w:szCs w:val="24"/>
        </w:rPr>
      </w:pPr>
      <w:r w:rsidRPr="00AE1BE1">
        <w:rPr>
          <w:rFonts w:eastAsia="Calibri" w:cstheme="minorHAnsi"/>
          <w:b/>
          <w:bCs/>
          <w:sz w:val="24"/>
          <w:szCs w:val="24"/>
        </w:rPr>
        <w:t>SECŢIUNEA I –</w:t>
      </w:r>
      <w:r w:rsidR="007A05F8" w:rsidRPr="00AE1BE1">
        <w:rPr>
          <w:rFonts w:eastAsia="Calibri" w:cstheme="minorHAnsi"/>
          <w:b/>
          <w:bCs/>
          <w:sz w:val="24"/>
          <w:szCs w:val="24"/>
        </w:rPr>
        <w:t xml:space="preserve"> I</w:t>
      </w:r>
      <w:r w:rsidRPr="00AE1BE1">
        <w:rPr>
          <w:rFonts w:eastAsia="Calibri" w:cstheme="minorHAnsi"/>
          <w:b/>
          <w:bCs/>
          <w:sz w:val="24"/>
          <w:szCs w:val="24"/>
        </w:rPr>
        <w:t>nstrucțiuni către ofertanți</w:t>
      </w:r>
      <w:r w:rsidR="003E23E7" w:rsidRPr="00AE1BE1">
        <w:rPr>
          <w:rFonts w:eastAsia="Calibri" w:cstheme="minorHAnsi"/>
          <w:b/>
          <w:bCs/>
          <w:sz w:val="24"/>
          <w:szCs w:val="24"/>
        </w:rPr>
        <w:t xml:space="preserve"> și DUAE</w:t>
      </w:r>
    </w:p>
    <w:p w14:paraId="2A569B9F" w14:textId="77777777" w:rsidR="00574548" w:rsidRPr="00AE1BE1" w:rsidRDefault="00574548" w:rsidP="00574548">
      <w:pPr>
        <w:keepLines/>
        <w:tabs>
          <w:tab w:val="left" w:pos="720"/>
        </w:tabs>
        <w:autoSpaceDE w:val="0"/>
        <w:autoSpaceDN w:val="0"/>
        <w:adjustRightInd w:val="0"/>
        <w:spacing w:line="360" w:lineRule="auto"/>
        <w:jc w:val="both"/>
        <w:outlineLvl w:val="1"/>
        <w:rPr>
          <w:rFonts w:eastAsia="Calibri" w:cstheme="minorHAnsi"/>
          <w:b/>
          <w:bCs/>
          <w:sz w:val="24"/>
          <w:szCs w:val="24"/>
          <w:lang w:val="fr-FR"/>
        </w:rPr>
      </w:pPr>
      <w:r w:rsidRPr="00AE1BE1">
        <w:rPr>
          <w:rFonts w:eastAsia="Calibri" w:cstheme="minorHAnsi"/>
          <w:b/>
          <w:bCs/>
          <w:sz w:val="24"/>
          <w:szCs w:val="24"/>
          <w:lang w:val="fr-FR"/>
        </w:rPr>
        <w:t xml:space="preserve">SECȚIUNEA II - </w:t>
      </w:r>
      <w:proofErr w:type="spellStart"/>
      <w:r w:rsidRPr="00AE1BE1">
        <w:rPr>
          <w:rFonts w:eastAsia="Calibri" w:cstheme="minorHAnsi"/>
          <w:b/>
          <w:bCs/>
          <w:sz w:val="24"/>
          <w:szCs w:val="24"/>
          <w:lang w:val="fr-FR"/>
        </w:rPr>
        <w:t>Caietul</w:t>
      </w:r>
      <w:proofErr w:type="spellEnd"/>
      <w:r w:rsidRPr="00AE1BE1">
        <w:rPr>
          <w:rFonts w:eastAsia="Calibri" w:cstheme="minorHAnsi"/>
          <w:b/>
          <w:bCs/>
          <w:sz w:val="24"/>
          <w:szCs w:val="24"/>
          <w:lang w:val="fr-FR"/>
        </w:rPr>
        <w:t xml:space="preserve"> de </w:t>
      </w:r>
      <w:proofErr w:type="spellStart"/>
      <w:r w:rsidRPr="00AE1BE1">
        <w:rPr>
          <w:rFonts w:eastAsia="Calibri" w:cstheme="minorHAnsi"/>
          <w:b/>
          <w:bCs/>
          <w:sz w:val="24"/>
          <w:szCs w:val="24"/>
          <w:lang w:val="fr-FR"/>
        </w:rPr>
        <w:t>sarcini</w:t>
      </w:r>
      <w:proofErr w:type="spellEnd"/>
    </w:p>
    <w:p w14:paraId="579CE898" w14:textId="7D65548E" w:rsidR="00574548" w:rsidRPr="00AE1BE1" w:rsidRDefault="00574548" w:rsidP="00574548">
      <w:pPr>
        <w:keepLines/>
        <w:tabs>
          <w:tab w:val="left" w:pos="720"/>
        </w:tabs>
        <w:autoSpaceDE w:val="0"/>
        <w:autoSpaceDN w:val="0"/>
        <w:adjustRightInd w:val="0"/>
        <w:spacing w:line="360" w:lineRule="auto"/>
        <w:jc w:val="both"/>
        <w:outlineLvl w:val="1"/>
        <w:rPr>
          <w:rFonts w:eastAsia="Calibri" w:cstheme="minorHAnsi"/>
          <w:b/>
          <w:bCs/>
          <w:sz w:val="24"/>
          <w:szCs w:val="24"/>
        </w:rPr>
      </w:pPr>
      <w:r w:rsidRPr="00AE1BE1">
        <w:rPr>
          <w:rFonts w:eastAsia="Calibri" w:cstheme="minorHAnsi"/>
          <w:b/>
          <w:bCs/>
          <w:sz w:val="24"/>
          <w:szCs w:val="24"/>
          <w:lang w:val="fr-FR"/>
        </w:rPr>
        <w:t xml:space="preserve">SECȚIUNEA III - </w:t>
      </w:r>
      <w:r w:rsidR="00381639" w:rsidRPr="00041A19">
        <w:rPr>
          <w:rFonts w:eastAsia="Calibri" w:cstheme="minorHAnsi"/>
          <w:b/>
          <w:bCs/>
          <w:sz w:val="24"/>
          <w:szCs w:val="24"/>
          <w:lang w:val="pt-PT"/>
        </w:rPr>
        <w:t xml:space="preserve">Proiectul de </w:t>
      </w:r>
      <w:r w:rsidR="00AD6793" w:rsidRPr="00041A19">
        <w:rPr>
          <w:rFonts w:eastAsia="Calibri" w:cstheme="minorHAnsi"/>
          <w:b/>
          <w:bCs/>
          <w:sz w:val="24"/>
          <w:szCs w:val="24"/>
          <w:lang w:val="pt-PT"/>
        </w:rPr>
        <w:t>contract</w:t>
      </w:r>
      <w:r w:rsidR="00381639" w:rsidRPr="00041A19">
        <w:rPr>
          <w:rFonts w:eastAsia="Calibri" w:cstheme="minorHAnsi"/>
          <w:b/>
          <w:bCs/>
          <w:sz w:val="24"/>
          <w:szCs w:val="24"/>
          <w:lang w:val="pt-PT"/>
        </w:rPr>
        <w:t xml:space="preserve"> conținând clauzele contractuale obligatorii</w:t>
      </w:r>
    </w:p>
    <w:p w14:paraId="3993F426" w14:textId="77777777" w:rsidR="00574548" w:rsidRPr="00AE1BE1" w:rsidRDefault="00574548" w:rsidP="00574548">
      <w:pPr>
        <w:keepLines/>
        <w:tabs>
          <w:tab w:val="left" w:pos="720"/>
        </w:tabs>
        <w:autoSpaceDE w:val="0"/>
        <w:autoSpaceDN w:val="0"/>
        <w:adjustRightInd w:val="0"/>
        <w:spacing w:line="360" w:lineRule="auto"/>
        <w:jc w:val="both"/>
        <w:outlineLvl w:val="1"/>
        <w:rPr>
          <w:rFonts w:eastAsia="Calibri" w:cstheme="minorHAnsi"/>
          <w:b/>
          <w:bCs/>
          <w:sz w:val="24"/>
          <w:szCs w:val="24"/>
          <w:lang w:val="fr-FR"/>
        </w:rPr>
      </w:pPr>
      <w:r w:rsidRPr="00AE1BE1">
        <w:rPr>
          <w:rFonts w:eastAsia="Calibri" w:cstheme="minorHAnsi"/>
          <w:b/>
          <w:bCs/>
          <w:sz w:val="24"/>
          <w:szCs w:val="24"/>
          <w:lang w:val="fr-FR"/>
        </w:rPr>
        <w:t xml:space="preserve">SECȚIUNEA IV - </w:t>
      </w:r>
      <w:proofErr w:type="spellStart"/>
      <w:r w:rsidRPr="00AE1BE1">
        <w:rPr>
          <w:rFonts w:eastAsia="Calibri" w:cstheme="minorHAnsi"/>
          <w:b/>
          <w:bCs/>
          <w:sz w:val="24"/>
          <w:szCs w:val="24"/>
          <w:lang w:val="fr-FR"/>
        </w:rPr>
        <w:t>Formulare</w:t>
      </w:r>
      <w:proofErr w:type="spellEnd"/>
      <w:r w:rsidRPr="00AE1BE1">
        <w:rPr>
          <w:rFonts w:eastAsia="Calibri" w:cstheme="minorHAnsi"/>
          <w:b/>
          <w:bCs/>
          <w:sz w:val="24"/>
          <w:szCs w:val="24"/>
          <w:lang w:val="fr-FR"/>
        </w:rPr>
        <w:t xml:space="preserve"> </w:t>
      </w:r>
      <w:proofErr w:type="spellStart"/>
      <w:r w:rsidRPr="00AE1BE1">
        <w:rPr>
          <w:rFonts w:eastAsia="Calibri" w:cstheme="minorHAnsi"/>
          <w:b/>
          <w:bCs/>
          <w:sz w:val="24"/>
          <w:szCs w:val="24"/>
          <w:lang w:val="fr-FR"/>
        </w:rPr>
        <w:t>și</w:t>
      </w:r>
      <w:proofErr w:type="spellEnd"/>
      <w:r w:rsidRPr="00AE1BE1">
        <w:rPr>
          <w:rFonts w:eastAsia="Calibri" w:cstheme="minorHAnsi"/>
          <w:b/>
          <w:bCs/>
          <w:sz w:val="24"/>
          <w:szCs w:val="24"/>
          <w:lang w:val="fr-FR"/>
        </w:rPr>
        <w:t xml:space="preserve"> </w:t>
      </w:r>
      <w:proofErr w:type="spellStart"/>
      <w:r w:rsidRPr="00AE1BE1">
        <w:rPr>
          <w:rFonts w:eastAsia="Calibri" w:cstheme="minorHAnsi"/>
          <w:b/>
          <w:bCs/>
          <w:sz w:val="24"/>
          <w:szCs w:val="24"/>
          <w:lang w:val="fr-FR"/>
        </w:rPr>
        <w:t>modele</w:t>
      </w:r>
      <w:proofErr w:type="spellEnd"/>
      <w:r w:rsidRPr="00AE1BE1">
        <w:rPr>
          <w:rFonts w:eastAsia="Calibri" w:cstheme="minorHAnsi"/>
          <w:b/>
          <w:bCs/>
          <w:sz w:val="24"/>
          <w:szCs w:val="24"/>
          <w:lang w:val="fr-FR"/>
        </w:rPr>
        <w:t xml:space="preserve"> de documente</w:t>
      </w:r>
    </w:p>
    <w:p w14:paraId="23E9288D" w14:textId="77777777" w:rsidR="00574548" w:rsidRPr="00AE1BE1" w:rsidRDefault="00574548" w:rsidP="00D65F52">
      <w:pPr>
        <w:pStyle w:val="DefaultText2"/>
        <w:jc w:val="both"/>
        <w:rPr>
          <w:rFonts w:asciiTheme="minorHAnsi" w:hAnsiTheme="minorHAnsi" w:cstheme="minorHAnsi"/>
          <w:b/>
          <w:szCs w:val="24"/>
          <w:lang w:val="pt-PT"/>
        </w:rPr>
      </w:pPr>
    </w:p>
    <w:p w14:paraId="1C40D136" w14:textId="77777777" w:rsidR="00E70A57" w:rsidRPr="00AE1BE1" w:rsidRDefault="00E70A57" w:rsidP="006B0F22">
      <w:pPr>
        <w:spacing w:after="0" w:line="276" w:lineRule="auto"/>
        <w:jc w:val="right"/>
        <w:rPr>
          <w:rFonts w:cstheme="minorHAnsi"/>
          <w:b/>
          <w:i/>
          <w:sz w:val="24"/>
          <w:szCs w:val="24"/>
        </w:rPr>
      </w:pPr>
    </w:p>
    <w:p w14:paraId="7DA6C072" w14:textId="77777777" w:rsidR="00E70A57" w:rsidRPr="00AE1BE1" w:rsidRDefault="00E70A57" w:rsidP="006B0F22">
      <w:pPr>
        <w:spacing w:after="0" w:line="276" w:lineRule="auto"/>
        <w:jc w:val="right"/>
        <w:rPr>
          <w:rFonts w:cstheme="minorHAnsi"/>
          <w:b/>
          <w:i/>
          <w:sz w:val="24"/>
          <w:szCs w:val="24"/>
        </w:rPr>
      </w:pPr>
    </w:p>
    <w:p w14:paraId="0131C3FA" w14:textId="77777777" w:rsidR="00E70A57" w:rsidRPr="00AE1BE1" w:rsidRDefault="00E70A57" w:rsidP="006B0F22">
      <w:pPr>
        <w:spacing w:after="0" w:line="276" w:lineRule="auto"/>
        <w:jc w:val="right"/>
        <w:rPr>
          <w:rFonts w:cstheme="minorHAnsi"/>
          <w:b/>
          <w:i/>
          <w:sz w:val="24"/>
          <w:szCs w:val="24"/>
        </w:rPr>
      </w:pPr>
    </w:p>
    <w:p w14:paraId="6D37EE90" w14:textId="77777777" w:rsidR="00E70A57" w:rsidRPr="00AE1BE1" w:rsidRDefault="00E70A57" w:rsidP="006B0F22">
      <w:pPr>
        <w:spacing w:after="0" w:line="276" w:lineRule="auto"/>
        <w:jc w:val="right"/>
        <w:rPr>
          <w:rFonts w:cstheme="minorHAnsi"/>
          <w:b/>
          <w:i/>
          <w:sz w:val="24"/>
          <w:szCs w:val="24"/>
        </w:rPr>
      </w:pPr>
    </w:p>
    <w:p w14:paraId="15C7F29E" w14:textId="77777777" w:rsidR="00E70A57" w:rsidRPr="00AE1BE1" w:rsidRDefault="00E70A57" w:rsidP="006B0F22">
      <w:pPr>
        <w:spacing w:after="0" w:line="276" w:lineRule="auto"/>
        <w:jc w:val="right"/>
        <w:rPr>
          <w:rFonts w:cstheme="minorHAnsi"/>
          <w:b/>
          <w:i/>
          <w:sz w:val="24"/>
          <w:szCs w:val="24"/>
        </w:rPr>
      </w:pPr>
    </w:p>
    <w:p w14:paraId="1D167CA1" w14:textId="77777777" w:rsidR="0086042E" w:rsidRPr="00AE1BE1" w:rsidRDefault="0086042E" w:rsidP="006B0F22">
      <w:pPr>
        <w:spacing w:after="0" w:line="276" w:lineRule="auto"/>
        <w:jc w:val="right"/>
        <w:rPr>
          <w:rFonts w:cstheme="minorHAnsi"/>
          <w:b/>
          <w:i/>
          <w:sz w:val="24"/>
          <w:szCs w:val="24"/>
        </w:rPr>
      </w:pPr>
    </w:p>
    <w:p w14:paraId="514235CE" w14:textId="77777777" w:rsidR="00E70A57" w:rsidRPr="00AE1BE1" w:rsidRDefault="00E70A57" w:rsidP="006B0F22">
      <w:pPr>
        <w:spacing w:after="0" w:line="276" w:lineRule="auto"/>
        <w:jc w:val="right"/>
        <w:rPr>
          <w:rFonts w:cstheme="minorHAnsi"/>
          <w:b/>
          <w:i/>
          <w:sz w:val="24"/>
          <w:szCs w:val="24"/>
        </w:rPr>
      </w:pPr>
    </w:p>
    <w:p w14:paraId="03DCE19A" w14:textId="77777777" w:rsidR="00FE7CD6" w:rsidRPr="00AE1BE1" w:rsidRDefault="00FE7CD6" w:rsidP="006B0F22">
      <w:pPr>
        <w:spacing w:after="0" w:line="276" w:lineRule="auto"/>
        <w:jc w:val="right"/>
        <w:rPr>
          <w:rFonts w:cstheme="minorHAnsi"/>
          <w:b/>
          <w:i/>
          <w:sz w:val="24"/>
          <w:szCs w:val="24"/>
        </w:rPr>
      </w:pPr>
    </w:p>
    <w:p w14:paraId="315CB5B5" w14:textId="77777777" w:rsidR="00FE7CD6" w:rsidRPr="00AE1BE1" w:rsidRDefault="00FE7CD6" w:rsidP="006B0F22">
      <w:pPr>
        <w:spacing w:after="0" w:line="276" w:lineRule="auto"/>
        <w:jc w:val="right"/>
        <w:rPr>
          <w:rFonts w:cstheme="minorHAnsi"/>
          <w:b/>
          <w:i/>
          <w:sz w:val="24"/>
          <w:szCs w:val="24"/>
        </w:rPr>
      </w:pPr>
    </w:p>
    <w:p w14:paraId="5E822BF3" w14:textId="77777777" w:rsidR="00656BF4" w:rsidRPr="00AE1BE1" w:rsidRDefault="00656BF4" w:rsidP="006B0F22">
      <w:pPr>
        <w:spacing w:after="0" w:line="276" w:lineRule="auto"/>
        <w:jc w:val="right"/>
        <w:rPr>
          <w:rFonts w:cstheme="minorHAnsi"/>
          <w:b/>
          <w:i/>
          <w:sz w:val="24"/>
          <w:szCs w:val="24"/>
        </w:rPr>
      </w:pPr>
    </w:p>
    <w:p w14:paraId="304698F5" w14:textId="77777777" w:rsidR="00656BF4" w:rsidRPr="00AE1BE1" w:rsidRDefault="00656BF4" w:rsidP="006B0F22">
      <w:pPr>
        <w:spacing w:after="0" w:line="276" w:lineRule="auto"/>
        <w:jc w:val="right"/>
        <w:rPr>
          <w:rFonts w:cstheme="minorHAnsi"/>
          <w:b/>
          <w:i/>
          <w:sz w:val="24"/>
          <w:szCs w:val="24"/>
        </w:rPr>
      </w:pPr>
    </w:p>
    <w:p w14:paraId="44568219" w14:textId="77777777" w:rsidR="00656BF4" w:rsidRPr="00AE1BE1" w:rsidRDefault="00656BF4" w:rsidP="006B0F22">
      <w:pPr>
        <w:spacing w:after="0" w:line="276" w:lineRule="auto"/>
        <w:jc w:val="right"/>
        <w:rPr>
          <w:rFonts w:cstheme="minorHAnsi"/>
          <w:b/>
          <w:i/>
          <w:sz w:val="24"/>
          <w:szCs w:val="24"/>
        </w:rPr>
      </w:pPr>
    </w:p>
    <w:p w14:paraId="26EE891C" w14:textId="77777777" w:rsidR="00DA3474" w:rsidRPr="00AE1BE1" w:rsidRDefault="00DA3474" w:rsidP="006B0F22">
      <w:pPr>
        <w:spacing w:after="0" w:line="276" w:lineRule="auto"/>
        <w:jc w:val="right"/>
        <w:rPr>
          <w:rFonts w:cstheme="minorHAnsi"/>
          <w:b/>
          <w:i/>
          <w:sz w:val="24"/>
          <w:szCs w:val="24"/>
        </w:rPr>
      </w:pPr>
    </w:p>
    <w:p w14:paraId="0B4EE3DE" w14:textId="77777777" w:rsidR="00257B87" w:rsidRPr="00AE1BE1" w:rsidRDefault="00257B87" w:rsidP="006B0F22">
      <w:pPr>
        <w:spacing w:after="0" w:line="276" w:lineRule="auto"/>
        <w:jc w:val="right"/>
        <w:rPr>
          <w:rFonts w:cstheme="minorHAnsi"/>
          <w:b/>
          <w:i/>
          <w:sz w:val="24"/>
          <w:szCs w:val="24"/>
        </w:rPr>
      </w:pPr>
    </w:p>
    <w:p w14:paraId="6C886DC6" w14:textId="77777777" w:rsidR="00257B87" w:rsidRPr="00AE1BE1" w:rsidRDefault="00257B87" w:rsidP="006B0F22">
      <w:pPr>
        <w:spacing w:after="0" w:line="276" w:lineRule="auto"/>
        <w:jc w:val="right"/>
        <w:rPr>
          <w:rFonts w:cstheme="minorHAnsi"/>
          <w:b/>
          <w:i/>
          <w:sz w:val="24"/>
          <w:szCs w:val="24"/>
        </w:rPr>
      </w:pPr>
    </w:p>
    <w:p w14:paraId="48E832A0" w14:textId="77777777" w:rsidR="00257B87" w:rsidRPr="00AE1BE1" w:rsidRDefault="00257B87" w:rsidP="006B0F22">
      <w:pPr>
        <w:spacing w:after="0" w:line="276" w:lineRule="auto"/>
        <w:jc w:val="right"/>
        <w:rPr>
          <w:rFonts w:cstheme="minorHAnsi"/>
          <w:b/>
          <w:i/>
          <w:sz w:val="24"/>
          <w:szCs w:val="24"/>
        </w:rPr>
      </w:pPr>
    </w:p>
    <w:p w14:paraId="7922360E" w14:textId="77777777" w:rsidR="003649D6" w:rsidRPr="00AE1BE1" w:rsidRDefault="003649D6" w:rsidP="006B0F22">
      <w:pPr>
        <w:spacing w:after="0" w:line="276" w:lineRule="auto"/>
        <w:jc w:val="right"/>
        <w:rPr>
          <w:rFonts w:cstheme="minorHAnsi"/>
          <w:b/>
          <w:i/>
          <w:sz w:val="24"/>
          <w:szCs w:val="24"/>
        </w:rPr>
      </w:pPr>
    </w:p>
    <w:p w14:paraId="52C0288B" w14:textId="77777777" w:rsidR="00A302F4" w:rsidRPr="00AE1BE1" w:rsidRDefault="00A302F4" w:rsidP="006B0F22">
      <w:pPr>
        <w:spacing w:after="0" w:line="276" w:lineRule="auto"/>
        <w:jc w:val="right"/>
        <w:rPr>
          <w:rFonts w:cstheme="minorHAnsi"/>
          <w:b/>
          <w:i/>
          <w:sz w:val="24"/>
          <w:szCs w:val="24"/>
        </w:rPr>
      </w:pPr>
    </w:p>
    <w:p w14:paraId="2896649E" w14:textId="77777777" w:rsidR="00A302F4" w:rsidRPr="00AE1BE1" w:rsidRDefault="00A302F4" w:rsidP="006B0F22">
      <w:pPr>
        <w:spacing w:after="0" w:line="276" w:lineRule="auto"/>
        <w:jc w:val="right"/>
        <w:rPr>
          <w:rFonts w:cstheme="minorHAnsi"/>
          <w:b/>
          <w:i/>
          <w:sz w:val="24"/>
          <w:szCs w:val="24"/>
        </w:rPr>
      </w:pPr>
    </w:p>
    <w:p w14:paraId="629BA3DE" w14:textId="77777777" w:rsidR="00A302F4" w:rsidRPr="00AE1BE1" w:rsidRDefault="00A302F4" w:rsidP="006B0F22">
      <w:pPr>
        <w:spacing w:after="0" w:line="276" w:lineRule="auto"/>
        <w:jc w:val="right"/>
        <w:rPr>
          <w:rFonts w:cstheme="minorHAnsi"/>
          <w:b/>
          <w:i/>
          <w:sz w:val="24"/>
          <w:szCs w:val="24"/>
        </w:rPr>
      </w:pPr>
    </w:p>
    <w:p w14:paraId="484AFB21" w14:textId="77777777" w:rsidR="00A302F4" w:rsidRPr="00AE1BE1" w:rsidRDefault="00A302F4" w:rsidP="006B0F22">
      <w:pPr>
        <w:spacing w:after="0" w:line="276" w:lineRule="auto"/>
        <w:jc w:val="right"/>
        <w:rPr>
          <w:rFonts w:cstheme="minorHAnsi"/>
          <w:b/>
          <w:i/>
          <w:sz w:val="24"/>
          <w:szCs w:val="24"/>
        </w:rPr>
      </w:pPr>
    </w:p>
    <w:p w14:paraId="7604FEEE" w14:textId="77777777" w:rsidR="00A302F4" w:rsidRPr="00AE1BE1" w:rsidRDefault="00A302F4" w:rsidP="006B0F22">
      <w:pPr>
        <w:spacing w:after="0" w:line="276" w:lineRule="auto"/>
        <w:jc w:val="right"/>
        <w:rPr>
          <w:rFonts w:cstheme="minorHAnsi"/>
          <w:b/>
          <w:i/>
          <w:sz w:val="24"/>
          <w:szCs w:val="24"/>
        </w:rPr>
      </w:pPr>
    </w:p>
    <w:p w14:paraId="555A9FC0" w14:textId="77777777" w:rsidR="003649D6" w:rsidRPr="00AE1BE1" w:rsidRDefault="003649D6" w:rsidP="006B0F22">
      <w:pPr>
        <w:spacing w:after="0" w:line="276" w:lineRule="auto"/>
        <w:jc w:val="right"/>
        <w:rPr>
          <w:rFonts w:cstheme="minorHAnsi"/>
          <w:b/>
          <w:i/>
          <w:sz w:val="24"/>
          <w:szCs w:val="24"/>
        </w:rPr>
      </w:pPr>
    </w:p>
    <w:p w14:paraId="33187005" w14:textId="77777777" w:rsidR="003649D6" w:rsidRPr="00AE1BE1" w:rsidRDefault="003649D6" w:rsidP="006B0F22">
      <w:pPr>
        <w:spacing w:after="0" w:line="276" w:lineRule="auto"/>
        <w:jc w:val="right"/>
        <w:rPr>
          <w:rFonts w:cstheme="minorHAnsi"/>
          <w:b/>
          <w:i/>
          <w:sz w:val="24"/>
          <w:szCs w:val="24"/>
        </w:rPr>
      </w:pPr>
    </w:p>
    <w:p w14:paraId="4B7F692F" w14:textId="77777777" w:rsidR="00C1290F" w:rsidRPr="00AE1BE1" w:rsidRDefault="00C1290F" w:rsidP="006B0F22">
      <w:pPr>
        <w:spacing w:after="0" w:line="276" w:lineRule="auto"/>
        <w:jc w:val="right"/>
        <w:rPr>
          <w:rFonts w:cstheme="minorHAnsi"/>
          <w:b/>
          <w:i/>
          <w:sz w:val="24"/>
          <w:szCs w:val="24"/>
        </w:rPr>
      </w:pPr>
    </w:p>
    <w:p w14:paraId="14DE5B87" w14:textId="77777777" w:rsidR="00C1290F" w:rsidRPr="00AE1BE1" w:rsidRDefault="00C1290F" w:rsidP="006B0F22">
      <w:pPr>
        <w:spacing w:after="0" w:line="276" w:lineRule="auto"/>
        <w:jc w:val="right"/>
        <w:rPr>
          <w:rFonts w:cstheme="minorHAnsi"/>
          <w:b/>
          <w:i/>
          <w:sz w:val="24"/>
          <w:szCs w:val="24"/>
        </w:rPr>
      </w:pPr>
    </w:p>
    <w:p w14:paraId="1C10D740" w14:textId="77777777" w:rsidR="00F602D2" w:rsidRPr="00AE1BE1" w:rsidRDefault="006C4155" w:rsidP="00F602D2">
      <w:pPr>
        <w:spacing w:before="120" w:after="120" w:line="276" w:lineRule="auto"/>
        <w:jc w:val="center"/>
        <w:rPr>
          <w:rFonts w:cstheme="minorHAnsi"/>
          <w:b/>
          <w:sz w:val="24"/>
          <w:szCs w:val="24"/>
        </w:rPr>
      </w:pPr>
      <w:r w:rsidRPr="00AE1BE1">
        <w:rPr>
          <w:rFonts w:cstheme="minorHAnsi"/>
          <w:b/>
          <w:sz w:val="24"/>
          <w:szCs w:val="24"/>
        </w:rPr>
        <w:lastRenderedPageBreak/>
        <w:t xml:space="preserve">Secțiunea I – </w:t>
      </w:r>
      <w:r w:rsidR="00F602D2" w:rsidRPr="00AE1BE1">
        <w:rPr>
          <w:rFonts w:cstheme="minorHAnsi"/>
          <w:b/>
          <w:sz w:val="24"/>
          <w:szCs w:val="24"/>
        </w:rPr>
        <w:t>Documentul Unic de Achiziții European (DUAE)</w:t>
      </w:r>
    </w:p>
    <w:p w14:paraId="25391397" w14:textId="77777777" w:rsidR="006C4155" w:rsidRPr="00AE1BE1" w:rsidRDefault="006C4155" w:rsidP="006C4155">
      <w:pPr>
        <w:spacing w:before="120" w:after="120" w:line="276" w:lineRule="auto"/>
        <w:jc w:val="center"/>
        <w:rPr>
          <w:rFonts w:cstheme="minorHAnsi"/>
          <w:b/>
          <w:sz w:val="24"/>
          <w:szCs w:val="24"/>
        </w:rPr>
      </w:pPr>
      <w:r w:rsidRPr="00AE1BE1">
        <w:rPr>
          <w:rFonts w:cstheme="minorHAnsi"/>
          <w:b/>
          <w:sz w:val="24"/>
          <w:szCs w:val="24"/>
        </w:rPr>
        <w:t xml:space="preserve">Partea I: Informații privind procedura de achiziții publice/sectoriale și autoritatea/entitate </w:t>
      </w:r>
    </w:p>
    <w:p w14:paraId="19B1527D" w14:textId="634A6314" w:rsidR="006C4155" w:rsidRDefault="006C4155" w:rsidP="006C4155">
      <w:pPr>
        <w:spacing w:before="120" w:after="120" w:line="276" w:lineRule="auto"/>
        <w:jc w:val="center"/>
        <w:rPr>
          <w:rFonts w:cstheme="minorHAnsi"/>
          <w:b/>
          <w:sz w:val="24"/>
          <w:szCs w:val="24"/>
        </w:rPr>
      </w:pPr>
      <w:r w:rsidRPr="00AE1BE1">
        <w:rPr>
          <w:rFonts w:cstheme="minorHAnsi"/>
          <w:b/>
          <w:noProof/>
          <w:sz w:val="24"/>
          <w:szCs w:val="24"/>
          <w:lang w:val="en-GB" w:eastAsia="en-GB"/>
        </w:rPr>
        <mc:AlternateContent>
          <mc:Choice Requires="wps">
            <w:drawing>
              <wp:anchor distT="45720" distB="45720" distL="114300" distR="114300" simplePos="0" relativeHeight="251659264" behindDoc="0" locked="0" layoutInCell="1" allowOverlap="1" wp14:anchorId="65A62950" wp14:editId="1A14D98E">
                <wp:simplePos x="0" y="0"/>
                <wp:positionH relativeFrom="margin">
                  <wp:posOffset>-44450</wp:posOffset>
                </wp:positionH>
                <wp:positionV relativeFrom="paragraph">
                  <wp:posOffset>268605</wp:posOffset>
                </wp:positionV>
                <wp:extent cx="6205220" cy="1623695"/>
                <wp:effectExtent l="0" t="0" r="24130" b="1460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220" cy="1623695"/>
                        </a:xfrm>
                        <a:prstGeom prst="rect">
                          <a:avLst/>
                        </a:prstGeom>
                        <a:solidFill>
                          <a:schemeClr val="bg2"/>
                        </a:solidFill>
                        <a:ln w="9525">
                          <a:solidFill>
                            <a:srgbClr val="000000"/>
                          </a:solidFill>
                          <a:miter lim="800000"/>
                          <a:headEnd/>
                          <a:tailEnd/>
                        </a:ln>
                      </wps:spPr>
                      <wps:txbx>
                        <w:txbxContent>
                          <w:p w14:paraId="5D97F9E5" w14:textId="77777777" w:rsidR="006C4155" w:rsidRPr="00636A15" w:rsidRDefault="006C4155" w:rsidP="006C4155">
                            <w:pPr>
                              <w:jc w:val="both"/>
                              <w:rPr>
                                <w:rFonts w:ascii="Times New Roman" w:hAnsi="Times New Roman" w:cs="Times New Roman"/>
                                <w:sz w:val="16"/>
                                <w:szCs w:val="16"/>
                              </w:rPr>
                            </w:pPr>
                            <w:r w:rsidRPr="00636A15">
                              <w:rPr>
                                <w:rFonts w:ascii="Times New Roman" w:hAnsi="Times New Roman" w:cs="Times New Roman"/>
                                <w:sz w:val="16"/>
                                <w:szCs w:val="16"/>
                              </w:rPr>
                              <w:t xml:space="preserve">În cazul procedurilor de achiziție </w:t>
                            </w:r>
                            <w:r>
                              <w:rPr>
                                <w:rFonts w:ascii="Times New Roman" w:hAnsi="Times New Roman" w:cs="Times New Roman"/>
                                <w:sz w:val="16"/>
                                <w:szCs w:val="16"/>
                              </w:rPr>
                              <w:t>publică/sectorială</w:t>
                            </w:r>
                            <w:r w:rsidRPr="00636A15">
                              <w:rPr>
                                <w:rFonts w:ascii="Times New Roman" w:hAnsi="Times New Roman" w:cs="Times New Roman"/>
                                <w:sz w:val="16"/>
                                <w:szCs w:val="16"/>
                              </w:rPr>
                              <w:t xml:space="preserve"> în care s-a publicat o invitație la procedura concurențială de ofertare în Jurnalul Oficial al Uniunii Europene, informațiile solicitate în partea I vor fi preluate automat, cu condiția ca serviciul electronic pentru DUAE să fie utilizat pentru generarea și completarea DUAE. Trimiterea anunțului relevant publicat în Jurnalul Oficial al Uniunii Europene:</w:t>
                            </w:r>
                          </w:p>
                          <w:p w14:paraId="2A5AA99F" w14:textId="77777777" w:rsidR="006C4155" w:rsidRPr="00636A15" w:rsidRDefault="006C4155" w:rsidP="006C4155">
                            <w:pPr>
                              <w:jc w:val="both"/>
                              <w:rPr>
                                <w:rFonts w:ascii="Times New Roman" w:hAnsi="Times New Roman" w:cs="Times New Roman"/>
                                <w:sz w:val="16"/>
                                <w:szCs w:val="16"/>
                              </w:rPr>
                            </w:pPr>
                            <w:r w:rsidRPr="00636A15">
                              <w:rPr>
                                <w:rFonts w:ascii="Times New Roman" w:hAnsi="Times New Roman" w:cs="Times New Roman"/>
                                <w:sz w:val="16"/>
                                <w:szCs w:val="16"/>
                              </w:rPr>
                              <w:t>JOUE S număr [], data [], pagina []</w:t>
                            </w:r>
                          </w:p>
                          <w:p w14:paraId="732A1406" w14:textId="77777777" w:rsidR="006C4155" w:rsidRPr="007F5A5E" w:rsidRDefault="006C4155" w:rsidP="006C4155">
                            <w:pPr>
                              <w:jc w:val="both"/>
                              <w:rPr>
                                <w:rFonts w:ascii="Times New Roman" w:hAnsi="Times New Roman" w:cs="Times New Roman"/>
                                <w:sz w:val="16"/>
                                <w:szCs w:val="16"/>
                                <w:lang w:val="pt-PT"/>
                              </w:rPr>
                            </w:pPr>
                            <w:r w:rsidRPr="00636A15">
                              <w:rPr>
                                <w:rFonts w:ascii="Times New Roman" w:hAnsi="Times New Roman" w:cs="Times New Roman"/>
                                <w:sz w:val="16"/>
                                <w:szCs w:val="16"/>
                              </w:rPr>
                              <w:t xml:space="preserve">Numărul anunțului în JO S </w:t>
                            </w:r>
                            <w:r w:rsidRPr="007F5A5E">
                              <w:rPr>
                                <w:rFonts w:ascii="Times New Roman" w:hAnsi="Times New Roman" w:cs="Times New Roman"/>
                                <w:sz w:val="16"/>
                                <w:szCs w:val="16"/>
                                <w:lang w:val="pt-PT"/>
                              </w:rPr>
                              <w:t>[][][][]/S [][][]-[][][][][][][]</w:t>
                            </w:r>
                          </w:p>
                          <w:p w14:paraId="304F0D29" w14:textId="77777777" w:rsidR="006C4155" w:rsidRPr="00636A15" w:rsidRDefault="006C4155" w:rsidP="006C4155">
                            <w:pPr>
                              <w:jc w:val="both"/>
                              <w:rPr>
                                <w:rFonts w:ascii="Times New Roman" w:hAnsi="Times New Roman" w:cs="Times New Roman"/>
                                <w:sz w:val="16"/>
                                <w:szCs w:val="16"/>
                              </w:rPr>
                            </w:pPr>
                            <w:r w:rsidRPr="00636A15">
                              <w:rPr>
                                <w:rFonts w:ascii="Times New Roman" w:hAnsi="Times New Roman" w:cs="Times New Roman"/>
                                <w:sz w:val="16"/>
                                <w:szCs w:val="16"/>
                              </w:rPr>
                              <w:t>În cazul în care nu există o invitație la o procedură con</w:t>
                            </w:r>
                            <w:r>
                              <w:rPr>
                                <w:rFonts w:ascii="Times New Roman" w:hAnsi="Times New Roman" w:cs="Times New Roman"/>
                                <w:sz w:val="16"/>
                                <w:szCs w:val="16"/>
                              </w:rPr>
                              <w:t>curențială de ofertare în JOUE, achizitorul</w:t>
                            </w:r>
                            <w:r w:rsidRPr="00636A15">
                              <w:rPr>
                                <w:rFonts w:ascii="Times New Roman" w:hAnsi="Times New Roman" w:cs="Times New Roman"/>
                                <w:sz w:val="16"/>
                                <w:szCs w:val="16"/>
                              </w:rPr>
                              <w:t xml:space="preserve"> trebuie să completeze informațiile care permit identificarea fără echivoc a procedurii de achiziție </w:t>
                            </w:r>
                            <w:r>
                              <w:rPr>
                                <w:rFonts w:ascii="Times New Roman" w:hAnsi="Times New Roman" w:cs="Times New Roman"/>
                                <w:sz w:val="16"/>
                                <w:szCs w:val="16"/>
                              </w:rPr>
                              <w:t>publică/sectorială</w:t>
                            </w:r>
                            <w:r w:rsidRPr="00636A15">
                              <w:rPr>
                                <w:rFonts w:ascii="Times New Roman" w:hAnsi="Times New Roman" w:cs="Times New Roman"/>
                                <w:sz w:val="16"/>
                                <w:szCs w:val="16"/>
                              </w:rPr>
                              <w:t>:</w:t>
                            </w:r>
                          </w:p>
                          <w:p w14:paraId="63B8B5C9" w14:textId="77777777" w:rsidR="006C4155" w:rsidRPr="00636A15" w:rsidRDefault="006C4155" w:rsidP="006C4155">
                            <w:pPr>
                              <w:jc w:val="both"/>
                              <w:rPr>
                                <w:rFonts w:ascii="Times New Roman" w:hAnsi="Times New Roman" w:cs="Times New Roman"/>
                                <w:sz w:val="16"/>
                                <w:szCs w:val="16"/>
                              </w:rPr>
                            </w:pPr>
                            <w:r w:rsidRPr="00636A15">
                              <w:rPr>
                                <w:rFonts w:ascii="Times New Roman" w:hAnsi="Times New Roman" w:cs="Times New Roman"/>
                                <w:sz w:val="16"/>
                                <w:szCs w:val="16"/>
                              </w:rPr>
                              <w:t xml:space="preserve">În cazul în care publicarea unui anunț în Jurnalul Oficial al Uniunii Europene nu este necesară, vă rugăm să furnizați alte informații care permit identificarea fără echivoc a procedurii de achiziție </w:t>
                            </w:r>
                            <w:r>
                              <w:rPr>
                                <w:rFonts w:ascii="Times New Roman" w:hAnsi="Times New Roman" w:cs="Times New Roman"/>
                                <w:sz w:val="16"/>
                                <w:szCs w:val="16"/>
                              </w:rPr>
                              <w:t>publică/sectorială</w:t>
                            </w:r>
                            <w:r w:rsidRPr="00636A15">
                              <w:rPr>
                                <w:rFonts w:ascii="Times New Roman" w:hAnsi="Times New Roman" w:cs="Times New Roman"/>
                                <w:sz w:val="16"/>
                                <w:szCs w:val="16"/>
                              </w:rPr>
                              <w:t xml:space="preserve"> (de exemplu, referința unei </w:t>
                            </w:r>
                            <w:r>
                              <w:rPr>
                                <w:rFonts w:ascii="Times New Roman" w:hAnsi="Times New Roman" w:cs="Times New Roman"/>
                                <w:sz w:val="16"/>
                                <w:szCs w:val="16"/>
                              </w:rPr>
                              <w:t>publică</w:t>
                            </w:r>
                            <w:r w:rsidRPr="00636A15">
                              <w:rPr>
                                <w:rFonts w:ascii="Times New Roman" w:hAnsi="Times New Roman" w:cs="Times New Roman"/>
                                <w:sz w:val="16"/>
                                <w:szCs w:val="16"/>
                              </w:rPr>
                              <w:t xml:space="preserve">ri la nivel național): </w:t>
                            </w:r>
                            <w:r w:rsidRPr="00D30BDF">
                              <w:rPr>
                                <w:rFonts w:ascii="Times New Roman" w:hAnsi="Times New Roman" w:cs="Times New Roman"/>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A62950" id="_x0000_t202" coordsize="21600,21600" o:spt="202" path="m,l,21600r21600,l21600,xe">
                <v:stroke joinstyle="miter"/>
                <v:path gradientshapeok="t" o:connecttype="rect"/>
              </v:shapetype>
              <v:shape id="Text Box 2" o:spid="_x0000_s1026" type="#_x0000_t202" style="position:absolute;left:0;text-align:left;margin-left:-3.5pt;margin-top:21.15pt;width:488.6pt;height:12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" fillcolor="#e7e6e6 [3214]">
                <v:textbox>
                  <w:txbxContent>
                    <w:p w14:paraId="5D97F9E5" w14:textId="77777777" w:rsidR="006C4155" w:rsidRPr="00636A15" w:rsidRDefault="006C4155" w:rsidP="006C4155">
                      <w:pPr>
                        <w:jc w:val="both"/>
                        <w:rPr>
                          <w:rFonts w:ascii="Times New Roman" w:hAnsi="Times New Roman" w:cs="Times New Roman"/>
                          <w:sz w:val="16"/>
                          <w:szCs w:val="16"/>
                        </w:rPr>
                      </w:pPr>
                      <w:r w:rsidRPr="00636A15">
                        <w:rPr>
                          <w:rFonts w:ascii="Times New Roman" w:hAnsi="Times New Roman" w:cs="Times New Roman"/>
                          <w:sz w:val="16"/>
                          <w:szCs w:val="16"/>
                        </w:rPr>
                        <w:t xml:space="preserve">În cazul procedurilor de achiziție </w:t>
                      </w:r>
                      <w:r>
                        <w:rPr>
                          <w:rFonts w:ascii="Times New Roman" w:hAnsi="Times New Roman" w:cs="Times New Roman"/>
                          <w:sz w:val="16"/>
                          <w:szCs w:val="16"/>
                        </w:rPr>
                        <w:t>publică/sectorială</w:t>
                      </w:r>
                      <w:r w:rsidRPr="00636A15">
                        <w:rPr>
                          <w:rFonts w:ascii="Times New Roman" w:hAnsi="Times New Roman" w:cs="Times New Roman"/>
                          <w:sz w:val="16"/>
                          <w:szCs w:val="16"/>
                        </w:rPr>
                        <w:t xml:space="preserve"> în care s-a publicat o invitație la procedura concurențială de ofertare în Jurnalul Oficial al Uniunii Europene, informațiile solicitate în partea I vor fi preluate automat, cu condiția ca serviciul electronic pentru DUAE să fie utilizat pentru generarea și completarea DUAE. Trimiterea anunțului relevant publicat în Jurnalul Oficial al Uniunii Europene:</w:t>
                      </w:r>
                    </w:p>
                    <w:p w14:paraId="2A5AA99F" w14:textId="77777777" w:rsidR="006C4155" w:rsidRPr="00636A15" w:rsidRDefault="006C4155" w:rsidP="006C4155">
                      <w:pPr>
                        <w:jc w:val="both"/>
                        <w:rPr>
                          <w:rFonts w:ascii="Times New Roman" w:hAnsi="Times New Roman" w:cs="Times New Roman"/>
                          <w:sz w:val="16"/>
                          <w:szCs w:val="16"/>
                        </w:rPr>
                      </w:pPr>
                      <w:r w:rsidRPr="00636A15">
                        <w:rPr>
                          <w:rFonts w:ascii="Times New Roman" w:hAnsi="Times New Roman" w:cs="Times New Roman"/>
                          <w:sz w:val="16"/>
                          <w:szCs w:val="16"/>
                        </w:rPr>
                        <w:t>JOUE S număr [], data [], pagina []</w:t>
                      </w:r>
                    </w:p>
                    <w:p w14:paraId="732A1406" w14:textId="77777777" w:rsidR="006C4155" w:rsidRPr="007F5A5E" w:rsidRDefault="006C4155" w:rsidP="006C4155">
                      <w:pPr>
                        <w:jc w:val="both"/>
                        <w:rPr>
                          <w:rFonts w:ascii="Times New Roman" w:hAnsi="Times New Roman" w:cs="Times New Roman"/>
                          <w:sz w:val="16"/>
                          <w:szCs w:val="16"/>
                          <w:lang w:val="pt-PT"/>
                        </w:rPr>
                      </w:pPr>
                      <w:r w:rsidRPr="00636A15">
                        <w:rPr>
                          <w:rFonts w:ascii="Times New Roman" w:hAnsi="Times New Roman" w:cs="Times New Roman"/>
                          <w:sz w:val="16"/>
                          <w:szCs w:val="16"/>
                        </w:rPr>
                        <w:t xml:space="preserve">Numărul anunțului în JO S </w:t>
                      </w:r>
                      <w:r w:rsidRPr="007F5A5E">
                        <w:rPr>
                          <w:rFonts w:ascii="Times New Roman" w:hAnsi="Times New Roman" w:cs="Times New Roman"/>
                          <w:sz w:val="16"/>
                          <w:szCs w:val="16"/>
                          <w:lang w:val="pt-PT"/>
                        </w:rPr>
                        <w:t>[][][][]/S [][][]-[][][][][][][]</w:t>
                      </w:r>
                    </w:p>
                    <w:p w14:paraId="304F0D29" w14:textId="77777777" w:rsidR="006C4155" w:rsidRPr="00636A15" w:rsidRDefault="006C4155" w:rsidP="006C4155">
                      <w:pPr>
                        <w:jc w:val="both"/>
                        <w:rPr>
                          <w:rFonts w:ascii="Times New Roman" w:hAnsi="Times New Roman" w:cs="Times New Roman"/>
                          <w:sz w:val="16"/>
                          <w:szCs w:val="16"/>
                        </w:rPr>
                      </w:pPr>
                      <w:r w:rsidRPr="00636A15">
                        <w:rPr>
                          <w:rFonts w:ascii="Times New Roman" w:hAnsi="Times New Roman" w:cs="Times New Roman"/>
                          <w:sz w:val="16"/>
                          <w:szCs w:val="16"/>
                        </w:rPr>
                        <w:t>În cazul în care nu există o invitație la o procedură con</w:t>
                      </w:r>
                      <w:r>
                        <w:rPr>
                          <w:rFonts w:ascii="Times New Roman" w:hAnsi="Times New Roman" w:cs="Times New Roman"/>
                          <w:sz w:val="16"/>
                          <w:szCs w:val="16"/>
                        </w:rPr>
                        <w:t>curențială de ofertare în JOUE, achizitorul</w:t>
                      </w:r>
                      <w:r w:rsidRPr="00636A15">
                        <w:rPr>
                          <w:rFonts w:ascii="Times New Roman" w:hAnsi="Times New Roman" w:cs="Times New Roman"/>
                          <w:sz w:val="16"/>
                          <w:szCs w:val="16"/>
                        </w:rPr>
                        <w:t xml:space="preserve"> trebuie să completeze informațiile care permit identificarea fără echivoc a procedurii de achiziție </w:t>
                      </w:r>
                      <w:r>
                        <w:rPr>
                          <w:rFonts w:ascii="Times New Roman" w:hAnsi="Times New Roman" w:cs="Times New Roman"/>
                          <w:sz w:val="16"/>
                          <w:szCs w:val="16"/>
                        </w:rPr>
                        <w:t>publică/sectorială</w:t>
                      </w:r>
                      <w:r w:rsidRPr="00636A15">
                        <w:rPr>
                          <w:rFonts w:ascii="Times New Roman" w:hAnsi="Times New Roman" w:cs="Times New Roman"/>
                          <w:sz w:val="16"/>
                          <w:szCs w:val="16"/>
                        </w:rPr>
                        <w:t>:</w:t>
                      </w:r>
                    </w:p>
                    <w:p w14:paraId="63B8B5C9" w14:textId="77777777" w:rsidR="006C4155" w:rsidRPr="00636A15" w:rsidRDefault="006C4155" w:rsidP="006C4155">
                      <w:pPr>
                        <w:jc w:val="both"/>
                        <w:rPr>
                          <w:rFonts w:ascii="Times New Roman" w:hAnsi="Times New Roman" w:cs="Times New Roman"/>
                          <w:sz w:val="16"/>
                          <w:szCs w:val="16"/>
                        </w:rPr>
                      </w:pPr>
                      <w:r w:rsidRPr="00636A15">
                        <w:rPr>
                          <w:rFonts w:ascii="Times New Roman" w:hAnsi="Times New Roman" w:cs="Times New Roman"/>
                          <w:sz w:val="16"/>
                          <w:szCs w:val="16"/>
                        </w:rPr>
                        <w:t xml:space="preserve">În cazul în care publicarea unui anunț în Jurnalul Oficial al Uniunii Europene nu este necesară, vă rugăm să furnizați alte informații care permit identificarea fără echivoc a procedurii de achiziție </w:t>
                      </w:r>
                      <w:r>
                        <w:rPr>
                          <w:rFonts w:ascii="Times New Roman" w:hAnsi="Times New Roman" w:cs="Times New Roman"/>
                          <w:sz w:val="16"/>
                          <w:szCs w:val="16"/>
                        </w:rPr>
                        <w:t>publică/sectorială</w:t>
                      </w:r>
                      <w:r w:rsidRPr="00636A15">
                        <w:rPr>
                          <w:rFonts w:ascii="Times New Roman" w:hAnsi="Times New Roman" w:cs="Times New Roman"/>
                          <w:sz w:val="16"/>
                          <w:szCs w:val="16"/>
                        </w:rPr>
                        <w:t xml:space="preserve"> (de exemplu, referința unei </w:t>
                      </w:r>
                      <w:r>
                        <w:rPr>
                          <w:rFonts w:ascii="Times New Roman" w:hAnsi="Times New Roman" w:cs="Times New Roman"/>
                          <w:sz w:val="16"/>
                          <w:szCs w:val="16"/>
                        </w:rPr>
                        <w:t>publică</w:t>
                      </w:r>
                      <w:r w:rsidRPr="00636A15">
                        <w:rPr>
                          <w:rFonts w:ascii="Times New Roman" w:hAnsi="Times New Roman" w:cs="Times New Roman"/>
                          <w:sz w:val="16"/>
                          <w:szCs w:val="16"/>
                        </w:rPr>
                        <w:t xml:space="preserve">ri la nivel național): </w:t>
                      </w:r>
                      <w:r w:rsidRPr="00D30BDF">
                        <w:rPr>
                          <w:rFonts w:ascii="Times New Roman" w:hAnsi="Times New Roman" w:cs="Times New Roman"/>
                          <w:sz w:val="16"/>
                          <w:szCs w:val="16"/>
                        </w:rPr>
                        <w:t>[…]</w:t>
                      </w:r>
                    </w:p>
                  </w:txbxContent>
                </v:textbox>
                <w10:wrap type="topAndBottom" anchorx="margin"/>
              </v:shape>
            </w:pict>
          </mc:Fallback>
        </mc:AlternateContent>
      </w:r>
      <w:r w:rsidRPr="00AE1BE1">
        <w:rPr>
          <w:rFonts w:cstheme="minorHAnsi"/>
          <w:b/>
          <w:sz w:val="24"/>
          <w:szCs w:val="24"/>
        </w:rPr>
        <w:t>contractantă</w:t>
      </w:r>
    </w:p>
    <w:p w14:paraId="3300CA3A" w14:textId="77777777" w:rsidR="00136A72" w:rsidRPr="00AE1BE1" w:rsidRDefault="00136A72" w:rsidP="006C4155">
      <w:pPr>
        <w:spacing w:before="120" w:after="120" w:line="276" w:lineRule="auto"/>
        <w:jc w:val="center"/>
        <w:rPr>
          <w:rFonts w:cstheme="minorHAnsi"/>
          <w:b/>
          <w:sz w:val="24"/>
          <w:szCs w:val="24"/>
        </w:rPr>
      </w:pPr>
    </w:p>
    <w:p w14:paraId="66A52C1F" w14:textId="23F0153E" w:rsidR="006C4155" w:rsidRPr="00AE1BE1" w:rsidRDefault="006C4155" w:rsidP="006C4155">
      <w:pPr>
        <w:spacing w:before="120" w:after="120" w:line="276" w:lineRule="auto"/>
        <w:jc w:val="center"/>
        <w:rPr>
          <w:rFonts w:cstheme="minorHAnsi"/>
          <w:sz w:val="24"/>
          <w:szCs w:val="24"/>
        </w:rPr>
      </w:pPr>
      <w:r w:rsidRPr="00AE1BE1">
        <w:rPr>
          <w:rFonts w:cstheme="minorHAnsi"/>
          <w:noProof/>
          <w:sz w:val="24"/>
          <w:szCs w:val="24"/>
          <w:lang w:val="en-GB" w:eastAsia="en-GB"/>
        </w:rPr>
        <mc:AlternateContent>
          <mc:Choice Requires="wps">
            <w:drawing>
              <wp:anchor distT="45720" distB="45720" distL="114300" distR="114300" simplePos="0" relativeHeight="251661312" behindDoc="0" locked="0" layoutInCell="1" allowOverlap="1" wp14:anchorId="3885DE21" wp14:editId="074352BC">
                <wp:simplePos x="0" y="0"/>
                <wp:positionH relativeFrom="margin">
                  <wp:posOffset>-28575</wp:posOffset>
                </wp:positionH>
                <wp:positionV relativeFrom="paragraph">
                  <wp:posOffset>850900</wp:posOffset>
                </wp:positionV>
                <wp:extent cx="6205220" cy="241935"/>
                <wp:effectExtent l="0" t="0" r="24130" b="2476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220" cy="241935"/>
                        </a:xfrm>
                        <a:prstGeom prst="rect">
                          <a:avLst/>
                        </a:prstGeom>
                        <a:solidFill>
                          <a:schemeClr val="bg2"/>
                        </a:solidFill>
                        <a:ln w="9525">
                          <a:solidFill>
                            <a:srgbClr val="000000"/>
                          </a:solidFill>
                          <a:miter lim="800000"/>
                          <a:headEnd/>
                          <a:tailEnd/>
                        </a:ln>
                      </wps:spPr>
                      <wps:txbx>
                        <w:txbxContent>
                          <w:p w14:paraId="4022BC55" w14:textId="77777777" w:rsidR="006C4155" w:rsidRPr="00851497" w:rsidRDefault="006C4155" w:rsidP="006C4155">
                            <w:pPr>
                              <w:jc w:val="both"/>
                              <w:rPr>
                                <w:rFonts w:ascii="Times New Roman" w:hAnsi="Times New Roman" w:cs="Times New Roman"/>
                                <w:sz w:val="16"/>
                                <w:szCs w:val="16"/>
                              </w:rPr>
                            </w:pPr>
                            <w:r>
                              <w:rPr>
                                <w:rFonts w:ascii="Times New Roman" w:hAnsi="Times New Roman" w:cs="Times New Roman"/>
                                <w:sz w:val="16"/>
                                <w:szCs w:val="16"/>
                              </w:rPr>
                              <w:t>Toate celelalte informații din toate secțiunile DUAE trebuie completate de către operatorul economic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5DE21" id="_x0000_s1027" type="#_x0000_t202" style="position:absolute;left:0;text-align:left;margin-left:-2.25pt;margin-top:67pt;width:488.6pt;height:19.0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" fillcolor="#e7e6e6 [3214]">
                <v:textbox>
                  <w:txbxContent>
                    <w:p w14:paraId="4022BC55" w14:textId="77777777" w:rsidR="006C4155" w:rsidRPr="00851497" w:rsidRDefault="006C4155" w:rsidP="006C4155">
                      <w:pPr>
                        <w:jc w:val="both"/>
                        <w:rPr>
                          <w:rFonts w:ascii="Times New Roman" w:hAnsi="Times New Roman" w:cs="Times New Roman"/>
                          <w:sz w:val="16"/>
                          <w:szCs w:val="16"/>
                        </w:rPr>
                      </w:pPr>
                      <w:r>
                        <w:rPr>
                          <w:rFonts w:ascii="Times New Roman" w:hAnsi="Times New Roman" w:cs="Times New Roman"/>
                          <w:sz w:val="16"/>
                          <w:szCs w:val="16"/>
                        </w:rPr>
                        <w:t>Toate celelalte informații din toate secțiunile DUAE trebuie completate de către operatorul economic</w:t>
                      </w:r>
                    </w:p>
                  </w:txbxContent>
                </v:textbox>
                <w10:wrap type="topAndBottom" anchorx="margin"/>
              </v:shape>
            </w:pict>
          </mc:Fallback>
        </mc:AlternateContent>
      </w:r>
      <w:r w:rsidRPr="00AE1BE1">
        <w:rPr>
          <w:rFonts w:cstheme="minorHAnsi"/>
          <w:noProof/>
          <w:sz w:val="24"/>
          <w:szCs w:val="24"/>
          <w:lang w:val="en-GB" w:eastAsia="en-GB"/>
        </w:rPr>
        <mc:AlternateContent>
          <mc:Choice Requires="wps">
            <w:drawing>
              <wp:anchor distT="45720" distB="45720" distL="114300" distR="114300" simplePos="0" relativeHeight="251660288" behindDoc="0" locked="0" layoutInCell="1" allowOverlap="1" wp14:anchorId="6CEC0201" wp14:editId="3515D0E9">
                <wp:simplePos x="0" y="0"/>
                <wp:positionH relativeFrom="margin">
                  <wp:posOffset>-44450</wp:posOffset>
                </wp:positionH>
                <wp:positionV relativeFrom="paragraph">
                  <wp:posOffset>432879</wp:posOffset>
                </wp:positionV>
                <wp:extent cx="6205220" cy="359410"/>
                <wp:effectExtent l="0" t="0" r="24130" b="2159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220" cy="359410"/>
                        </a:xfrm>
                        <a:prstGeom prst="rect">
                          <a:avLst/>
                        </a:prstGeom>
                        <a:solidFill>
                          <a:schemeClr val="bg2"/>
                        </a:solidFill>
                        <a:ln w="9525">
                          <a:solidFill>
                            <a:srgbClr val="000000"/>
                          </a:solidFill>
                          <a:miter lim="800000"/>
                          <a:headEnd/>
                          <a:tailEnd/>
                        </a:ln>
                      </wps:spPr>
                      <wps:txbx>
                        <w:txbxContent>
                          <w:p w14:paraId="0F9FDA54" w14:textId="77777777" w:rsidR="006C4155" w:rsidRPr="00851497" w:rsidRDefault="006C4155" w:rsidP="006C4155">
                            <w:pPr>
                              <w:jc w:val="both"/>
                              <w:rPr>
                                <w:rFonts w:ascii="Times New Roman" w:hAnsi="Times New Roman" w:cs="Times New Roman"/>
                                <w:sz w:val="16"/>
                                <w:szCs w:val="16"/>
                              </w:rPr>
                            </w:pPr>
                            <w:r>
                              <w:rPr>
                                <w:rFonts w:ascii="Times New Roman" w:hAnsi="Times New Roman" w:cs="Times New Roman"/>
                                <w:sz w:val="16"/>
                                <w:szCs w:val="16"/>
                              </w:rPr>
                              <w:t>Informațiile solicitate în partea I vor fi preluate automat, cu condiția ca serviciul electronic pentru DUAE menționat anterior să fie utilizat pentru generarea și completarea DUAE. În caz contrar, aceste informații trebuie completate de către operatorul economic.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C0201" id="_x0000_s1028" type="#_x0000_t202" style="position:absolute;left:0;text-align:left;margin-left:-3.5pt;margin-top:34.1pt;width:488.6pt;height:28.3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" fillcolor="#e7e6e6 [3214]">
                <v:textbox>
                  <w:txbxContent>
                    <w:p w14:paraId="0F9FDA54" w14:textId="77777777" w:rsidR="006C4155" w:rsidRPr="00851497" w:rsidRDefault="006C4155" w:rsidP="006C4155">
                      <w:pPr>
                        <w:jc w:val="both"/>
                        <w:rPr>
                          <w:rFonts w:ascii="Times New Roman" w:hAnsi="Times New Roman" w:cs="Times New Roman"/>
                          <w:sz w:val="16"/>
                          <w:szCs w:val="16"/>
                        </w:rPr>
                      </w:pPr>
                      <w:r>
                        <w:rPr>
                          <w:rFonts w:ascii="Times New Roman" w:hAnsi="Times New Roman" w:cs="Times New Roman"/>
                          <w:sz w:val="16"/>
                          <w:szCs w:val="16"/>
                        </w:rPr>
                        <w:t>Informațiile solicitate în partea I vor fi preluate automat, cu condiția ca serviciul electronic pentru DUAE menționat anterior să fie utilizat pentru generarea și completarea DUAE. În caz contrar, aceste informații trebuie completate de către operatorul economic.</w:t>
                      </w:r>
                    </w:p>
                  </w:txbxContent>
                </v:textbox>
                <w10:wrap type="topAndBottom" anchorx="margin"/>
              </v:shape>
            </w:pict>
          </mc:Fallback>
        </mc:AlternateContent>
      </w:r>
      <w:r w:rsidRPr="00AE1BE1">
        <w:rPr>
          <w:rFonts w:cstheme="minorHAnsi"/>
          <w:sz w:val="24"/>
          <w:szCs w:val="24"/>
        </w:rPr>
        <w:t>INFORMAȚII PRIVIND PROCEDURA DE ACHIZIȚIE PUBLICĂ/SECTORIALĂ</w:t>
      </w:r>
    </w:p>
    <w:tbl>
      <w:tblPr>
        <w:tblStyle w:val="TableGrid"/>
        <w:tblW w:w="9776" w:type="dxa"/>
        <w:jc w:val="center"/>
        <w:tblLook w:val="04A0" w:firstRow="1" w:lastRow="0" w:firstColumn="1" w:lastColumn="0" w:noHBand="0" w:noVBand="1"/>
      </w:tblPr>
      <w:tblGrid>
        <w:gridCol w:w="4957"/>
        <w:gridCol w:w="4819"/>
      </w:tblGrid>
      <w:tr w:rsidR="00AE1BE1" w:rsidRPr="00AE1BE1" w14:paraId="0D195712" w14:textId="77777777" w:rsidTr="00230C94">
        <w:trPr>
          <w:jc w:val="center"/>
        </w:trPr>
        <w:tc>
          <w:tcPr>
            <w:tcW w:w="4957" w:type="dxa"/>
          </w:tcPr>
          <w:p w14:paraId="699A9759"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Identitatea autorității/entității contractante</w:t>
            </w:r>
          </w:p>
        </w:tc>
        <w:tc>
          <w:tcPr>
            <w:tcW w:w="4819" w:type="dxa"/>
          </w:tcPr>
          <w:p w14:paraId="6AAD155C"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Răspuns:</w:t>
            </w:r>
          </w:p>
        </w:tc>
      </w:tr>
      <w:tr w:rsidR="00AE1BE1" w:rsidRPr="00AE1BE1" w14:paraId="780B8BCD" w14:textId="77777777" w:rsidTr="00230C94">
        <w:trPr>
          <w:jc w:val="center"/>
        </w:trPr>
        <w:tc>
          <w:tcPr>
            <w:tcW w:w="4957" w:type="dxa"/>
          </w:tcPr>
          <w:p w14:paraId="202E0F8E"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Nume:</w:t>
            </w:r>
          </w:p>
        </w:tc>
        <w:tc>
          <w:tcPr>
            <w:tcW w:w="4819" w:type="dxa"/>
          </w:tcPr>
          <w:p w14:paraId="22176F0A"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CONSILIUL SUPERIOR AL MAGISTRATURII  ]</w:t>
            </w:r>
          </w:p>
        </w:tc>
      </w:tr>
      <w:tr w:rsidR="00AE1BE1" w:rsidRPr="00AE1BE1" w14:paraId="02EE4961" w14:textId="77777777" w:rsidTr="007A05F8">
        <w:trPr>
          <w:trHeight w:val="400"/>
          <w:jc w:val="center"/>
        </w:trPr>
        <w:tc>
          <w:tcPr>
            <w:tcW w:w="4957" w:type="dxa"/>
          </w:tcPr>
          <w:p w14:paraId="6DFF2803"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Ce achiziție este vizată?</w:t>
            </w:r>
          </w:p>
        </w:tc>
        <w:tc>
          <w:tcPr>
            <w:tcW w:w="4819" w:type="dxa"/>
          </w:tcPr>
          <w:p w14:paraId="70AEF4B2"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Răspuns:</w:t>
            </w:r>
          </w:p>
        </w:tc>
      </w:tr>
      <w:tr w:rsidR="00AE1BE1" w:rsidRPr="00AE1BE1" w14:paraId="685082E9" w14:textId="77777777" w:rsidTr="00230C94">
        <w:trPr>
          <w:jc w:val="center"/>
        </w:trPr>
        <w:tc>
          <w:tcPr>
            <w:tcW w:w="4957" w:type="dxa"/>
          </w:tcPr>
          <w:p w14:paraId="0A81B355"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Titlu sau o scurtă descriere a achiziției:</w:t>
            </w:r>
          </w:p>
        </w:tc>
        <w:tc>
          <w:tcPr>
            <w:tcW w:w="4819" w:type="dxa"/>
          </w:tcPr>
          <w:p w14:paraId="5B9B1A65" w14:textId="73C4C24F" w:rsidR="006C4155" w:rsidRPr="00AE1BE1" w:rsidRDefault="00A302F4" w:rsidP="00A302F4">
            <w:pPr>
              <w:jc w:val="both"/>
              <w:rPr>
                <w:rFonts w:cstheme="minorHAnsi"/>
                <w:iCs/>
                <w:sz w:val="24"/>
                <w:szCs w:val="24"/>
              </w:rPr>
            </w:pPr>
            <w:r w:rsidRPr="00AE1BE1">
              <w:rPr>
                <w:rFonts w:cstheme="minorHAnsi"/>
                <w:iCs/>
                <w:sz w:val="24"/>
                <w:szCs w:val="24"/>
              </w:rPr>
              <w:t xml:space="preserve">servicii </w:t>
            </w:r>
            <w:r w:rsidRPr="00AE1BE1">
              <w:rPr>
                <w:rFonts w:cstheme="minorHAnsi"/>
                <w:iCs/>
                <w:sz w:val="26"/>
                <w:szCs w:val="26"/>
              </w:rPr>
              <w:t>suport pentru organizarea de evenimente</w:t>
            </w:r>
            <w:r w:rsidRPr="00AE1BE1">
              <w:rPr>
                <w:rFonts w:cstheme="minorHAnsi"/>
                <w:iCs/>
                <w:sz w:val="24"/>
                <w:szCs w:val="24"/>
              </w:rPr>
              <w:t xml:space="preserve"> în cadrul Componentei de Program 5 Îmbunătățirea și consolidarea sistemului de justiție pentru minori, finanțată în cadrul Programului de Cooperare Elvețiano-Român (a doua contribuție)</w:t>
            </w:r>
          </w:p>
        </w:tc>
      </w:tr>
      <w:tr w:rsidR="00AE1BE1" w:rsidRPr="00AE1BE1" w14:paraId="3146DB7C" w14:textId="77777777" w:rsidTr="00230C94">
        <w:trPr>
          <w:jc w:val="center"/>
        </w:trPr>
        <w:tc>
          <w:tcPr>
            <w:tcW w:w="4957" w:type="dxa"/>
          </w:tcPr>
          <w:p w14:paraId="73BB05E6"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Numărul de referință atribuit dosarului de către autoritatea/entitatea contractantă (dacă este cazul):</w:t>
            </w:r>
          </w:p>
        </w:tc>
        <w:tc>
          <w:tcPr>
            <w:tcW w:w="4819" w:type="dxa"/>
          </w:tcPr>
          <w:p w14:paraId="68DE3FEA" w14:textId="15338008" w:rsidR="006F5A89" w:rsidRPr="00AE1BE1" w:rsidRDefault="00807BDD" w:rsidP="00C75EE3">
            <w:pPr>
              <w:spacing w:before="120" w:after="120" w:line="276" w:lineRule="auto"/>
              <w:rPr>
                <w:rFonts w:cstheme="minorHAnsi"/>
                <w:sz w:val="24"/>
                <w:szCs w:val="24"/>
              </w:rPr>
            </w:pPr>
            <w:r w:rsidRPr="00AE1BE1">
              <w:rPr>
                <w:rFonts w:cstheme="minorHAnsi"/>
                <w:sz w:val="24"/>
                <w:szCs w:val="24"/>
              </w:rPr>
              <w:t>16973795_2025_PAAPD1564100</w:t>
            </w:r>
          </w:p>
        </w:tc>
      </w:tr>
    </w:tbl>
    <w:p w14:paraId="065EF7F8" w14:textId="77777777" w:rsidR="006C4155" w:rsidRPr="00AE1BE1" w:rsidRDefault="006C4155" w:rsidP="006C4155">
      <w:pPr>
        <w:spacing w:before="120" w:after="120" w:line="276" w:lineRule="auto"/>
        <w:jc w:val="center"/>
        <w:rPr>
          <w:rFonts w:eastAsia="Times New Roman" w:cstheme="minorHAnsi"/>
          <w:b/>
          <w:sz w:val="24"/>
          <w:szCs w:val="24"/>
          <w:lang w:eastAsia="ro-RO"/>
        </w:rPr>
      </w:pPr>
      <w:r w:rsidRPr="00AE1BE1">
        <w:rPr>
          <w:rFonts w:eastAsia="Times New Roman" w:cstheme="minorHAnsi"/>
          <w:b/>
          <w:sz w:val="24"/>
          <w:szCs w:val="24"/>
          <w:lang w:eastAsia="ro-RO"/>
        </w:rPr>
        <w:t>Partea II: Informații referitoare la operatorul economic</w:t>
      </w:r>
    </w:p>
    <w:p w14:paraId="045BA95B" w14:textId="77777777" w:rsidR="006C4155" w:rsidRPr="00AE1BE1" w:rsidRDefault="006C4155" w:rsidP="006C4155">
      <w:pPr>
        <w:spacing w:before="120" w:after="120" w:line="276" w:lineRule="auto"/>
        <w:jc w:val="center"/>
        <w:rPr>
          <w:rFonts w:eastAsia="Times New Roman" w:cstheme="minorHAnsi"/>
          <w:sz w:val="24"/>
          <w:szCs w:val="24"/>
          <w:lang w:eastAsia="ro-RO"/>
        </w:rPr>
      </w:pPr>
      <w:r w:rsidRPr="00AE1BE1">
        <w:rPr>
          <w:rFonts w:eastAsia="Times New Roman" w:cstheme="minorHAnsi"/>
          <w:sz w:val="24"/>
          <w:szCs w:val="24"/>
          <w:lang w:eastAsia="ro-RO"/>
        </w:rPr>
        <w:t>A: INFORMAȚII PRIVIND OPERATORUL ECONOMIC</w:t>
      </w:r>
    </w:p>
    <w:tbl>
      <w:tblPr>
        <w:tblStyle w:val="TableGrid"/>
        <w:tblW w:w="0" w:type="auto"/>
        <w:jc w:val="center"/>
        <w:tblLook w:val="04A0" w:firstRow="1" w:lastRow="0" w:firstColumn="1" w:lastColumn="0" w:noHBand="0" w:noVBand="1"/>
      </w:tblPr>
      <w:tblGrid>
        <w:gridCol w:w="4957"/>
        <w:gridCol w:w="4671"/>
      </w:tblGrid>
      <w:tr w:rsidR="00AE1BE1" w:rsidRPr="00AE1BE1" w14:paraId="764573DE" w14:textId="77777777" w:rsidTr="00230C94">
        <w:trPr>
          <w:jc w:val="center"/>
        </w:trPr>
        <w:tc>
          <w:tcPr>
            <w:tcW w:w="4957" w:type="dxa"/>
          </w:tcPr>
          <w:p w14:paraId="4B7CCDBE" w14:textId="77777777" w:rsidR="006C4155" w:rsidRPr="00AE1BE1" w:rsidRDefault="006C4155" w:rsidP="00230C94">
            <w:pPr>
              <w:spacing w:before="120" w:after="120" w:line="276" w:lineRule="auto"/>
              <w:rPr>
                <w:rFonts w:eastAsia="Times New Roman" w:cstheme="minorHAnsi"/>
                <w:b/>
                <w:sz w:val="24"/>
                <w:szCs w:val="24"/>
                <w:lang w:eastAsia="ro-RO"/>
              </w:rPr>
            </w:pPr>
            <w:r w:rsidRPr="00AE1BE1">
              <w:rPr>
                <w:rFonts w:eastAsia="Times New Roman" w:cstheme="minorHAnsi"/>
                <w:b/>
                <w:sz w:val="24"/>
                <w:szCs w:val="24"/>
                <w:lang w:eastAsia="ro-RO"/>
              </w:rPr>
              <w:t>Identificare:</w:t>
            </w:r>
          </w:p>
        </w:tc>
        <w:tc>
          <w:tcPr>
            <w:tcW w:w="4671" w:type="dxa"/>
          </w:tcPr>
          <w:p w14:paraId="0DEDC905" w14:textId="77777777" w:rsidR="006C4155" w:rsidRPr="00AE1BE1" w:rsidRDefault="006C4155" w:rsidP="00230C94">
            <w:pPr>
              <w:spacing w:before="120" w:after="120" w:line="276" w:lineRule="auto"/>
              <w:rPr>
                <w:rFonts w:eastAsia="Times New Roman" w:cstheme="minorHAnsi"/>
                <w:b/>
                <w:sz w:val="24"/>
                <w:szCs w:val="24"/>
                <w:lang w:eastAsia="ro-RO"/>
              </w:rPr>
            </w:pPr>
            <w:r w:rsidRPr="00AE1BE1">
              <w:rPr>
                <w:rFonts w:eastAsia="Times New Roman" w:cstheme="minorHAnsi"/>
                <w:b/>
                <w:sz w:val="24"/>
                <w:szCs w:val="24"/>
                <w:lang w:eastAsia="ro-RO"/>
              </w:rPr>
              <w:t>Răspuns:</w:t>
            </w:r>
          </w:p>
        </w:tc>
      </w:tr>
      <w:tr w:rsidR="00AE1BE1" w:rsidRPr="00AE1BE1" w14:paraId="52C090F9" w14:textId="77777777" w:rsidTr="00230C94">
        <w:trPr>
          <w:jc w:val="center"/>
        </w:trPr>
        <w:tc>
          <w:tcPr>
            <w:tcW w:w="4957" w:type="dxa"/>
          </w:tcPr>
          <w:p w14:paraId="617B0E8C"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Nume:</w:t>
            </w:r>
          </w:p>
        </w:tc>
        <w:tc>
          <w:tcPr>
            <w:tcW w:w="4671" w:type="dxa"/>
          </w:tcPr>
          <w:p w14:paraId="48E9F749"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x ]</w:t>
            </w:r>
          </w:p>
        </w:tc>
      </w:tr>
      <w:tr w:rsidR="00AE1BE1" w:rsidRPr="00AE1BE1" w14:paraId="220B9902" w14:textId="77777777" w:rsidTr="00230C94">
        <w:trPr>
          <w:jc w:val="center"/>
        </w:trPr>
        <w:tc>
          <w:tcPr>
            <w:tcW w:w="4957" w:type="dxa"/>
          </w:tcPr>
          <w:p w14:paraId="4086780C"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Cota de TVA, dacă este cazul:</w:t>
            </w:r>
          </w:p>
          <w:p w14:paraId="01B84B2A"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xml:space="preserve">Dacă nu se aplică nicio cotă de TVA, vă rugam să indicați </w:t>
            </w:r>
          </w:p>
        </w:tc>
        <w:tc>
          <w:tcPr>
            <w:tcW w:w="4671" w:type="dxa"/>
          </w:tcPr>
          <w:p w14:paraId="162845D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x ]</w:t>
            </w:r>
          </w:p>
        </w:tc>
      </w:tr>
      <w:tr w:rsidR="00AE1BE1" w:rsidRPr="00AE1BE1" w14:paraId="27D13178" w14:textId="77777777" w:rsidTr="00230C94">
        <w:trPr>
          <w:jc w:val="center"/>
        </w:trPr>
        <w:tc>
          <w:tcPr>
            <w:tcW w:w="4957" w:type="dxa"/>
          </w:tcPr>
          <w:p w14:paraId="31F994AE"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lastRenderedPageBreak/>
              <w:t>Adresa poștală:</w:t>
            </w:r>
          </w:p>
        </w:tc>
        <w:tc>
          <w:tcPr>
            <w:tcW w:w="4671" w:type="dxa"/>
          </w:tcPr>
          <w:p w14:paraId="4EC99E78" w14:textId="2C8B2ECD"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w:t>
            </w:r>
            <w:r w:rsidR="00DA652B" w:rsidRPr="00AE1BE1">
              <w:rPr>
                <w:rFonts w:eastAsia="Times New Roman" w:cstheme="minorHAnsi"/>
                <w:sz w:val="24"/>
                <w:szCs w:val="24"/>
                <w:lang w:eastAsia="ro-RO"/>
              </w:rPr>
              <w:t>..</w:t>
            </w:r>
            <w:r w:rsidRPr="00AE1BE1">
              <w:rPr>
                <w:rFonts w:eastAsia="Times New Roman" w:cstheme="minorHAnsi"/>
                <w:sz w:val="24"/>
                <w:szCs w:val="24"/>
                <w:lang w:eastAsia="ro-RO"/>
              </w:rPr>
              <w:t>.]</w:t>
            </w:r>
          </w:p>
        </w:tc>
      </w:tr>
      <w:tr w:rsidR="00AE1BE1" w:rsidRPr="00AE1BE1" w14:paraId="14B256DA" w14:textId="77777777" w:rsidTr="00230C94">
        <w:trPr>
          <w:jc w:val="center"/>
        </w:trPr>
        <w:tc>
          <w:tcPr>
            <w:tcW w:w="4957" w:type="dxa"/>
          </w:tcPr>
          <w:p w14:paraId="1F63943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Persoana sau persoanele de contact:</w:t>
            </w:r>
          </w:p>
          <w:p w14:paraId="4A392691"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Telefon:</w:t>
            </w:r>
          </w:p>
          <w:p w14:paraId="0D8971CE"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Email:</w:t>
            </w:r>
          </w:p>
          <w:p w14:paraId="6CDF993D"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de internet: (adresa web) (dacă este cazul)</w:t>
            </w:r>
          </w:p>
        </w:tc>
        <w:tc>
          <w:tcPr>
            <w:tcW w:w="4671" w:type="dxa"/>
          </w:tcPr>
          <w:p w14:paraId="5906BC35"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w:t>
            </w:r>
          </w:p>
          <w:p w14:paraId="726F319D"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w:t>
            </w:r>
          </w:p>
          <w:p w14:paraId="2ECF579C"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w:t>
            </w:r>
          </w:p>
          <w:p w14:paraId="6360D403" w14:textId="5F72CBD0"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r w:rsidR="00DA652B" w:rsidRPr="00AE1BE1">
              <w:rPr>
                <w:rFonts w:eastAsia="Times New Roman" w:cstheme="minorHAnsi"/>
                <w:sz w:val="24"/>
                <w:szCs w:val="24"/>
                <w:lang w:eastAsia="ro-RO"/>
              </w:rPr>
              <w:t>x</w:t>
            </w:r>
            <w:r w:rsidRPr="00AE1BE1">
              <w:rPr>
                <w:rFonts w:eastAsia="Times New Roman" w:cstheme="minorHAnsi"/>
                <w:sz w:val="24"/>
                <w:szCs w:val="24"/>
                <w:lang w:eastAsia="ro-RO"/>
              </w:rPr>
              <w:t>…….]</w:t>
            </w:r>
          </w:p>
        </w:tc>
      </w:tr>
      <w:tr w:rsidR="00AE1BE1" w:rsidRPr="00AE1BE1" w14:paraId="6D998044" w14:textId="77777777" w:rsidTr="00230C94">
        <w:trPr>
          <w:jc w:val="center"/>
        </w:trPr>
        <w:tc>
          <w:tcPr>
            <w:tcW w:w="4957" w:type="dxa"/>
          </w:tcPr>
          <w:p w14:paraId="18BAA1EB" w14:textId="77777777" w:rsidR="006C4155" w:rsidRPr="00AE1BE1" w:rsidRDefault="006C4155" w:rsidP="00230C94">
            <w:pPr>
              <w:spacing w:before="120" w:after="120" w:line="276" w:lineRule="auto"/>
              <w:rPr>
                <w:rFonts w:eastAsia="Times New Roman" w:cstheme="minorHAnsi"/>
                <w:b/>
                <w:sz w:val="24"/>
                <w:szCs w:val="24"/>
                <w:lang w:eastAsia="ro-RO"/>
              </w:rPr>
            </w:pPr>
            <w:r w:rsidRPr="00AE1BE1">
              <w:rPr>
                <w:rFonts w:eastAsia="Times New Roman" w:cstheme="minorHAnsi"/>
                <w:b/>
                <w:sz w:val="24"/>
                <w:szCs w:val="24"/>
                <w:lang w:eastAsia="ro-RO"/>
              </w:rPr>
              <w:t>Informații generale:</w:t>
            </w:r>
          </w:p>
        </w:tc>
        <w:tc>
          <w:tcPr>
            <w:tcW w:w="4671" w:type="dxa"/>
          </w:tcPr>
          <w:p w14:paraId="4AE27B1A" w14:textId="77777777" w:rsidR="006C4155" w:rsidRPr="00AE1BE1" w:rsidRDefault="006C4155" w:rsidP="00230C94">
            <w:pPr>
              <w:spacing w:before="120" w:after="120" w:line="276" w:lineRule="auto"/>
              <w:rPr>
                <w:rFonts w:eastAsia="Times New Roman" w:cstheme="minorHAnsi"/>
                <w:b/>
                <w:sz w:val="24"/>
                <w:szCs w:val="24"/>
                <w:lang w:eastAsia="ro-RO"/>
              </w:rPr>
            </w:pPr>
            <w:r w:rsidRPr="00AE1BE1">
              <w:rPr>
                <w:rFonts w:eastAsia="Times New Roman" w:cstheme="minorHAnsi"/>
                <w:b/>
                <w:sz w:val="24"/>
                <w:szCs w:val="24"/>
                <w:lang w:eastAsia="ro-RO"/>
              </w:rPr>
              <w:t>Răspuns:</w:t>
            </w:r>
          </w:p>
        </w:tc>
      </w:tr>
      <w:tr w:rsidR="00AE1BE1" w:rsidRPr="00AE1BE1" w14:paraId="42115B6E" w14:textId="77777777" w:rsidTr="00230C94">
        <w:trPr>
          <w:jc w:val="center"/>
        </w:trPr>
        <w:tc>
          <w:tcPr>
            <w:tcW w:w="4957" w:type="dxa"/>
          </w:tcPr>
          <w:p w14:paraId="34DA9927"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Operatorul economic este o microîntreprindere, o întreprindere mică sau o întreprindere mijlocie?</w:t>
            </w:r>
          </w:p>
        </w:tc>
        <w:tc>
          <w:tcPr>
            <w:tcW w:w="4671" w:type="dxa"/>
          </w:tcPr>
          <w:p w14:paraId="41324F19"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 Da [] Nu</w:t>
            </w:r>
          </w:p>
        </w:tc>
      </w:tr>
      <w:tr w:rsidR="00AE1BE1" w:rsidRPr="00AE1BE1" w14:paraId="07871DD8" w14:textId="77777777" w:rsidTr="00230C94">
        <w:trPr>
          <w:jc w:val="center"/>
        </w:trPr>
        <w:tc>
          <w:tcPr>
            <w:tcW w:w="4957" w:type="dxa"/>
          </w:tcPr>
          <w:p w14:paraId="2EED73A3" w14:textId="77777777" w:rsidR="006C4155" w:rsidRPr="00AE1BE1" w:rsidRDefault="006C4155" w:rsidP="00230C94">
            <w:pPr>
              <w:spacing w:before="120" w:after="120" w:line="276" w:lineRule="auto"/>
              <w:rPr>
                <w:rFonts w:eastAsia="Times New Roman" w:cstheme="minorHAnsi"/>
                <w:b/>
                <w:sz w:val="24"/>
                <w:szCs w:val="24"/>
                <w:lang w:eastAsia="ro-RO"/>
              </w:rPr>
            </w:pPr>
            <w:r w:rsidRPr="00AE1BE1">
              <w:rPr>
                <w:rFonts w:eastAsia="Times New Roman" w:cstheme="minorHAnsi"/>
                <w:b/>
                <w:sz w:val="24"/>
                <w:szCs w:val="24"/>
                <w:lang w:eastAsia="ro-RO"/>
              </w:rPr>
              <w:t>Numai în cazul în care achiziția publică/sectorială este rezervată:</w:t>
            </w:r>
          </w:p>
          <w:p w14:paraId="667A0489"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operatorul economic este un atelier protejat sau o „întreprindere socială” sau va asigura executarea contractului în contextul programelor de angajare protejată?</w:t>
            </w:r>
          </w:p>
          <w:p w14:paraId="720CF12E" w14:textId="77777777" w:rsidR="006C4155" w:rsidRPr="00AE1BE1" w:rsidRDefault="006C4155" w:rsidP="00230C94">
            <w:pPr>
              <w:spacing w:before="120" w:after="120" w:line="276" w:lineRule="auto"/>
              <w:rPr>
                <w:rFonts w:eastAsia="Times New Roman" w:cstheme="minorHAnsi"/>
                <w:b/>
                <w:sz w:val="24"/>
                <w:szCs w:val="24"/>
                <w:lang w:eastAsia="ro-RO"/>
              </w:rPr>
            </w:pPr>
            <w:r w:rsidRPr="00AE1BE1">
              <w:rPr>
                <w:rFonts w:eastAsia="Times New Roman" w:cstheme="minorHAnsi"/>
                <w:b/>
                <w:sz w:val="24"/>
                <w:szCs w:val="24"/>
                <w:lang w:eastAsia="ro-RO"/>
              </w:rPr>
              <w:t>Dacă da,</w:t>
            </w:r>
          </w:p>
          <w:p w14:paraId="758D63C0"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care este procentul corespunzător de lucrători cu dizabilități sau defavorizați?</w:t>
            </w:r>
          </w:p>
          <w:p w14:paraId="4C38A846"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xml:space="preserve">Dacă se solicită, vă rugăm să specificați categoria sau categoriile de lucrători cu </w:t>
            </w:r>
          </w:p>
          <w:p w14:paraId="349C5215"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dizabilități sau defavorizați în care se încadrează angajații în cauză?</w:t>
            </w:r>
          </w:p>
        </w:tc>
        <w:tc>
          <w:tcPr>
            <w:tcW w:w="4671" w:type="dxa"/>
          </w:tcPr>
          <w:p w14:paraId="6C05C27F"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Da [] Nu</w:t>
            </w:r>
          </w:p>
          <w:p w14:paraId="34037E4B" w14:textId="77777777" w:rsidR="006C4155" w:rsidRPr="00AE1BE1" w:rsidRDefault="006C4155" w:rsidP="00230C94">
            <w:pPr>
              <w:spacing w:before="120" w:after="120" w:line="276" w:lineRule="auto"/>
              <w:rPr>
                <w:rFonts w:eastAsia="Times New Roman" w:cstheme="minorHAnsi"/>
                <w:sz w:val="24"/>
                <w:szCs w:val="24"/>
                <w:lang w:eastAsia="ro-RO"/>
              </w:rPr>
            </w:pPr>
          </w:p>
          <w:p w14:paraId="0510DC57" w14:textId="77777777" w:rsidR="006C4155" w:rsidRPr="00AE1BE1" w:rsidRDefault="006C4155" w:rsidP="00230C94">
            <w:pPr>
              <w:spacing w:before="120" w:after="120" w:line="276" w:lineRule="auto"/>
              <w:rPr>
                <w:rFonts w:eastAsia="Times New Roman" w:cstheme="minorHAnsi"/>
                <w:sz w:val="24"/>
                <w:szCs w:val="24"/>
                <w:lang w:eastAsia="ro-RO"/>
              </w:rPr>
            </w:pPr>
          </w:p>
          <w:p w14:paraId="72E1A7F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p w14:paraId="55F53E3D" w14:textId="77777777" w:rsidR="006C4155" w:rsidRPr="00AE1BE1" w:rsidRDefault="006C4155" w:rsidP="00230C94">
            <w:pPr>
              <w:spacing w:before="120" w:after="120" w:line="276" w:lineRule="auto"/>
              <w:rPr>
                <w:rFonts w:eastAsia="Times New Roman" w:cstheme="minorHAnsi"/>
                <w:sz w:val="24"/>
                <w:szCs w:val="24"/>
                <w:lang w:eastAsia="ro-RO"/>
              </w:rPr>
            </w:pPr>
          </w:p>
          <w:p w14:paraId="3C619B1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tc>
      </w:tr>
      <w:tr w:rsidR="00AE1BE1" w:rsidRPr="00AE1BE1" w14:paraId="2190305A" w14:textId="77777777" w:rsidTr="00230C94">
        <w:trPr>
          <w:jc w:val="center"/>
        </w:trPr>
        <w:tc>
          <w:tcPr>
            <w:tcW w:w="4957" w:type="dxa"/>
          </w:tcPr>
          <w:p w14:paraId="65909732"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Dacă este cazul, operatorul economic este înscris pe o listă oficial a operatorilor economici agreați sau deține o certificare echivalentă [de exemplu, în cadrul unui sistem național de (pre)calificare]?</w:t>
            </w:r>
          </w:p>
        </w:tc>
        <w:tc>
          <w:tcPr>
            <w:tcW w:w="4671" w:type="dxa"/>
          </w:tcPr>
          <w:p w14:paraId="77054E0D"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Da [] Nu [] Nu se aplică</w:t>
            </w:r>
          </w:p>
        </w:tc>
      </w:tr>
      <w:tr w:rsidR="00AE1BE1" w:rsidRPr="00AE1BE1" w14:paraId="64CF3FB1" w14:textId="77777777" w:rsidTr="00230C94">
        <w:trPr>
          <w:jc w:val="center"/>
        </w:trPr>
        <w:tc>
          <w:tcPr>
            <w:tcW w:w="4957" w:type="dxa"/>
          </w:tcPr>
          <w:p w14:paraId="339BA844" w14:textId="77777777" w:rsidR="006C4155" w:rsidRPr="00AE1BE1" w:rsidRDefault="006C4155" w:rsidP="00230C94">
            <w:pPr>
              <w:spacing w:before="120" w:after="120" w:line="276" w:lineRule="auto"/>
              <w:rPr>
                <w:rFonts w:eastAsia="Times New Roman" w:cstheme="minorHAnsi"/>
                <w:b/>
                <w:sz w:val="24"/>
                <w:szCs w:val="24"/>
                <w:lang w:eastAsia="ro-RO"/>
              </w:rPr>
            </w:pPr>
            <w:r w:rsidRPr="00AE1BE1">
              <w:rPr>
                <w:rFonts w:eastAsia="Times New Roman" w:cstheme="minorHAnsi"/>
                <w:b/>
                <w:sz w:val="24"/>
                <w:szCs w:val="24"/>
                <w:lang w:eastAsia="ro-RO"/>
              </w:rPr>
              <w:t>Dacă da,</w:t>
            </w:r>
          </w:p>
          <w:p w14:paraId="7592FBB0"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b/>
                <w:sz w:val="24"/>
                <w:szCs w:val="24"/>
                <w:lang w:eastAsia="ro-RO"/>
              </w:rPr>
              <w:t>Vă rugăm să furnizați răspunsuri în cadrul celorlalte părți din prezenta secțiune, al secțiunii B și, după caz, al secțiunii C din prezenta parte, să completați partea V, dacă este cazul, și, în orice caz, să completați și să semnați partea VI.</w:t>
            </w:r>
          </w:p>
          <w:p w14:paraId="22CE779D"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lastRenderedPageBreak/>
              <w:t>a) Vă rugăm să menționați denumirea listei sau a certificatului și numărul relevant de înregistrare sau de certificare, dacă este cazul:</w:t>
            </w:r>
          </w:p>
          <w:p w14:paraId="65CF926E"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b) Dacă certificatul de înregistrare sau de certificare este disponibil în format electronic, vă rugăm să precizați:</w:t>
            </w:r>
          </w:p>
          <w:p w14:paraId="67318257"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c) Vă rugăm să precizați referințele pe care se bazează înregistrarea sau certificarea și, dacă este cazul, clasificarea obținută pe lista oficială:</w:t>
            </w:r>
          </w:p>
          <w:p w14:paraId="71623186"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d) Înregistrarea sau cerificarea acoperă toate criteriile de selecție impuse?</w:t>
            </w:r>
          </w:p>
          <w:p w14:paraId="5F12CD6D" w14:textId="77777777" w:rsidR="006C4155" w:rsidRPr="00AE1BE1" w:rsidRDefault="006C4155" w:rsidP="00230C94">
            <w:pPr>
              <w:spacing w:before="120" w:after="120" w:line="276" w:lineRule="auto"/>
              <w:rPr>
                <w:rFonts w:eastAsia="Times New Roman" w:cstheme="minorHAnsi"/>
                <w:b/>
                <w:sz w:val="24"/>
                <w:szCs w:val="24"/>
                <w:lang w:eastAsia="ro-RO"/>
              </w:rPr>
            </w:pPr>
            <w:r w:rsidRPr="00AE1BE1">
              <w:rPr>
                <w:rFonts w:eastAsia="Times New Roman" w:cstheme="minorHAnsi"/>
                <w:b/>
                <w:sz w:val="24"/>
                <w:szCs w:val="24"/>
                <w:lang w:eastAsia="ro-RO"/>
              </w:rPr>
              <w:t>Dacă nu:</w:t>
            </w:r>
          </w:p>
          <w:p w14:paraId="6F5FB03A" w14:textId="77777777" w:rsidR="006C4155" w:rsidRPr="00AE1BE1" w:rsidRDefault="006C4155" w:rsidP="00230C94">
            <w:pPr>
              <w:spacing w:before="120" w:after="120" w:line="276" w:lineRule="auto"/>
              <w:rPr>
                <w:rFonts w:eastAsia="Times New Roman" w:cstheme="minorHAnsi"/>
                <w:b/>
                <w:sz w:val="24"/>
                <w:szCs w:val="24"/>
                <w:lang w:eastAsia="ro-RO"/>
              </w:rPr>
            </w:pPr>
            <w:r w:rsidRPr="00AE1BE1">
              <w:rPr>
                <w:rFonts w:eastAsia="Times New Roman" w:cstheme="minorHAnsi"/>
                <w:b/>
                <w:sz w:val="24"/>
                <w:szCs w:val="24"/>
                <w:lang w:eastAsia="ro-RO"/>
              </w:rPr>
              <w:t>În plus vă rugăm să completați informațiile-lipsă în partea IV secțiunea A, B, C sau D, după caz:</w:t>
            </w:r>
          </w:p>
          <w:p w14:paraId="44F894E9" w14:textId="77777777" w:rsidR="006C4155" w:rsidRPr="00AE1BE1" w:rsidRDefault="006C4155" w:rsidP="00230C94">
            <w:pPr>
              <w:spacing w:before="120" w:after="120" w:line="276" w:lineRule="auto"/>
              <w:rPr>
                <w:rFonts w:eastAsia="Times New Roman" w:cstheme="minorHAnsi"/>
                <w:b/>
                <w:sz w:val="24"/>
                <w:szCs w:val="24"/>
                <w:lang w:eastAsia="ro-RO"/>
              </w:rPr>
            </w:pPr>
            <w:r w:rsidRPr="00AE1BE1">
              <w:rPr>
                <w:rFonts w:eastAsia="Times New Roman" w:cstheme="minorHAnsi"/>
                <w:b/>
                <w:sz w:val="24"/>
                <w:szCs w:val="24"/>
                <w:lang w:eastAsia="ro-RO"/>
              </w:rPr>
              <w:t>NUMAI dacă se solicită acest lucru în anunțul sau în documentele achiziției relevante:</w:t>
            </w:r>
          </w:p>
          <w:p w14:paraId="0F758198"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xml:space="preserve">e) Operatorul economic va fi în măsură să furnizeze un </w:t>
            </w:r>
            <w:r w:rsidRPr="00AE1BE1">
              <w:rPr>
                <w:rFonts w:eastAsia="Times New Roman" w:cstheme="minorHAnsi"/>
                <w:b/>
                <w:sz w:val="24"/>
                <w:szCs w:val="24"/>
                <w:lang w:eastAsia="ro-RO"/>
              </w:rPr>
              <w:t>certificat</w:t>
            </w:r>
            <w:r w:rsidRPr="00AE1BE1">
              <w:rPr>
                <w:rFonts w:eastAsia="Times New Roman" w:cstheme="minorHAnsi"/>
                <w:sz w:val="24"/>
                <w:szCs w:val="24"/>
                <w:lang w:eastAsia="ro-RO"/>
              </w:rPr>
              <w:t xml:space="preserve"> cu privire la plata contribuțiilor la asigurările sociale și plata impozitelor sau să furnizeze informații care să îi permită autorității/entității contractante să obțină acest certificat direct prin accesarea unei baze de date naționale sau în orice stat membru, disponibilă în mod gratuit?</w:t>
            </w:r>
          </w:p>
          <w:p w14:paraId="29F95A9E"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Dacă documentele relevante sunt disponibile în format electronic, vă rugam să precizați:</w:t>
            </w:r>
          </w:p>
        </w:tc>
        <w:tc>
          <w:tcPr>
            <w:tcW w:w="4671" w:type="dxa"/>
          </w:tcPr>
          <w:p w14:paraId="5E16344A" w14:textId="77777777" w:rsidR="006C4155" w:rsidRPr="00AE1BE1" w:rsidRDefault="006C4155" w:rsidP="00230C94">
            <w:pPr>
              <w:spacing w:before="120" w:after="120" w:line="276" w:lineRule="auto"/>
              <w:rPr>
                <w:rFonts w:eastAsia="Times New Roman" w:cstheme="minorHAnsi"/>
                <w:sz w:val="24"/>
                <w:szCs w:val="24"/>
                <w:lang w:eastAsia="ro-RO"/>
              </w:rPr>
            </w:pPr>
          </w:p>
          <w:p w14:paraId="14E0F35F" w14:textId="77777777" w:rsidR="006C4155" w:rsidRPr="00AE1BE1" w:rsidRDefault="006C4155" w:rsidP="00230C94">
            <w:pPr>
              <w:spacing w:before="120" w:after="120" w:line="276" w:lineRule="auto"/>
              <w:rPr>
                <w:rFonts w:eastAsia="Times New Roman" w:cstheme="minorHAnsi"/>
                <w:sz w:val="24"/>
                <w:szCs w:val="24"/>
                <w:lang w:eastAsia="ro-RO"/>
              </w:rPr>
            </w:pPr>
          </w:p>
          <w:p w14:paraId="14E539FD" w14:textId="77777777" w:rsidR="006C4155" w:rsidRPr="00AE1BE1" w:rsidRDefault="006C4155" w:rsidP="00230C94">
            <w:pPr>
              <w:spacing w:before="120" w:after="120" w:line="276" w:lineRule="auto"/>
              <w:rPr>
                <w:rFonts w:eastAsia="Times New Roman" w:cstheme="minorHAnsi"/>
                <w:sz w:val="24"/>
                <w:szCs w:val="24"/>
                <w:lang w:eastAsia="ro-RO"/>
              </w:rPr>
            </w:pPr>
          </w:p>
          <w:p w14:paraId="38EE5469"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 […………..]</w:t>
            </w:r>
          </w:p>
          <w:p w14:paraId="2A290E26" w14:textId="77777777" w:rsidR="006C4155" w:rsidRPr="00AE1BE1" w:rsidRDefault="006C4155" w:rsidP="00230C94">
            <w:pPr>
              <w:spacing w:before="120" w:after="120" w:line="276" w:lineRule="auto"/>
              <w:rPr>
                <w:rFonts w:eastAsia="Times New Roman" w:cstheme="minorHAnsi"/>
                <w:sz w:val="24"/>
                <w:szCs w:val="24"/>
                <w:lang w:eastAsia="ro-RO"/>
              </w:rPr>
            </w:pPr>
          </w:p>
          <w:p w14:paraId="04107EA8"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lastRenderedPageBreak/>
              <w:t>b) [adresa de internet, autoritatea sau organismul emitent(ă), referința exactă a documentației]</w:t>
            </w:r>
          </w:p>
          <w:p w14:paraId="07D7A50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p w14:paraId="76E21D7B"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c) […………..]</w:t>
            </w:r>
          </w:p>
          <w:p w14:paraId="5B91FD21"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d) [] Da [] Nu</w:t>
            </w:r>
          </w:p>
          <w:p w14:paraId="0AA8C82A" w14:textId="77777777" w:rsidR="006C4155" w:rsidRPr="00AE1BE1" w:rsidRDefault="006C4155" w:rsidP="00230C94">
            <w:pPr>
              <w:spacing w:before="120" w:after="120" w:line="276" w:lineRule="auto"/>
              <w:rPr>
                <w:rFonts w:eastAsia="Times New Roman" w:cstheme="minorHAnsi"/>
                <w:sz w:val="24"/>
                <w:szCs w:val="24"/>
                <w:lang w:eastAsia="ro-RO"/>
              </w:rPr>
            </w:pPr>
          </w:p>
          <w:p w14:paraId="08139953" w14:textId="77777777" w:rsidR="006C4155" w:rsidRPr="00AE1BE1" w:rsidRDefault="006C4155" w:rsidP="00230C94">
            <w:pPr>
              <w:spacing w:before="120" w:after="120" w:line="276" w:lineRule="auto"/>
              <w:rPr>
                <w:rFonts w:eastAsia="Times New Roman" w:cstheme="minorHAnsi"/>
                <w:sz w:val="24"/>
                <w:szCs w:val="24"/>
                <w:lang w:eastAsia="ro-RO"/>
              </w:rPr>
            </w:pPr>
          </w:p>
          <w:p w14:paraId="72EDC31E" w14:textId="77777777" w:rsidR="006C4155" w:rsidRPr="00AE1BE1" w:rsidRDefault="006C4155" w:rsidP="00230C94">
            <w:pPr>
              <w:spacing w:before="120" w:after="120" w:line="276" w:lineRule="auto"/>
              <w:rPr>
                <w:rFonts w:eastAsia="Times New Roman" w:cstheme="minorHAnsi"/>
                <w:sz w:val="24"/>
                <w:szCs w:val="24"/>
                <w:lang w:eastAsia="ro-RO"/>
              </w:rPr>
            </w:pPr>
          </w:p>
          <w:p w14:paraId="2663380E" w14:textId="77777777" w:rsidR="006C4155" w:rsidRPr="00AE1BE1" w:rsidRDefault="006C4155" w:rsidP="00230C94">
            <w:pPr>
              <w:spacing w:before="120" w:after="120" w:line="276" w:lineRule="auto"/>
              <w:rPr>
                <w:rFonts w:eastAsia="Times New Roman" w:cstheme="minorHAnsi"/>
                <w:sz w:val="24"/>
                <w:szCs w:val="24"/>
                <w:lang w:eastAsia="ro-RO"/>
              </w:rPr>
            </w:pPr>
          </w:p>
          <w:p w14:paraId="476A4920" w14:textId="77777777" w:rsidR="006C4155" w:rsidRPr="00AE1BE1" w:rsidRDefault="006C4155" w:rsidP="00230C94">
            <w:pPr>
              <w:spacing w:before="120" w:after="120" w:line="276" w:lineRule="auto"/>
              <w:rPr>
                <w:rFonts w:eastAsia="Times New Roman" w:cstheme="minorHAnsi"/>
                <w:sz w:val="24"/>
                <w:szCs w:val="24"/>
                <w:lang w:eastAsia="ro-RO"/>
              </w:rPr>
            </w:pPr>
          </w:p>
          <w:p w14:paraId="53843ADF"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e) [] Da [] Nu</w:t>
            </w:r>
          </w:p>
          <w:p w14:paraId="12D36C95" w14:textId="77777777" w:rsidR="006C4155" w:rsidRPr="00AE1BE1" w:rsidRDefault="006C4155" w:rsidP="00230C94">
            <w:pPr>
              <w:spacing w:before="120" w:after="120" w:line="276" w:lineRule="auto"/>
              <w:rPr>
                <w:rFonts w:eastAsia="Times New Roman" w:cstheme="minorHAnsi"/>
                <w:sz w:val="24"/>
                <w:szCs w:val="24"/>
                <w:lang w:eastAsia="ro-RO"/>
              </w:rPr>
            </w:pPr>
          </w:p>
          <w:p w14:paraId="53F9555D" w14:textId="77777777" w:rsidR="006C4155" w:rsidRPr="00AE1BE1" w:rsidRDefault="006C4155" w:rsidP="00230C94">
            <w:pPr>
              <w:spacing w:before="120" w:after="120" w:line="276" w:lineRule="auto"/>
              <w:rPr>
                <w:rFonts w:eastAsia="Times New Roman" w:cstheme="minorHAnsi"/>
                <w:sz w:val="24"/>
                <w:szCs w:val="24"/>
                <w:lang w:eastAsia="ro-RO"/>
              </w:rPr>
            </w:pPr>
          </w:p>
          <w:p w14:paraId="1F4CA455" w14:textId="77777777" w:rsidR="006C4155" w:rsidRPr="00AE1BE1" w:rsidRDefault="006C4155" w:rsidP="00230C94">
            <w:pPr>
              <w:spacing w:before="120" w:after="120" w:line="276" w:lineRule="auto"/>
              <w:rPr>
                <w:rFonts w:eastAsia="Times New Roman" w:cstheme="minorHAnsi"/>
                <w:sz w:val="24"/>
                <w:szCs w:val="24"/>
                <w:lang w:eastAsia="ro-RO"/>
              </w:rPr>
            </w:pPr>
          </w:p>
          <w:p w14:paraId="5A4918A9"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de internet, autoritatea sau organismul emitent(ă), referința exactă a documentației]</w:t>
            </w:r>
          </w:p>
          <w:p w14:paraId="4143E5AF"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tc>
      </w:tr>
      <w:tr w:rsidR="00AE1BE1" w:rsidRPr="00AE1BE1" w14:paraId="4742A50C" w14:textId="77777777" w:rsidTr="00230C94">
        <w:trPr>
          <w:jc w:val="center"/>
        </w:trPr>
        <w:tc>
          <w:tcPr>
            <w:tcW w:w="4957" w:type="dxa"/>
          </w:tcPr>
          <w:p w14:paraId="7DCB5053" w14:textId="77777777" w:rsidR="006C4155" w:rsidRPr="00AE1BE1" w:rsidRDefault="006C4155" w:rsidP="00230C94">
            <w:pPr>
              <w:spacing w:before="120" w:after="120" w:line="276" w:lineRule="auto"/>
              <w:rPr>
                <w:rFonts w:eastAsia="Times New Roman" w:cstheme="minorHAnsi"/>
                <w:b/>
                <w:sz w:val="24"/>
                <w:szCs w:val="24"/>
                <w:lang w:eastAsia="ro-RO"/>
              </w:rPr>
            </w:pPr>
            <w:r w:rsidRPr="00AE1BE1">
              <w:rPr>
                <w:rFonts w:eastAsia="Times New Roman" w:cstheme="minorHAnsi"/>
                <w:b/>
                <w:sz w:val="24"/>
                <w:szCs w:val="24"/>
                <w:lang w:eastAsia="ro-RO"/>
              </w:rPr>
              <w:lastRenderedPageBreak/>
              <w:t>Forma de participare:</w:t>
            </w:r>
          </w:p>
        </w:tc>
        <w:tc>
          <w:tcPr>
            <w:tcW w:w="4671" w:type="dxa"/>
          </w:tcPr>
          <w:p w14:paraId="7BD576FC" w14:textId="77777777" w:rsidR="006C4155" w:rsidRPr="00AE1BE1" w:rsidRDefault="006C4155" w:rsidP="00230C94">
            <w:pPr>
              <w:spacing w:before="120" w:after="120" w:line="276" w:lineRule="auto"/>
              <w:rPr>
                <w:rFonts w:eastAsia="Times New Roman" w:cstheme="minorHAnsi"/>
                <w:b/>
                <w:sz w:val="24"/>
                <w:szCs w:val="24"/>
                <w:lang w:eastAsia="ro-RO"/>
              </w:rPr>
            </w:pPr>
            <w:r w:rsidRPr="00AE1BE1">
              <w:rPr>
                <w:rFonts w:eastAsia="Times New Roman" w:cstheme="minorHAnsi"/>
                <w:b/>
                <w:sz w:val="24"/>
                <w:szCs w:val="24"/>
                <w:lang w:eastAsia="ro-RO"/>
              </w:rPr>
              <w:t>Răspuns:</w:t>
            </w:r>
          </w:p>
        </w:tc>
      </w:tr>
      <w:tr w:rsidR="00AE1BE1" w:rsidRPr="00AE1BE1" w14:paraId="197C972A" w14:textId="77777777" w:rsidTr="00230C94">
        <w:trPr>
          <w:jc w:val="center"/>
        </w:trPr>
        <w:tc>
          <w:tcPr>
            <w:tcW w:w="4957" w:type="dxa"/>
            <w:tcBorders>
              <w:bottom w:val="single" w:sz="4" w:space="0" w:color="auto"/>
            </w:tcBorders>
          </w:tcPr>
          <w:p w14:paraId="62C28ECE"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Operatorul economic participă la procedura de achiziție publică/sectorială împreună cu alții?</w:t>
            </w:r>
          </w:p>
        </w:tc>
        <w:tc>
          <w:tcPr>
            <w:tcW w:w="4671" w:type="dxa"/>
            <w:tcBorders>
              <w:bottom w:val="single" w:sz="4" w:space="0" w:color="auto"/>
            </w:tcBorders>
          </w:tcPr>
          <w:p w14:paraId="5CED5FAF"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 Da [] Nu</w:t>
            </w:r>
          </w:p>
        </w:tc>
      </w:tr>
      <w:tr w:rsidR="00AE1BE1" w:rsidRPr="00AE1BE1" w14:paraId="6D890B01" w14:textId="77777777" w:rsidTr="00230C94">
        <w:trPr>
          <w:jc w:val="center"/>
        </w:trPr>
        <w:tc>
          <w:tcPr>
            <w:tcW w:w="9628" w:type="dxa"/>
            <w:gridSpan w:val="2"/>
            <w:shd w:val="clear" w:color="auto" w:fill="E7E6E6" w:themeFill="background2"/>
          </w:tcPr>
          <w:p w14:paraId="5BBFF0E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b/>
                <w:sz w:val="24"/>
                <w:szCs w:val="24"/>
                <w:lang w:eastAsia="ro-RO"/>
              </w:rPr>
              <w:t>Dacă da</w:t>
            </w:r>
            <w:r w:rsidRPr="00AE1BE1">
              <w:rPr>
                <w:rFonts w:eastAsia="Times New Roman" w:cstheme="minorHAnsi"/>
                <w:sz w:val="24"/>
                <w:szCs w:val="24"/>
                <w:lang w:eastAsia="ro-RO"/>
              </w:rPr>
              <w:t>, vă rugăm să vă asigurați că celelalte părți în cauză prezintă un formular DUAE separat</w:t>
            </w:r>
          </w:p>
        </w:tc>
      </w:tr>
      <w:tr w:rsidR="00AE1BE1" w:rsidRPr="00AE1BE1" w14:paraId="42682DC5" w14:textId="77777777" w:rsidTr="00230C94">
        <w:trPr>
          <w:jc w:val="center"/>
        </w:trPr>
        <w:tc>
          <w:tcPr>
            <w:tcW w:w="4957" w:type="dxa"/>
          </w:tcPr>
          <w:p w14:paraId="3D781DB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Dacă da:</w:t>
            </w:r>
          </w:p>
          <w:p w14:paraId="44182B1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 Vă rugăm să precizați rolul operatorului economic în cadrul grupului (lider, responsabil cu îndeplinirea unor sarcini specifice…):</w:t>
            </w:r>
          </w:p>
          <w:p w14:paraId="6E3969F1"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lastRenderedPageBreak/>
              <w:t>b) Vă rugăm să îi identificați pe ceilalți operatori economici care participă la procedura de achiziție publică/sectorială împreună:</w:t>
            </w:r>
          </w:p>
          <w:p w14:paraId="2BA22DED"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c) Dacă este cazul, denumirea grupului de participant:</w:t>
            </w:r>
          </w:p>
        </w:tc>
        <w:tc>
          <w:tcPr>
            <w:tcW w:w="4671" w:type="dxa"/>
          </w:tcPr>
          <w:p w14:paraId="07C89BD1" w14:textId="77777777" w:rsidR="006C4155" w:rsidRPr="00AE1BE1" w:rsidRDefault="006C4155" w:rsidP="00230C94">
            <w:pPr>
              <w:spacing w:before="120" w:after="120" w:line="276" w:lineRule="auto"/>
              <w:rPr>
                <w:rFonts w:eastAsia="Times New Roman" w:cstheme="minorHAnsi"/>
                <w:sz w:val="24"/>
                <w:szCs w:val="24"/>
                <w:lang w:eastAsia="ro-RO"/>
              </w:rPr>
            </w:pPr>
          </w:p>
          <w:p w14:paraId="360E55AD" w14:textId="221077B4"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 [……</w:t>
            </w:r>
            <w:r w:rsidR="00DA652B" w:rsidRPr="00AE1BE1">
              <w:rPr>
                <w:rFonts w:eastAsia="Times New Roman" w:cstheme="minorHAnsi"/>
                <w:sz w:val="24"/>
                <w:szCs w:val="24"/>
                <w:lang w:eastAsia="ro-RO"/>
              </w:rPr>
              <w:t>..</w:t>
            </w:r>
            <w:r w:rsidRPr="00AE1BE1">
              <w:rPr>
                <w:rFonts w:eastAsia="Times New Roman" w:cstheme="minorHAnsi"/>
                <w:sz w:val="24"/>
                <w:szCs w:val="24"/>
                <w:lang w:eastAsia="ro-RO"/>
              </w:rPr>
              <w:t>x</w:t>
            </w:r>
            <w:r w:rsidR="00DA652B" w:rsidRPr="00AE1BE1">
              <w:rPr>
                <w:rFonts w:eastAsia="Times New Roman" w:cstheme="minorHAnsi"/>
                <w:sz w:val="24"/>
                <w:szCs w:val="24"/>
                <w:lang w:eastAsia="ro-RO"/>
              </w:rPr>
              <w:t>..</w:t>
            </w:r>
            <w:r w:rsidRPr="00AE1BE1">
              <w:rPr>
                <w:rFonts w:eastAsia="Times New Roman" w:cstheme="minorHAnsi"/>
                <w:sz w:val="24"/>
                <w:szCs w:val="24"/>
                <w:lang w:eastAsia="ro-RO"/>
              </w:rPr>
              <w:t>..]</w:t>
            </w:r>
          </w:p>
          <w:p w14:paraId="5EF9A2E4" w14:textId="77777777" w:rsidR="006C4155" w:rsidRPr="00AE1BE1" w:rsidRDefault="006C4155" w:rsidP="00230C94">
            <w:pPr>
              <w:spacing w:before="120" w:after="120" w:line="276" w:lineRule="auto"/>
              <w:rPr>
                <w:rFonts w:eastAsia="Times New Roman" w:cstheme="minorHAnsi"/>
                <w:sz w:val="24"/>
                <w:szCs w:val="24"/>
                <w:lang w:eastAsia="ro-RO"/>
              </w:rPr>
            </w:pPr>
          </w:p>
          <w:p w14:paraId="29EAE4E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b) [………x…..]</w:t>
            </w:r>
          </w:p>
          <w:p w14:paraId="335BAD0F" w14:textId="77777777" w:rsidR="006C4155" w:rsidRPr="00AE1BE1" w:rsidRDefault="006C4155" w:rsidP="00230C94">
            <w:pPr>
              <w:spacing w:before="120" w:after="120" w:line="276" w:lineRule="auto"/>
              <w:rPr>
                <w:rFonts w:eastAsia="Times New Roman" w:cstheme="minorHAnsi"/>
                <w:sz w:val="24"/>
                <w:szCs w:val="24"/>
                <w:lang w:eastAsia="ro-RO"/>
              </w:rPr>
            </w:pPr>
          </w:p>
          <w:p w14:paraId="5F0AF50F" w14:textId="0E6EC43A"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lastRenderedPageBreak/>
              <w:t>c) [………x…..]</w:t>
            </w:r>
          </w:p>
        </w:tc>
      </w:tr>
      <w:tr w:rsidR="00AE1BE1" w:rsidRPr="00AE1BE1" w14:paraId="733F03C3" w14:textId="77777777" w:rsidTr="00230C94">
        <w:trPr>
          <w:jc w:val="center"/>
        </w:trPr>
        <w:tc>
          <w:tcPr>
            <w:tcW w:w="4957" w:type="dxa"/>
          </w:tcPr>
          <w:p w14:paraId="31B0B8EE" w14:textId="77777777" w:rsidR="006C4155" w:rsidRPr="00AE1BE1" w:rsidRDefault="006C4155" w:rsidP="00230C94">
            <w:pPr>
              <w:spacing w:before="120" w:after="120" w:line="276" w:lineRule="auto"/>
              <w:rPr>
                <w:rFonts w:eastAsia="Times New Roman" w:cstheme="minorHAnsi"/>
                <w:b/>
                <w:sz w:val="24"/>
                <w:szCs w:val="24"/>
                <w:lang w:eastAsia="ro-RO"/>
              </w:rPr>
            </w:pPr>
            <w:r w:rsidRPr="00AE1BE1">
              <w:rPr>
                <w:rFonts w:eastAsia="Times New Roman" w:cstheme="minorHAnsi"/>
                <w:b/>
                <w:sz w:val="24"/>
                <w:szCs w:val="24"/>
                <w:lang w:eastAsia="ro-RO"/>
              </w:rPr>
              <w:lastRenderedPageBreak/>
              <w:t>Loturi</w:t>
            </w:r>
          </w:p>
        </w:tc>
        <w:tc>
          <w:tcPr>
            <w:tcW w:w="4671" w:type="dxa"/>
          </w:tcPr>
          <w:p w14:paraId="63B35E8C" w14:textId="45E7DB9A" w:rsidR="006C4155" w:rsidRPr="00AE1BE1" w:rsidRDefault="006C4155" w:rsidP="00230C94">
            <w:pPr>
              <w:spacing w:before="120" w:after="120" w:line="276" w:lineRule="auto"/>
              <w:rPr>
                <w:rFonts w:eastAsia="Times New Roman" w:cstheme="minorHAnsi"/>
                <w:b/>
                <w:sz w:val="24"/>
                <w:szCs w:val="24"/>
                <w:lang w:eastAsia="ro-RO"/>
              </w:rPr>
            </w:pPr>
            <w:r w:rsidRPr="00AE1BE1">
              <w:rPr>
                <w:rFonts w:eastAsia="Times New Roman" w:cstheme="minorHAnsi"/>
                <w:b/>
                <w:sz w:val="24"/>
                <w:szCs w:val="24"/>
                <w:lang w:eastAsia="ro-RO"/>
              </w:rPr>
              <w:t>Răspuns:</w:t>
            </w:r>
          </w:p>
        </w:tc>
      </w:tr>
      <w:tr w:rsidR="00AE1BE1" w:rsidRPr="00AE1BE1" w14:paraId="5EE1C180" w14:textId="77777777" w:rsidTr="00230C94">
        <w:trPr>
          <w:jc w:val="center"/>
        </w:trPr>
        <w:tc>
          <w:tcPr>
            <w:tcW w:w="4957" w:type="dxa"/>
          </w:tcPr>
          <w:p w14:paraId="5380470D"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Dacă este cazul, se indică lotul (loturile) pentru care operatorul economic dorește să depună oferte:</w:t>
            </w:r>
          </w:p>
        </w:tc>
        <w:tc>
          <w:tcPr>
            <w:tcW w:w="4671" w:type="dxa"/>
          </w:tcPr>
          <w:p w14:paraId="7B329742" w14:textId="0AB7A069"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xml:space="preserve">[ </w:t>
            </w:r>
            <w:r w:rsidR="00C169F9" w:rsidRPr="00AE1BE1">
              <w:rPr>
                <w:rFonts w:eastAsia="Times New Roman" w:cstheme="minorHAnsi"/>
                <w:sz w:val="24"/>
                <w:szCs w:val="24"/>
                <w:lang w:eastAsia="ro-RO"/>
              </w:rPr>
              <w:t>x</w:t>
            </w:r>
            <w:r w:rsidRPr="00AE1BE1">
              <w:rPr>
                <w:rFonts w:eastAsia="Times New Roman" w:cstheme="minorHAnsi"/>
                <w:sz w:val="24"/>
                <w:szCs w:val="24"/>
                <w:lang w:eastAsia="ro-RO"/>
              </w:rPr>
              <w:t xml:space="preserve"> ]</w:t>
            </w:r>
          </w:p>
        </w:tc>
      </w:tr>
    </w:tbl>
    <w:p w14:paraId="15C93587" w14:textId="77777777" w:rsidR="006C4155" w:rsidRPr="00AE1BE1" w:rsidRDefault="006C4155" w:rsidP="006C4155">
      <w:pPr>
        <w:spacing w:before="120" w:after="120" w:line="276" w:lineRule="auto"/>
        <w:jc w:val="center"/>
        <w:rPr>
          <w:rFonts w:cstheme="minorHAnsi"/>
          <w:sz w:val="24"/>
          <w:szCs w:val="24"/>
        </w:rPr>
      </w:pPr>
      <w:r w:rsidRPr="00AE1BE1">
        <w:rPr>
          <w:rFonts w:eastAsia="Times New Roman" w:cstheme="minorHAnsi"/>
          <w:sz w:val="24"/>
          <w:szCs w:val="24"/>
          <w:lang w:eastAsia="ro-RO"/>
        </w:rPr>
        <w:t>B: INFORMAȚII PRIVIND REPREZENTANȚII OPERATORUL ECONOMIC</w:t>
      </w:r>
    </w:p>
    <w:tbl>
      <w:tblPr>
        <w:tblStyle w:val="TableGrid"/>
        <w:tblW w:w="0" w:type="auto"/>
        <w:jc w:val="center"/>
        <w:tblLook w:val="04A0" w:firstRow="1" w:lastRow="0" w:firstColumn="1" w:lastColumn="0" w:noHBand="0" w:noVBand="1"/>
      </w:tblPr>
      <w:tblGrid>
        <w:gridCol w:w="4848"/>
        <w:gridCol w:w="4548"/>
      </w:tblGrid>
      <w:tr w:rsidR="00AE1BE1" w:rsidRPr="00AE1BE1" w14:paraId="0BA67192" w14:textId="77777777" w:rsidTr="00230C94">
        <w:trPr>
          <w:jc w:val="center"/>
        </w:trPr>
        <w:tc>
          <w:tcPr>
            <w:tcW w:w="9396" w:type="dxa"/>
            <w:gridSpan w:val="2"/>
          </w:tcPr>
          <w:p w14:paraId="63173057"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este cazul, vă rugăm să indicați numele și adresa (adresele) persoanei (persoanelor) împuternicită (împuternicite) să îl reprezinte pe operatorul economic în scopurile acestei proceduri de achiziție publică/sectorială:</w:t>
            </w:r>
          </w:p>
        </w:tc>
      </w:tr>
      <w:tr w:rsidR="00AE1BE1" w:rsidRPr="00AE1BE1" w14:paraId="4E69DE57" w14:textId="77777777" w:rsidTr="00230C94">
        <w:trPr>
          <w:jc w:val="center"/>
        </w:trPr>
        <w:tc>
          <w:tcPr>
            <w:tcW w:w="4848" w:type="dxa"/>
          </w:tcPr>
          <w:p w14:paraId="0B5F9A1A"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Reprezentare, dacă este cazul:</w:t>
            </w:r>
          </w:p>
        </w:tc>
        <w:tc>
          <w:tcPr>
            <w:tcW w:w="4548" w:type="dxa"/>
          </w:tcPr>
          <w:p w14:paraId="6DA7836D"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Răspuns:</w:t>
            </w:r>
          </w:p>
        </w:tc>
      </w:tr>
      <w:tr w:rsidR="00AE1BE1" w:rsidRPr="00AE1BE1" w14:paraId="028B5F41" w14:textId="77777777" w:rsidTr="00230C94">
        <w:trPr>
          <w:jc w:val="center"/>
        </w:trPr>
        <w:tc>
          <w:tcPr>
            <w:tcW w:w="4848" w:type="dxa"/>
          </w:tcPr>
          <w:p w14:paraId="4E837F41"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Numele și prenumele;</w:t>
            </w:r>
          </w:p>
          <w:p w14:paraId="25B5BDAD"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însoțite de data și locul nașterii, dacă sunt solicitate:</w:t>
            </w:r>
          </w:p>
        </w:tc>
        <w:tc>
          <w:tcPr>
            <w:tcW w:w="4548" w:type="dxa"/>
          </w:tcPr>
          <w:p w14:paraId="483A6040"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[……x……..]</w:t>
            </w:r>
          </w:p>
        </w:tc>
      </w:tr>
      <w:tr w:rsidR="00AE1BE1" w:rsidRPr="00AE1BE1" w14:paraId="138C1661" w14:textId="77777777" w:rsidTr="00230C94">
        <w:trPr>
          <w:jc w:val="center"/>
        </w:trPr>
        <w:tc>
          <w:tcPr>
            <w:tcW w:w="4848" w:type="dxa"/>
          </w:tcPr>
          <w:p w14:paraId="37D1F896"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Poziție/acționând în calitate de:</w:t>
            </w:r>
          </w:p>
        </w:tc>
        <w:tc>
          <w:tcPr>
            <w:tcW w:w="4548" w:type="dxa"/>
          </w:tcPr>
          <w:p w14:paraId="0D3A6046"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[……x……..]</w:t>
            </w:r>
          </w:p>
        </w:tc>
      </w:tr>
      <w:tr w:rsidR="00AE1BE1" w:rsidRPr="00AE1BE1" w14:paraId="6519AEEF" w14:textId="77777777" w:rsidTr="00230C94">
        <w:trPr>
          <w:jc w:val="center"/>
        </w:trPr>
        <w:tc>
          <w:tcPr>
            <w:tcW w:w="4848" w:type="dxa"/>
          </w:tcPr>
          <w:p w14:paraId="00433C84"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Adresa poștală:</w:t>
            </w:r>
          </w:p>
        </w:tc>
        <w:tc>
          <w:tcPr>
            <w:tcW w:w="4548" w:type="dxa"/>
          </w:tcPr>
          <w:p w14:paraId="2E754D0D"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[……x……..]</w:t>
            </w:r>
          </w:p>
        </w:tc>
      </w:tr>
      <w:tr w:rsidR="00AE1BE1" w:rsidRPr="00AE1BE1" w14:paraId="587F652F" w14:textId="77777777" w:rsidTr="00230C94">
        <w:trPr>
          <w:jc w:val="center"/>
        </w:trPr>
        <w:tc>
          <w:tcPr>
            <w:tcW w:w="4848" w:type="dxa"/>
          </w:tcPr>
          <w:p w14:paraId="2558EC6E"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Telefon:</w:t>
            </w:r>
          </w:p>
        </w:tc>
        <w:tc>
          <w:tcPr>
            <w:tcW w:w="4548" w:type="dxa"/>
          </w:tcPr>
          <w:p w14:paraId="5F72F720"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[……x……..]</w:t>
            </w:r>
          </w:p>
        </w:tc>
      </w:tr>
      <w:tr w:rsidR="00AE1BE1" w:rsidRPr="00AE1BE1" w14:paraId="79E3D2B2" w14:textId="77777777" w:rsidTr="00230C94">
        <w:trPr>
          <w:jc w:val="center"/>
        </w:trPr>
        <w:tc>
          <w:tcPr>
            <w:tcW w:w="4848" w:type="dxa"/>
          </w:tcPr>
          <w:p w14:paraId="2A599EC2"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E-mail:</w:t>
            </w:r>
          </w:p>
        </w:tc>
        <w:tc>
          <w:tcPr>
            <w:tcW w:w="4548" w:type="dxa"/>
          </w:tcPr>
          <w:p w14:paraId="4B2C346B"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[……x……..]</w:t>
            </w:r>
          </w:p>
        </w:tc>
      </w:tr>
      <w:tr w:rsidR="00AE1BE1" w:rsidRPr="00AE1BE1" w14:paraId="0A982D58" w14:textId="77777777" w:rsidTr="00230C94">
        <w:trPr>
          <w:jc w:val="center"/>
        </w:trPr>
        <w:tc>
          <w:tcPr>
            <w:tcW w:w="4848" w:type="dxa"/>
          </w:tcPr>
          <w:p w14:paraId="3416F119"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este cazul, vă rugăm să furnizați informații detaliate privind reprezentarea (formele, amploarea, scopul acesteia…):</w:t>
            </w:r>
          </w:p>
        </w:tc>
        <w:tc>
          <w:tcPr>
            <w:tcW w:w="4548" w:type="dxa"/>
          </w:tcPr>
          <w:p w14:paraId="6F2C1E6D"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bl>
    <w:p w14:paraId="0B103242" w14:textId="77777777" w:rsidR="006C4155" w:rsidRPr="00AE1BE1" w:rsidRDefault="006C4155" w:rsidP="006C4155">
      <w:pPr>
        <w:spacing w:before="120" w:after="120" w:line="276" w:lineRule="auto"/>
        <w:jc w:val="center"/>
        <w:rPr>
          <w:rFonts w:cstheme="minorHAnsi"/>
          <w:sz w:val="24"/>
          <w:szCs w:val="24"/>
        </w:rPr>
      </w:pPr>
      <w:r w:rsidRPr="00AE1BE1">
        <w:rPr>
          <w:rFonts w:eastAsia="Times New Roman" w:cstheme="minorHAnsi"/>
          <w:sz w:val="24"/>
          <w:szCs w:val="24"/>
          <w:lang w:eastAsia="ro-RO"/>
        </w:rPr>
        <w:t>C: INFORMAȚII PRIVIND UTILIZAREA CAPACITĂȚII ALTOR ENTITĂȚI</w:t>
      </w:r>
    </w:p>
    <w:tbl>
      <w:tblPr>
        <w:tblStyle w:val="TableGrid"/>
        <w:tblW w:w="0" w:type="auto"/>
        <w:jc w:val="center"/>
        <w:tblLook w:val="04A0" w:firstRow="1" w:lastRow="0" w:firstColumn="1" w:lastColumn="0" w:noHBand="0" w:noVBand="1"/>
      </w:tblPr>
      <w:tblGrid>
        <w:gridCol w:w="4681"/>
        <w:gridCol w:w="4381"/>
      </w:tblGrid>
      <w:tr w:rsidR="00AE1BE1" w:rsidRPr="00AE1BE1" w14:paraId="2622DE41" w14:textId="77777777" w:rsidTr="00230C94">
        <w:trPr>
          <w:jc w:val="center"/>
        </w:trPr>
        <w:tc>
          <w:tcPr>
            <w:tcW w:w="4681" w:type="dxa"/>
          </w:tcPr>
          <w:p w14:paraId="0764C4AE"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Utilizarea capacităților:</w:t>
            </w:r>
          </w:p>
        </w:tc>
        <w:tc>
          <w:tcPr>
            <w:tcW w:w="4381" w:type="dxa"/>
          </w:tcPr>
          <w:p w14:paraId="3FD9EB40"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Răspuns:</w:t>
            </w:r>
          </w:p>
        </w:tc>
      </w:tr>
      <w:tr w:rsidR="00AE1BE1" w:rsidRPr="00AE1BE1" w14:paraId="4DB97A5F" w14:textId="77777777" w:rsidTr="00230C94">
        <w:trPr>
          <w:jc w:val="center"/>
        </w:trPr>
        <w:tc>
          <w:tcPr>
            <w:tcW w:w="4681" w:type="dxa"/>
          </w:tcPr>
          <w:p w14:paraId="22B51B96"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Operatorul economic utilizează capacitățile altor entități pentru a satisface criteriile de selecție prevăzute în partea IV, precum și (dacă este cazul) criteriile și regulile menționate în partea V de mai jos?</w:t>
            </w:r>
          </w:p>
        </w:tc>
        <w:tc>
          <w:tcPr>
            <w:tcW w:w="4381" w:type="dxa"/>
          </w:tcPr>
          <w:p w14:paraId="18F01745"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 Da [] Nu</w:t>
            </w:r>
          </w:p>
        </w:tc>
      </w:tr>
      <w:tr w:rsidR="00AE1BE1" w:rsidRPr="00AE1BE1" w14:paraId="5E1502E8" w14:textId="77777777" w:rsidTr="00230C94">
        <w:tblPrEx>
          <w:shd w:val="clear" w:color="auto" w:fill="E7E6E6" w:themeFill="background2"/>
        </w:tblPrEx>
        <w:trPr>
          <w:jc w:val="center"/>
        </w:trPr>
        <w:tc>
          <w:tcPr>
            <w:tcW w:w="9062" w:type="dxa"/>
            <w:gridSpan w:val="2"/>
            <w:shd w:val="clear" w:color="auto" w:fill="E7E6E6" w:themeFill="background2"/>
          </w:tcPr>
          <w:p w14:paraId="5F987337" w14:textId="77777777" w:rsidR="006C4155" w:rsidRPr="00AE1BE1" w:rsidRDefault="006C4155" w:rsidP="00230C94">
            <w:pPr>
              <w:spacing w:before="120" w:after="120" w:line="276" w:lineRule="auto"/>
              <w:jc w:val="both"/>
              <w:rPr>
                <w:rFonts w:cstheme="minorHAnsi"/>
                <w:sz w:val="24"/>
                <w:szCs w:val="24"/>
              </w:rPr>
            </w:pPr>
            <w:r w:rsidRPr="00AE1BE1">
              <w:rPr>
                <w:rFonts w:cstheme="minorHAnsi"/>
                <w:sz w:val="24"/>
                <w:szCs w:val="24"/>
              </w:rPr>
              <w:lastRenderedPageBreak/>
              <w:t>Dacă da, vă rugăm să prezentați un formular DUAE separat care să cuprindă informațiile solicitate în secțiunile A și B din această parte și din partea III pentru fiecare dintre entitățile în cauză, completat și semnat în mod corespunzător pentru entitatea în cauză, completat și semnat în mod corespunzător de entitățile în cauză.</w:t>
            </w:r>
          </w:p>
          <w:p w14:paraId="7688E39D" w14:textId="77777777" w:rsidR="006C4155" w:rsidRPr="00AE1BE1" w:rsidRDefault="006C4155" w:rsidP="00230C94">
            <w:pPr>
              <w:spacing w:before="120" w:after="120" w:line="276" w:lineRule="auto"/>
              <w:jc w:val="both"/>
              <w:rPr>
                <w:rFonts w:cstheme="minorHAnsi"/>
                <w:sz w:val="24"/>
                <w:szCs w:val="24"/>
              </w:rPr>
            </w:pPr>
            <w:r w:rsidRPr="00AE1BE1">
              <w:rPr>
                <w:rFonts w:cstheme="minorHAnsi"/>
                <w:sz w:val="24"/>
                <w:szCs w:val="24"/>
              </w:rPr>
              <w:t>Vă atragem atenția asupra faptului că trebuie incluși, de asemenea, tehnicienii sau organismele tehnice implicate, indiferent dacă fac sau nu parte din întreprinderea operatorului economic, în special cei care răspund de controlul calității și, în cazul contractelor de achiziție publică/sectorială de lucrări, tehnicienii sau organismele tehnice la care poate face apel operatorul economic în vederea executării lucrărilor.</w:t>
            </w:r>
          </w:p>
          <w:p w14:paraId="7C90E7AE" w14:textId="77777777" w:rsidR="006C4155" w:rsidRPr="00AE1BE1" w:rsidRDefault="006C4155" w:rsidP="00230C94">
            <w:pPr>
              <w:spacing w:before="120" w:after="120" w:line="276" w:lineRule="auto"/>
              <w:jc w:val="both"/>
              <w:rPr>
                <w:rFonts w:cstheme="minorHAnsi"/>
                <w:sz w:val="24"/>
                <w:szCs w:val="24"/>
              </w:rPr>
            </w:pPr>
            <w:r w:rsidRPr="00AE1BE1">
              <w:rPr>
                <w:rFonts w:cstheme="minorHAnsi"/>
                <w:sz w:val="24"/>
                <w:szCs w:val="24"/>
              </w:rPr>
              <w:t>În măsura în care este relevant pentru capacitatea (capacitățile) specifică (specifice) utilizată (utilizate) de operatorul economic, vă rugăm să includeți informațiile prevăzute în părțile IV și V pentru fiecare dintre entitățile în cauză.</w:t>
            </w:r>
          </w:p>
        </w:tc>
      </w:tr>
    </w:tbl>
    <w:p w14:paraId="671D727E" w14:textId="77777777" w:rsidR="006C4155" w:rsidRPr="00AE1BE1" w:rsidRDefault="006C4155" w:rsidP="006C4155">
      <w:pPr>
        <w:spacing w:before="120" w:after="120" w:line="276" w:lineRule="auto"/>
        <w:jc w:val="center"/>
        <w:rPr>
          <w:rFonts w:cstheme="minorHAnsi"/>
          <w:sz w:val="24"/>
          <w:szCs w:val="24"/>
        </w:rPr>
      </w:pPr>
      <w:r w:rsidRPr="00AE1BE1">
        <w:rPr>
          <w:rFonts w:eastAsia="Times New Roman" w:cstheme="minorHAnsi"/>
          <w:sz w:val="24"/>
          <w:szCs w:val="24"/>
          <w:lang w:eastAsia="ro-RO"/>
        </w:rPr>
        <w:t>D: INFORMAȚII PRIVIND SUBCONTRACTANȚII PE ALE CĂROR CAPACITĂȚI OPERATORUL ECONOMIC NU SE BAZEAZĂ</w:t>
      </w:r>
    </w:p>
    <w:tbl>
      <w:tblPr>
        <w:tblStyle w:val="TableGrid"/>
        <w:tblW w:w="0" w:type="auto"/>
        <w:jc w:val="center"/>
        <w:shd w:val="clear" w:color="auto" w:fill="E7E6E6" w:themeFill="background2"/>
        <w:tblLook w:val="04A0" w:firstRow="1" w:lastRow="0" w:firstColumn="1" w:lastColumn="0" w:noHBand="0" w:noVBand="1"/>
      </w:tblPr>
      <w:tblGrid>
        <w:gridCol w:w="4673"/>
        <w:gridCol w:w="4389"/>
      </w:tblGrid>
      <w:tr w:rsidR="00AE1BE1" w:rsidRPr="00AE1BE1" w14:paraId="70E039B9" w14:textId="77777777" w:rsidTr="00230C94">
        <w:trPr>
          <w:jc w:val="center"/>
        </w:trPr>
        <w:tc>
          <w:tcPr>
            <w:tcW w:w="9062" w:type="dxa"/>
            <w:gridSpan w:val="2"/>
            <w:shd w:val="clear" w:color="auto" w:fill="E7E6E6" w:themeFill="background2"/>
          </w:tcPr>
          <w:p w14:paraId="6FBE4169"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(Secțiunea se completează numai în cazul în care această informație este solicitată în mod explicit de către autoritatea/entitatea contractantă.)</w:t>
            </w:r>
          </w:p>
        </w:tc>
      </w:tr>
      <w:tr w:rsidR="00AE1BE1" w:rsidRPr="00AE1BE1" w14:paraId="1F349689" w14:textId="77777777" w:rsidTr="00230C94">
        <w:tblPrEx>
          <w:shd w:val="clear" w:color="auto" w:fill="auto"/>
        </w:tblPrEx>
        <w:trPr>
          <w:jc w:val="center"/>
        </w:trPr>
        <w:tc>
          <w:tcPr>
            <w:tcW w:w="4673" w:type="dxa"/>
          </w:tcPr>
          <w:p w14:paraId="651373A7"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Subcontractarea:</w:t>
            </w:r>
          </w:p>
        </w:tc>
        <w:tc>
          <w:tcPr>
            <w:tcW w:w="4389" w:type="dxa"/>
          </w:tcPr>
          <w:p w14:paraId="3648BAD7"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Răspuns:</w:t>
            </w:r>
          </w:p>
        </w:tc>
      </w:tr>
      <w:tr w:rsidR="00AE1BE1" w:rsidRPr="00AE1BE1" w14:paraId="2A78ABCB" w14:textId="77777777" w:rsidTr="00230C94">
        <w:tblPrEx>
          <w:shd w:val="clear" w:color="auto" w:fill="auto"/>
        </w:tblPrEx>
        <w:trPr>
          <w:jc w:val="center"/>
        </w:trPr>
        <w:tc>
          <w:tcPr>
            <w:tcW w:w="4673" w:type="dxa"/>
          </w:tcPr>
          <w:p w14:paraId="3F7FC3BC"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Operatorul economic intenționează să subcontracteze vreo parte din contract unor subcontractori?</w:t>
            </w:r>
          </w:p>
        </w:tc>
        <w:tc>
          <w:tcPr>
            <w:tcW w:w="4389" w:type="dxa"/>
          </w:tcPr>
          <w:p w14:paraId="2384E57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 Da [] Nu</w:t>
            </w:r>
          </w:p>
          <w:p w14:paraId="3C636B08"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Dacă da și în măsura în care se cunoaște, vă rugăm enumerați subcontractanții propuși:</w:t>
            </w:r>
          </w:p>
          <w:p w14:paraId="4D0DEE38"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[x…]</w:t>
            </w:r>
          </w:p>
        </w:tc>
      </w:tr>
      <w:tr w:rsidR="00AE1BE1" w:rsidRPr="00AE1BE1" w14:paraId="66E36505" w14:textId="77777777" w:rsidTr="00230C94">
        <w:trPr>
          <w:jc w:val="center"/>
        </w:trPr>
        <w:tc>
          <w:tcPr>
            <w:tcW w:w="9062" w:type="dxa"/>
            <w:gridSpan w:val="2"/>
            <w:shd w:val="clear" w:color="auto" w:fill="E7E6E6" w:themeFill="background2"/>
          </w:tcPr>
          <w:p w14:paraId="72634F3A"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autoritatea/entitatea contractantă solicită în mod explicit aceste informații, în plus față de informațiile din prezenta secțiune, vă rugăm să furnizați informațiile solicitate în secțiunile A și B din această parte și din partea III pentru fiecare dintre subcontractanții (categoriile de subcontractanți) în cauză.</w:t>
            </w:r>
          </w:p>
        </w:tc>
      </w:tr>
    </w:tbl>
    <w:p w14:paraId="3CA761E2" w14:textId="77777777" w:rsidR="006C4155" w:rsidRPr="00AE1BE1" w:rsidRDefault="006C4155" w:rsidP="006C4155">
      <w:pPr>
        <w:spacing w:before="120" w:after="120" w:line="276" w:lineRule="auto"/>
        <w:jc w:val="center"/>
        <w:rPr>
          <w:rFonts w:eastAsia="Times New Roman" w:cstheme="minorHAnsi"/>
          <w:b/>
          <w:sz w:val="24"/>
          <w:szCs w:val="24"/>
          <w:lang w:eastAsia="ro-RO"/>
        </w:rPr>
      </w:pPr>
      <w:r w:rsidRPr="00AE1BE1">
        <w:rPr>
          <w:rFonts w:eastAsia="Times New Roman" w:cstheme="minorHAnsi"/>
          <w:b/>
          <w:sz w:val="24"/>
          <w:szCs w:val="24"/>
          <w:lang w:eastAsia="ro-RO"/>
        </w:rPr>
        <w:t>Partea III: Motive de excludere</w:t>
      </w:r>
    </w:p>
    <w:p w14:paraId="7C62F89C" w14:textId="77777777" w:rsidR="006C4155" w:rsidRPr="00AE1BE1" w:rsidRDefault="006C4155" w:rsidP="006C4155">
      <w:pPr>
        <w:spacing w:before="120" w:after="120" w:line="276" w:lineRule="auto"/>
        <w:jc w:val="center"/>
        <w:rPr>
          <w:rFonts w:cstheme="minorHAnsi"/>
          <w:sz w:val="24"/>
          <w:szCs w:val="24"/>
        </w:rPr>
      </w:pPr>
      <w:r w:rsidRPr="00AE1BE1">
        <w:rPr>
          <w:rFonts w:eastAsia="Times New Roman" w:cstheme="minorHAnsi"/>
          <w:sz w:val="24"/>
          <w:szCs w:val="24"/>
          <w:lang w:eastAsia="ro-RO"/>
        </w:rPr>
        <w:t>A: MOTIVE REFERITOARE LA CONDAMNĂRILE PENALE</w:t>
      </w:r>
    </w:p>
    <w:tbl>
      <w:tblPr>
        <w:tblStyle w:val="TableGrid"/>
        <w:tblW w:w="0" w:type="auto"/>
        <w:jc w:val="center"/>
        <w:shd w:val="clear" w:color="auto" w:fill="E7E6E6" w:themeFill="background2"/>
        <w:tblLook w:val="04A0" w:firstRow="1" w:lastRow="0" w:firstColumn="1" w:lastColumn="0" w:noHBand="0" w:noVBand="1"/>
      </w:tblPr>
      <w:tblGrid>
        <w:gridCol w:w="4785"/>
        <w:gridCol w:w="4552"/>
      </w:tblGrid>
      <w:tr w:rsidR="00AE1BE1" w:rsidRPr="00AE1BE1" w14:paraId="333096BA" w14:textId="77777777" w:rsidTr="00C169F9">
        <w:trPr>
          <w:jc w:val="center"/>
        </w:trPr>
        <w:tc>
          <w:tcPr>
            <w:tcW w:w="9337" w:type="dxa"/>
            <w:gridSpan w:val="2"/>
            <w:shd w:val="clear" w:color="auto" w:fill="E7E6E6" w:themeFill="background2"/>
          </w:tcPr>
          <w:p w14:paraId="7BE86CE2"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Art. 164 alin. (1) din Legea nr. 98/2016 sau art. 177 alin. (1) din Legea nr. 99/2016 stabilește următoarele motive de excludere:</w:t>
            </w:r>
          </w:p>
          <w:p w14:paraId="1EA60FD1"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1. Constituirea unui grup infracțional organizat;</w:t>
            </w:r>
          </w:p>
          <w:p w14:paraId="63B98630"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2. Infracțiuni de corupție;</w:t>
            </w:r>
          </w:p>
          <w:p w14:paraId="5F5DC14B"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3. Infracțiuni împotriva intereselor financiare ale Uniunii Europene;</w:t>
            </w:r>
          </w:p>
          <w:p w14:paraId="2ACD3CA1"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4. Acte de terorism;</w:t>
            </w:r>
          </w:p>
          <w:p w14:paraId="1E9BB2EC"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lastRenderedPageBreak/>
              <w:t>5. Spălare de bani;</w:t>
            </w:r>
          </w:p>
          <w:p w14:paraId="562BD7AF"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6. Traficul și exploatarea persoanelor vulnerabile;</w:t>
            </w:r>
          </w:p>
          <w:p w14:paraId="6AFE2725"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7. Fraudă.</w:t>
            </w:r>
          </w:p>
        </w:tc>
      </w:tr>
      <w:tr w:rsidR="00AE1BE1" w:rsidRPr="00AE1BE1" w14:paraId="1C19A856" w14:textId="77777777" w:rsidTr="00C169F9">
        <w:tblPrEx>
          <w:shd w:val="clear" w:color="auto" w:fill="auto"/>
        </w:tblPrEx>
        <w:trPr>
          <w:jc w:val="center"/>
        </w:trPr>
        <w:tc>
          <w:tcPr>
            <w:tcW w:w="4785" w:type="dxa"/>
          </w:tcPr>
          <w:p w14:paraId="6A1320C7"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lastRenderedPageBreak/>
              <w:t>Motive legate de condamnările în temeiul art. 164 alin. (1) din Legea nr. 98/2016, respectiv art. 177 alin. (1) din Legea nr. 99/2016</w:t>
            </w:r>
          </w:p>
        </w:tc>
        <w:tc>
          <w:tcPr>
            <w:tcW w:w="4552" w:type="dxa"/>
          </w:tcPr>
          <w:p w14:paraId="7ADD6FDF"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Răspuns:</w:t>
            </w:r>
          </w:p>
        </w:tc>
      </w:tr>
      <w:tr w:rsidR="00AE1BE1" w:rsidRPr="00AE1BE1" w14:paraId="7B3FF89C" w14:textId="77777777" w:rsidTr="00C169F9">
        <w:tblPrEx>
          <w:shd w:val="clear" w:color="auto" w:fill="auto"/>
        </w:tblPrEx>
        <w:trPr>
          <w:jc w:val="center"/>
        </w:trPr>
        <w:tc>
          <w:tcPr>
            <w:tcW w:w="4785" w:type="dxa"/>
          </w:tcPr>
          <w:p w14:paraId="1F5BBB7E" w14:textId="77777777" w:rsidR="006C4155" w:rsidRPr="00AE1BE1" w:rsidRDefault="006C4155" w:rsidP="00230C94">
            <w:pPr>
              <w:spacing w:before="120" w:after="120" w:line="276" w:lineRule="auto"/>
              <w:rPr>
                <w:rFonts w:cstheme="minorHAnsi"/>
                <w:sz w:val="24"/>
                <w:szCs w:val="24"/>
              </w:rPr>
            </w:pPr>
            <w:r w:rsidRPr="00AE1BE1">
              <w:rPr>
                <w:rFonts w:cstheme="minorHAnsi"/>
                <w:b/>
                <w:sz w:val="24"/>
                <w:szCs w:val="24"/>
              </w:rPr>
              <w:t>Operatorul economic însuși</w:t>
            </w:r>
            <w:r w:rsidRPr="00AE1BE1">
              <w:rPr>
                <w:rFonts w:cstheme="minorHAnsi"/>
                <w:sz w:val="24"/>
                <w:szCs w:val="24"/>
              </w:rPr>
              <w:t xml:space="preserve"> sau </w:t>
            </w:r>
            <w:r w:rsidRPr="00AE1BE1">
              <w:rPr>
                <w:rFonts w:cstheme="minorHAnsi"/>
                <w:b/>
                <w:sz w:val="24"/>
                <w:szCs w:val="24"/>
              </w:rPr>
              <w:t>orice</w:t>
            </w:r>
            <w:r w:rsidRPr="00AE1BE1">
              <w:rPr>
                <w:rFonts w:cstheme="minorHAnsi"/>
                <w:sz w:val="24"/>
                <w:szCs w:val="24"/>
              </w:rPr>
              <w:t xml:space="preserve"> persoană care este membru al organismului de administrare, de conducere sau de supraveghere al acestuia sau care are putere de reprezentare, de decizie sau de control în cadrul acestuia a făcut </w:t>
            </w:r>
            <w:r w:rsidRPr="00AE1BE1">
              <w:rPr>
                <w:rFonts w:cstheme="minorHAnsi"/>
                <w:b/>
                <w:sz w:val="24"/>
                <w:szCs w:val="24"/>
              </w:rPr>
              <w:t>obiectul unei condamnări pronunțate printr-o hotărâre definitivă</w:t>
            </w:r>
            <w:r w:rsidRPr="00AE1BE1">
              <w:rPr>
                <w:rFonts w:cstheme="minorHAnsi"/>
                <w:sz w:val="24"/>
                <w:szCs w:val="24"/>
              </w:rPr>
              <w:t>, pentru unul dintre motivele enunțate mai sus, printr-o condamnare pronunțată cu cel mult cinci ani în urmă sau în care continuă să se aplice o perioadă de excludere prevăzută în mod direct în condamnare?</w:t>
            </w:r>
          </w:p>
        </w:tc>
        <w:tc>
          <w:tcPr>
            <w:tcW w:w="4552" w:type="dxa"/>
          </w:tcPr>
          <w:p w14:paraId="1D3498DB" w14:textId="2F03E11E"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 Da [] Nu</w:t>
            </w:r>
            <w:r w:rsidR="00C169F9" w:rsidRPr="00AE1BE1">
              <w:rPr>
                <w:rFonts w:eastAsia="Times New Roman" w:cstheme="minorHAnsi"/>
                <w:sz w:val="24"/>
                <w:szCs w:val="24"/>
                <w:lang w:eastAsia="ro-RO"/>
              </w:rPr>
              <w:t xml:space="preserve">             </w:t>
            </w:r>
          </w:p>
          <w:p w14:paraId="05D8D95C"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cstheme="minorHAnsi"/>
                <w:sz w:val="24"/>
                <w:szCs w:val="24"/>
              </w:rPr>
              <w:t xml:space="preserve">Dacă documentele relevante sunt disponibile în format electronic, vă rugăm să precizați: </w:t>
            </w:r>
            <w:r w:rsidRPr="00AE1BE1">
              <w:rPr>
                <w:rFonts w:eastAsia="Times New Roman" w:cstheme="minorHAnsi"/>
                <w:sz w:val="24"/>
                <w:szCs w:val="24"/>
                <w:lang w:eastAsia="ro-RO"/>
              </w:rPr>
              <w:t>[adresa de internet, autoritatea sau organismul emitent(ă), referința exactă a documentației]:</w:t>
            </w:r>
          </w:p>
          <w:p w14:paraId="6B17630E"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tc>
      </w:tr>
      <w:tr w:rsidR="00AE1BE1" w:rsidRPr="00AE1BE1" w14:paraId="08F1D159" w14:textId="77777777" w:rsidTr="00C169F9">
        <w:tblPrEx>
          <w:shd w:val="clear" w:color="auto" w:fill="auto"/>
        </w:tblPrEx>
        <w:trPr>
          <w:jc w:val="center"/>
        </w:trPr>
        <w:tc>
          <w:tcPr>
            <w:tcW w:w="4785" w:type="dxa"/>
          </w:tcPr>
          <w:p w14:paraId="6031617F" w14:textId="77777777" w:rsidR="006C4155" w:rsidRPr="00AE1BE1" w:rsidRDefault="006C4155" w:rsidP="00230C94">
            <w:pPr>
              <w:spacing w:before="120" w:after="120" w:line="276" w:lineRule="auto"/>
              <w:rPr>
                <w:rFonts w:cstheme="minorHAnsi"/>
                <w:sz w:val="24"/>
                <w:szCs w:val="24"/>
              </w:rPr>
            </w:pPr>
            <w:r w:rsidRPr="00AE1BE1">
              <w:rPr>
                <w:rFonts w:cstheme="minorHAnsi"/>
                <w:b/>
                <w:sz w:val="24"/>
                <w:szCs w:val="24"/>
              </w:rPr>
              <w:t>Dacă da</w:t>
            </w:r>
            <w:r w:rsidRPr="00AE1BE1">
              <w:rPr>
                <w:rFonts w:cstheme="minorHAnsi"/>
                <w:sz w:val="24"/>
                <w:szCs w:val="24"/>
              </w:rPr>
              <w:t>, vă rugăm să precizați:</w:t>
            </w:r>
          </w:p>
          <w:p w14:paraId="61762378"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a) Data condamnării, specificând care dintre punctele 1-6 se aplică și motivul (motivele) condamnării,</w:t>
            </w:r>
          </w:p>
          <w:p w14:paraId="0C3BA6BC"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b) Identificați cine a fost condamnat;</w:t>
            </w:r>
          </w:p>
          <w:p w14:paraId="6778429A"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c) </w:t>
            </w:r>
            <w:r w:rsidRPr="00AE1BE1">
              <w:rPr>
                <w:rFonts w:cstheme="minorHAnsi"/>
                <w:b/>
                <w:sz w:val="24"/>
                <w:szCs w:val="24"/>
              </w:rPr>
              <w:t>În măsura în care se stabilește direct în condamnare</w:t>
            </w:r>
            <w:r w:rsidRPr="00AE1BE1">
              <w:rPr>
                <w:rFonts w:cstheme="minorHAnsi"/>
                <w:sz w:val="24"/>
                <w:szCs w:val="24"/>
              </w:rPr>
              <w:t>:</w:t>
            </w:r>
          </w:p>
        </w:tc>
        <w:tc>
          <w:tcPr>
            <w:tcW w:w="4552" w:type="dxa"/>
          </w:tcPr>
          <w:p w14:paraId="0B9FF2A7" w14:textId="77777777" w:rsidR="006C4155" w:rsidRPr="00AE1BE1" w:rsidRDefault="006C4155" w:rsidP="00230C94">
            <w:pPr>
              <w:spacing w:before="120" w:after="120" w:line="276" w:lineRule="auto"/>
              <w:rPr>
                <w:rFonts w:cstheme="minorHAnsi"/>
                <w:sz w:val="24"/>
                <w:szCs w:val="24"/>
              </w:rPr>
            </w:pPr>
          </w:p>
          <w:p w14:paraId="122CA8F1"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cstheme="minorHAnsi"/>
                <w:sz w:val="24"/>
                <w:szCs w:val="24"/>
              </w:rPr>
              <w:t xml:space="preserve">a) Data: </w:t>
            </w:r>
            <w:r w:rsidRPr="00AE1BE1">
              <w:rPr>
                <w:rFonts w:eastAsia="Times New Roman" w:cstheme="minorHAnsi"/>
                <w:sz w:val="24"/>
                <w:szCs w:val="24"/>
                <w:lang w:eastAsia="ro-RO"/>
              </w:rPr>
              <w:t>[], punctul (punctele)[], motivul (motivele)[]</w:t>
            </w:r>
          </w:p>
          <w:p w14:paraId="5659E8D6"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b) [……]</w:t>
            </w:r>
          </w:p>
          <w:p w14:paraId="524637ED"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cstheme="minorHAnsi"/>
                <w:sz w:val="24"/>
                <w:szCs w:val="24"/>
              </w:rPr>
              <w:t xml:space="preserve">c) Durata perioadei de excludere </w:t>
            </w:r>
            <w:r w:rsidRPr="00AE1BE1">
              <w:rPr>
                <w:rFonts w:eastAsia="Times New Roman" w:cstheme="minorHAnsi"/>
                <w:sz w:val="24"/>
                <w:szCs w:val="24"/>
                <w:lang w:eastAsia="ro-RO"/>
              </w:rPr>
              <w:t>[…………] și punctul (punctele) în cauză []</w:t>
            </w:r>
          </w:p>
          <w:p w14:paraId="6ADC654C"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Dacă documentele relevante sunt disponibile în format electronic, vă rugăm să precizați [adresa internet, autoritatea sau organismul emitent (ă), referința exactă a documentației]:</w:t>
            </w:r>
          </w:p>
          <w:p w14:paraId="24270B86"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2CFFFAF6" w14:textId="77777777" w:rsidTr="00C169F9">
        <w:tblPrEx>
          <w:shd w:val="clear" w:color="auto" w:fill="auto"/>
        </w:tblPrEx>
        <w:trPr>
          <w:jc w:val="center"/>
        </w:trPr>
        <w:tc>
          <w:tcPr>
            <w:tcW w:w="4785" w:type="dxa"/>
          </w:tcPr>
          <w:p w14:paraId="3FF9099D"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În cazul condamnărilor pronunțate, operatorul economic a luat măsuri pentru a-și demonstra fiabilitatea, în ciuda existenței unui motiv relevant de excludere („autocorectare”)?</w:t>
            </w:r>
          </w:p>
        </w:tc>
        <w:tc>
          <w:tcPr>
            <w:tcW w:w="4552" w:type="dxa"/>
          </w:tcPr>
          <w:p w14:paraId="4FF2B469"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[x] Da [] Nu</w:t>
            </w:r>
          </w:p>
        </w:tc>
      </w:tr>
      <w:tr w:rsidR="00AE1BE1" w:rsidRPr="00AE1BE1" w14:paraId="380E104F" w14:textId="77777777" w:rsidTr="00C169F9">
        <w:tblPrEx>
          <w:shd w:val="clear" w:color="auto" w:fill="auto"/>
        </w:tblPrEx>
        <w:trPr>
          <w:jc w:val="center"/>
        </w:trPr>
        <w:tc>
          <w:tcPr>
            <w:tcW w:w="4785" w:type="dxa"/>
          </w:tcPr>
          <w:p w14:paraId="734B6889"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lastRenderedPageBreak/>
              <w:t>Dacă da, vă rugăm să descreți măsurile întreprinse:</w:t>
            </w:r>
          </w:p>
        </w:tc>
        <w:tc>
          <w:tcPr>
            <w:tcW w:w="4552" w:type="dxa"/>
          </w:tcPr>
          <w:p w14:paraId="2EF64050"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bl>
    <w:p w14:paraId="02819446" w14:textId="77777777" w:rsidR="006C4155" w:rsidRPr="00AE1BE1" w:rsidRDefault="006C4155" w:rsidP="006C4155">
      <w:pPr>
        <w:spacing w:before="120" w:after="120" w:line="276" w:lineRule="auto"/>
        <w:jc w:val="center"/>
        <w:rPr>
          <w:rFonts w:eastAsia="Times New Roman" w:cstheme="minorHAnsi"/>
          <w:sz w:val="24"/>
          <w:szCs w:val="24"/>
          <w:lang w:eastAsia="ro-RO"/>
        </w:rPr>
      </w:pPr>
      <w:r w:rsidRPr="00AE1BE1">
        <w:rPr>
          <w:rFonts w:eastAsia="Times New Roman" w:cstheme="minorHAnsi"/>
          <w:sz w:val="24"/>
          <w:szCs w:val="24"/>
          <w:lang w:eastAsia="ro-RO"/>
        </w:rPr>
        <w:t>B: MOTIVE LEGATE DE PLATA IMPOZITELOR SAU A CONTRIBUȚIILOR LA ASIGURĂRILE SOCIALE</w:t>
      </w:r>
    </w:p>
    <w:tbl>
      <w:tblPr>
        <w:tblStyle w:val="TableGrid"/>
        <w:tblW w:w="0" w:type="auto"/>
        <w:jc w:val="center"/>
        <w:tblLook w:val="04A0" w:firstRow="1" w:lastRow="0" w:firstColumn="1" w:lastColumn="0" w:noHBand="0" w:noVBand="1"/>
      </w:tblPr>
      <w:tblGrid>
        <w:gridCol w:w="4957"/>
        <w:gridCol w:w="2406"/>
        <w:gridCol w:w="1902"/>
      </w:tblGrid>
      <w:tr w:rsidR="00AE1BE1" w:rsidRPr="00AE1BE1" w14:paraId="42AFFE37" w14:textId="77777777" w:rsidTr="00C169F9">
        <w:trPr>
          <w:jc w:val="center"/>
        </w:trPr>
        <w:tc>
          <w:tcPr>
            <w:tcW w:w="4957" w:type="dxa"/>
          </w:tcPr>
          <w:p w14:paraId="4021E9D1"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Plata impozitelor sau a contribuțiilor la asigurările sociale</w:t>
            </w:r>
          </w:p>
        </w:tc>
        <w:tc>
          <w:tcPr>
            <w:tcW w:w="4308" w:type="dxa"/>
            <w:gridSpan w:val="2"/>
          </w:tcPr>
          <w:p w14:paraId="7013CD18"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Răspuns:</w:t>
            </w:r>
          </w:p>
        </w:tc>
      </w:tr>
      <w:tr w:rsidR="00AE1BE1" w:rsidRPr="00AE1BE1" w14:paraId="23BB9009" w14:textId="77777777" w:rsidTr="00C169F9">
        <w:trPr>
          <w:jc w:val="center"/>
        </w:trPr>
        <w:tc>
          <w:tcPr>
            <w:tcW w:w="4957" w:type="dxa"/>
          </w:tcPr>
          <w:p w14:paraId="74B85E6B"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Operatorul economic și-a îndeplinit toate </w:t>
            </w:r>
            <w:r w:rsidRPr="00AE1BE1">
              <w:rPr>
                <w:rFonts w:cstheme="minorHAnsi"/>
                <w:b/>
                <w:sz w:val="24"/>
                <w:szCs w:val="24"/>
              </w:rPr>
              <w:t>obligațiile cu privire la plata impozitelor și taxelor sau a contribuțiilor la asigurările sociale</w:t>
            </w:r>
            <w:r w:rsidRPr="00AE1BE1">
              <w:rPr>
                <w:rFonts w:cstheme="minorHAnsi"/>
                <w:sz w:val="24"/>
                <w:szCs w:val="24"/>
              </w:rPr>
              <w:t>, atât în țară în care este stabilit, cât și în statul membru al autorității/entității contractante, în cazul în care este diferit de țara de stabilire?</w:t>
            </w:r>
          </w:p>
        </w:tc>
        <w:tc>
          <w:tcPr>
            <w:tcW w:w="4308" w:type="dxa"/>
            <w:gridSpan w:val="2"/>
          </w:tcPr>
          <w:p w14:paraId="600B11ED"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[x] Da [] Nu</w:t>
            </w:r>
          </w:p>
        </w:tc>
      </w:tr>
      <w:tr w:rsidR="00AE1BE1" w:rsidRPr="00AE1BE1" w14:paraId="014B2852" w14:textId="77777777" w:rsidTr="00C169F9">
        <w:trPr>
          <w:trHeight w:val="445"/>
          <w:jc w:val="center"/>
        </w:trPr>
        <w:tc>
          <w:tcPr>
            <w:tcW w:w="4957" w:type="dxa"/>
            <w:vMerge w:val="restart"/>
          </w:tcPr>
          <w:p w14:paraId="6D916210" w14:textId="77777777" w:rsidR="006C4155" w:rsidRPr="00AE1BE1" w:rsidRDefault="006C4155" w:rsidP="00230C94">
            <w:pPr>
              <w:spacing w:before="120" w:after="120" w:line="276" w:lineRule="auto"/>
              <w:rPr>
                <w:rFonts w:cstheme="minorHAnsi"/>
                <w:sz w:val="24"/>
                <w:szCs w:val="24"/>
              </w:rPr>
            </w:pPr>
          </w:p>
          <w:p w14:paraId="7D6BF3DF"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nu, vă rugăm să menționați:</w:t>
            </w:r>
          </w:p>
          <w:p w14:paraId="3177C027"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a) Țara sau statul membru în cauză</w:t>
            </w:r>
          </w:p>
          <w:p w14:paraId="5A1361AC"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b) Care este suma în cauză?</w:t>
            </w:r>
          </w:p>
          <w:p w14:paraId="3496E498"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c) Cum a fost stabilită această încălcare a obligațiilor:</w:t>
            </w:r>
          </w:p>
          <w:p w14:paraId="1BCC5E48"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1) Printr-o </w:t>
            </w:r>
            <w:r w:rsidRPr="00AE1BE1">
              <w:rPr>
                <w:rFonts w:cstheme="minorHAnsi"/>
                <w:b/>
                <w:sz w:val="24"/>
                <w:szCs w:val="24"/>
              </w:rPr>
              <w:t>hotărâre</w:t>
            </w:r>
            <w:r w:rsidRPr="00AE1BE1">
              <w:rPr>
                <w:rFonts w:cstheme="minorHAnsi"/>
                <w:sz w:val="24"/>
                <w:szCs w:val="24"/>
              </w:rPr>
              <w:t xml:space="preserve"> judecătorească sau printr-o decizie administrativă:</w:t>
            </w:r>
          </w:p>
          <w:p w14:paraId="0A49B971"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Această hotărâre/decizie este definitivă și obligatorie?</w:t>
            </w:r>
          </w:p>
          <w:p w14:paraId="495BC9E4"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Vă rugam să precizați data condamnării sau a hotărârii/deciziei.</w:t>
            </w:r>
          </w:p>
          <w:p w14:paraId="615CFF40"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 În cazul unei condamnări, durata perioadei de excludere, </w:t>
            </w:r>
            <w:r w:rsidRPr="00AE1BE1">
              <w:rPr>
                <w:rFonts w:cstheme="minorHAnsi"/>
                <w:b/>
                <w:sz w:val="24"/>
                <w:szCs w:val="24"/>
              </w:rPr>
              <w:t>în măsura în care aceasta este stabilită direct în condamnare</w:t>
            </w:r>
            <w:r w:rsidRPr="00AE1BE1">
              <w:rPr>
                <w:rFonts w:cstheme="minorHAnsi"/>
                <w:sz w:val="24"/>
                <w:szCs w:val="24"/>
              </w:rPr>
              <w:t>:</w:t>
            </w:r>
          </w:p>
          <w:p w14:paraId="47B928C5"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2) Prin </w:t>
            </w:r>
            <w:r w:rsidRPr="00AE1BE1">
              <w:rPr>
                <w:rFonts w:cstheme="minorHAnsi"/>
                <w:b/>
                <w:sz w:val="24"/>
                <w:szCs w:val="24"/>
              </w:rPr>
              <w:t>alte mijloace</w:t>
            </w:r>
            <w:r w:rsidRPr="00AE1BE1">
              <w:rPr>
                <w:rFonts w:cstheme="minorHAnsi"/>
                <w:sz w:val="24"/>
                <w:szCs w:val="24"/>
              </w:rPr>
              <w:t>? Vă rugăm să precizați:</w:t>
            </w:r>
          </w:p>
          <w:p w14:paraId="255DE456"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 Operatorul economic și-a îndeplinit obligațiile plătind impozitele sau contribuțiile la asigurările sociale datorate sau încheind un angajament cu caracter obligatoriu în vederea plății acestora, inclusiv, după caz, a eventualelor dobânzi acumulate sau a amenzilor?</w:t>
            </w:r>
          </w:p>
        </w:tc>
        <w:tc>
          <w:tcPr>
            <w:tcW w:w="2406" w:type="dxa"/>
          </w:tcPr>
          <w:p w14:paraId="1E0D77C2"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Impozite</w:t>
            </w:r>
          </w:p>
        </w:tc>
        <w:tc>
          <w:tcPr>
            <w:tcW w:w="1902" w:type="dxa"/>
          </w:tcPr>
          <w:p w14:paraId="05B81004"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Contribuții sociale</w:t>
            </w:r>
          </w:p>
        </w:tc>
      </w:tr>
      <w:tr w:rsidR="00AE1BE1" w:rsidRPr="00AE1BE1" w14:paraId="0A62BDB1" w14:textId="77777777" w:rsidTr="00C169F9">
        <w:trPr>
          <w:trHeight w:val="1065"/>
          <w:jc w:val="center"/>
        </w:trPr>
        <w:tc>
          <w:tcPr>
            <w:tcW w:w="4957" w:type="dxa"/>
            <w:vMerge/>
          </w:tcPr>
          <w:p w14:paraId="3B56947A" w14:textId="77777777" w:rsidR="006C4155" w:rsidRPr="00AE1BE1" w:rsidRDefault="006C4155" w:rsidP="00230C94">
            <w:pPr>
              <w:spacing w:before="120" w:after="120" w:line="276" w:lineRule="auto"/>
              <w:rPr>
                <w:rFonts w:cstheme="minorHAnsi"/>
                <w:sz w:val="24"/>
                <w:szCs w:val="24"/>
              </w:rPr>
            </w:pPr>
          </w:p>
        </w:tc>
        <w:tc>
          <w:tcPr>
            <w:tcW w:w="2406" w:type="dxa"/>
          </w:tcPr>
          <w:p w14:paraId="038AD921"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cstheme="minorHAnsi"/>
                <w:sz w:val="24"/>
                <w:szCs w:val="24"/>
              </w:rPr>
              <w:t xml:space="preserve">a) </w:t>
            </w:r>
            <w:r w:rsidRPr="00AE1BE1">
              <w:rPr>
                <w:rFonts w:eastAsia="Times New Roman" w:cstheme="minorHAnsi"/>
                <w:sz w:val="24"/>
                <w:szCs w:val="24"/>
                <w:lang w:eastAsia="ro-RO"/>
              </w:rPr>
              <w:t>[………….]</w:t>
            </w:r>
          </w:p>
          <w:p w14:paraId="00B8668A"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b) [………….]</w:t>
            </w:r>
          </w:p>
          <w:p w14:paraId="3D425B4E" w14:textId="77777777" w:rsidR="006C4155" w:rsidRPr="00AE1BE1" w:rsidRDefault="006C4155" w:rsidP="00230C94">
            <w:pPr>
              <w:spacing w:before="120" w:after="120" w:line="276" w:lineRule="auto"/>
              <w:rPr>
                <w:rFonts w:eastAsia="Times New Roman" w:cstheme="minorHAnsi"/>
                <w:sz w:val="24"/>
                <w:szCs w:val="24"/>
                <w:lang w:eastAsia="ro-RO"/>
              </w:rPr>
            </w:pPr>
          </w:p>
          <w:p w14:paraId="35B58865"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c1) [] Da [] Nu</w:t>
            </w:r>
          </w:p>
          <w:p w14:paraId="103E4D75" w14:textId="77777777" w:rsidR="006C4155" w:rsidRPr="00AE1BE1" w:rsidRDefault="006C4155" w:rsidP="00230C94">
            <w:pPr>
              <w:spacing w:before="120" w:after="120" w:line="276" w:lineRule="auto"/>
              <w:rPr>
                <w:rFonts w:eastAsia="Times New Roman" w:cstheme="minorHAnsi"/>
                <w:sz w:val="24"/>
                <w:szCs w:val="24"/>
                <w:lang w:eastAsia="ro-RO"/>
              </w:rPr>
            </w:pPr>
          </w:p>
          <w:p w14:paraId="412E2EE9"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 Da [] Nu</w:t>
            </w:r>
          </w:p>
          <w:p w14:paraId="23CA7D55"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w:t>
            </w:r>
          </w:p>
          <w:p w14:paraId="2A36F3CE"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w:t>
            </w:r>
          </w:p>
          <w:p w14:paraId="1933FC15"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c2) [………….]</w:t>
            </w:r>
          </w:p>
          <w:p w14:paraId="7A5A67B9"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d) [] Da [] Nu</w:t>
            </w:r>
          </w:p>
          <w:p w14:paraId="794A29F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Dacă da, vă rugăm să furnizați detalii:</w:t>
            </w:r>
          </w:p>
          <w:p w14:paraId="2D385853"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c>
          <w:tcPr>
            <w:tcW w:w="1902" w:type="dxa"/>
          </w:tcPr>
          <w:p w14:paraId="65A1242B"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cstheme="minorHAnsi"/>
                <w:sz w:val="24"/>
                <w:szCs w:val="24"/>
              </w:rPr>
              <w:t xml:space="preserve">a) </w:t>
            </w:r>
            <w:r w:rsidRPr="00AE1BE1">
              <w:rPr>
                <w:rFonts w:eastAsia="Times New Roman" w:cstheme="minorHAnsi"/>
                <w:sz w:val="24"/>
                <w:szCs w:val="24"/>
                <w:lang w:eastAsia="ro-RO"/>
              </w:rPr>
              <w:t>[………….]</w:t>
            </w:r>
          </w:p>
          <w:p w14:paraId="71F5726A"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b) [………….]</w:t>
            </w:r>
          </w:p>
          <w:p w14:paraId="703342D1" w14:textId="77777777" w:rsidR="006C4155" w:rsidRPr="00AE1BE1" w:rsidRDefault="006C4155" w:rsidP="00230C94">
            <w:pPr>
              <w:spacing w:before="120" w:after="120" w:line="276" w:lineRule="auto"/>
              <w:rPr>
                <w:rFonts w:eastAsia="Times New Roman" w:cstheme="minorHAnsi"/>
                <w:sz w:val="24"/>
                <w:szCs w:val="24"/>
                <w:lang w:eastAsia="ro-RO"/>
              </w:rPr>
            </w:pPr>
          </w:p>
          <w:p w14:paraId="799744EF"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c1) [] Da [] Nu</w:t>
            </w:r>
          </w:p>
          <w:p w14:paraId="3B3C6C27" w14:textId="77777777" w:rsidR="006C4155" w:rsidRPr="00AE1BE1" w:rsidRDefault="006C4155" w:rsidP="00230C94">
            <w:pPr>
              <w:spacing w:before="120" w:after="120" w:line="276" w:lineRule="auto"/>
              <w:rPr>
                <w:rFonts w:eastAsia="Times New Roman" w:cstheme="minorHAnsi"/>
                <w:sz w:val="24"/>
                <w:szCs w:val="24"/>
                <w:lang w:eastAsia="ro-RO"/>
              </w:rPr>
            </w:pPr>
          </w:p>
          <w:p w14:paraId="180DDA3B"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 Da [] Nu</w:t>
            </w:r>
          </w:p>
          <w:p w14:paraId="6679B68A"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w:t>
            </w:r>
          </w:p>
          <w:p w14:paraId="665CB34F"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w:t>
            </w:r>
          </w:p>
          <w:p w14:paraId="0D57BC1D"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c2) [………….]</w:t>
            </w:r>
          </w:p>
          <w:p w14:paraId="79D852EA"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d) [] Da [] Nu</w:t>
            </w:r>
          </w:p>
          <w:p w14:paraId="7AF1C58D"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Dacă da, vă rugăm să furnizați detalii:</w:t>
            </w:r>
          </w:p>
          <w:p w14:paraId="2834BDD1"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3F9BC110" w14:textId="77777777" w:rsidTr="00C169F9">
        <w:trPr>
          <w:jc w:val="center"/>
        </w:trPr>
        <w:tc>
          <w:tcPr>
            <w:tcW w:w="4957" w:type="dxa"/>
          </w:tcPr>
          <w:p w14:paraId="0913DCB6"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lastRenderedPageBreak/>
              <w:t>În cazul în care documentația relevantă privind plata impozitelor sau a contribuțiilor sociale este disponibilă în format electronic, vă rugăm să menționați:</w:t>
            </w:r>
          </w:p>
        </w:tc>
        <w:tc>
          <w:tcPr>
            <w:tcW w:w="4308" w:type="dxa"/>
            <w:gridSpan w:val="2"/>
          </w:tcPr>
          <w:p w14:paraId="5A06E870"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internet, autoritatea sau organismul emitent(ă), referința exactă a documentației]:</w:t>
            </w:r>
          </w:p>
          <w:p w14:paraId="561004FA"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bl>
    <w:p w14:paraId="554A5F46" w14:textId="77777777" w:rsidR="006C4155" w:rsidRPr="00AE1BE1" w:rsidRDefault="006C4155" w:rsidP="006C4155">
      <w:pPr>
        <w:spacing w:before="120" w:after="120" w:line="276" w:lineRule="auto"/>
        <w:jc w:val="center"/>
        <w:rPr>
          <w:rFonts w:cstheme="minorHAnsi"/>
          <w:sz w:val="24"/>
          <w:szCs w:val="24"/>
        </w:rPr>
      </w:pPr>
      <w:r w:rsidRPr="00AE1BE1">
        <w:rPr>
          <w:rFonts w:eastAsia="Times New Roman" w:cstheme="minorHAnsi"/>
          <w:sz w:val="24"/>
          <w:szCs w:val="24"/>
          <w:lang w:eastAsia="ro-RO"/>
        </w:rPr>
        <w:t>C: MOTIVE LEGATE DE INSOLVENȚĂ, CONFLICT DE INTERESE SAU ABATERI PROFESIONALE</w:t>
      </w:r>
    </w:p>
    <w:tbl>
      <w:tblPr>
        <w:tblStyle w:val="TableGrid"/>
        <w:tblW w:w="0" w:type="auto"/>
        <w:jc w:val="center"/>
        <w:shd w:val="clear" w:color="auto" w:fill="E7E6E6" w:themeFill="background2"/>
        <w:tblLook w:val="04A0" w:firstRow="1" w:lastRow="0" w:firstColumn="1" w:lastColumn="0" w:noHBand="0" w:noVBand="1"/>
      </w:tblPr>
      <w:tblGrid>
        <w:gridCol w:w="4398"/>
        <w:gridCol w:w="4957"/>
      </w:tblGrid>
      <w:tr w:rsidR="00AE1BE1" w:rsidRPr="00AE1BE1" w14:paraId="2AD8112B" w14:textId="77777777" w:rsidTr="007F5A5E">
        <w:trPr>
          <w:jc w:val="center"/>
        </w:trPr>
        <w:tc>
          <w:tcPr>
            <w:tcW w:w="9355" w:type="dxa"/>
            <w:gridSpan w:val="2"/>
            <w:shd w:val="clear" w:color="auto" w:fill="E7E6E6" w:themeFill="background2"/>
          </w:tcPr>
          <w:p w14:paraId="2135DFD1"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Vă atragem atenția asupra faptului că, în scopul acestei achiziții publice, este posibil ca unele din următoarele motive de excludere să fi fost definite mai precis în legislația națională, în anunțul relevant sau în documentele achiziției. Prin urmare, legislația națională poate prevedea, de exemplu, că noțiunea de „abatere profesională gravă” poate acoperi mai multe comportamente diferite.</w:t>
            </w:r>
          </w:p>
        </w:tc>
      </w:tr>
      <w:tr w:rsidR="00AE1BE1" w:rsidRPr="00AE1BE1" w14:paraId="35BB8556" w14:textId="77777777" w:rsidTr="007F5A5E">
        <w:tblPrEx>
          <w:shd w:val="clear" w:color="auto" w:fill="auto"/>
        </w:tblPrEx>
        <w:trPr>
          <w:jc w:val="center"/>
        </w:trPr>
        <w:tc>
          <w:tcPr>
            <w:tcW w:w="4398" w:type="dxa"/>
          </w:tcPr>
          <w:p w14:paraId="3E1779F6"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Informații privind eventualele cazuri de insolvență, conflict de interese și abateri profesionale</w:t>
            </w:r>
          </w:p>
        </w:tc>
        <w:tc>
          <w:tcPr>
            <w:tcW w:w="4957" w:type="dxa"/>
          </w:tcPr>
          <w:p w14:paraId="25AE95F4"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Răspuns:</w:t>
            </w:r>
          </w:p>
        </w:tc>
      </w:tr>
      <w:tr w:rsidR="00AE1BE1" w:rsidRPr="00AE1BE1" w14:paraId="13BE5C74" w14:textId="77777777" w:rsidTr="007F5A5E">
        <w:tblPrEx>
          <w:shd w:val="clear" w:color="auto" w:fill="auto"/>
        </w:tblPrEx>
        <w:trPr>
          <w:trHeight w:val="154"/>
          <w:jc w:val="center"/>
        </w:trPr>
        <w:tc>
          <w:tcPr>
            <w:tcW w:w="4398" w:type="dxa"/>
            <w:vMerge w:val="restart"/>
          </w:tcPr>
          <w:p w14:paraId="75F709F5" w14:textId="77777777" w:rsidR="006C4155" w:rsidRPr="00AE1BE1" w:rsidRDefault="006C4155" w:rsidP="00230C94">
            <w:pPr>
              <w:spacing w:before="120" w:after="120" w:line="276" w:lineRule="auto"/>
              <w:rPr>
                <w:rFonts w:cstheme="minorHAnsi"/>
                <w:sz w:val="24"/>
                <w:szCs w:val="24"/>
              </w:rPr>
            </w:pPr>
            <w:r w:rsidRPr="00AE1BE1">
              <w:rPr>
                <w:rFonts w:cstheme="minorHAnsi"/>
                <w:b/>
                <w:sz w:val="24"/>
                <w:szCs w:val="24"/>
              </w:rPr>
              <w:t>În măsura cunoștințelor sale</w:t>
            </w:r>
            <w:r w:rsidRPr="00AE1BE1">
              <w:rPr>
                <w:rFonts w:cstheme="minorHAnsi"/>
                <w:sz w:val="24"/>
                <w:szCs w:val="24"/>
              </w:rPr>
              <w:t xml:space="preserve">, operatorul economic și-a încălcat obligațiile în domeniul </w:t>
            </w:r>
            <w:r w:rsidRPr="00AE1BE1">
              <w:rPr>
                <w:rFonts w:cstheme="minorHAnsi"/>
                <w:b/>
                <w:sz w:val="24"/>
                <w:szCs w:val="24"/>
              </w:rPr>
              <w:t>mediului, social și al muncii</w:t>
            </w:r>
            <w:r w:rsidRPr="00AE1BE1">
              <w:rPr>
                <w:rFonts w:cstheme="minorHAnsi"/>
                <w:sz w:val="24"/>
                <w:szCs w:val="24"/>
              </w:rPr>
              <w:t>?</w:t>
            </w:r>
          </w:p>
        </w:tc>
        <w:tc>
          <w:tcPr>
            <w:tcW w:w="4957" w:type="dxa"/>
          </w:tcPr>
          <w:p w14:paraId="2145F46A"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[x] Da [] Nu</w:t>
            </w:r>
          </w:p>
        </w:tc>
      </w:tr>
      <w:tr w:rsidR="00AE1BE1" w:rsidRPr="00AE1BE1" w14:paraId="41B8B8E8" w14:textId="77777777" w:rsidTr="007F5A5E">
        <w:tblPrEx>
          <w:shd w:val="clear" w:color="auto" w:fill="auto"/>
        </w:tblPrEx>
        <w:trPr>
          <w:trHeight w:val="154"/>
          <w:jc w:val="center"/>
        </w:trPr>
        <w:tc>
          <w:tcPr>
            <w:tcW w:w="4398" w:type="dxa"/>
            <w:vMerge/>
          </w:tcPr>
          <w:p w14:paraId="08ED8EBC" w14:textId="77777777" w:rsidR="006C4155" w:rsidRPr="00AE1BE1" w:rsidRDefault="006C4155" w:rsidP="00230C94">
            <w:pPr>
              <w:spacing w:before="120" w:after="120" w:line="276" w:lineRule="auto"/>
              <w:rPr>
                <w:rFonts w:cstheme="minorHAnsi"/>
                <w:b/>
                <w:sz w:val="24"/>
                <w:szCs w:val="24"/>
              </w:rPr>
            </w:pPr>
          </w:p>
        </w:tc>
        <w:tc>
          <w:tcPr>
            <w:tcW w:w="4957" w:type="dxa"/>
          </w:tcPr>
          <w:p w14:paraId="1C896571" w14:textId="77777777" w:rsidR="006C4155" w:rsidRPr="00AE1BE1" w:rsidRDefault="006C4155" w:rsidP="00230C94">
            <w:pPr>
              <w:spacing w:before="120" w:after="120" w:line="276" w:lineRule="auto"/>
              <w:rPr>
                <w:rFonts w:cstheme="minorHAnsi"/>
                <w:sz w:val="24"/>
                <w:szCs w:val="24"/>
              </w:rPr>
            </w:pPr>
            <w:r w:rsidRPr="00AE1BE1">
              <w:rPr>
                <w:rFonts w:cstheme="minorHAnsi"/>
                <w:b/>
                <w:sz w:val="24"/>
                <w:szCs w:val="24"/>
              </w:rPr>
              <w:t>Dacă da</w:t>
            </w:r>
            <w:r w:rsidRPr="00AE1BE1">
              <w:rPr>
                <w:rFonts w:cstheme="minorHAnsi"/>
                <w:sz w:val="24"/>
                <w:szCs w:val="24"/>
              </w:rPr>
              <w:t>, operatorul economic a luat măsuri pentru a-și demonstra fiabilitatea în ciuda existenței acestui motiv de excludere („autocorectare”)?</w:t>
            </w:r>
          </w:p>
          <w:p w14:paraId="5E055ACB"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Da [] Nu</w:t>
            </w:r>
          </w:p>
          <w:p w14:paraId="0E79072C"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b/>
                <w:sz w:val="24"/>
                <w:szCs w:val="24"/>
                <w:lang w:eastAsia="ro-RO"/>
              </w:rPr>
              <w:t>Dacă da</w:t>
            </w:r>
            <w:r w:rsidRPr="00AE1BE1">
              <w:rPr>
                <w:rFonts w:eastAsia="Times New Roman" w:cstheme="minorHAnsi"/>
                <w:sz w:val="24"/>
                <w:szCs w:val="24"/>
                <w:lang w:eastAsia="ro-RO"/>
              </w:rPr>
              <w:t>, vă rugăm să descrieți măsurile întreprinse:</w:t>
            </w:r>
          </w:p>
          <w:p w14:paraId="5414EC4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tc>
      </w:tr>
      <w:tr w:rsidR="00AE1BE1" w:rsidRPr="00AE1BE1" w14:paraId="1462E7D4" w14:textId="77777777" w:rsidTr="007F5A5E">
        <w:tblPrEx>
          <w:shd w:val="clear" w:color="auto" w:fill="auto"/>
        </w:tblPrEx>
        <w:trPr>
          <w:trHeight w:val="411"/>
          <w:jc w:val="center"/>
        </w:trPr>
        <w:tc>
          <w:tcPr>
            <w:tcW w:w="4398" w:type="dxa"/>
          </w:tcPr>
          <w:p w14:paraId="669A6BB4"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Operatorul economic se află în vreuna din următoarele situații:</w:t>
            </w:r>
          </w:p>
          <w:p w14:paraId="4D22C6E9"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a) </w:t>
            </w:r>
            <w:r w:rsidRPr="00AE1BE1">
              <w:rPr>
                <w:rFonts w:cstheme="minorHAnsi"/>
                <w:b/>
                <w:sz w:val="24"/>
                <w:szCs w:val="24"/>
              </w:rPr>
              <w:t>Stare de faliment</w:t>
            </w:r>
            <w:r w:rsidRPr="00AE1BE1">
              <w:rPr>
                <w:rFonts w:cstheme="minorHAnsi"/>
                <w:sz w:val="24"/>
                <w:szCs w:val="24"/>
              </w:rPr>
              <w:t xml:space="preserve"> sau</w:t>
            </w:r>
          </w:p>
          <w:p w14:paraId="4A35AF69"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b) </w:t>
            </w:r>
            <w:r w:rsidRPr="00AE1BE1">
              <w:rPr>
                <w:rFonts w:cstheme="minorHAnsi"/>
                <w:b/>
                <w:sz w:val="24"/>
                <w:szCs w:val="24"/>
              </w:rPr>
              <w:t>Face obiectul</w:t>
            </w:r>
            <w:r w:rsidRPr="00AE1BE1">
              <w:rPr>
                <w:rFonts w:cstheme="minorHAnsi"/>
                <w:sz w:val="24"/>
                <w:szCs w:val="24"/>
              </w:rPr>
              <w:t xml:space="preserve"> unor proceduri de </w:t>
            </w:r>
            <w:r w:rsidRPr="00AE1BE1">
              <w:rPr>
                <w:rFonts w:cstheme="minorHAnsi"/>
                <w:b/>
                <w:sz w:val="24"/>
                <w:szCs w:val="24"/>
              </w:rPr>
              <w:t>insolvență</w:t>
            </w:r>
            <w:r w:rsidRPr="00AE1BE1">
              <w:rPr>
                <w:rFonts w:cstheme="minorHAnsi"/>
                <w:sz w:val="24"/>
                <w:szCs w:val="24"/>
              </w:rPr>
              <w:t xml:space="preserve"> sau de lichidare sau</w:t>
            </w:r>
          </w:p>
          <w:p w14:paraId="08973606"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c) Într-un </w:t>
            </w:r>
            <w:r w:rsidRPr="00AE1BE1">
              <w:rPr>
                <w:rFonts w:cstheme="minorHAnsi"/>
                <w:b/>
                <w:sz w:val="24"/>
                <w:szCs w:val="24"/>
              </w:rPr>
              <w:t>concordat preventiv</w:t>
            </w:r>
            <w:r w:rsidRPr="00AE1BE1">
              <w:rPr>
                <w:rFonts w:cstheme="minorHAnsi"/>
                <w:sz w:val="24"/>
                <w:szCs w:val="24"/>
              </w:rPr>
              <w:t xml:space="preserve"> sau</w:t>
            </w:r>
          </w:p>
          <w:p w14:paraId="2C0046B8"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 Într-o situație similară care rezultă dintr-o procedură similară din legislațiile sau reglementările naționale sau</w:t>
            </w:r>
          </w:p>
          <w:p w14:paraId="21A5BFB6"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e) Într-o situație de administrare judiciară sau</w:t>
            </w:r>
          </w:p>
          <w:p w14:paraId="6EB86BCD"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f) Într-o situație de încetare a activității?</w:t>
            </w:r>
          </w:p>
          <w:p w14:paraId="340C8AA3" w14:textId="77777777" w:rsidR="006C4155" w:rsidRPr="00AE1BE1" w:rsidRDefault="006C4155" w:rsidP="00230C94">
            <w:pPr>
              <w:spacing w:before="120" w:after="120" w:line="276" w:lineRule="auto"/>
              <w:rPr>
                <w:rFonts w:cstheme="minorHAnsi"/>
                <w:sz w:val="24"/>
                <w:szCs w:val="24"/>
              </w:rPr>
            </w:pPr>
            <w:r w:rsidRPr="00AE1BE1">
              <w:rPr>
                <w:rFonts w:cstheme="minorHAnsi"/>
                <w:b/>
                <w:sz w:val="24"/>
                <w:szCs w:val="24"/>
              </w:rPr>
              <w:lastRenderedPageBreak/>
              <w:t>Dacă da</w:t>
            </w:r>
            <w:r w:rsidRPr="00AE1BE1">
              <w:rPr>
                <w:rFonts w:cstheme="minorHAnsi"/>
                <w:sz w:val="24"/>
                <w:szCs w:val="24"/>
              </w:rPr>
              <w:t>:</w:t>
            </w:r>
          </w:p>
          <w:p w14:paraId="602F7018"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Vă rugăm să furnizați detalii:</w:t>
            </w:r>
          </w:p>
          <w:p w14:paraId="16EC439B"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Vă rugăm să precizați motivele pentru care veți putea fi, totuși, în măsură să executați contractul, ținând cont de normele naționale aplicabile și de măsurile privind continuarea activității în aceste condiții?</w:t>
            </w:r>
          </w:p>
          <w:p w14:paraId="00EA4098"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documentele relevante sunt disponibile în format electronic, vă rugăm să precizați:</w:t>
            </w:r>
          </w:p>
        </w:tc>
        <w:tc>
          <w:tcPr>
            <w:tcW w:w="4957" w:type="dxa"/>
          </w:tcPr>
          <w:p w14:paraId="35BCABEF"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lastRenderedPageBreak/>
              <w:t>[x] Da [] Nu</w:t>
            </w:r>
          </w:p>
          <w:p w14:paraId="221CC9D1" w14:textId="77777777" w:rsidR="006C4155" w:rsidRPr="00AE1BE1" w:rsidRDefault="006C4155" w:rsidP="00230C94">
            <w:pPr>
              <w:spacing w:before="120" w:after="120" w:line="276" w:lineRule="auto"/>
              <w:rPr>
                <w:rFonts w:eastAsia="Times New Roman" w:cstheme="minorHAnsi"/>
                <w:sz w:val="24"/>
                <w:szCs w:val="24"/>
                <w:lang w:eastAsia="ro-RO"/>
              </w:rPr>
            </w:pPr>
          </w:p>
          <w:p w14:paraId="45771BA3" w14:textId="77777777" w:rsidR="006C4155" w:rsidRPr="00AE1BE1" w:rsidRDefault="006C4155" w:rsidP="00230C94">
            <w:pPr>
              <w:spacing w:before="120" w:after="120" w:line="276" w:lineRule="auto"/>
              <w:rPr>
                <w:rFonts w:eastAsia="Times New Roman" w:cstheme="minorHAnsi"/>
                <w:sz w:val="24"/>
                <w:szCs w:val="24"/>
                <w:lang w:eastAsia="ro-RO"/>
              </w:rPr>
            </w:pPr>
          </w:p>
          <w:p w14:paraId="056C0559" w14:textId="77777777" w:rsidR="006C4155" w:rsidRPr="00AE1BE1" w:rsidRDefault="006C4155" w:rsidP="00230C94">
            <w:pPr>
              <w:spacing w:before="120" w:after="120" w:line="276" w:lineRule="auto"/>
              <w:rPr>
                <w:rFonts w:eastAsia="Times New Roman" w:cstheme="minorHAnsi"/>
                <w:sz w:val="24"/>
                <w:szCs w:val="24"/>
                <w:lang w:eastAsia="ro-RO"/>
              </w:rPr>
            </w:pPr>
          </w:p>
          <w:p w14:paraId="1C15E59A" w14:textId="77777777" w:rsidR="006C4155" w:rsidRPr="00AE1BE1" w:rsidRDefault="006C4155" w:rsidP="00230C94">
            <w:pPr>
              <w:spacing w:before="120" w:after="120" w:line="276" w:lineRule="auto"/>
              <w:rPr>
                <w:rFonts w:eastAsia="Times New Roman" w:cstheme="minorHAnsi"/>
                <w:sz w:val="24"/>
                <w:szCs w:val="24"/>
                <w:lang w:eastAsia="ro-RO"/>
              </w:rPr>
            </w:pPr>
          </w:p>
          <w:p w14:paraId="0F15F640" w14:textId="77777777" w:rsidR="006C4155" w:rsidRPr="00AE1BE1" w:rsidRDefault="006C4155" w:rsidP="00230C94">
            <w:pPr>
              <w:spacing w:before="120" w:after="120" w:line="276" w:lineRule="auto"/>
              <w:rPr>
                <w:rFonts w:eastAsia="Times New Roman" w:cstheme="minorHAnsi"/>
                <w:sz w:val="24"/>
                <w:szCs w:val="24"/>
                <w:lang w:eastAsia="ro-RO"/>
              </w:rPr>
            </w:pPr>
          </w:p>
          <w:p w14:paraId="5894BCA8" w14:textId="77777777" w:rsidR="006C4155" w:rsidRPr="00AE1BE1" w:rsidRDefault="006C4155" w:rsidP="00230C94">
            <w:pPr>
              <w:spacing w:before="120" w:after="120" w:line="276" w:lineRule="auto"/>
              <w:rPr>
                <w:rFonts w:eastAsia="Times New Roman" w:cstheme="minorHAnsi"/>
                <w:sz w:val="24"/>
                <w:szCs w:val="24"/>
                <w:lang w:eastAsia="ro-RO"/>
              </w:rPr>
            </w:pPr>
          </w:p>
          <w:p w14:paraId="5D1656D7" w14:textId="77777777" w:rsidR="006C4155" w:rsidRPr="00AE1BE1" w:rsidRDefault="006C4155" w:rsidP="00230C94">
            <w:pPr>
              <w:spacing w:before="120" w:after="120" w:line="276" w:lineRule="auto"/>
              <w:rPr>
                <w:rFonts w:eastAsia="Times New Roman" w:cstheme="minorHAnsi"/>
                <w:sz w:val="24"/>
                <w:szCs w:val="24"/>
                <w:lang w:eastAsia="ro-RO"/>
              </w:rPr>
            </w:pPr>
          </w:p>
          <w:p w14:paraId="3D0E5FD4" w14:textId="77777777" w:rsidR="006C4155" w:rsidRPr="00AE1BE1" w:rsidRDefault="006C4155" w:rsidP="00230C94">
            <w:pPr>
              <w:spacing w:before="120" w:after="120" w:line="276" w:lineRule="auto"/>
              <w:rPr>
                <w:rFonts w:eastAsia="Times New Roman" w:cstheme="minorHAnsi"/>
                <w:sz w:val="24"/>
                <w:szCs w:val="24"/>
                <w:lang w:eastAsia="ro-RO"/>
              </w:rPr>
            </w:pPr>
          </w:p>
          <w:p w14:paraId="6B7F2D2B"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w:t>
            </w:r>
          </w:p>
          <w:p w14:paraId="08F4ACB5"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w:t>
            </w:r>
          </w:p>
          <w:p w14:paraId="2D924664" w14:textId="77777777" w:rsidR="006C4155" w:rsidRPr="00AE1BE1" w:rsidRDefault="006C4155" w:rsidP="00230C94">
            <w:pPr>
              <w:spacing w:before="120" w:after="120" w:line="276" w:lineRule="auto"/>
              <w:rPr>
                <w:rFonts w:eastAsia="Times New Roman" w:cstheme="minorHAnsi"/>
                <w:sz w:val="24"/>
                <w:szCs w:val="24"/>
                <w:lang w:eastAsia="ro-RO"/>
              </w:rPr>
            </w:pPr>
          </w:p>
          <w:p w14:paraId="5FA32B5D"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de internet, autoritatea sau organismul emitent(ă), referința exactă a documentației]:</w:t>
            </w:r>
          </w:p>
          <w:p w14:paraId="11C3821A"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7F9C5454" w14:textId="77777777" w:rsidTr="007F5A5E">
        <w:tblPrEx>
          <w:shd w:val="clear" w:color="auto" w:fill="auto"/>
        </w:tblPrEx>
        <w:trPr>
          <w:trHeight w:val="229"/>
          <w:jc w:val="center"/>
        </w:trPr>
        <w:tc>
          <w:tcPr>
            <w:tcW w:w="4398" w:type="dxa"/>
            <w:vMerge w:val="restart"/>
          </w:tcPr>
          <w:p w14:paraId="31647553"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lastRenderedPageBreak/>
              <w:t xml:space="preserve">Operatorul economic se face vinovat de o </w:t>
            </w:r>
            <w:r w:rsidRPr="00AE1BE1">
              <w:rPr>
                <w:rFonts w:cstheme="minorHAnsi"/>
                <w:b/>
                <w:sz w:val="24"/>
                <w:szCs w:val="24"/>
              </w:rPr>
              <w:t>abatere profesională gravă</w:t>
            </w:r>
            <w:r w:rsidRPr="00AE1BE1">
              <w:rPr>
                <w:rFonts w:cstheme="minorHAnsi"/>
                <w:sz w:val="24"/>
                <w:szCs w:val="24"/>
              </w:rPr>
              <w:t>?</w:t>
            </w:r>
          </w:p>
          <w:p w14:paraId="75F5CBAA" w14:textId="77777777" w:rsidR="006C4155" w:rsidRPr="00AE1BE1" w:rsidRDefault="006C4155" w:rsidP="00230C94">
            <w:pPr>
              <w:spacing w:before="120" w:after="120" w:line="276" w:lineRule="auto"/>
              <w:rPr>
                <w:rFonts w:cstheme="minorHAnsi"/>
                <w:sz w:val="24"/>
                <w:szCs w:val="24"/>
              </w:rPr>
            </w:pPr>
            <w:r w:rsidRPr="00AE1BE1">
              <w:rPr>
                <w:rFonts w:cstheme="minorHAnsi"/>
                <w:b/>
                <w:sz w:val="24"/>
                <w:szCs w:val="24"/>
              </w:rPr>
              <w:t>Dacă da</w:t>
            </w:r>
            <w:r w:rsidRPr="00AE1BE1">
              <w:rPr>
                <w:rFonts w:cstheme="minorHAnsi"/>
                <w:sz w:val="24"/>
                <w:szCs w:val="24"/>
              </w:rPr>
              <w:t>, vă rugăm să furnizați detalii:</w:t>
            </w:r>
          </w:p>
        </w:tc>
        <w:tc>
          <w:tcPr>
            <w:tcW w:w="4957" w:type="dxa"/>
          </w:tcPr>
          <w:p w14:paraId="719322C7"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 Da [] Nu</w:t>
            </w:r>
          </w:p>
          <w:p w14:paraId="34AA2D65"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53338ECB" w14:textId="77777777" w:rsidTr="007F5A5E">
        <w:tblPrEx>
          <w:shd w:val="clear" w:color="auto" w:fill="auto"/>
        </w:tblPrEx>
        <w:trPr>
          <w:trHeight w:val="229"/>
          <w:jc w:val="center"/>
        </w:trPr>
        <w:tc>
          <w:tcPr>
            <w:tcW w:w="4398" w:type="dxa"/>
            <w:vMerge/>
          </w:tcPr>
          <w:p w14:paraId="2B5C1626" w14:textId="77777777" w:rsidR="006C4155" w:rsidRPr="00AE1BE1" w:rsidRDefault="006C4155" w:rsidP="00230C94">
            <w:pPr>
              <w:spacing w:before="120" w:after="120" w:line="276" w:lineRule="auto"/>
              <w:rPr>
                <w:rFonts w:cstheme="minorHAnsi"/>
                <w:sz w:val="24"/>
                <w:szCs w:val="24"/>
              </w:rPr>
            </w:pPr>
          </w:p>
        </w:tc>
        <w:tc>
          <w:tcPr>
            <w:tcW w:w="4957" w:type="dxa"/>
          </w:tcPr>
          <w:p w14:paraId="06CA7E8F"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b/>
                <w:sz w:val="24"/>
                <w:szCs w:val="24"/>
                <w:lang w:eastAsia="ro-RO"/>
              </w:rPr>
              <w:t>Dacă da</w:t>
            </w:r>
            <w:r w:rsidRPr="00AE1BE1">
              <w:rPr>
                <w:rFonts w:eastAsia="Times New Roman" w:cstheme="minorHAnsi"/>
                <w:sz w:val="24"/>
                <w:szCs w:val="24"/>
                <w:lang w:eastAsia="ro-RO"/>
              </w:rPr>
              <w:t>, operatorul economic a luat măsuri de autocorectare?</w:t>
            </w:r>
          </w:p>
          <w:p w14:paraId="2165E3C1"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Da [] Nu</w:t>
            </w:r>
          </w:p>
          <w:p w14:paraId="5CDF389B"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b/>
                <w:sz w:val="24"/>
                <w:szCs w:val="24"/>
                <w:lang w:eastAsia="ro-RO"/>
              </w:rPr>
              <w:t>Dacă da</w:t>
            </w:r>
            <w:r w:rsidRPr="00AE1BE1">
              <w:rPr>
                <w:rFonts w:eastAsia="Times New Roman" w:cstheme="minorHAnsi"/>
                <w:sz w:val="24"/>
                <w:szCs w:val="24"/>
                <w:lang w:eastAsia="ro-RO"/>
              </w:rPr>
              <w:t>, vă rugăm să descrieți măsurile întreprinse:</w:t>
            </w:r>
          </w:p>
          <w:p w14:paraId="7A8B75CF"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tc>
      </w:tr>
      <w:tr w:rsidR="00AE1BE1" w:rsidRPr="00AE1BE1" w14:paraId="4BAFF708" w14:textId="77777777" w:rsidTr="007F5A5E">
        <w:tblPrEx>
          <w:shd w:val="clear" w:color="auto" w:fill="auto"/>
        </w:tblPrEx>
        <w:trPr>
          <w:trHeight w:val="229"/>
          <w:jc w:val="center"/>
        </w:trPr>
        <w:tc>
          <w:tcPr>
            <w:tcW w:w="4398" w:type="dxa"/>
            <w:vMerge w:val="restart"/>
          </w:tcPr>
          <w:p w14:paraId="7BF9E0AD"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Operatorul economic a încheiat acorduri cu alți operatori economici care au ca obiect denaturarea concurenței?</w:t>
            </w:r>
          </w:p>
          <w:p w14:paraId="3C2D525F" w14:textId="77777777" w:rsidR="006C4155" w:rsidRPr="00AE1BE1" w:rsidRDefault="006C4155" w:rsidP="00230C94">
            <w:pPr>
              <w:spacing w:before="120" w:after="120" w:line="276" w:lineRule="auto"/>
              <w:rPr>
                <w:rFonts w:cstheme="minorHAnsi"/>
                <w:sz w:val="24"/>
                <w:szCs w:val="24"/>
              </w:rPr>
            </w:pPr>
            <w:r w:rsidRPr="00AE1BE1">
              <w:rPr>
                <w:rFonts w:cstheme="minorHAnsi"/>
                <w:b/>
                <w:sz w:val="24"/>
                <w:szCs w:val="24"/>
              </w:rPr>
              <w:t>Dacă da</w:t>
            </w:r>
            <w:r w:rsidRPr="00AE1BE1">
              <w:rPr>
                <w:rFonts w:cstheme="minorHAnsi"/>
                <w:sz w:val="24"/>
                <w:szCs w:val="24"/>
              </w:rPr>
              <w:t>, vă rugăm să furnizați detalii:</w:t>
            </w:r>
          </w:p>
        </w:tc>
        <w:tc>
          <w:tcPr>
            <w:tcW w:w="4957" w:type="dxa"/>
          </w:tcPr>
          <w:p w14:paraId="31BDD45D"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 Da [] Nu</w:t>
            </w:r>
          </w:p>
          <w:p w14:paraId="5A88C30F"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16FE0D3F" w14:textId="77777777" w:rsidTr="007F5A5E">
        <w:tblPrEx>
          <w:shd w:val="clear" w:color="auto" w:fill="auto"/>
        </w:tblPrEx>
        <w:trPr>
          <w:trHeight w:val="229"/>
          <w:jc w:val="center"/>
        </w:trPr>
        <w:tc>
          <w:tcPr>
            <w:tcW w:w="4398" w:type="dxa"/>
            <w:vMerge/>
          </w:tcPr>
          <w:p w14:paraId="38A4CCEB" w14:textId="77777777" w:rsidR="006C4155" w:rsidRPr="00AE1BE1" w:rsidRDefault="006C4155" w:rsidP="00230C94">
            <w:pPr>
              <w:spacing w:before="120" w:after="120" w:line="276" w:lineRule="auto"/>
              <w:rPr>
                <w:rFonts w:cstheme="minorHAnsi"/>
                <w:sz w:val="24"/>
                <w:szCs w:val="24"/>
              </w:rPr>
            </w:pPr>
          </w:p>
        </w:tc>
        <w:tc>
          <w:tcPr>
            <w:tcW w:w="4957" w:type="dxa"/>
          </w:tcPr>
          <w:p w14:paraId="2556132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b/>
                <w:sz w:val="24"/>
                <w:szCs w:val="24"/>
                <w:lang w:eastAsia="ro-RO"/>
              </w:rPr>
              <w:t>Dacă da</w:t>
            </w:r>
            <w:r w:rsidRPr="00AE1BE1">
              <w:rPr>
                <w:rFonts w:eastAsia="Times New Roman" w:cstheme="minorHAnsi"/>
                <w:sz w:val="24"/>
                <w:szCs w:val="24"/>
                <w:lang w:eastAsia="ro-RO"/>
              </w:rPr>
              <w:t>, operatorul economic a luat măsuri de autocorectare?</w:t>
            </w:r>
          </w:p>
          <w:p w14:paraId="7228EF4B"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Da [] Nu</w:t>
            </w:r>
          </w:p>
          <w:p w14:paraId="2770F85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b/>
                <w:sz w:val="24"/>
                <w:szCs w:val="24"/>
                <w:lang w:eastAsia="ro-RO"/>
              </w:rPr>
              <w:t>Dacă da</w:t>
            </w:r>
            <w:r w:rsidRPr="00AE1BE1">
              <w:rPr>
                <w:rFonts w:eastAsia="Times New Roman" w:cstheme="minorHAnsi"/>
                <w:sz w:val="24"/>
                <w:szCs w:val="24"/>
                <w:lang w:eastAsia="ro-RO"/>
              </w:rPr>
              <w:t>, vă rugăm să descrieți măsurile întreprinse:</w:t>
            </w:r>
          </w:p>
          <w:p w14:paraId="33F3472B"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tc>
      </w:tr>
      <w:tr w:rsidR="00AE1BE1" w:rsidRPr="00AE1BE1" w14:paraId="302742C2" w14:textId="77777777" w:rsidTr="007F5A5E">
        <w:tblPrEx>
          <w:shd w:val="clear" w:color="auto" w:fill="auto"/>
        </w:tblPrEx>
        <w:trPr>
          <w:trHeight w:val="411"/>
          <w:jc w:val="center"/>
        </w:trPr>
        <w:tc>
          <w:tcPr>
            <w:tcW w:w="4398" w:type="dxa"/>
          </w:tcPr>
          <w:p w14:paraId="2B4EEE73"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Operatorul economic are cunoștință de vreun </w:t>
            </w:r>
            <w:r w:rsidRPr="00AE1BE1">
              <w:rPr>
                <w:rFonts w:cstheme="minorHAnsi"/>
                <w:b/>
                <w:sz w:val="24"/>
                <w:szCs w:val="24"/>
              </w:rPr>
              <w:t>conflict de interese</w:t>
            </w:r>
            <w:r w:rsidRPr="00AE1BE1">
              <w:rPr>
                <w:rFonts w:cstheme="minorHAnsi"/>
                <w:sz w:val="24"/>
                <w:szCs w:val="24"/>
              </w:rPr>
              <w:t xml:space="preserve"> care decurge din participarea sa la procedura de achiziții publice?</w:t>
            </w:r>
          </w:p>
          <w:p w14:paraId="0E1E6CF9" w14:textId="77777777" w:rsidR="006C4155" w:rsidRPr="00AE1BE1" w:rsidRDefault="006C4155" w:rsidP="00230C94">
            <w:pPr>
              <w:spacing w:before="120" w:after="120" w:line="276" w:lineRule="auto"/>
              <w:rPr>
                <w:rFonts w:cstheme="minorHAnsi"/>
                <w:sz w:val="24"/>
                <w:szCs w:val="24"/>
              </w:rPr>
            </w:pPr>
            <w:r w:rsidRPr="00AE1BE1">
              <w:rPr>
                <w:rFonts w:cstheme="minorHAnsi"/>
                <w:b/>
                <w:sz w:val="24"/>
                <w:szCs w:val="24"/>
              </w:rPr>
              <w:t>Dacă da</w:t>
            </w:r>
            <w:r w:rsidRPr="00AE1BE1">
              <w:rPr>
                <w:rFonts w:cstheme="minorHAnsi"/>
                <w:sz w:val="24"/>
                <w:szCs w:val="24"/>
              </w:rPr>
              <w:t>, vă rugăm să furnizați detalii:</w:t>
            </w:r>
          </w:p>
        </w:tc>
        <w:tc>
          <w:tcPr>
            <w:tcW w:w="4957" w:type="dxa"/>
          </w:tcPr>
          <w:p w14:paraId="404752F7"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 Da [] Nu</w:t>
            </w:r>
          </w:p>
          <w:p w14:paraId="0B46A4A7"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535AF295" w14:textId="77777777" w:rsidTr="007F5A5E">
        <w:tblPrEx>
          <w:shd w:val="clear" w:color="auto" w:fill="auto"/>
        </w:tblPrEx>
        <w:trPr>
          <w:trHeight w:val="411"/>
          <w:jc w:val="center"/>
        </w:trPr>
        <w:tc>
          <w:tcPr>
            <w:tcW w:w="4398" w:type="dxa"/>
          </w:tcPr>
          <w:p w14:paraId="6D38C6C5"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Operatorul economic sau o întreprindere care are legături cu acesta a oferit </w:t>
            </w:r>
            <w:r w:rsidRPr="00AE1BE1">
              <w:rPr>
                <w:rFonts w:cstheme="minorHAnsi"/>
                <w:b/>
                <w:sz w:val="24"/>
                <w:szCs w:val="24"/>
              </w:rPr>
              <w:t>consultanță</w:t>
            </w:r>
            <w:r w:rsidRPr="00AE1BE1">
              <w:rPr>
                <w:rFonts w:cstheme="minorHAnsi"/>
                <w:sz w:val="24"/>
                <w:szCs w:val="24"/>
              </w:rPr>
              <w:t xml:space="preserve"> autorității/entității </w:t>
            </w:r>
            <w:r w:rsidRPr="00AE1BE1">
              <w:rPr>
                <w:rFonts w:cstheme="minorHAnsi"/>
                <w:sz w:val="24"/>
                <w:szCs w:val="24"/>
              </w:rPr>
              <w:lastRenderedPageBreak/>
              <w:t xml:space="preserve">contractante sau a </w:t>
            </w:r>
            <w:r w:rsidRPr="00AE1BE1">
              <w:rPr>
                <w:rFonts w:cstheme="minorHAnsi"/>
                <w:b/>
                <w:sz w:val="24"/>
                <w:szCs w:val="24"/>
              </w:rPr>
              <w:t>participat</w:t>
            </w:r>
            <w:r w:rsidRPr="00AE1BE1">
              <w:rPr>
                <w:rFonts w:cstheme="minorHAnsi"/>
                <w:sz w:val="24"/>
                <w:szCs w:val="24"/>
              </w:rPr>
              <w:t xml:space="preserve"> în orice alt mod la </w:t>
            </w:r>
            <w:r w:rsidRPr="00AE1BE1">
              <w:rPr>
                <w:rFonts w:cstheme="minorHAnsi"/>
                <w:b/>
                <w:sz w:val="24"/>
                <w:szCs w:val="24"/>
              </w:rPr>
              <w:t>pregătirea</w:t>
            </w:r>
            <w:r w:rsidRPr="00AE1BE1">
              <w:rPr>
                <w:rFonts w:cstheme="minorHAnsi"/>
                <w:sz w:val="24"/>
                <w:szCs w:val="24"/>
              </w:rPr>
              <w:t xml:space="preserve"> procedurii de achiziții publice?</w:t>
            </w:r>
          </w:p>
          <w:p w14:paraId="362E598B" w14:textId="77777777" w:rsidR="006C4155" w:rsidRPr="00AE1BE1" w:rsidRDefault="006C4155" w:rsidP="00230C94">
            <w:pPr>
              <w:spacing w:before="120" w:after="120" w:line="276" w:lineRule="auto"/>
              <w:rPr>
                <w:rFonts w:cstheme="minorHAnsi"/>
                <w:sz w:val="24"/>
                <w:szCs w:val="24"/>
              </w:rPr>
            </w:pPr>
            <w:r w:rsidRPr="00AE1BE1">
              <w:rPr>
                <w:rFonts w:cstheme="minorHAnsi"/>
                <w:b/>
                <w:sz w:val="24"/>
                <w:szCs w:val="24"/>
              </w:rPr>
              <w:t>Dacă da</w:t>
            </w:r>
            <w:r w:rsidRPr="00AE1BE1">
              <w:rPr>
                <w:rFonts w:cstheme="minorHAnsi"/>
                <w:sz w:val="24"/>
                <w:szCs w:val="24"/>
              </w:rPr>
              <w:t>, vă rugăm să furnizați detalii:</w:t>
            </w:r>
          </w:p>
        </w:tc>
        <w:tc>
          <w:tcPr>
            <w:tcW w:w="4957" w:type="dxa"/>
          </w:tcPr>
          <w:p w14:paraId="2B2E0B9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lastRenderedPageBreak/>
              <w:t>[x] Da [] Nu</w:t>
            </w:r>
          </w:p>
          <w:p w14:paraId="207EFDB1" w14:textId="77777777" w:rsidR="006C4155" w:rsidRPr="00AE1BE1" w:rsidRDefault="006C4155" w:rsidP="00230C94">
            <w:pPr>
              <w:spacing w:before="120" w:after="120" w:line="276" w:lineRule="auto"/>
              <w:rPr>
                <w:rFonts w:eastAsia="Times New Roman" w:cstheme="minorHAnsi"/>
                <w:sz w:val="24"/>
                <w:szCs w:val="24"/>
                <w:lang w:eastAsia="ro-RO"/>
              </w:rPr>
            </w:pPr>
          </w:p>
          <w:p w14:paraId="42D7295F"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lastRenderedPageBreak/>
              <w:t>[……………]</w:t>
            </w:r>
          </w:p>
        </w:tc>
      </w:tr>
      <w:tr w:rsidR="00AE1BE1" w:rsidRPr="00AE1BE1" w14:paraId="695A5DB7" w14:textId="77777777" w:rsidTr="007F5A5E">
        <w:tblPrEx>
          <w:shd w:val="clear" w:color="auto" w:fill="auto"/>
        </w:tblPrEx>
        <w:trPr>
          <w:trHeight w:val="411"/>
          <w:jc w:val="center"/>
        </w:trPr>
        <w:tc>
          <w:tcPr>
            <w:tcW w:w="4398" w:type="dxa"/>
          </w:tcPr>
          <w:p w14:paraId="63192C7F"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lastRenderedPageBreak/>
              <w:t>Operatorul economic se află într-o situație în care un contract de achiziții publice anterior, un contract anterior încheiat cu o entitate contractantă sau un contract de concesiune anterior a fost reziliat anticipat sau au fost impuse daune-interese sau alte sancțiuni comparabile în legătură cu respectivul contract anterior?</w:t>
            </w:r>
          </w:p>
          <w:p w14:paraId="57CCF354" w14:textId="77777777" w:rsidR="006C4155" w:rsidRPr="00AE1BE1" w:rsidRDefault="006C4155" w:rsidP="00230C94">
            <w:pPr>
              <w:spacing w:before="120" w:after="120" w:line="276" w:lineRule="auto"/>
              <w:rPr>
                <w:rFonts w:cstheme="minorHAnsi"/>
                <w:sz w:val="24"/>
                <w:szCs w:val="24"/>
              </w:rPr>
            </w:pPr>
            <w:r w:rsidRPr="00AE1BE1">
              <w:rPr>
                <w:rFonts w:cstheme="minorHAnsi"/>
                <w:b/>
                <w:sz w:val="24"/>
                <w:szCs w:val="24"/>
              </w:rPr>
              <w:t>Dacă da</w:t>
            </w:r>
            <w:r w:rsidRPr="00AE1BE1">
              <w:rPr>
                <w:rFonts w:cstheme="minorHAnsi"/>
                <w:sz w:val="24"/>
                <w:szCs w:val="24"/>
              </w:rPr>
              <w:t>, vă rugăm să furnizați detalii:</w:t>
            </w:r>
          </w:p>
        </w:tc>
        <w:tc>
          <w:tcPr>
            <w:tcW w:w="4957" w:type="dxa"/>
          </w:tcPr>
          <w:p w14:paraId="6C9FCCA2"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 Da [] Nu</w:t>
            </w:r>
          </w:p>
          <w:p w14:paraId="497A4B00" w14:textId="77777777" w:rsidR="006C4155" w:rsidRPr="00AE1BE1" w:rsidRDefault="006C4155" w:rsidP="00230C94">
            <w:pPr>
              <w:spacing w:before="120" w:after="120" w:line="276" w:lineRule="auto"/>
              <w:rPr>
                <w:rFonts w:eastAsia="Times New Roman" w:cstheme="minorHAnsi"/>
                <w:sz w:val="24"/>
                <w:szCs w:val="24"/>
                <w:lang w:eastAsia="ro-RO"/>
              </w:rPr>
            </w:pPr>
          </w:p>
          <w:p w14:paraId="739C2B6B" w14:textId="77777777" w:rsidR="006C4155" w:rsidRPr="00AE1BE1" w:rsidRDefault="006C4155" w:rsidP="00230C94">
            <w:pPr>
              <w:spacing w:before="120" w:after="120" w:line="276" w:lineRule="auto"/>
              <w:rPr>
                <w:rFonts w:eastAsia="Times New Roman" w:cstheme="minorHAnsi"/>
                <w:sz w:val="24"/>
                <w:szCs w:val="24"/>
                <w:lang w:eastAsia="ro-RO"/>
              </w:rPr>
            </w:pPr>
          </w:p>
          <w:p w14:paraId="493AA1B4"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0E5D9524" w14:textId="77777777" w:rsidTr="00CA24B8">
        <w:tblPrEx>
          <w:shd w:val="clear" w:color="auto" w:fill="auto"/>
        </w:tblPrEx>
        <w:trPr>
          <w:trHeight w:val="411"/>
          <w:jc w:val="center"/>
        </w:trPr>
        <w:tc>
          <w:tcPr>
            <w:tcW w:w="4398" w:type="dxa"/>
          </w:tcPr>
          <w:p w14:paraId="4ACA21D4"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Operatorul economic poate confirma că:</w:t>
            </w:r>
          </w:p>
          <w:p w14:paraId="47808E84"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a) Nu s-a făcut grav vinovat de </w:t>
            </w:r>
            <w:r w:rsidRPr="00AE1BE1">
              <w:rPr>
                <w:rFonts w:cstheme="minorHAnsi"/>
                <w:b/>
                <w:sz w:val="24"/>
                <w:szCs w:val="24"/>
              </w:rPr>
              <w:t>declarații false</w:t>
            </w:r>
            <w:r w:rsidRPr="00AE1BE1">
              <w:rPr>
                <w:rFonts w:cstheme="minorHAnsi"/>
                <w:sz w:val="24"/>
                <w:szCs w:val="24"/>
              </w:rPr>
              <w:t xml:space="preserve"> la furnizarea informațiilor solicitate pentru verificarea absenței motivelor de </w:t>
            </w:r>
          </w:p>
          <w:p w14:paraId="29E84941"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excludere sau a îndeplinit criteriile de selecție,</w:t>
            </w:r>
          </w:p>
          <w:p w14:paraId="4F4EFA49"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b) Nu a ascuns astfel de informații,</w:t>
            </w:r>
          </w:p>
          <w:p w14:paraId="23E49AC9"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c) A fost în măsură să furnizeze, fără întârziere, documentele justificative solicitate de autoritatea/entitatea contractantă și</w:t>
            </w:r>
          </w:p>
          <w:p w14:paraId="1412E9D0"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 Nu a încercat să influențeze în mod nepermis procesul decizional al autorității/entității contractante, să obțină informații confidențiale care i-ar putea conferi avantaje necuvenite în cadrul procedurii de achiziție publică/sectorială sau să furnizeze din neglijență informații false care pot avea o influență semnificativă asupra deciziilor privind excluderea, selecția și atribuirea?</w:t>
            </w:r>
          </w:p>
        </w:tc>
        <w:tc>
          <w:tcPr>
            <w:tcW w:w="4957" w:type="dxa"/>
          </w:tcPr>
          <w:p w14:paraId="34A08D68"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 Da [] Nu</w:t>
            </w:r>
          </w:p>
        </w:tc>
      </w:tr>
    </w:tbl>
    <w:p w14:paraId="372F4F0F" w14:textId="77777777" w:rsidR="006C4155" w:rsidRPr="00AE1BE1" w:rsidRDefault="006C4155" w:rsidP="006C4155">
      <w:pPr>
        <w:spacing w:before="120" w:after="120" w:line="276" w:lineRule="auto"/>
        <w:jc w:val="center"/>
        <w:rPr>
          <w:rFonts w:eastAsia="Times New Roman" w:cstheme="minorHAnsi"/>
          <w:sz w:val="24"/>
          <w:szCs w:val="24"/>
          <w:lang w:eastAsia="ro-RO"/>
        </w:rPr>
      </w:pPr>
      <w:r w:rsidRPr="00AE1BE1">
        <w:rPr>
          <w:rFonts w:eastAsia="Times New Roman" w:cstheme="minorHAnsi"/>
          <w:sz w:val="24"/>
          <w:szCs w:val="24"/>
          <w:lang w:eastAsia="ro-RO"/>
        </w:rPr>
        <w:t>D: ALTE MOTIVE DE EXCLUDERE</w:t>
      </w:r>
    </w:p>
    <w:tbl>
      <w:tblPr>
        <w:tblStyle w:val="TableGrid"/>
        <w:tblW w:w="0" w:type="auto"/>
        <w:jc w:val="center"/>
        <w:tblLook w:val="04A0" w:firstRow="1" w:lastRow="0" w:firstColumn="1" w:lastColumn="0" w:noHBand="0" w:noVBand="1"/>
      </w:tblPr>
      <w:tblGrid>
        <w:gridCol w:w="4957"/>
        <w:gridCol w:w="4671"/>
      </w:tblGrid>
      <w:tr w:rsidR="00AE1BE1" w:rsidRPr="00AE1BE1" w14:paraId="19A83592" w14:textId="77777777" w:rsidTr="00230C94">
        <w:trPr>
          <w:jc w:val="center"/>
        </w:trPr>
        <w:tc>
          <w:tcPr>
            <w:tcW w:w="4957" w:type="dxa"/>
          </w:tcPr>
          <w:p w14:paraId="2CF8C925"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Alte motive de excludere</w:t>
            </w:r>
          </w:p>
        </w:tc>
        <w:tc>
          <w:tcPr>
            <w:tcW w:w="4671" w:type="dxa"/>
          </w:tcPr>
          <w:p w14:paraId="5F4949FC"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Răspuns:</w:t>
            </w:r>
          </w:p>
        </w:tc>
      </w:tr>
      <w:tr w:rsidR="00AE1BE1" w:rsidRPr="00AE1BE1" w14:paraId="3F6EC8E0" w14:textId="77777777" w:rsidTr="00230C94">
        <w:trPr>
          <w:jc w:val="center"/>
        </w:trPr>
        <w:tc>
          <w:tcPr>
            <w:tcW w:w="4957" w:type="dxa"/>
          </w:tcPr>
          <w:p w14:paraId="651BE087"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lastRenderedPageBreak/>
              <w:t>Se aplică motivele de excludere care sunt specificate în anunțul relevant sau în documentele achiziției?</w:t>
            </w:r>
          </w:p>
          <w:p w14:paraId="7981879C" w14:textId="77777777" w:rsidR="006C4155" w:rsidRPr="00AE1BE1" w:rsidRDefault="006C4155" w:rsidP="00230C94">
            <w:pPr>
              <w:spacing w:before="120" w:after="120" w:line="276" w:lineRule="auto"/>
              <w:rPr>
                <w:rFonts w:cstheme="minorHAnsi"/>
                <w:sz w:val="24"/>
                <w:szCs w:val="24"/>
              </w:rPr>
            </w:pPr>
          </w:p>
          <w:p w14:paraId="793C7370"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documentele solicitate în anunțul relevant sau în documentele achiziției sunt disponibile în format electronic, vă rugăm să menționați:</w:t>
            </w:r>
          </w:p>
        </w:tc>
        <w:tc>
          <w:tcPr>
            <w:tcW w:w="4671" w:type="dxa"/>
          </w:tcPr>
          <w:p w14:paraId="1F2594FD"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 Da [] Nu</w:t>
            </w:r>
          </w:p>
          <w:p w14:paraId="7FD166C7" w14:textId="77777777" w:rsidR="006C4155" w:rsidRPr="00AE1BE1" w:rsidRDefault="006C4155" w:rsidP="00230C94">
            <w:pPr>
              <w:spacing w:before="120" w:after="120" w:line="276" w:lineRule="auto"/>
              <w:rPr>
                <w:rFonts w:eastAsia="Times New Roman" w:cstheme="minorHAnsi"/>
                <w:sz w:val="24"/>
                <w:szCs w:val="24"/>
                <w:lang w:eastAsia="ro-RO"/>
              </w:rPr>
            </w:pPr>
          </w:p>
          <w:p w14:paraId="1F60DB5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de internet, autoritatea sau organismul emitent(ă), referința exactă a documentației]:</w:t>
            </w:r>
          </w:p>
          <w:p w14:paraId="61CAE2E1"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59A545D5" w14:textId="77777777" w:rsidTr="00230C94">
        <w:trPr>
          <w:jc w:val="center"/>
        </w:trPr>
        <w:tc>
          <w:tcPr>
            <w:tcW w:w="4957" w:type="dxa"/>
          </w:tcPr>
          <w:p w14:paraId="181D0BE0"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În cazul în care se aplică oricare dintre motivele de excludere, operatorul economic a luat măsuri de autocorectare?</w:t>
            </w:r>
          </w:p>
          <w:p w14:paraId="2D5D4354"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da, vă rugăm să precizați măsurile întreprinse:</w:t>
            </w:r>
          </w:p>
        </w:tc>
        <w:tc>
          <w:tcPr>
            <w:tcW w:w="4671" w:type="dxa"/>
          </w:tcPr>
          <w:p w14:paraId="6DECB4C5"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Da [] Nu</w:t>
            </w:r>
          </w:p>
          <w:p w14:paraId="2CDFDFCE" w14:textId="77777777" w:rsidR="006C4155" w:rsidRPr="00AE1BE1" w:rsidRDefault="006C4155" w:rsidP="00230C94">
            <w:pPr>
              <w:spacing w:before="120" w:after="120" w:line="276" w:lineRule="auto"/>
              <w:rPr>
                <w:rFonts w:eastAsia="Times New Roman" w:cstheme="minorHAnsi"/>
                <w:sz w:val="24"/>
                <w:szCs w:val="24"/>
                <w:lang w:eastAsia="ro-RO"/>
              </w:rPr>
            </w:pPr>
          </w:p>
          <w:p w14:paraId="2399AD97"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bl>
    <w:p w14:paraId="3474DD43" w14:textId="77777777" w:rsidR="006C4155" w:rsidRPr="00AE1BE1" w:rsidRDefault="006C4155" w:rsidP="006C4155">
      <w:pPr>
        <w:spacing w:before="120" w:after="120" w:line="276" w:lineRule="auto"/>
        <w:jc w:val="center"/>
        <w:rPr>
          <w:rFonts w:cstheme="minorHAnsi"/>
          <w:sz w:val="24"/>
          <w:szCs w:val="24"/>
        </w:rPr>
      </w:pPr>
      <w:r w:rsidRPr="00AE1BE1">
        <w:rPr>
          <w:rFonts w:eastAsia="Times New Roman" w:cstheme="minorHAnsi"/>
          <w:b/>
          <w:sz w:val="24"/>
          <w:szCs w:val="24"/>
          <w:lang w:eastAsia="ro-RO"/>
        </w:rPr>
        <w:t>Partea IV: Criterii de selecție</w:t>
      </w:r>
    </w:p>
    <w:p w14:paraId="025927DD" w14:textId="77777777" w:rsidR="006C4155" w:rsidRPr="00AE1BE1" w:rsidRDefault="006C4155" w:rsidP="006C4155">
      <w:pPr>
        <w:spacing w:before="120" w:after="120" w:line="276" w:lineRule="auto"/>
        <w:jc w:val="both"/>
        <w:rPr>
          <w:rFonts w:cstheme="minorHAnsi"/>
          <w:sz w:val="24"/>
          <w:szCs w:val="24"/>
        </w:rPr>
      </w:pPr>
      <w:r w:rsidRPr="00AE1BE1">
        <w:rPr>
          <w:rFonts w:cstheme="minorHAnsi"/>
          <w:sz w:val="24"/>
          <w:szCs w:val="24"/>
        </w:rPr>
        <w:t>În ceea ce privește criteriile de selecție (secțiunea a sau secțiunile A-D din prezenta parte) operatorul economic declară că:</w:t>
      </w:r>
    </w:p>
    <w:p w14:paraId="315AF891" w14:textId="77777777" w:rsidR="006C4155" w:rsidRPr="00AE1BE1" w:rsidRDefault="006C4155" w:rsidP="006C4155">
      <w:pPr>
        <w:spacing w:before="120" w:after="120" w:line="276" w:lineRule="auto"/>
        <w:jc w:val="center"/>
        <w:rPr>
          <w:rFonts w:cstheme="minorHAnsi"/>
          <w:sz w:val="24"/>
          <w:szCs w:val="24"/>
        </w:rPr>
      </w:pPr>
      <w:r w:rsidRPr="00AE1BE1">
        <w:rPr>
          <w:rFonts w:eastAsia="Times New Roman" w:cstheme="minorHAnsi"/>
          <w:sz w:val="24"/>
          <w:szCs w:val="24"/>
          <w:lang w:eastAsia="ro-RO"/>
        </w:rPr>
        <w:t>a: INDICAȚIE GLOBALĂ PENTRU TOATE CRITERIILE DE SELECȚIE</w:t>
      </w:r>
    </w:p>
    <w:tbl>
      <w:tblPr>
        <w:tblStyle w:val="TableGrid"/>
        <w:tblW w:w="0" w:type="auto"/>
        <w:jc w:val="center"/>
        <w:shd w:val="clear" w:color="auto" w:fill="E7E6E6" w:themeFill="background2"/>
        <w:tblLook w:val="04A0" w:firstRow="1" w:lastRow="0" w:firstColumn="1" w:lastColumn="0" w:noHBand="0" w:noVBand="1"/>
      </w:tblPr>
      <w:tblGrid>
        <w:gridCol w:w="4676"/>
        <w:gridCol w:w="4859"/>
      </w:tblGrid>
      <w:tr w:rsidR="00AE1BE1" w:rsidRPr="00AE1BE1" w14:paraId="07F6E61C" w14:textId="77777777" w:rsidTr="00CA24B8">
        <w:trPr>
          <w:jc w:val="center"/>
        </w:trPr>
        <w:tc>
          <w:tcPr>
            <w:tcW w:w="9535" w:type="dxa"/>
            <w:gridSpan w:val="2"/>
            <w:shd w:val="clear" w:color="auto" w:fill="E7E6E6" w:themeFill="background2"/>
          </w:tcPr>
          <w:p w14:paraId="09FE9DC3"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Operatorul economic trebuie să completeze acest câmp numai în cazul în care autoritatea/entitatea contractantă a precizat în anunțul relevant sau în documentația achiziției menționate în anunț că operatorul economic se poate limita la completarea secțiunii a din partea IV fără să trebuiască să completeze nicio altă secțiune din partea IV:</w:t>
            </w:r>
          </w:p>
        </w:tc>
      </w:tr>
      <w:tr w:rsidR="00AE1BE1" w:rsidRPr="00AE1BE1" w14:paraId="4DE6B505" w14:textId="77777777" w:rsidTr="00CA24B8">
        <w:tblPrEx>
          <w:shd w:val="clear" w:color="auto" w:fill="auto"/>
        </w:tblPrEx>
        <w:trPr>
          <w:jc w:val="center"/>
        </w:trPr>
        <w:tc>
          <w:tcPr>
            <w:tcW w:w="4676" w:type="dxa"/>
          </w:tcPr>
          <w:p w14:paraId="25E6705A"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Îndeplinirea tuturor criteriilor de selecție impuse</w:t>
            </w:r>
          </w:p>
        </w:tc>
        <w:tc>
          <w:tcPr>
            <w:tcW w:w="4859" w:type="dxa"/>
          </w:tcPr>
          <w:p w14:paraId="1470FEAB"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Răspuns:</w:t>
            </w:r>
          </w:p>
        </w:tc>
      </w:tr>
      <w:tr w:rsidR="00AE1BE1" w:rsidRPr="00AE1BE1" w14:paraId="7FE36DCC" w14:textId="77777777" w:rsidTr="00CA24B8">
        <w:tblPrEx>
          <w:shd w:val="clear" w:color="auto" w:fill="auto"/>
        </w:tblPrEx>
        <w:trPr>
          <w:jc w:val="center"/>
        </w:trPr>
        <w:tc>
          <w:tcPr>
            <w:tcW w:w="4676" w:type="dxa"/>
          </w:tcPr>
          <w:p w14:paraId="26BB64EC"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Îndeplinirea criteriilor de selecție impuse:</w:t>
            </w:r>
          </w:p>
        </w:tc>
        <w:tc>
          <w:tcPr>
            <w:tcW w:w="4859" w:type="dxa"/>
          </w:tcPr>
          <w:p w14:paraId="7E1B7EFB" w14:textId="2FD379ED"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 Da [] Nu</w:t>
            </w:r>
          </w:p>
        </w:tc>
      </w:tr>
    </w:tbl>
    <w:p w14:paraId="52F82CCF" w14:textId="77777777" w:rsidR="006C4155" w:rsidRPr="00AE1BE1" w:rsidRDefault="006C4155" w:rsidP="006C4155">
      <w:pPr>
        <w:spacing w:before="120" w:after="120" w:line="276" w:lineRule="auto"/>
        <w:jc w:val="center"/>
        <w:rPr>
          <w:rFonts w:eastAsia="Times New Roman" w:cstheme="minorHAnsi"/>
          <w:sz w:val="24"/>
          <w:szCs w:val="24"/>
          <w:lang w:eastAsia="ro-RO"/>
        </w:rPr>
      </w:pPr>
      <w:r w:rsidRPr="00AE1BE1">
        <w:rPr>
          <w:rFonts w:eastAsia="Times New Roman" w:cstheme="minorHAnsi"/>
          <w:sz w:val="24"/>
          <w:szCs w:val="24"/>
          <w:lang w:eastAsia="ro-RO"/>
        </w:rPr>
        <w:t>A: CAPACITATEA DE A CORESPUNDE CERINȚELOR</w:t>
      </w:r>
    </w:p>
    <w:tbl>
      <w:tblPr>
        <w:tblStyle w:val="TableGrid"/>
        <w:tblW w:w="0" w:type="auto"/>
        <w:jc w:val="center"/>
        <w:shd w:val="clear" w:color="auto" w:fill="E7E6E6" w:themeFill="background2"/>
        <w:tblLook w:val="04A0" w:firstRow="1" w:lastRow="0" w:firstColumn="1" w:lastColumn="0" w:noHBand="0" w:noVBand="1"/>
      </w:tblPr>
      <w:tblGrid>
        <w:gridCol w:w="4957"/>
        <w:gridCol w:w="4636"/>
      </w:tblGrid>
      <w:tr w:rsidR="00AE1BE1" w:rsidRPr="00AE1BE1" w14:paraId="30DBC45F" w14:textId="77777777" w:rsidTr="00CA24B8">
        <w:trPr>
          <w:jc w:val="center"/>
        </w:trPr>
        <w:tc>
          <w:tcPr>
            <w:tcW w:w="9593" w:type="dxa"/>
            <w:gridSpan w:val="2"/>
            <w:shd w:val="clear" w:color="auto" w:fill="E7E6E6" w:themeFill="background2"/>
          </w:tcPr>
          <w:p w14:paraId="15DBEB3A"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Operatorul economic trebuie să furnizeze informații numai în cazul în care criteriile de selecție respective au fost impuse de autoritatea/entitatea contractantă în anunțul relevant sau în documentele achiziției menționate în anunț.</w:t>
            </w:r>
          </w:p>
        </w:tc>
      </w:tr>
      <w:tr w:rsidR="00AE1BE1" w:rsidRPr="00AE1BE1" w14:paraId="5BE8DF90" w14:textId="77777777" w:rsidTr="00230C94">
        <w:tblPrEx>
          <w:shd w:val="clear" w:color="auto" w:fill="auto"/>
        </w:tblPrEx>
        <w:trPr>
          <w:jc w:val="center"/>
        </w:trPr>
        <w:tc>
          <w:tcPr>
            <w:tcW w:w="4957" w:type="dxa"/>
          </w:tcPr>
          <w:p w14:paraId="7A09421B"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Capacitatea de a corespunde cerințelor</w:t>
            </w:r>
          </w:p>
        </w:tc>
        <w:tc>
          <w:tcPr>
            <w:tcW w:w="4636" w:type="dxa"/>
          </w:tcPr>
          <w:p w14:paraId="5039FE98"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Răspuns</w:t>
            </w:r>
          </w:p>
        </w:tc>
      </w:tr>
      <w:tr w:rsidR="00AE1BE1" w:rsidRPr="00AE1BE1" w14:paraId="4DFFA037" w14:textId="77777777" w:rsidTr="00230C94">
        <w:tblPrEx>
          <w:shd w:val="clear" w:color="auto" w:fill="auto"/>
        </w:tblPrEx>
        <w:trPr>
          <w:jc w:val="center"/>
        </w:trPr>
        <w:tc>
          <w:tcPr>
            <w:tcW w:w="4957" w:type="dxa"/>
          </w:tcPr>
          <w:p w14:paraId="0FD5890F"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1) </w:t>
            </w:r>
            <w:r w:rsidRPr="00AE1BE1">
              <w:rPr>
                <w:rFonts w:cstheme="minorHAnsi"/>
                <w:b/>
                <w:sz w:val="24"/>
                <w:szCs w:val="24"/>
              </w:rPr>
              <w:t>Este înscris într-unul dintre registrele profesionale sau comerciale relevante</w:t>
            </w:r>
            <w:r w:rsidRPr="00AE1BE1">
              <w:rPr>
                <w:rFonts w:cstheme="minorHAnsi"/>
                <w:sz w:val="24"/>
                <w:szCs w:val="24"/>
              </w:rPr>
              <w:t xml:space="preserve"> din statul membru în care este stabilit:</w:t>
            </w:r>
          </w:p>
          <w:p w14:paraId="0DF7AD97"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documentele relevante sunt disponibile în format electronic, vă rugăm să precizați:</w:t>
            </w:r>
          </w:p>
          <w:p w14:paraId="71CB229D" w14:textId="77777777" w:rsidR="006C4155" w:rsidRPr="00AE1BE1" w:rsidRDefault="006C4155" w:rsidP="00230C94">
            <w:pPr>
              <w:spacing w:before="120" w:after="120" w:line="276" w:lineRule="auto"/>
              <w:rPr>
                <w:rFonts w:cstheme="minorHAnsi"/>
                <w:sz w:val="24"/>
                <w:szCs w:val="24"/>
              </w:rPr>
            </w:pPr>
          </w:p>
        </w:tc>
        <w:tc>
          <w:tcPr>
            <w:tcW w:w="4636" w:type="dxa"/>
          </w:tcPr>
          <w:p w14:paraId="18FBDA0C" w14:textId="39321948"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lastRenderedPageBreak/>
              <w:t>[……</w:t>
            </w:r>
            <w:r w:rsidR="00CA24B8" w:rsidRPr="00AE1BE1">
              <w:rPr>
                <w:rFonts w:eastAsia="Times New Roman" w:cstheme="minorHAnsi"/>
                <w:sz w:val="24"/>
                <w:szCs w:val="24"/>
                <w:lang w:eastAsia="ro-RO"/>
              </w:rPr>
              <w:t>x</w:t>
            </w:r>
            <w:r w:rsidRPr="00AE1BE1">
              <w:rPr>
                <w:rFonts w:eastAsia="Times New Roman" w:cstheme="minorHAnsi"/>
                <w:sz w:val="24"/>
                <w:szCs w:val="24"/>
                <w:lang w:eastAsia="ro-RO"/>
              </w:rPr>
              <w:t>………]</w:t>
            </w:r>
          </w:p>
          <w:p w14:paraId="10E8BF5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de internet, autoritatea sau organismul emitent(ă), referința exactă a documentației]:</w:t>
            </w:r>
          </w:p>
          <w:p w14:paraId="4C009923"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4F04ECC2" w14:textId="77777777" w:rsidTr="00230C94">
        <w:tblPrEx>
          <w:shd w:val="clear" w:color="auto" w:fill="auto"/>
        </w:tblPrEx>
        <w:trPr>
          <w:jc w:val="center"/>
        </w:trPr>
        <w:tc>
          <w:tcPr>
            <w:tcW w:w="4957" w:type="dxa"/>
          </w:tcPr>
          <w:p w14:paraId="62B24947"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2) </w:t>
            </w:r>
            <w:r w:rsidRPr="00AE1BE1">
              <w:rPr>
                <w:rFonts w:cstheme="minorHAnsi"/>
                <w:b/>
                <w:sz w:val="24"/>
                <w:szCs w:val="24"/>
              </w:rPr>
              <w:t>Pentru contractele de servicii</w:t>
            </w:r>
            <w:r w:rsidRPr="00AE1BE1">
              <w:rPr>
                <w:rFonts w:cstheme="minorHAnsi"/>
                <w:sz w:val="24"/>
                <w:szCs w:val="24"/>
              </w:rPr>
              <w:t>:</w:t>
            </w:r>
          </w:p>
          <w:p w14:paraId="6CB206D3"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Operatorul economic are nevoie de o </w:t>
            </w:r>
            <w:r w:rsidRPr="00AE1BE1">
              <w:rPr>
                <w:rFonts w:cstheme="minorHAnsi"/>
                <w:b/>
                <w:sz w:val="24"/>
                <w:szCs w:val="24"/>
              </w:rPr>
              <w:t>autorizație</w:t>
            </w:r>
            <w:r w:rsidRPr="00AE1BE1">
              <w:rPr>
                <w:rFonts w:cstheme="minorHAnsi"/>
                <w:sz w:val="24"/>
                <w:szCs w:val="24"/>
              </w:rPr>
              <w:t xml:space="preserve"> specială sau trebuie să fie </w:t>
            </w:r>
            <w:r w:rsidRPr="00AE1BE1">
              <w:rPr>
                <w:rFonts w:cstheme="minorHAnsi"/>
                <w:b/>
                <w:sz w:val="24"/>
                <w:szCs w:val="24"/>
              </w:rPr>
              <w:t>membru</w:t>
            </w:r>
            <w:r w:rsidRPr="00AE1BE1">
              <w:rPr>
                <w:rFonts w:cstheme="minorHAnsi"/>
                <w:sz w:val="24"/>
                <w:szCs w:val="24"/>
              </w:rPr>
              <w:t xml:space="preserve"> al unei organizații pentru a putea presta serviciul în cauză în țara unde este stabilit?</w:t>
            </w:r>
          </w:p>
          <w:p w14:paraId="04BCCB49"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documentele relevante sunt disponibile în format electronic, vă rugăm să precizați:</w:t>
            </w:r>
          </w:p>
        </w:tc>
        <w:tc>
          <w:tcPr>
            <w:tcW w:w="4636" w:type="dxa"/>
          </w:tcPr>
          <w:p w14:paraId="59CF6218" w14:textId="77777777" w:rsidR="006C4155" w:rsidRPr="00AE1BE1" w:rsidRDefault="006C4155" w:rsidP="00230C94">
            <w:pPr>
              <w:spacing w:before="120" w:after="120" w:line="276" w:lineRule="auto"/>
              <w:rPr>
                <w:rFonts w:cstheme="minorHAnsi"/>
                <w:sz w:val="24"/>
                <w:szCs w:val="24"/>
              </w:rPr>
            </w:pPr>
          </w:p>
          <w:p w14:paraId="03F323DD"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Da [] Nu</w:t>
            </w:r>
          </w:p>
          <w:p w14:paraId="21B39367"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cstheme="minorHAnsi"/>
                <w:sz w:val="24"/>
                <w:szCs w:val="24"/>
              </w:rPr>
              <w:t xml:space="preserve">Dacă da, vă rugăm să precizați care sunt acestea și dacă operatorul economic dispune de ele: </w:t>
            </w:r>
            <w:r w:rsidRPr="00AE1BE1">
              <w:rPr>
                <w:rFonts w:eastAsia="Times New Roman" w:cstheme="minorHAnsi"/>
                <w:sz w:val="24"/>
                <w:szCs w:val="24"/>
                <w:lang w:eastAsia="ro-RO"/>
              </w:rPr>
              <w:t>[…] [] Da [] Nu</w:t>
            </w:r>
          </w:p>
          <w:p w14:paraId="012AA027" w14:textId="77777777" w:rsidR="006C4155" w:rsidRPr="00AE1BE1" w:rsidRDefault="006C4155" w:rsidP="00230C94">
            <w:pPr>
              <w:spacing w:before="120" w:after="120" w:line="276" w:lineRule="auto"/>
              <w:rPr>
                <w:rFonts w:cstheme="minorHAnsi"/>
                <w:sz w:val="24"/>
                <w:szCs w:val="24"/>
              </w:rPr>
            </w:pPr>
          </w:p>
          <w:p w14:paraId="5B4EA17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de internet, autoritatea sau organismul emitent(ă), referința exactă a documentației]:</w:t>
            </w:r>
          </w:p>
          <w:p w14:paraId="7294BC33"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bl>
    <w:p w14:paraId="0AFBAE9D" w14:textId="77777777" w:rsidR="006C4155" w:rsidRPr="00AE1BE1" w:rsidRDefault="006C4155" w:rsidP="006C4155">
      <w:pPr>
        <w:spacing w:before="120" w:after="120" w:line="276" w:lineRule="auto"/>
        <w:jc w:val="center"/>
        <w:rPr>
          <w:rFonts w:eastAsia="Times New Roman" w:cstheme="minorHAnsi"/>
          <w:sz w:val="24"/>
          <w:szCs w:val="24"/>
          <w:lang w:eastAsia="ro-RO"/>
        </w:rPr>
      </w:pPr>
      <w:r w:rsidRPr="00AE1BE1">
        <w:rPr>
          <w:rFonts w:eastAsia="Times New Roman" w:cstheme="minorHAnsi"/>
          <w:sz w:val="24"/>
          <w:szCs w:val="24"/>
          <w:lang w:eastAsia="ro-RO"/>
        </w:rPr>
        <w:t>B: SITUAȚIA ECONOMICĂ ȘI FINANCIARĂ</w:t>
      </w:r>
    </w:p>
    <w:tbl>
      <w:tblPr>
        <w:tblStyle w:val="TableGrid"/>
        <w:tblW w:w="0" w:type="auto"/>
        <w:jc w:val="center"/>
        <w:shd w:val="clear" w:color="auto" w:fill="E7E6E6" w:themeFill="background2"/>
        <w:tblLook w:val="04A0" w:firstRow="1" w:lastRow="0" w:firstColumn="1" w:lastColumn="0" w:noHBand="0" w:noVBand="1"/>
      </w:tblPr>
      <w:tblGrid>
        <w:gridCol w:w="4815"/>
        <w:gridCol w:w="4678"/>
      </w:tblGrid>
      <w:tr w:rsidR="00AE1BE1" w:rsidRPr="00AE1BE1" w14:paraId="1939404A" w14:textId="77777777" w:rsidTr="00230C94">
        <w:trPr>
          <w:jc w:val="center"/>
        </w:trPr>
        <w:tc>
          <w:tcPr>
            <w:tcW w:w="9493" w:type="dxa"/>
            <w:gridSpan w:val="2"/>
            <w:shd w:val="clear" w:color="auto" w:fill="E7E6E6" w:themeFill="background2"/>
          </w:tcPr>
          <w:p w14:paraId="7466723B"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Operatorul economic trebuie să furnizeze informații numai în cazul în care criteriile de selecție respective au fost impuse de autoritatea/entitatea contractantă în anunțul relevant sau în documentele achiziției menționate în anunț.</w:t>
            </w:r>
          </w:p>
        </w:tc>
      </w:tr>
      <w:tr w:rsidR="00AE1BE1" w:rsidRPr="00AE1BE1" w14:paraId="7FD4A205" w14:textId="77777777" w:rsidTr="00230C94">
        <w:tblPrEx>
          <w:shd w:val="clear" w:color="auto" w:fill="auto"/>
        </w:tblPrEx>
        <w:trPr>
          <w:jc w:val="center"/>
        </w:trPr>
        <w:tc>
          <w:tcPr>
            <w:tcW w:w="4815" w:type="dxa"/>
          </w:tcPr>
          <w:p w14:paraId="44641E4A"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Situația economică și financiară</w:t>
            </w:r>
          </w:p>
        </w:tc>
        <w:tc>
          <w:tcPr>
            <w:tcW w:w="4678" w:type="dxa"/>
          </w:tcPr>
          <w:p w14:paraId="4FEADAB1"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Răspuns</w:t>
            </w:r>
          </w:p>
        </w:tc>
      </w:tr>
      <w:tr w:rsidR="00AE1BE1" w:rsidRPr="00AE1BE1" w14:paraId="1BA01BD5" w14:textId="77777777" w:rsidTr="00230C94">
        <w:tblPrEx>
          <w:shd w:val="clear" w:color="auto" w:fill="auto"/>
        </w:tblPrEx>
        <w:trPr>
          <w:jc w:val="center"/>
        </w:trPr>
        <w:tc>
          <w:tcPr>
            <w:tcW w:w="4815" w:type="dxa"/>
          </w:tcPr>
          <w:p w14:paraId="1B58A556"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1a) </w:t>
            </w:r>
            <w:r w:rsidRPr="00AE1BE1">
              <w:rPr>
                <w:rFonts w:cstheme="minorHAnsi"/>
                <w:b/>
                <w:sz w:val="24"/>
                <w:szCs w:val="24"/>
              </w:rPr>
              <w:t xml:space="preserve">Cifra </w:t>
            </w:r>
            <w:r w:rsidRPr="00AE1BE1">
              <w:rPr>
                <w:rFonts w:cstheme="minorHAnsi"/>
                <w:sz w:val="24"/>
                <w:szCs w:val="24"/>
              </w:rPr>
              <w:t>sa</w:t>
            </w:r>
            <w:r w:rsidRPr="00AE1BE1">
              <w:rPr>
                <w:rFonts w:cstheme="minorHAnsi"/>
                <w:b/>
                <w:sz w:val="24"/>
                <w:szCs w:val="24"/>
              </w:rPr>
              <w:t xml:space="preserve"> de afaceri anuală</w:t>
            </w:r>
            <w:r w:rsidRPr="00AE1BE1">
              <w:rPr>
                <w:rFonts w:cstheme="minorHAnsi"/>
                <w:sz w:val="24"/>
                <w:szCs w:val="24"/>
              </w:rPr>
              <w:t xml:space="preserve"> („generală”) pentru numărul de exerciții financiare impus în anunțul relevant sau în documentele achiziției, după cum urmează:</w:t>
            </w:r>
          </w:p>
          <w:p w14:paraId="32CB901C"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și/sau</w:t>
            </w:r>
          </w:p>
          <w:p w14:paraId="46646108"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1b) </w:t>
            </w:r>
            <w:r w:rsidRPr="00AE1BE1">
              <w:rPr>
                <w:rFonts w:cstheme="minorHAnsi"/>
                <w:b/>
                <w:sz w:val="24"/>
                <w:szCs w:val="24"/>
              </w:rPr>
              <w:t>Cifra</w:t>
            </w:r>
            <w:r w:rsidRPr="00AE1BE1">
              <w:rPr>
                <w:rFonts w:cstheme="minorHAnsi"/>
                <w:sz w:val="24"/>
                <w:szCs w:val="24"/>
              </w:rPr>
              <w:t xml:space="preserve"> sa </w:t>
            </w:r>
            <w:r w:rsidRPr="00AE1BE1">
              <w:rPr>
                <w:rFonts w:cstheme="minorHAnsi"/>
                <w:b/>
                <w:sz w:val="24"/>
                <w:szCs w:val="24"/>
              </w:rPr>
              <w:t>de afaceri medie</w:t>
            </w:r>
            <w:r w:rsidRPr="00AE1BE1">
              <w:rPr>
                <w:rFonts w:cstheme="minorHAnsi"/>
                <w:sz w:val="24"/>
                <w:szCs w:val="24"/>
              </w:rPr>
              <w:t xml:space="preserve"> anuală </w:t>
            </w:r>
            <w:r w:rsidRPr="00AE1BE1">
              <w:rPr>
                <w:rFonts w:cstheme="minorHAnsi"/>
                <w:b/>
                <w:sz w:val="24"/>
                <w:szCs w:val="24"/>
              </w:rPr>
              <w:t>pentru numărul de ani impus în anunțul relevant sau în documentele achiziției, după cum urmează</w:t>
            </w:r>
            <w:r w:rsidRPr="00AE1BE1">
              <w:rPr>
                <w:rFonts w:cstheme="minorHAnsi"/>
                <w:sz w:val="24"/>
                <w:szCs w:val="24"/>
              </w:rPr>
              <w:t>:</w:t>
            </w:r>
          </w:p>
          <w:p w14:paraId="13EB481A"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documentele relevante sunt disponibile în format electronic, vă rugăm să precizați:</w:t>
            </w:r>
          </w:p>
        </w:tc>
        <w:tc>
          <w:tcPr>
            <w:tcW w:w="4678" w:type="dxa"/>
          </w:tcPr>
          <w:p w14:paraId="4439B8E7"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anul: [……] cifra de afaceri: [……][…]moneda</w:t>
            </w:r>
          </w:p>
          <w:p w14:paraId="75775D3E"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anul: [……] cifra de afaceri: [……][…]moneda</w:t>
            </w:r>
          </w:p>
          <w:p w14:paraId="7F40FFDE"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anul: [……] cifra de afaceri: [……][…]moneda</w:t>
            </w:r>
          </w:p>
          <w:p w14:paraId="7BA4DAA9" w14:textId="77777777" w:rsidR="006C4155" w:rsidRPr="00AE1BE1" w:rsidRDefault="006C4155" w:rsidP="00230C94">
            <w:pPr>
              <w:spacing w:before="120" w:after="120" w:line="276" w:lineRule="auto"/>
              <w:rPr>
                <w:rFonts w:eastAsia="Times New Roman" w:cstheme="minorHAnsi"/>
                <w:sz w:val="24"/>
                <w:szCs w:val="24"/>
                <w:lang w:eastAsia="ro-RO"/>
              </w:rPr>
            </w:pPr>
          </w:p>
          <w:p w14:paraId="7E657EB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(numărul de ani, cifra de afaceri medie):</w:t>
            </w:r>
          </w:p>
          <w:p w14:paraId="16BA9C3B"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[……..…],[………][…]moneda</w:t>
            </w:r>
          </w:p>
          <w:p w14:paraId="10083903" w14:textId="77777777" w:rsidR="006C4155" w:rsidRPr="00AE1BE1" w:rsidRDefault="006C4155" w:rsidP="00230C94">
            <w:pPr>
              <w:spacing w:before="120" w:after="120" w:line="276" w:lineRule="auto"/>
              <w:rPr>
                <w:rFonts w:eastAsia="Times New Roman" w:cstheme="minorHAnsi"/>
                <w:sz w:val="24"/>
                <w:szCs w:val="24"/>
                <w:lang w:eastAsia="ro-RO"/>
              </w:rPr>
            </w:pPr>
          </w:p>
          <w:p w14:paraId="267FD6B2"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de internet, autoritatea sau organismul emitent(ă), referința exactă a documentației]:</w:t>
            </w:r>
          </w:p>
          <w:p w14:paraId="115C43C2"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5D8A2EF8" w14:textId="77777777" w:rsidTr="00230C94">
        <w:tblPrEx>
          <w:shd w:val="clear" w:color="auto" w:fill="auto"/>
        </w:tblPrEx>
        <w:trPr>
          <w:jc w:val="center"/>
        </w:trPr>
        <w:tc>
          <w:tcPr>
            <w:tcW w:w="4815" w:type="dxa"/>
          </w:tcPr>
          <w:p w14:paraId="68587040"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2a) </w:t>
            </w:r>
            <w:r w:rsidRPr="00AE1BE1">
              <w:rPr>
                <w:rFonts w:cstheme="minorHAnsi"/>
                <w:b/>
                <w:sz w:val="24"/>
                <w:szCs w:val="24"/>
              </w:rPr>
              <w:t>Cifra</w:t>
            </w:r>
            <w:r w:rsidRPr="00AE1BE1">
              <w:rPr>
                <w:rFonts w:cstheme="minorHAnsi"/>
                <w:sz w:val="24"/>
                <w:szCs w:val="24"/>
              </w:rPr>
              <w:t xml:space="preserve"> sa </w:t>
            </w:r>
            <w:r w:rsidRPr="00AE1BE1">
              <w:rPr>
                <w:rFonts w:cstheme="minorHAnsi"/>
                <w:b/>
                <w:sz w:val="24"/>
                <w:szCs w:val="24"/>
              </w:rPr>
              <w:t>de afaceri anuală</w:t>
            </w:r>
            <w:r w:rsidRPr="00AE1BE1">
              <w:rPr>
                <w:rFonts w:cstheme="minorHAnsi"/>
                <w:sz w:val="24"/>
                <w:szCs w:val="24"/>
              </w:rPr>
              <w:t xml:space="preserve"> („specifică”) </w:t>
            </w:r>
            <w:r w:rsidRPr="00AE1BE1">
              <w:rPr>
                <w:rFonts w:cstheme="minorHAnsi"/>
                <w:b/>
                <w:sz w:val="24"/>
                <w:szCs w:val="24"/>
              </w:rPr>
              <w:t>în domeniul la care se referă contractul</w:t>
            </w:r>
            <w:r w:rsidRPr="00AE1BE1">
              <w:rPr>
                <w:rFonts w:cstheme="minorHAnsi"/>
                <w:sz w:val="24"/>
                <w:szCs w:val="24"/>
              </w:rPr>
              <w:t xml:space="preserve"> și care este specificat în anunțul relevant sau în documentele achiziției pentru numărul de exerciții financiare impus, după cum urmează:</w:t>
            </w:r>
          </w:p>
          <w:p w14:paraId="23D73818"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și/sau</w:t>
            </w:r>
          </w:p>
          <w:p w14:paraId="128FB954"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lastRenderedPageBreak/>
              <w:t xml:space="preserve">2b) </w:t>
            </w:r>
            <w:r w:rsidRPr="00AE1BE1">
              <w:rPr>
                <w:rFonts w:cstheme="minorHAnsi"/>
                <w:b/>
                <w:sz w:val="24"/>
                <w:szCs w:val="24"/>
              </w:rPr>
              <w:t>Cifra</w:t>
            </w:r>
            <w:r w:rsidRPr="00AE1BE1">
              <w:rPr>
                <w:rFonts w:cstheme="minorHAnsi"/>
                <w:sz w:val="24"/>
                <w:szCs w:val="24"/>
              </w:rPr>
              <w:t xml:space="preserve"> sa de </w:t>
            </w:r>
            <w:r w:rsidRPr="00AE1BE1">
              <w:rPr>
                <w:rFonts w:cstheme="minorHAnsi"/>
                <w:b/>
                <w:sz w:val="24"/>
                <w:szCs w:val="24"/>
              </w:rPr>
              <w:t>afaceri medie</w:t>
            </w:r>
            <w:r w:rsidRPr="00AE1BE1">
              <w:rPr>
                <w:rFonts w:cstheme="minorHAnsi"/>
                <w:sz w:val="24"/>
                <w:szCs w:val="24"/>
              </w:rPr>
              <w:t xml:space="preserve"> anuală </w:t>
            </w:r>
            <w:r w:rsidRPr="00AE1BE1">
              <w:rPr>
                <w:rFonts w:cstheme="minorHAnsi"/>
                <w:b/>
                <w:sz w:val="24"/>
                <w:szCs w:val="24"/>
              </w:rPr>
              <w:t>în domeniul și pentru numărul de ani impus în anunțul relevant sau în documentele achiziției, după cum urmează</w:t>
            </w:r>
            <w:r w:rsidRPr="00AE1BE1">
              <w:rPr>
                <w:rFonts w:cstheme="minorHAnsi"/>
                <w:sz w:val="24"/>
                <w:szCs w:val="24"/>
              </w:rPr>
              <w:t>:</w:t>
            </w:r>
          </w:p>
          <w:p w14:paraId="2EC57F5E"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documentele relevante sunt disponibile în format electronic, vă rugăm să precizați:</w:t>
            </w:r>
          </w:p>
        </w:tc>
        <w:tc>
          <w:tcPr>
            <w:tcW w:w="4678" w:type="dxa"/>
          </w:tcPr>
          <w:p w14:paraId="69B4074C"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lastRenderedPageBreak/>
              <w:t>anul: [……] cifra de afaceri: [……][…]moneda</w:t>
            </w:r>
          </w:p>
          <w:p w14:paraId="3A88D9C2"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anul: [……] cifra de afaceri: [……][…]moneda</w:t>
            </w:r>
          </w:p>
          <w:p w14:paraId="2F16B79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anul: [……] cifra de afaceri: [……][…]moneda</w:t>
            </w:r>
          </w:p>
          <w:p w14:paraId="158D62EA"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(numărul de ani, cifra de afaceri medie):</w:t>
            </w:r>
          </w:p>
          <w:p w14:paraId="6C185CAF"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[……..…],[………][…]moneda</w:t>
            </w:r>
          </w:p>
          <w:p w14:paraId="7DA88FD2"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lastRenderedPageBreak/>
              <w:t>[adresa de internet, autoritatea sau organismul emitent(ă), referința exactă a documentației]:</w:t>
            </w:r>
          </w:p>
          <w:p w14:paraId="46A25B02"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7400FD96" w14:textId="77777777" w:rsidTr="00230C94">
        <w:tblPrEx>
          <w:shd w:val="clear" w:color="auto" w:fill="auto"/>
        </w:tblPrEx>
        <w:trPr>
          <w:jc w:val="center"/>
        </w:trPr>
        <w:tc>
          <w:tcPr>
            <w:tcW w:w="4815" w:type="dxa"/>
          </w:tcPr>
          <w:p w14:paraId="1938D8BB"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lastRenderedPageBreak/>
              <w:t>3) În cazul în care informațiile privind cifra de afaceri (generală sau specifică) nu sunt disponibile pentru întreaga perioadă impusă, vă rugăm să precizați data la care operatorul economic a fost înființat sau și-a început activitatea:</w:t>
            </w:r>
          </w:p>
        </w:tc>
        <w:tc>
          <w:tcPr>
            <w:tcW w:w="4678" w:type="dxa"/>
          </w:tcPr>
          <w:p w14:paraId="34DF4258"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2F0390AD" w14:textId="77777777" w:rsidTr="00230C94">
        <w:tblPrEx>
          <w:shd w:val="clear" w:color="auto" w:fill="auto"/>
        </w:tblPrEx>
        <w:trPr>
          <w:jc w:val="center"/>
        </w:trPr>
        <w:tc>
          <w:tcPr>
            <w:tcW w:w="4815" w:type="dxa"/>
          </w:tcPr>
          <w:p w14:paraId="650D589A"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4) În ceea ce privește </w:t>
            </w:r>
            <w:r w:rsidRPr="00AE1BE1">
              <w:rPr>
                <w:rFonts w:cstheme="minorHAnsi"/>
                <w:b/>
                <w:sz w:val="24"/>
                <w:szCs w:val="24"/>
              </w:rPr>
              <w:t>indicatorii financiari</w:t>
            </w:r>
            <w:r w:rsidRPr="00AE1BE1">
              <w:rPr>
                <w:rFonts w:cstheme="minorHAnsi"/>
                <w:sz w:val="24"/>
                <w:szCs w:val="24"/>
              </w:rPr>
              <w:t xml:space="preserve"> specificați în anunțul relevant sau în documentele achiziției, operatorul economic declară că valoarea (valorile) reală (reale) pentru indicatorii solicitați este (sunt) după cum urmează:</w:t>
            </w:r>
          </w:p>
          <w:p w14:paraId="4C0D088D"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documentele relevante sunt disponibile în format electronic, vă rugăm să precizați:</w:t>
            </w:r>
          </w:p>
        </w:tc>
        <w:tc>
          <w:tcPr>
            <w:tcW w:w="4678" w:type="dxa"/>
          </w:tcPr>
          <w:p w14:paraId="2B0DE5B0"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(identificarea indicatorului solicitat - raportul dintre x și y - și valoarea acestuia):</w:t>
            </w:r>
          </w:p>
          <w:p w14:paraId="4F3149F5"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p w14:paraId="30EF1E9C"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de internet, autoritatea sau organismul emitent(ă), referința exactă a documentației]:</w:t>
            </w:r>
          </w:p>
          <w:p w14:paraId="60762202"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559392B6" w14:textId="77777777" w:rsidTr="00230C94">
        <w:tblPrEx>
          <w:shd w:val="clear" w:color="auto" w:fill="auto"/>
        </w:tblPrEx>
        <w:trPr>
          <w:jc w:val="center"/>
        </w:trPr>
        <w:tc>
          <w:tcPr>
            <w:tcW w:w="4815" w:type="dxa"/>
          </w:tcPr>
          <w:p w14:paraId="36D2108B"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5) Suma asigurată prin </w:t>
            </w:r>
            <w:r w:rsidRPr="00AE1BE1">
              <w:rPr>
                <w:rFonts w:cstheme="minorHAnsi"/>
                <w:b/>
                <w:sz w:val="24"/>
                <w:szCs w:val="24"/>
              </w:rPr>
              <w:t>asigurarea</w:t>
            </w:r>
            <w:r w:rsidRPr="00AE1BE1">
              <w:rPr>
                <w:rFonts w:cstheme="minorHAnsi"/>
                <w:sz w:val="24"/>
                <w:szCs w:val="24"/>
              </w:rPr>
              <w:t xml:space="preserve"> sa </w:t>
            </w:r>
            <w:r w:rsidRPr="00AE1BE1">
              <w:rPr>
                <w:rFonts w:cstheme="minorHAnsi"/>
                <w:b/>
                <w:sz w:val="24"/>
                <w:szCs w:val="24"/>
              </w:rPr>
              <w:t>împotriva riscurilor profesionale</w:t>
            </w:r>
            <w:r w:rsidRPr="00AE1BE1">
              <w:rPr>
                <w:rFonts w:cstheme="minorHAnsi"/>
                <w:sz w:val="24"/>
                <w:szCs w:val="24"/>
              </w:rPr>
              <w:t xml:space="preserve"> este următoarea:</w:t>
            </w:r>
          </w:p>
          <w:p w14:paraId="33D17A37"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documentele relevante sunt disponibile în format electronic, vă rugăm să precizați:</w:t>
            </w:r>
          </w:p>
        </w:tc>
        <w:tc>
          <w:tcPr>
            <w:tcW w:w="4678" w:type="dxa"/>
          </w:tcPr>
          <w:p w14:paraId="064A6208" w14:textId="5A4B51E6"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r w:rsidR="00093A39" w:rsidRPr="00AE1BE1">
              <w:rPr>
                <w:rFonts w:eastAsia="Times New Roman" w:cstheme="minorHAnsi"/>
                <w:sz w:val="24"/>
                <w:szCs w:val="24"/>
                <w:lang w:eastAsia="ro-RO"/>
              </w:rPr>
              <w:t>x</w:t>
            </w:r>
            <w:r w:rsidRPr="00AE1BE1">
              <w:rPr>
                <w:rFonts w:eastAsia="Times New Roman" w:cstheme="minorHAnsi"/>
                <w:sz w:val="24"/>
                <w:szCs w:val="24"/>
                <w:lang w:eastAsia="ro-RO"/>
              </w:rPr>
              <w:t>………][…]monedă</w:t>
            </w:r>
          </w:p>
          <w:p w14:paraId="6E9F7C69" w14:textId="77777777" w:rsidR="006C4155" w:rsidRPr="00AE1BE1" w:rsidRDefault="006C4155" w:rsidP="00230C94">
            <w:pPr>
              <w:spacing w:before="120" w:after="120" w:line="276" w:lineRule="auto"/>
              <w:rPr>
                <w:rFonts w:eastAsia="Times New Roman" w:cstheme="minorHAnsi"/>
                <w:sz w:val="24"/>
                <w:szCs w:val="24"/>
                <w:lang w:eastAsia="ro-RO"/>
              </w:rPr>
            </w:pPr>
          </w:p>
          <w:p w14:paraId="7774A820"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de internet, autoritatea sau organismul emitent(ă), referința exactă a documentației]:</w:t>
            </w:r>
          </w:p>
          <w:p w14:paraId="5162C7B0"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6F581ADC" w14:textId="77777777" w:rsidTr="00230C94">
        <w:tblPrEx>
          <w:shd w:val="clear" w:color="auto" w:fill="auto"/>
        </w:tblPrEx>
        <w:trPr>
          <w:jc w:val="center"/>
        </w:trPr>
        <w:tc>
          <w:tcPr>
            <w:tcW w:w="4815" w:type="dxa"/>
          </w:tcPr>
          <w:p w14:paraId="19703FEA"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6) În ceea ce privește alte cerințe economice sau financiare, dacă este cazul, care ar putea fi specificate în anunțul de relevant sau în documentele achiziției, operatorul economic declară că:</w:t>
            </w:r>
          </w:p>
          <w:p w14:paraId="0250A7CA"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documentele relevante care ar putea fi specificate în anunțul relevant sau în documentele achiziției sunt disponibile în format electronic, vă rugăm să precizați:</w:t>
            </w:r>
          </w:p>
        </w:tc>
        <w:tc>
          <w:tcPr>
            <w:tcW w:w="4678" w:type="dxa"/>
          </w:tcPr>
          <w:p w14:paraId="6B41913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p w14:paraId="4D6C40CC" w14:textId="77777777" w:rsidR="006C4155" w:rsidRPr="00AE1BE1" w:rsidRDefault="006C4155" w:rsidP="00230C94">
            <w:pPr>
              <w:spacing w:before="120" w:after="120" w:line="276" w:lineRule="auto"/>
              <w:rPr>
                <w:rFonts w:eastAsia="Times New Roman" w:cstheme="minorHAnsi"/>
                <w:sz w:val="24"/>
                <w:szCs w:val="24"/>
                <w:lang w:eastAsia="ro-RO"/>
              </w:rPr>
            </w:pPr>
          </w:p>
          <w:p w14:paraId="4CFEB8D6"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de internet, autoritatea sau organismul emitent(ă), referința exactă a documentației]:</w:t>
            </w:r>
          </w:p>
          <w:p w14:paraId="6305C4B4"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bl>
    <w:p w14:paraId="220B5239" w14:textId="77777777" w:rsidR="006C4155" w:rsidRPr="00AE1BE1" w:rsidRDefault="006C4155" w:rsidP="006C4155">
      <w:pPr>
        <w:spacing w:before="120" w:after="120" w:line="276" w:lineRule="auto"/>
        <w:jc w:val="center"/>
        <w:rPr>
          <w:rFonts w:eastAsia="Times New Roman" w:cstheme="minorHAnsi"/>
          <w:sz w:val="24"/>
          <w:szCs w:val="24"/>
          <w:lang w:eastAsia="ro-RO"/>
        </w:rPr>
      </w:pPr>
      <w:r w:rsidRPr="00AE1BE1">
        <w:rPr>
          <w:rFonts w:eastAsia="Times New Roman" w:cstheme="minorHAnsi"/>
          <w:sz w:val="24"/>
          <w:szCs w:val="24"/>
          <w:lang w:eastAsia="ro-RO"/>
        </w:rPr>
        <w:t>C: CAPACITATEA TEHNICĂ ȘI PROFESIONALĂ</w:t>
      </w:r>
    </w:p>
    <w:tbl>
      <w:tblPr>
        <w:tblStyle w:val="TableGrid"/>
        <w:tblW w:w="0" w:type="auto"/>
        <w:jc w:val="center"/>
        <w:shd w:val="clear" w:color="auto" w:fill="E7E6E6" w:themeFill="background2"/>
        <w:tblLook w:val="04A0" w:firstRow="1" w:lastRow="0" w:firstColumn="1" w:lastColumn="0" w:noHBand="0" w:noVBand="1"/>
      </w:tblPr>
      <w:tblGrid>
        <w:gridCol w:w="4815"/>
        <w:gridCol w:w="4678"/>
      </w:tblGrid>
      <w:tr w:rsidR="00AE1BE1" w:rsidRPr="00AE1BE1" w14:paraId="62468CE0" w14:textId="77777777" w:rsidTr="00230C94">
        <w:trPr>
          <w:jc w:val="center"/>
        </w:trPr>
        <w:tc>
          <w:tcPr>
            <w:tcW w:w="9493" w:type="dxa"/>
            <w:gridSpan w:val="2"/>
            <w:shd w:val="clear" w:color="auto" w:fill="E7E6E6" w:themeFill="background2"/>
          </w:tcPr>
          <w:p w14:paraId="275E288E"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lastRenderedPageBreak/>
              <w:t>Operatorul economic trebuie să furnizeze informații numai în cazul în care criteriile de selecție respective au fost impuse de autoritatea/entitatea contractantă în anunțul relevant sau în documentele achiziției menționate în anunț.</w:t>
            </w:r>
          </w:p>
        </w:tc>
      </w:tr>
      <w:tr w:rsidR="00AE1BE1" w:rsidRPr="00AE1BE1" w14:paraId="4E2F5579" w14:textId="77777777" w:rsidTr="00230C94">
        <w:tblPrEx>
          <w:shd w:val="clear" w:color="auto" w:fill="auto"/>
        </w:tblPrEx>
        <w:trPr>
          <w:jc w:val="center"/>
        </w:trPr>
        <w:tc>
          <w:tcPr>
            <w:tcW w:w="4815" w:type="dxa"/>
          </w:tcPr>
          <w:p w14:paraId="47975D8B"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Capacitatea tehnică și profesională</w:t>
            </w:r>
          </w:p>
        </w:tc>
        <w:tc>
          <w:tcPr>
            <w:tcW w:w="4678" w:type="dxa"/>
          </w:tcPr>
          <w:p w14:paraId="14EC741E"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Răspuns</w:t>
            </w:r>
          </w:p>
        </w:tc>
      </w:tr>
      <w:tr w:rsidR="00AE1BE1" w:rsidRPr="00AE1BE1" w14:paraId="6FA2AC23" w14:textId="77777777" w:rsidTr="00230C94">
        <w:tblPrEx>
          <w:shd w:val="clear" w:color="auto" w:fill="auto"/>
        </w:tblPrEx>
        <w:trPr>
          <w:jc w:val="center"/>
        </w:trPr>
        <w:tc>
          <w:tcPr>
            <w:tcW w:w="4815" w:type="dxa"/>
          </w:tcPr>
          <w:p w14:paraId="08EEF41A"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1a) Numai pentru </w:t>
            </w:r>
            <w:r w:rsidRPr="00AE1BE1">
              <w:rPr>
                <w:rFonts w:cstheme="minorHAnsi"/>
                <w:b/>
                <w:sz w:val="24"/>
                <w:szCs w:val="24"/>
              </w:rPr>
              <w:t>contractele de achiziții publice de lucrări</w:t>
            </w:r>
            <w:r w:rsidRPr="00AE1BE1">
              <w:rPr>
                <w:rFonts w:cstheme="minorHAnsi"/>
                <w:sz w:val="24"/>
                <w:szCs w:val="24"/>
              </w:rPr>
              <w:t>:</w:t>
            </w:r>
          </w:p>
          <w:p w14:paraId="5217478F"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În perioada de referință, operatorul economic a </w:t>
            </w:r>
            <w:r w:rsidRPr="00AE1BE1">
              <w:rPr>
                <w:rFonts w:cstheme="minorHAnsi"/>
                <w:b/>
                <w:sz w:val="24"/>
                <w:szCs w:val="24"/>
              </w:rPr>
              <w:t>îndeplinit următoarele lucrări de tipul specificat</w:t>
            </w:r>
            <w:r w:rsidRPr="00AE1BE1">
              <w:rPr>
                <w:rFonts w:cstheme="minorHAnsi"/>
                <w:sz w:val="24"/>
                <w:szCs w:val="24"/>
              </w:rPr>
              <w:t>:</w:t>
            </w:r>
          </w:p>
          <w:p w14:paraId="6221290A"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documentele relevante privind buna execuție și rezultatul corespunzător pentru lucrările cele mai importante sunt disponibile în format electronic, vă rugăm să precizați:</w:t>
            </w:r>
          </w:p>
        </w:tc>
        <w:tc>
          <w:tcPr>
            <w:tcW w:w="4678" w:type="dxa"/>
          </w:tcPr>
          <w:p w14:paraId="2D305AA5"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Numărul de ani (această perioadă este specificată în anunțul relevant sau în documentele achiziției):</w:t>
            </w:r>
          </w:p>
          <w:p w14:paraId="33124901"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p w14:paraId="5F8775C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Lucrări: […………]</w:t>
            </w:r>
          </w:p>
          <w:p w14:paraId="6ABDC834" w14:textId="77777777" w:rsidR="006C4155" w:rsidRPr="00AE1BE1" w:rsidRDefault="006C4155" w:rsidP="00230C94">
            <w:pPr>
              <w:spacing w:before="120" w:after="120" w:line="276" w:lineRule="auto"/>
              <w:rPr>
                <w:rFonts w:eastAsia="Times New Roman" w:cstheme="minorHAnsi"/>
                <w:sz w:val="24"/>
                <w:szCs w:val="24"/>
                <w:lang w:eastAsia="ro-RO"/>
              </w:rPr>
            </w:pPr>
          </w:p>
          <w:p w14:paraId="0DB6513B"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de internet, autoritatea sau organismul emitent(ă), referința exactă a documentației]:</w:t>
            </w:r>
          </w:p>
          <w:p w14:paraId="2656EBD9"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224AA7D5" w14:textId="77777777" w:rsidTr="00230C94">
        <w:tblPrEx>
          <w:shd w:val="clear" w:color="auto" w:fill="auto"/>
        </w:tblPrEx>
        <w:trPr>
          <w:jc w:val="center"/>
        </w:trPr>
        <w:tc>
          <w:tcPr>
            <w:tcW w:w="4815" w:type="dxa"/>
          </w:tcPr>
          <w:p w14:paraId="4EB29F6B"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1b) Numai pentru </w:t>
            </w:r>
            <w:r w:rsidRPr="00AE1BE1">
              <w:rPr>
                <w:rFonts w:cstheme="minorHAnsi"/>
                <w:b/>
                <w:sz w:val="24"/>
                <w:szCs w:val="24"/>
              </w:rPr>
              <w:t>contractele de achiziții publice de produse și de servicii</w:t>
            </w:r>
            <w:r w:rsidRPr="00AE1BE1">
              <w:rPr>
                <w:rFonts w:cstheme="minorHAnsi"/>
                <w:sz w:val="24"/>
                <w:szCs w:val="24"/>
              </w:rPr>
              <w:t>:</w:t>
            </w:r>
          </w:p>
          <w:p w14:paraId="359AAA82"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În perioada de referință operatorul economic a </w:t>
            </w:r>
            <w:r w:rsidRPr="00AE1BE1">
              <w:rPr>
                <w:rFonts w:cstheme="minorHAnsi"/>
                <w:b/>
                <w:sz w:val="24"/>
                <w:szCs w:val="24"/>
              </w:rPr>
              <w:t>efectuat următoarele livrări principale de tipul specificat sau a prestat următoarele servicii principale de tipul specificat</w:t>
            </w:r>
            <w:r w:rsidRPr="00AE1BE1">
              <w:rPr>
                <w:rFonts w:cstheme="minorHAnsi"/>
                <w:sz w:val="24"/>
                <w:szCs w:val="24"/>
              </w:rPr>
              <w:t>: la întocmirea listei, vă rugăm să indicați valorile, datele și beneficiarii publici sau privați:</w:t>
            </w:r>
          </w:p>
        </w:tc>
        <w:tc>
          <w:tcPr>
            <w:tcW w:w="4678" w:type="dxa"/>
          </w:tcPr>
          <w:p w14:paraId="098C008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Numărul de ani (această perioadă este specificată în anunțul relevant sau în documentele achiziției):</w:t>
            </w:r>
          </w:p>
          <w:p w14:paraId="5AFC7FC6"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w:t>
            </w:r>
          </w:p>
          <w:tbl>
            <w:tblPr>
              <w:tblStyle w:val="TableGrid"/>
              <w:tblW w:w="0" w:type="auto"/>
              <w:tblLook w:val="04A0" w:firstRow="1" w:lastRow="0" w:firstColumn="1" w:lastColumn="0" w:noHBand="0" w:noVBand="1"/>
            </w:tblPr>
            <w:tblGrid>
              <w:gridCol w:w="1140"/>
              <w:gridCol w:w="1038"/>
              <w:gridCol w:w="1028"/>
              <w:gridCol w:w="1246"/>
            </w:tblGrid>
            <w:tr w:rsidR="00AE1BE1" w:rsidRPr="00AE1BE1" w14:paraId="3DAE2A6A" w14:textId="77777777" w:rsidTr="00230C94">
              <w:tc>
                <w:tcPr>
                  <w:tcW w:w="1076" w:type="dxa"/>
                </w:tcPr>
                <w:p w14:paraId="23BEB522"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Descriere</w:t>
                  </w:r>
                </w:p>
              </w:tc>
              <w:tc>
                <w:tcPr>
                  <w:tcW w:w="1076" w:type="dxa"/>
                </w:tcPr>
                <w:p w14:paraId="6637A9E6"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sume</w:t>
                  </w:r>
                </w:p>
              </w:tc>
              <w:tc>
                <w:tcPr>
                  <w:tcW w:w="1076" w:type="dxa"/>
                </w:tcPr>
                <w:p w14:paraId="007DC08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date</w:t>
                  </w:r>
                </w:p>
              </w:tc>
              <w:tc>
                <w:tcPr>
                  <w:tcW w:w="1077" w:type="dxa"/>
                </w:tcPr>
                <w:p w14:paraId="734F20E7"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beneficiari</w:t>
                  </w:r>
                </w:p>
              </w:tc>
            </w:tr>
            <w:tr w:rsidR="00AE1BE1" w:rsidRPr="00AE1BE1" w14:paraId="210F0E23" w14:textId="77777777" w:rsidTr="00230C94">
              <w:tc>
                <w:tcPr>
                  <w:tcW w:w="1076" w:type="dxa"/>
                </w:tcPr>
                <w:p w14:paraId="5D9E0A7C"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w:t>
                  </w:r>
                </w:p>
              </w:tc>
              <w:tc>
                <w:tcPr>
                  <w:tcW w:w="1076" w:type="dxa"/>
                </w:tcPr>
                <w:p w14:paraId="1305190E"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w:t>
                  </w:r>
                </w:p>
              </w:tc>
              <w:tc>
                <w:tcPr>
                  <w:tcW w:w="1076" w:type="dxa"/>
                </w:tcPr>
                <w:p w14:paraId="459EF80A"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w:t>
                  </w:r>
                </w:p>
              </w:tc>
              <w:tc>
                <w:tcPr>
                  <w:tcW w:w="1077" w:type="dxa"/>
                </w:tcPr>
                <w:p w14:paraId="7E9E7C2F"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w:t>
                  </w:r>
                </w:p>
              </w:tc>
            </w:tr>
          </w:tbl>
          <w:p w14:paraId="599E2051" w14:textId="77777777" w:rsidR="006C4155" w:rsidRPr="00AE1BE1" w:rsidRDefault="006C4155" w:rsidP="00230C94">
            <w:pPr>
              <w:spacing w:before="120" w:after="120" w:line="276" w:lineRule="auto"/>
              <w:rPr>
                <w:rFonts w:cstheme="minorHAnsi"/>
                <w:sz w:val="24"/>
                <w:szCs w:val="24"/>
              </w:rPr>
            </w:pPr>
          </w:p>
        </w:tc>
      </w:tr>
      <w:tr w:rsidR="00AE1BE1" w:rsidRPr="00AE1BE1" w14:paraId="53A579BD" w14:textId="77777777" w:rsidTr="00230C94">
        <w:tblPrEx>
          <w:shd w:val="clear" w:color="auto" w:fill="auto"/>
        </w:tblPrEx>
        <w:trPr>
          <w:jc w:val="center"/>
        </w:trPr>
        <w:tc>
          <w:tcPr>
            <w:tcW w:w="4815" w:type="dxa"/>
          </w:tcPr>
          <w:p w14:paraId="25155924"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2) Poate recurge la următorii </w:t>
            </w:r>
            <w:r w:rsidRPr="00AE1BE1">
              <w:rPr>
                <w:rFonts w:cstheme="minorHAnsi"/>
                <w:b/>
                <w:sz w:val="24"/>
                <w:szCs w:val="24"/>
              </w:rPr>
              <w:t>tehnicieni</w:t>
            </w:r>
            <w:r w:rsidRPr="00AE1BE1">
              <w:rPr>
                <w:rFonts w:cstheme="minorHAnsi"/>
                <w:sz w:val="24"/>
                <w:szCs w:val="24"/>
              </w:rPr>
              <w:t xml:space="preserve"> sau la următoarele </w:t>
            </w:r>
            <w:r w:rsidRPr="00AE1BE1">
              <w:rPr>
                <w:rFonts w:cstheme="minorHAnsi"/>
                <w:b/>
                <w:sz w:val="24"/>
                <w:szCs w:val="24"/>
              </w:rPr>
              <w:t>organisme tehnice</w:t>
            </w:r>
            <w:r w:rsidRPr="00AE1BE1">
              <w:rPr>
                <w:rFonts w:cstheme="minorHAnsi"/>
                <w:sz w:val="24"/>
                <w:szCs w:val="24"/>
              </w:rPr>
              <w:t>, mai ales cei (cele) responsabili (responsabile) de controlul calității:</w:t>
            </w:r>
          </w:p>
          <w:p w14:paraId="3F098DD9"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În cazul contractelor de achiziții publice de lucrări, operatorul economic va putea recurge la următorii tehnicieni sau la următoarele organisme tehnice:</w:t>
            </w:r>
          </w:p>
        </w:tc>
        <w:tc>
          <w:tcPr>
            <w:tcW w:w="4678" w:type="dxa"/>
          </w:tcPr>
          <w:p w14:paraId="6C939A8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p w14:paraId="759BAE3D" w14:textId="77777777" w:rsidR="006C4155" w:rsidRPr="00AE1BE1" w:rsidRDefault="006C4155" w:rsidP="00230C94">
            <w:pPr>
              <w:spacing w:before="120" w:after="120" w:line="276" w:lineRule="auto"/>
              <w:rPr>
                <w:rFonts w:eastAsia="Times New Roman" w:cstheme="minorHAnsi"/>
                <w:sz w:val="24"/>
                <w:szCs w:val="24"/>
                <w:lang w:eastAsia="ro-RO"/>
              </w:rPr>
            </w:pPr>
          </w:p>
          <w:p w14:paraId="707856C3"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447BD801" w14:textId="77777777" w:rsidTr="00230C94">
        <w:tblPrEx>
          <w:shd w:val="clear" w:color="auto" w:fill="auto"/>
        </w:tblPrEx>
        <w:trPr>
          <w:jc w:val="center"/>
        </w:trPr>
        <w:tc>
          <w:tcPr>
            <w:tcW w:w="4815" w:type="dxa"/>
          </w:tcPr>
          <w:p w14:paraId="0E3C2E17"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3) Utilizează următoarele </w:t>
            </w:r>
            <w:r w:rsidRPr="00AE1BE1">
              <w:rPr>
                <w:rFonts w:cstheme="minorHAnsi"/>
                <w:b/>
                <w:sz w:val="24"/>
                <w:szCs w:val="24"/>
              </w:rPr>
              <w:t>instalații tehnice și măsuri de asigurare a calității</w:t>
            </w:r>
            <w:r w:rsidRPr="00AE1BE1">
              <w:rPr>
                <w:rFonts w:cstheme="minorHAnsi"/>
                <w:sz w:val="24"/>
                <w:szCs w:val="24"/>
              </w:rPr>
              <w:t xml:space="preserve">, iar </w:t>
            </w:r>
            <w:r w:rsidRPr="00AE1BE1">
              <w:rPr>
                <w:rFonts w:cstheme="minorHAnsi"/>
                <w:b/>
                <w:sz w:val="24"/>
                <w:szCs w:val="24"/>
              </w:rPr>
              <w:t>resursele sale de studiu și de cercetare</w:t>
            </w:r>
            <w:r w:rsidRPr="00AE1BE1">
              <w:rPr>
                <w:rFonts w:cstheme="minorHAnsi"/>
                <w:sz w:val="24"/>
                <w:szCs w:val="24"/>
              </w:rPr>
              <w:t xml:space="preserve"> sunt după cum urmează:</w:t>
            </w:r>
          </w:p>
        </w:tc>
        <w:tc>
          <w:tcPr>
            <w:tcW w:w="4678" w:type="dxa"/>
          </w:tcPr>
          <w:p w14:paraId="35C0E772"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r w:rsidR="00AE1BE1" w:rsidRPr="00AE1BE1" w14:paraId="7BBCE0C9" w14:textId="77777777" w:rsidTr="00230C94">
        <w:tblPrEx>
          <w:shd w:val="clear" w:color="auto" w:fill="auto"/>
        </w:tblPrEx>
        <w:trPr>
          <w:jc w:val="center"/>
        </w:trPr>
        <w:tc>
          <w:tcPr>
            <w:tcW w:w="4815" w:type="dxa"/>
          </w:tcPr>
          <w:p w14:paraId="5E1A852A"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4) Va fi în măsură să aplice următoarele sisteme de </w:t>
            </w:r>
            <w:r w:rsidRPr="00AE1BE1">
              <w:rPr>
                <w:rFonts w:cstheme="minorHAnsi"/>
                <w:b/>
                <w:sz w:val="24"/>
                <w:szCs w:val="24"/>
              </w:rPr>
              <w:t>management</w:t>
            </w:r>
            <w:r w:rsidRPr="00AE1BE1">
              <w:rPr>
                <w:rFonts w:cstheme="minorHAnsi"/>
                <w:sz w:val="24"/>
                <w:szCs w:val="24"/>
              </w:rPr>
              <w:t xml:space="preserve"> și de trasabilitate în </w:t>
            </w:r>
            <w:r w:rsidRPr="00AE1BE1">
              <w:rPr>
                <w:rFonts w:cstheme="minorHAnsi"/>
                <w:sz w:val="24"/>
                <w:szCs w:val="24"/>
              </w:rPr>
              <w:lastRenderedPageBreak/>
              <w:t xml:space="preserve">cadrul </w:t>
            </w:r>
            <w:r w:rsidRPr="00AE1BE1">
              <w:rPr>
                <w:rFonts w:cstheme="minorHAnsi"/>
                <w:b/>
                <w:sz w:val="24"/>
                <w:szCs w:val="24"/>
              </w:rPr>
              <w:t>lanțului de aprovizionare</w:t>
            </w:r>
            <w:r w:rsidRPr="00AE1BE1">
              <w:rPr>
                <w:rFonts w:cstheme="minorHAnsi"/>
                <w:sz w:val="24"/>
                <w:szCs w:val="24"/>
              </w:rPr>
              <w:t xml:space="preserve"> pe durata executării contractului:</w:t>
            </w:r>
          </w:p>
        </w:tc>
        <w:tc>
          <w:tcPr>
            <w:tcW w:w="4678" w:type="dxa"/>
          </w:tcPr>
          <w:p w14:paraId="3A737E31"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lastRenderedPageBreak/>
              <w:t>[……………]</w:t>
            </w:r>
          </w:p>
        </w:tc>
      </w:tr>
      <w:tr w:rsidR="00AE1BE1" w:rsidRPr="00AE1BE1" w14:paraId="5C6349EF" w14:textId="77777777" w:rsidTr="00230C94">
        <w:tblPrEx>
          <w:shd w:val="clear" w:color="auto" w:fill="auto"/>
        </w:tblPrEx>
        <w:trPr>
          <w:jc w:val="center"/>
        </w:trPr>
        <w:tc>
          <w:tcPr>
            <w:tcW w:w="4815" w:type="dxa"/>
          </w:tcPr>
          <w:p w14:paraId="180867B2"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5) </w:t>
            </w:r>
            <w:r w:rsidRPr="00AE1BE1">
              <w:rPr>
                <w:rFonts w:cstheme="minorHAnsi"/>
                <w:b/>
                <w:sz w:val="24"/>
                <w:szCs w:val="24"/>
              </w:rPr>
              <w:t>Pentru produsele sau serviciile complexe care urmează să fie furnizate sau, în mod excepțional, pentru produsele sau serviciile solicitate cu un scop anume</w:t>
            </w:r>
            <w:r w:rsidRPr="00AE1BE1">
              <w:rPr>
                <w:rFonts w:cstheme="minorHAnsi"/>
                <w:sz w:val="24"/>
                <w:szCs w:val="24"/>
              </w:rPr>
              <w:t>:</w:t>
            </w:r>
          </w:p>
          <w:p w14:paraId="157EE811"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Operatorul economic </w:t>
            </w:r>
            <w:r w:rsidRPr="00AE1BE1">
              <w:rPr>
                <w:rFonts w:cstheme="minorHAnsi"/>
                <w:b/>
                <w:sz w:val="24"/>
                <w:szCs w:val="24"/>
              </w:rPr>
              <w:t>va</w:t>
            </w:r>
            <w:r w:rsidRPr="00AE1BE1">
              <w:rPr>
                <w:rFonts w:cstheme="minorHAnsi"/>
                <w:sz w:val="24"/>
                <w:szCs w:val="24"/>
              </w:rPr>
              <w:t xml:space="preserve"> permite efectuarea de </w:t>
            </w:r>
            <w:r w:rsidRPr="00AE1BE1">
              <w:rPr>
                <w:rFonts w:cstheme="minorHAnsi"/>
                <w:b/>
                <w:sz w:val="24"/>
                <w:szCs w:val="24"/>
              </w:rPr>
              <w:t>verificări</w:t>
            </w:r>
            <w:r w:rsidRPr="00AE1BE1">
              <w:rPr>
                <w:rFonts w:cstheme="minorHAnsi"/>
                <w:sz w:val="24"/>
                <w:szCs w:val="24"/>
              </w:rPr>
              <w:t xml:space="preserve"> ale </w:t>
            </w:r>
            <w:r w:rsidRPr="00AE1BE1">
              <w:rPr>
                <w:rFonts w:cstheme="minorHAnsi"/>
                <w:b/>
                <w:sz w:val="24"/>
                <w:szCs w:val="24"/>
              </w:rPr>
              <w:t>capacității tehnice</w:t>
            </w:r>
            <w:r w:rsidRPr="00AE1BE1">
              <w:rPr>
                <w:rFonts w:cstheme="minorHAnsi"/>
                <w:sz w:val="24"/>
                <w:szCs w:val="24"/>
              </w:rPr>
              <w:t xml:space="preserve"> a operatorului economic și, dacă este necesar, ale </w:t>
            </w:r>
            <w:r w:rsidRPr="00AE1BE1">
              <w:rPr>
                <w:rFonts w:cstheme="minorHAnsi"/>
                <w:b/>
                <w:sz w:val="24"/>
                <w:szCs w:val="24"/>
              </w:rPr>
              <w:t>mijloacelor de studiu și de cercetare</w:t>
            </w:r>
            <w:r w:rsidRPr="00AE1BE1">
              <w:rPr>
                <w:rFonts w:cstheme="minorHAnsi"/>
                <w:sz w:val="24"/>
                <w:szCs w:val="24"/>
              </w:rPr>
              <w:t xml:space="preserve"> de care dispune și ale </w:t>
            </w:r>
            <w:r w:rsidRPr="00AE1BE1">
              <w:rPr>
                <w:rFonts w:cstheme="minorHAnsi"/>
                <w:b/>
                <w:sz w:val="24"/>
                <w:szCs w:val="24"/>
              </w:rPr>
              <w:t>măsurilor de control al calității</w:t>
            </w:r>
            <w:r w:rsidRPr="00AE1BE1">
              <w:rPr>
                <w:rFonts w:cstheme="minorHAnsi"/>
                <w:sz w:val="24"/>
                <w:szCs w:val="24"/>
              </w:rPr>
              <w:t>?</w:t>
            </w:r>
          </w:p>
        </w:tc>
        <w:tc>
          <w:tcPr>
            <w:tcW w:w="4678" w:type="dxa"/>
          </w:tcPr>
          <w:p w14:paraId="409983D5"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 Da [] Nu</w:t>
            </w:r>
          </w:p>
        </w:tc>
      </w:tr>
      <w:tr w:rsidR="00AE1BE1" w:rsidRPr="00AE1BE1" w14:paraId="7D43FCF8" w14:textId="77777777" w:rsidTr="00230C94">
        <w:tblPrEx>
          <w:shd w:val="clear" w:color="auto" w:fill="auto"/>
        </w:tblPrEx>
        <w:trPr>
          <w:jc w:val="center"/>
        </w:trPr>
        <w:tc>
          <w:tcPr>
            <w:tcW w:w="4815" w:type="dxa"/>
          </w:tcPr>
          <w:p w14:paraId="68184192"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6) Următoarele </w:t>
            </w:r>
            <w:r w:rsidRPr="00AE1BE1">
              <w:rPr>
                <w:rFonts w:cstheme="minorHAnsi"/>
                <w:b/>
                <w:sz w:val="24"/>
                <w:szCs w:val="24"/>
              </w:rPr>
              <w:t>calificări educaționale și profesionale</w:t>
            </w:r>
            <w:r w:rsidRPr="00AE1BE1">
              <w:rPr>
                <w:rFonts w:cstheme="minorHAnsi"/>
                <w:sz w:val="24"/>
                <w:szCs w:val="24"/>
              </w:rPr>
              <w:t xml:space="preserve"> sunt deținute de către:</w:t>
            </w:r>
          </w:p>
          <w:p w14:paraId="05985F86"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a) prestatorul de servicii sau de contractantul însuși </w:t>
            </w:r>
            <w:r w:rsidRPr="00AE1BE1">
              <w:rPr>
                <w:rFonts w:cstheme="minorHAnsi"/>
                <w:b/>
                <w:sz w:val="24"/>
                <w:szCs w:val="24"/>
              </w:rPr>
              <w:t>și/sau</w:t>
            </w:r>
            <w:r w:rsidRPr="00AE1BE1">
              <w:rPr>
                <w:rFonts w:cstheme="minorHAnsi"/>
                <w:sz w:val="24"/>
                <w:szCs w:val="24"/>
              </w:rPr>
              <w:t xml:space="preserve"> (în funcție de cerințele stabilite în anunțul relevant sau în documentele achiziției)</w:t>
            </w:r>
          </w:p>
          <w:p w14:paraId="41955738"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b) personalul de conducere al acestuia:</w:t>
            </w:r>
          </w:p>
        </w:tc>
        <w:tc>
          <w:tcPr>
            <w:tcW w:w="4678" w:type="dxa"/>
          </w:tcPr>
          <w:p w14:paraId="193FDA62" w14:textId="77777777" w:rsidR="006C4155" w:rsidRPr="00AE1BE1" w:rsidRDefault="006C4155" w:rsidP="00230C94">
            <w:pPr>
              <w:spacing w:before="120" w:after="120" w:line="276" w:lineRule="auto"/>
              <w:rPr>
                <w:rFonts w:eastAsia="Times New Roman" w:cstheme="minorHAnsi"/>
                <w:sz w:val="24"/>
                <w:szCs w:val="24"/>
                <w:lang w:eastAsia="ro-RO"/>
              </w:rPr>
            </w:pPr>
          </w:p>
          <w:p w14:paraId="41A9AFAD"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 [……………]</w:t>
            </w:r>
          </w:p>
          <w:p w14:paraId="25C56407" w14:textId="77777777" w:rsidR="006C4155" w:rsidRPr="00AE1BE1" w:rsidRDefault="006C4155" w:rsidP="00230C94">
            <w:pPr>
              <w:spacing w:before="120" w:after="120" w:line="276" w:lineRule="auto"/>
              <w:rPr>
                <w:rFonts w:eastAsia="Times New Roman" w:cstheme="minorHAnsi"/>
                <w:sz w:val="24"/>
                <w:szCs w:val="24"/>
                <w:lang w:eastAsia="ro-RO"/>
              </w:rPr>
            </w:pPr>
          </w:p>
          <w:p w14:paraId="209B34C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b) [……………]</w:t>
            </w:r>
          </w:p>
        </w:tc>
      </w:tr>
      <w:tr w:rsidR="00AE1BE1" w:rsidRPr="00AE1BE1" w14:paraId="6FB30DC5" w14:textId="77777777" w:rsidTr="00230C94">
        <w:tblPrEx>
          <w:shd w:val="clear" w:color="auto" w:fill="auto"/>
        </w:tblPrEx>
        <w:trPr>
          <w:jc w:val="center"/>
        </w:trPr>
        <w:tc>
          <w:tcPr>
            <w:tcW w:w="4815" w:type="dxa"/>
          </w:tcPr>
          <w:p w14:paraId="344CB805"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7) Operatorul economic va putea să aplice următoarele </w:t>
            </w:r>
            <w:r w:rsidRPr="00AE1BE1">
              <w:rPr>
                <w:rFonts w:cstheme="minorHAnsi"/>
                <w:b/>
                <w:sz w:val="24"/>
                <w:szCs w:val="24"/>
              </w:rPr>
              <w:t>măsuri de management de mediu</w:t>
            </w:r>
            <w:r w:rsidRPr="00AE1BE1">
              <w:rPr>
                <w:rFonts w:cstheme="minorHAnsi"/>
                <w:sz w:val="24"/>
                <w:szCs w:val="24"/>
              </w:rPr>
              <w:t xml:space="preserve"> atunci când execută contractul:</w:t>
            </w:r>
          </w:p>
        </w:tc>
        <w:tc>
          <w:tcPr>
            <w:tcW w:w="4678" w:type="dxa"/>
          </w:tcPr>
          <w:p w14:paraId="7E3C707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tc>
      </w:tr>
      <w:tr w:rsidR="00AE1BE1" w:rsidRPr="00AE1BE1" w14:paraId="59247616" w14:textId="77777777" w:rsidTr="00230C94">
        <w:tblPrEx>
          <w:shd w:val="clear" w:color="auto" w:fill="auto"/>
        </w:tblPrEx>
        <w:trPr>
          <w:jc w:val="center"/>
        </w:trPr>
        <w:tc>
          <w:tcPr>
            <w:tcW w:w="4815" w:type="dxa"/>
          </w:tcPr>
          <w:p w14:paraId="432433AE"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8) </w:t>
            </w:r>
            <w:r w:rsidRPr="00AE1BE1">
              <w:rPr>
                <w:rFonts w:cstheme="minorHAnsi"/>
                <w:b/>
                <w:sz w:val="24"/>
                <w:szCs w:val="24"/>
              </w:rPr>
              <w:t>Efectivele medii anuale de personal</w:t>
            </w:r>
            <w:r w:rsidRPr="00AE1BE1">
              <w:rPr>
                <w:rFonts w:cstheme="minorHAnsi"/>
                <w:sz w:val="24"/>
                <w:szCs w:val="24"/>
              </w:rPr>
              <w:t xml:space="preserve"> ale operatorului economic și numărul membrilor personalului de conducere din ultimii trei ani au fost după cum urmează:</w:t>
            </w:r>
          </w:p>
        </w:tc>
        <w:tc>
          <w:tcPr>
            <w:tcW w:w="4678" w:type="dxa"/>
          </w:tcPr>
          <w:p w14:paraId="5EDF707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Anul, efectivele medii anuale de personal:</w:t>
            </w:r>
          </w:p>
          <w:p w14:paraId="3CE9EE9A"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p w14:paraId="7573695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p w14:paraId="679C9E1F"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p w14:paraId="7E6AE699"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Anul, numărul membrilor personalului de conducere:</w:t>
            </w:r>
          </w:p>
          <w:p w14:paraId="661D6587"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p w14:paraId="10CCE641"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p w14:paraId="1FAA08E8"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tc>
      </w:tr>
      <w:tr w:rsidR="00AE1BE1" w:rsidRPr="00AE1BE1" w14:paraId="5A6E06D0" w14:textId="77777777" w:rsidTr="00230C94">
        <w:tblPrEx>
          <w:shd w:val="clear" w:color="auto" w:fill="auto"/>
        </w:tblPrEx>
        <w:trPr>
          <w:jc w:val="center"/>
        </w:trPr>
        <w:tc>
          <w:tcPr>
            <w:tcW w:w="4815" w:type="dxa"/>
          </w:tcPr>
          <w:p w14:paraId="66D3009B"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9) Va dispune de următoarele </w:t>
            </w:r>
            <w:r w:rsidRPr="00AE1BE1">
              <w:rPr>
                <w:rFonts w:cstheme="minorHAnsi"/>
                <w:b/>
                <w:sz w:val="24"/>
                <w:szCs w:val="24"/>
              </w:rPr>
              <w:t>utilaje, instalații sau echipamente tehnice</w:t>
            </w:r>
            <w:r w:rsidRPr="00AE1BE1">
              <w:rPr>
                <w:rFonts w:cstheme="minorHAnsi"/>
                <w:sz w:val="24"/>
                <w:szCs w:val="24"/>
              </w:rPr>
              <w:t xml:space="preserve"> pentru executarea contractului:</w:t>
            </w:r>
          </w:p>
        </w:tc>
        <w:tc>
          <w:tcPr>
            <w:tcW w:w="4678" w:type="dxa"/>
          </w:tcPr>
          <w:p w14:paraId="47CB399D"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tc>
      </w:tr>
      <w:tr w:rsidR="00AE1BE1" w:rsidRPr="00AE1BE1" w14:paraId="0C1FB039" w14:textId="77777777" w:rsidTr="00230C94">
        <w:tblPrEx>
          <w:shd w:val="clear" w:color="auto" w:fill="auto"/>
        </w:tblPrEx>
        <w:trPr>
          <w:jc w:val="center"/>
        </w:trPr>
        <w:tc>
          <w:tcPr>
            <w:tcW w:w="4815" w:type="dxa"/>
          </w:tcPr>
          <w:p w14:paraId="4A083E0B"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lastRenderedPageBreak/>
              <w:t xml:space="preserve">10) Operatorul economic </w:t>
            </w:r>
            <w:r w:rsidRPr="00AE1BE1">
              <w:rPr>
                <w:rFonts w:cstheme="minorHAnsi"/>
                <w:b/>
                <w:sz w:val="24"/>
                <w:szCs w:val="24"/>
              </w:rPr>
              <w:t>intenționează să subcontracteze eventual</w:t>
            </w:r>
            <w:r w:rsidRPr="00AE1BE1">
              <w:rPr>
                <w:rFonts w:cstheme="minorHAnsi"/>
                <w:sz w:val="24"/>
                <w:szCs w:val="24"/>
              </w:rPr>
              <w:t xml:space="preserve"> următoarea </w:t>
            </w:r>
            <w:r w:rsidRPr="00AE1BE1">
              <w:rPr>
                <w:rFonts w:cstheme="minorHAnsi"/>
                <w:b/>
                <w:sz w:val="24"/>
                <w:szCs w:val="24"/>
              </w:rPr>
              <w:t>parte (adică procentaj)</w:t>
            </w:r>
            <w:r w:rsidRPr="00AE1BE1">
              <w:rPr>
                <w:rFonts w:cstheme="minorHAnsi"/>
                <w:sz w:val="24"/>
                <w:szCs w:val="24"/>
              </w:rPr>
              <w:t xml:space="preserve"> din contract:</w:t>
            </w:r>
          </w:p>
        </w:tc>
        <w:tc>
          <w:tcPr>
            <w:tcW w:w="4678" w:type="dxa"/>
          </w:tcPr>
          <w:p w14:paraId="3940F5BA"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[……x………]</w:t>
            </w:r>
          </w:p>
        </w:tc>
      </w:tr>
      <w:tr w:rsidR="00AE1BE1" w:rsidRPr="00AE1BE1" w14:paraId="008975CA" w14:textId="77777777" w:rsidTr="00230C94">
        <w:tblPrEx>
          <w:shd w:val="clear" w:color="auto" w:fill="auto"/>
        </w:tblPrEx>
        <w:trPr>
          <w:jc w:val="center"/>
        </w:trPr>
        <w:tc>
          <w:tcPr>
            <w:tcW w:w="4815" w:type="dxa"/>
          </w:tcPr>
          <w:p w14:paraId="36B83168"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11) Pentru </w:t>
            </w:r>
            <w:r w:rsidRPr="00AE1BE1">
              <w:rPr>
                <w:rFonts w:cstheme="minorHAnsi"/>
                <w:b/>
                <w:sz w:val="24"/>
                <w:szCs w:val="24"/>
              </w:rPr>
              <w:t>contractele de achiziții publice de bunuri</w:t>
            </w:r>
            <w:r w:rsidRPr="00AE1BE1">
              <w:rPr>
                <w:rFonts w:cstheme="minorHAnsi"/>
                <w:sz w:val="24"/>
                <w:szCs w:val="24"/>
              </w:rPr>
              <w:t>:</w:t>
            </w:r>
          </w:p>
          <w:p w14:paraId="534C2D2F"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Operatorul economic va furniza eșantioanele, descrierile sau fotografiile solicitate ale produselor care urmează să fie furnizate, care nu trebuie să fie însoțite de certificate de autenticitate:</w:t>
            </w:r>
          </w:p>
          <w:p w14:paraId="2C6E4C14"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este cazul, operatorul economic declară, de asemenea, că va furniza certificatele de autenticitate solicitate:</w:t>
            </w:r>
          </w:p>
          <w:p w14:paraId="1E69533D"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documentele relevante sunt disponibile în format electronic, vă rugăm să precizați:</w:t>
            </w:r>
          </w:p>
        </w:tc>
        <w:tc>
          <w:tcPr>
            <w:tcW w:w="4678" w:type="dxa"/>
          </w:tcPr>
          <w:p w14:paraId="49AB18EF" w14:textId="77777777" w:rsidR="006C4155" w:rsidRPr="00AE1BE1" w:rsidRDefault="006C4155" w:rsidP="00230C94">
            <w:pPr>
              <w:spacing w:before="120" w:after="120" w:line="276" w:lineRule="auto"/>
              <w:rPr>
                <w:rFonts w:eastAsia="Times New Roman" w:cstheme="minorHAnsi"/>
                <w:sz w:val="24"/>
                <w:szCs w:val="24"/>
                <w:lang w:eastAsia="ro-RO"/>
              </w:rPr>
            </w:pPr>
          </w:p>
          <w:p w14:paraId="43E8777E"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Da [] Nu</w:t>
            </w:r>
          </w:p>
          <w:p w14:paraId="483D017A" w14:textId="77777777" w:rsidR="006C4155" w:rsidRPr="00AE1BE1" w:rsidRDefault="006C4155" w:rsidP="00230C94">
            <w:pPr>
              <w:spacing w:before="120" w:after="120" w:line="276" w:lineRule="auto"/>
              <w:rPr>
                <w:rFonts w:eastAsia="Times New Roman" w:cstheme="minorHAnsi"/>
                <w:sz w:val="24"/>
                <w:szCs w:val="24"/>
                <w:lang w:eastAsia="ro-RO"/>
              </w:rPr>
            </w:pPr>
          </w:p>
          <w:p w14:paraId="676E83F4"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Da [] Nu</w:t>
            </w:r>
          </w:p>
          <w:p w14:paraId="15C9114B" w14:textId="77777777" w:rsidR="006C4155" w:rsidRPr="00AE1BE1" w:rsidRDefault="006C4155" w:rsidP="00230C94">
            <w:pPr>
              <w:spacing w:before="120" w:after="120" w:line="276" w:lineRule="auto"/>
              <w:rPr>
                <w:rFonts w:eastAsia="Times New Roman" w:cstheme="minorHAnsi"/>
                <w:sz w:val="24"/>
                <w:szCs w:val="24"/>
                <w:lang w:eastAsia="ro-RO"/>
              </w:rPr>
            </w:pPr>
          </w:p>
          <w:p w14:paraId="5DA92211"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de internet, autoritatea sau organismul emitent(ă), referința exactă a documentației]:</w:t>
            </w:r>
          </w:p>
          <w:p w14:paraId="3C8CCC61"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tc>
      </w:tr>
      <w:tr w:rsidR="00AE1BE1" w:rsidRPr="00AE1BE1" w14:paraId="41380139" w14:textId="77777777" w:rsidTr="00230C94">
        <w:tblPrEx>
          <w:shd w:val="clear" w:color="auto" w:fill="auto"/>
        </w:tblPrEx>
        <w:trPr>
          <w:jc w:val="center"/>
        </w:trPr>
        <w:tc>
          <w:tcPr>
            <w:tcW w:w="4815" w:type="dxa"/>
          </w:tcPr>
          <w:p w14:paraId="347883FA"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12) Pentru </w:t>
            </w:r>
            <w:r w:rsidRPr="00AE1BE1">
              <w:rPr>
                <w:rFonts w:cstheme="minorHAnsi"/>
                <w:b/>
                <w:sz w:val="24"/>
                <w:szCs w:val="24"/>
              </w:rPr>
              <w:t>contractele de achiziții publice de bunuri</w:t>
            </w:r>
            <w:r w:rsidRPr="00AE1BE1">
              <w:rPr>
                <w:rFonts w:cstheme="minorHAnsi"/>
                <w:sz w:val="24"/>
                <w:szCs w:val="24"/>
              </w:rPr>
              <w:t>:</w:t>
            </w:r>
          </w:p>
          <w:p w14:paraId="0E6BCD24"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Operatorul economic poate furniza </w:t>
            </w:r>
            <w:r w:rsidRPr="00AE1BE1">
              <w:rPr>
                <w:rFonts w:cstheme="minorHAnsi"/>
                <w:b/>
                <w:sz w:val="24"/>
                <w:szCs w:val="24"/>
              </w:rPr>
              <w:t>certificatele</w:t>
            </w:r>
            <w:r w:rsidRPr="00AE1BE1">
              <w:rPr>
                <w:rFonts w:cstheme="minorHAnsi"/>
                <w:sz w:val="24"/>
                <w:szCs w:val="24"/>
              </w:rPr>
              <w:t xml:space="preserve"> solicitate emise de </w:t>
            </w:r>
            <w:r w:rsidRPr="00AE1BE1">
              <w:rPr>
                <w:rFonts w:cstheme="minorHAnsi"/>
                <w:b/>
                <w:sz w:val="24"/>
                <w:szCs w:val="24"/>
              </w:rPr>
              <w:t>instituție</w:t>
            </w:r>
            <w:r w:rsidRPr="00AE1BE1">
              <w:rPr>
                <w:rFonts w:cstheme="minorHAnsi"/>
                <w:sz w:val="24"/>
                <w:szCs w:val="24"/>
              </w:rPr>
              <w:t xml:space="preserve"> sau servicii oficiale de </w:t>
            </w:r>
            <w:r w:rsidRPr="00AE1BE1">
              <w:rPr>
                <w:rFonts w:cstheme="minorHAnsi"/>
                <w:b/>
                <w:sz w:val="24"/>
                <w:szCs w:val="24"/>
              </w:rPr>
              <w:t>control al calității</w:t>
            </w:r>
            <w:r w:rsidRPr="00AE1BE1">
              <w:rPr>
                <w:rFonts w:cstheme="minorHAnsi"/>
                <w:sz w:val="24"/>
                <w:szCs w:val="24"/>
              </w:rPr>
              <w:t xml:space="preserve"> cu competențe recunoscute, care să ateste conformitatea produselor clar identificate prin trimiteri la specificațiile sau la standardele tehnice care sunt stabilite în anunțul relevant sau în documentele achiziției?</w:t>
            </w:r>
          </w:p>
          <w:p w14:paraId="58A98959" w14:textId="77777777" w:rsidR="006C4155" w:rsidRPr="00AE1BE1" w:rsidRDefault="006C4155" w:rsidP="00230C94">
            <w:pPr>
              <w:spacing w:before="120" w:after="120" w:line="276" w:lineRule="auto"/>
              <w:rPr>
                <w:rFonts w:cstheme="minorHAnsi"/>
                <w:sz w:val="24"/>
                <w:szCs w:val="24"/>
              </w:rPr>
            </w:pPr>
            <w:r w:rsidRPr="00AE1BE1">
              <w:rPr>
                <w:rFonts w:cstheme="minorHAnsi"/>
                <w:b/>
                <w:sz w:val="24"/>
                <w:szCs w:val="24"/>
              </w:rPr>
              <w:t>Dacă nu</w:t>
            </w:r>
            <w:r w:rsidRPr="00AE1BE1">
              <w:rPr>
                <w:rFonts w:cstheme="minorHAnsi"/>
                <w:sz w:val="24"/>
                <w:szCs w:val="24"/>
              </w:rPr>
              <w:t>, vă rugăm să explicați de ce și să precizați ce alte mijloace de proba pot fi utilizate:</w:t>
            </w:r>
          </w:p>
          <w:p w14:paraId="7B07046A"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documentele relevante sunt disponibile în format electronic, vă rugăm să precizați:</w:t>
            </w:r>
          </w:p>
        </w:tc>
        <w:tc>
          <w:tcPr>
            <w:tcW w:w="4678" w:type="dxa"/>
          </w:tcPr>
          <w:p w14:paraId="57416060" w14:textId="77777777" w:rsidR="006C4155" w:rsidRPr="00AE1BE1" w:rsidRDefault="006C4155" w:rsidP="00230C94">
            <w:pPr>
              <w:spacing w:before="120" w:after="120" w:line="276" w:lineRule="auto"/>
              <w:rPr>
                <w:rFonts w:eastAsia="Times New Roman" w:cstheme="minorHAnsi"/>
                <w:sz w:val="24"/>
                <w:szCs w:val="24"/>
                <w:lang w:eastAsia="ro-RO"/>
              </w:rPr>
            </w:pPr>
          </w:p>
          <w:p w14:paraId="021B251C"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Da [] Nu</w:t>
            </w:r>
          </w:p>
          <w:p w14:paraId="666B5BAA" w14:textId="77777777" w:rsidR="006C4155" w:rsidRPr="00AE1BE1" w:rsidRDefault="006C4155" w:rsidP="00230C94">
            <w:pPr>
              <w:spacing w:before="120" w:after="120" w:line="276" w:lineRule="auto"/>
              <w:rPr>
                <w:rFonts w:eastAsia="Times New Roman" w:cstheme="minorHAnsi"/>
                <w:sz w:val="24"/>
                <w:szCs w:val="24"/>
                <w:lang w:eastAsia="ro-RO"/>
              </w:rPr>
            </w:pPr>
          </w:p>
          <w:p w14:paraId="3FA88750" w14:textId="77777777" w:rsidR="006C4155" w:rsidRPr="00AE1BE1" w:rsidRDefault="006C4155" w:rsidP="00230C94">
            <w:pPr>
              <w:spacing w:before="120" w:after="120" w:line="276" w:lineRule="auto"/>
              <w:rPr>
                <w:rFonts w:eastAsia="Times New Roman" w:cstheme="minorHAnsi"/>
                <w:sz w:val="24"/>
                <w:szCs w:val="24"/>
                <w:lang w:eastAsia="ro-RO"/>
              </w:rPr>
            </w:pPr>
          </w:p>
          <w:p w14:paraId="3F5BF0E3" w14:textId="77777777" w:rsidR="006C4155" w:rsidRPr="00AE1BE1" w:rsidRDefault="006C4155" w:rsidP="00230C94">
            <w:pPr>
              <w:spacing w:before="120" w:after="120" w:line="276" w:lineRule="auto"/>
              <w:rPr>
                <w:rFonts w:eastAsia="Times New Roman" w:cstheme="minorHAnsi"/>
                <w:sz w:val="24"/>
                <w:szCs w:val="24"/>
                <w:lang w:eastAsia="ro-RO"/>
              </w:rPr>
            </w:pPr>
          </w:p>
          <w:p w14:paraId="453512BA"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p w14:paraId="201C3061" w14:textId="77777777" w:rsidR="006C4155" w:rsidRPr="00AE1BE1" w:rsidRDefault="006C4155" w:rsidP="00230C94">
            <w:pPr>
              <w:spacing w:before="120" w:after="120" w:line="276" w:lineRule="auto"/>
              <w:rPr>
                <w:rFonts w:eastAsia="Times New Roman" w:cstheme="minorHAnsi"/>
                <w:sz w:val="24"/>
                <w:szCs w:val="24"/>
                <w:lang w:eastAsia="ro-RO"/>
              </w:rPr>
            </w:pPr>
          </w:p>
          <w:p w14:paraId="7478C5AA"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de internet, autoritatea sau organismul emitent(ă), referința exactă a documentației]:</w:t>
            </w:r>
          </w:p>
          <w:p w14:paraId="5843EF16"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tc>
      </w:tr>
    </w:tbl>
    <w:p w14:paraId="1C93C692" w14:textId="77777777" w:rsidR="006C4155" w:rsidRPr="00AE1BE1" w:rsidRDefault="006C4155" w:rsidP="006C4155">
      <w:pPr>
        <w:spacing w:before="120" w:after="120" w:line="276" w:lineRule="auto"/>
        <w:jc w:val="center"/>
        <w:rPr>
          <w:rFonts w:cstheme="minorHAnsi"/>
          <w:sz w:val="24"/>
          <w:szCs w:val="24"/>
        </w:rPr>
      </w:pPr>
      <w:r w:rsidRPr="00AE1BE1">
        <w:rPr>
          <w:rFonts w:eastAsia="Times New Roman" w:cstheme="minorHAnsi"/>
          <w:sz w:val="24"/>
          <w:szCs w:val="24"/>
          <w:lang w:eastAsia="ro-RO"/>
        </w:rPr>
        <w:t>D: SISTEME DE ASIGURARE A CALITĂȚII ȘI STANDARDE DE MANAGEMENT DE MEDIU</w:t>
      </w:r>
    </w:p>
    <w:tbl>
      <w:tblPr>
        <w:tblStyle w:val="TableGrid"/>
        <w:tblW w:w="0" w:type="auto"/>
        <w:jc w:val="center"/>
        <w:shd w:val="clear" w:color="auto" w:fill="E7E6E6" w:themeFill="background2"/>
        <w:tblLook w:val="04A0" w:firstRow="1" w:lastRow="0" w:firstColumn="1" w:lastColumn="0" w:noHBand="0" w:noVBand="1"/>
      </w:tblPr>
      <w:tblGrid>
        <w:gridCol w:w="4750"/>
        <w:gridCol w:w="4646"/>
      </w:tblGrid>
      <w:tr w:rsidR="00AE1BE1" w:rsidRPr="00AE1BE1" w14:paraId="5B9D9678" w14:textId="77777777" w:rsidTr="00230C94">
        <w:trPr>
          <w:jc w:val="center"/>
        </w:trPr>
        <w:tc>
          <w:tcPr>
            <w:tcW w:w="9396" w:type="dxa"/>
            <w:gridSpan w:val="2"/>
            <w:shd w:val="clear" w:color="auto" w:fill="E7E6E6" w:themeFill="background2"/>
          </w:tcPr>
          <w:p w14:paraId="6C3580DD"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Operatorul economic trebuie să furnizeze informații numai în cazul în care sistemele de asigurare a calității și/sau standardele de management de mediu au fost solicitate de autoritatea/entitatea contractantă în anunțul relevant sau în documentele achiziției menționate în anunț.</w:t>
            </w:r>
          </w:p>
        </w:tc>
      </w:tr>
      <w:tr w:rsidR="00AE1BE1" w:rsidRPr="00AE1BE1" w14:paraId="60347658" w14:textId="77777777" w:rsidTr="00230C94">
        <w:tblPrEx>
          <w:shd w:val="clear" w:color="auto" w:fill="auto"/>
        </w:tblPrEx>
        <w:trPr>
          <w:jc w:val="center"/>
        </w:trPr>
        <w:tc>
          <w:tcPr>
            <w:tcW w:w="4750" w:type="dxa"/>
          </w:tcPr>
          <w:p w14:paraId="47A260EB"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Sisteme de asigurare a calității și standarde de management de mediu</w:t>
            </w:r>
          </w:p>
        </w:tc>
        <w:tc>
          <w:tcPr>
            <w:tcW w:w="4646" w:type="dxa"/>
          </w:tcPr>
          <w:p w14:paraId="3B6D03B8"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Răspuns</w:t>
            </w:r>
          </w:p>
        </w:tc>
      </w:tr>
      <w:tr w:rsidR="00AE1BE1" w:rsidRPr="00AE1BE1" w14:paraId="32608786" w14:textId="77777777" w:rsidTr="00230C94">
        <w:tblPrEx>
          <w:shd w:val="clear" w:color="auto" w:fill="auto"/>
        </w:tblPrEx>
        <w:trPr>
          <w:jc w:val="center"/>
        </w:trPr>
        <w:tc>
          <w:tcPr>
            <w:tcW w:w="4750" w:type="dxa"/>
          </w:tcPr>
          <w:p w14:paraId="57ACF944"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lastRenderedPageBreak/>
              <w:t xml:space="preserve">Operatorul economic va putea să prezinte </w:t>
            </w:r>
            <w:r w:rsidRPr="00AE1BE1">
              <w:rPr>
                <w:rFonts w:cstheme="minorHAnsi"/>
                <w:b/>
                <w:sz w:val="24"/>
                <w:szCs w:val="24"/>
              </w:rPr>
              <w:t>certificate</w:t>
            </w:r>
            <w:r w:rsidRPr="00AE1BE1">
              <w:rPr>
                <w:rFonts w:cstheme="minorHAnsi"/>
                <w:sz w:val="24"/>
                <w:szCs w:val="24"/>
              </w:rPr>
              <w:t xml:space="preserve"> întocmite de organisme independente care să ateste că operatorul economic respectă </w:t>
            </w:r>
            <w:r w:rsidRPr="00AE1BE1">
              <w:rPr>
                <w:rFonts w:cstheme="minorHAnsi"/>
                <w:b/>
                <w:sz w:val="24"/>
                <w:szCs w:val="24"/>
              </w:rPr>
              <w:t>standarde de asigurare a calității</w:t>
            </w:r>
            <w:r w:rsidRPr="00AE1BE1">
              <w:rPr>
                <w:rFonts w:cstheme="minorHAnsi"/>
                <w:sz w:val="24"/>
                <w:szCs w:val="24"/>
              </w:rPr>
              <w:t xml:space="preserve"> cerute, inclusiv privind accesibilitatea pentru persoanele cu handicap?</w:t>
            </w:r>
          </w:p>
          <w:p w14:paraId="21E383BE" w14:textId="77777777" w:rsidR="006C4155" w:rsidRPr="00AE1BE1" w:rsidRDefault="006C4155" w:rsidP="00230C94">
            <w:pPr>
              <w:spacing w:before="120" w:after="120" w:line="276" w:lineRule="auto"/>
              <w:rPr>
                <w:rFonts w:cstheme="minorHAnsi"/>
                <w:sz w:val="24"/>
                <w:szCs w:val="24"/>
              </w:rPr>
            </w:pPr>
            <w:r w:rsidRPr="00AE1BE1">
              <w:rPr>
                <w:rFonts w:cstheme="minorHAnsi"/>
                <w:b/>
                <w:sz w:val="24"/>
                <w:szCs w:val="24"/>
              </w:rPr>
              <w:t>Dacă nu</w:t>
            </w:r>
            <w:r w:rsidRPr="00AE1BE1">
              <w:rPr>
                <w:rFonts w:cstheme="minorHAnsi"/>
                <w:sz w:val="24"/>
                <w:szCs w:val="24"/>
              </w:rPr>
              <w:t>, vă rugăm să explicați de ce și să precizați ce alte mijloace de probă privind sistemul de asigurare a calității pot fi furnizate:</w:t>
            </w:r>
          </w:p>
          <w:p w14:paraId="3041C1ED"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documentele relevante sunt disponibile în format electronic, vă rugăm să precizați:</w:t>
            </w:r>
          </w:p>
        </w:tc>
        <w:tc>
          <w:tcPr>
            <w:tcW w:w="4646" w:type="dxa"/>
          </w:tcPr>
          <w:p w14:paraId="65B979E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Da [] Nu</w:t>
            </w:r>
          </w:p>
          <w:p w14:paraId="1785DCAC" w14:textId="77777777" w:rsidR="006C4155" w:rsidRPr="00AE1BE1" w:rsidRDefault="006C4155" w:rsidP="00230C94">
            <w:pPr>
              <w:spacing w:before="120" w:after="120" w:line="276" w:lineRule="auto"/>
              <w:rPr>
                <w:rFonts w:eastAsia="Times New Roman" w:cstheme="minorHAnsi"/>
                <w:sz w:val="24"/>
                <w:szCs w:val="24"/>
                <w:lang w:eastAsia="ro-RO"/>
              </w:rPr>
            </w:pPr>
          </w:p>
          <w:p w14:paraId="056F78D9" w14:textId="77777777" w:rsidR="006C4155" w:rsidRPr="00AE1BE1" w:rsidRDefault="006C4155" w:rsidP="00230C94">
            <w:pPr>
              <w:spacing w:before="120" w:after="120" w:line="276" w:lineRule="auto"/>
              <w:rPr>
                <w:rFonts w:eastAsia="Times New Roman" w:cstheme="minorHAnsi"/>
                <w:sz w:val="24"/>
                <w:szCs w:val="24"/>
                <w:lang w:eastAsia="ro-RO"/>
              </w:rPr>
            </w:pPr>
          </w:p>
          <w:p w14:paraId="207BBF73"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p w14:paraId="466C7578"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de internet, autoritatea sau organismul emitent(ă), referința exactă a documentației]:</w:t>
            </w:r>
          </w:p>
          <w:p w14:paraId="49E35C80"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tc>
      </w:tr>
      <w:tr w:rsidR="00AE1BE1" w:rsidRPr="00AE1BE1" w14:paraId="4FECBA4D" w14:textId="77777777" w:rsidTr="00230C94">
        <w:tblPrEx>
          <w:shd w:val="clear" w:color="auto" w:fill="auto"/>
        </w:tblPrEx>
        <w:trPr>
          <w:jc w:val="center"/>
        </w:trPr>
        <w:tc>
          <w:tcPr>
            <w:tcW w:w="4750" w:type="dxa"/>
          </w:tcPr>
          <w:p w14:paraId="3C3BDE2C"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 xml:space="preserve">Operatorul economic va putea să prezinte </w:t>
            </w:r>
            <w:r w:rsidRPr="00AE1BE1">
              <w:rPr>
                <w:rFonts w:cstheme="minorHAnsi"/>
                <w:b/>
                <w:sz w:val="24"/>
                <w:szCs w:val="24"/>
              </w:rPr>
              <w:t>certificate</w:t>
            </w:r>
            <w:r w:rsidRPr="00AE1BE1">
              <w:rPr>
                <w:rFonts w:cstheme="minorHAnsi"/>
                <w:sz w:val="24"/>
                <w:szCs w:val="24"/>
              </w:rPr>
              <w:t xml:space="preserve"> întocmite de organisme independente care să ateste că operatorul economic </w:t>
            </w:r>
            <w:r w:rsidRPr="00AE1BE1">
              <w:rPr>
                <w:rFonts w:cstheme="minorHAnsi"/>
                <w:b/>
                <w:sz w:val="24"/>
                <w:szCs w:val="24"/>
              </w:rPr>
              <w:t>respectă sistemele sau standardele de management de mediu</w:t>
            </w:r>
            <w:r w:rsidRPr="00AE1BE1">
              <w:rPr>
                <w:rFonts w:cstheme="minorHAnsi"/>
                <w:sz w:val="24"/>
                <w:szCs w:val="24"/>
              </w:rPr>
              <w:t xml:space="preserve"> cerute?</w:t>
            </w:r>
          </w:p>
          <w:p w14:paraId="5FC70431" w14:textId="77777777" w:rsidR="006C4155" w:rsidRPr="00AE1BE1" w:rsidRDefault="006C4155" w:rsidP="00230C94">
            <w:pPr>
              <w:spacing w:before="120" w:after="120" w:line="276" w:lineRule="auto"/>
              <w:rPr>
                <w:rFonts w:cstheme="minorHAnsi"/>
                <w:sz w:val="24"/>
                <w:szCs w:val="24"/>
              </w:rPr>
            </w:pPr>
            <w:r w:rsidRPr="00AE1BE1">
              <w:rPr>
                <w:rFonts w:cstheme="minorHAnsi"/>
                <w:b/>
                <w:sz w:val="24"/>
                <w:szCs w:val="24"/>
              </w:rPr>
              <w:t>Dacă nu</w:t>
            </w:r>
            <w:r w:rsidRPr="00AE1BE1">
              <w:rPr>
                <w:rFonts w:cstheme="minorHAnsi"/>
                <w:sz w:val="24"/>
                <w:szCs w:val="24"/>
              </w:rPr>
              <w:t>, vă rugăm să explicați de ce și să precizați ce alte mijloace de probă privind sistemele sau standardele de management de mediu pot fi furnizate:</w:t>
            </w:r>
          </w:p>
          <w:p w14:paraId="70F8AD34"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documentele relevante sunt disponibile în format electronic, vă rugăm să precizați:</w:t>
            </w:r>
          </w:p>
        </w:tc>
        <w:tc>
          <w:tcPr>
            <w:tcW w:w="4646" w:type="dxa"/>
          </w:tcPr>
          <w:p w14:paraId="0F19A931"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Da [] Nu</w:t>
            </w:r>
          </w:p>
          <w:p w14:paraId="667C75AB" w14:textId="77777777" w:rsidR="006C4155" w:rsidRPr="00AE1BE1" w:rsidRDefault="006C4155" w:rsidP="00230C94">
            <w:pPr>
              <w:spacing w:before="120" w:after="120" w:line="276" w:lineRule="auto"/>
              <w:rPr>
                <w:rFonts w:eastAsia="Times New Roman" w:cstheme="minorHAnsi"/>
                <w:sz w:val="24"/>
                <w:szCs w:val="24"/>
                <w:lang w:eastAsia="ro-RO"/>
              </w:rPr>
            </w:pPr>
          </w:p>
          <w:p w14:paraId="4FBB1C27" w14:textId="77777777" w:rsidR="006C4155" w:rsidRPr="00AE1BE1" w:rsidRDefault="006C4155" w:rsidP="00230C94">
            <w:pPr>
              <w:spacing w:before="120" w:after="120" w:line="276" w:lineRule="auto"/>
              <w:rPr>
                <w:rFonts w:eastAsia="Times New Roman" w:cstheme="minorHAnsi"/>
                <w:sz w:val="24"/>
                <w:szCs w:val="24"/>
                <w:lang w:eastAsia="ro-RO"/>
              </w:rPr>
            </w:pPr>
          </w:p>
          <w:p w14:paraId="5833E7BF"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p w14:paraId="5A4E7396" w14:textId="77777777" w:rsidR="006C4155" w:rsidRPr="00AE1BE1" w:rsidRDefault="006C4155" w:rsidP="00230C94">
            <w:pPr>
              <w:spacing w:before="120" w:after="120" w:line="276" w:lineRule="auto"/>
              <w:rPr>
                <w:rFonts w:eastAsia="Times New Roman" w:cstheme="minorHAnsi"/>
                <w:sz w:val="24"/>
                <w:szCs w:val="24"/>
                <w:lang w:eastAsia="ro-RO"/>
              </w:rPr>
            </w:pPr>
          </w:p>
          <w:p w14:paraId="0EB51C3C"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de internet, autoritatea sau organismul emitent(ă), referința exactă a documentației]:</w:t>
            </w:r>
          </w:p>
          <w:p w14:paraId="5508DBFF"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tc>
      </w:tr>
    </w:tbl>
    <w:p w14:paraId="47B3EEB1" w14:textId="77777777" w:rsidR="006C4155" w:rsidRPr="00AE1BE1" w:rsidRDefault="006C4155" w:rsidP="006C4155">
      <w:pPr>
        <w:spacing w:before="120" w:after="120" w:line="276" w:lineRule="auto"/>
        <w:jc w:val="center"/>
        <w:rPr>
          <w:rFonts w:eastAsia="Times New Roman" w:cstheme="minorHAnsi"/>
          <w:b/>
          <w:sz w:val="24"/>
          <w:szCs w:val="24"/>
          <w:lang w:eastAsia="ro-RO"/>
        </w:rPr>
      </w:pPr>
      <w:r w:rsidRPr="00AE1BE1">
        <w:rPr>
          <w:rFonts w:eastAsia="Times New Roman" w:cstheme="minorHAnsi"/>
          <w:b/>
          <w:sz w:val="24"/>
          <w:szCs w:val="24"/>
          <w:lang w:eastAsia="ro-RO"/>
        </w:rPr>
        <w:t>Partea IV: Reducerea numărului de candidați calificați</w:t>
      </w:r>
    </w:p>
    <w:tbl>
      <w:tblPr>
        <w:tblStyle w:val="TableGrid"/>
        <w:tblW w:w="0" w:type="auto"/>
        <w:jc w:val="center"/>
        <w:shd w:val="clear" w:color="auto" w:fill="E7E6E6" w:themeFill="background2"/>
        <w:tblLook w:val="04A0" w:firstRow="1" w:lastRow="0" w:firstColumn="1" w:lastColumn="0" w:noHBand="0" w:noVBand="1"/>
      </w:tblPr>
      <w:tblGrid>
        <w:gridCol w:w="9493"/>
      </w:tblGrid>
      <w:tr w:rsidR="00AE1BE1" w:rsidRPr="00AE1BE1" w14:paraId="75D9C566" w14:textId="77777777" w:rsidTr="00230C94">
        <w:trPr>
          <w:jc w:val="center"/>
        </w:trPr>
        <w:tc>
          <w:tcPr>
            <w:tcW w:w="9493" w:type="dxa"/>
            <w:shd w:val="clear" w:color="auto" w:fill="E7E6E6" w:themeFill="background2"/>
          </w:tcPr>
          <w:p w14:paraId="5CD8EA85"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Operatorul economic trebuie să prezinte informații numai dacă autoritatea/entitatea contractantă a specificat criteriile sau regulile obiective și nediscriminatorii aplicabile pentru limitarea numărului de candidați care vor fi invitați să depună oferte sau să participe la dialog. Aceste informații, care pot fi însoțite, dacă este cazul, de cerințe privind certificatele (tipurile de certificate) sau formele de documente justificative care trebuie furnizate, sunt prestate în anunțul relevant sau în documentele achiziției menționate în anunț.</w:t>
            </w:r>
          </w:p>
          <w:p w14:paraId="08A9D194"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Numai pentru procedurile restrânse, procedurile competitive cu negociere, procedurile de dialog competitiv și parteneriatele pentru inovare:</w:t>
            </w:r>
          </w:p>
        </w:tc>
      </w:tr>
    </w:tbl>
    <w:p w14:paraId="3E76C175" w14:textId="77777777" w:rsidR="006C4155" w:rsidRPr="00AE1BE1" w:rsidRDefault="006C4155" w:rsidP="006C4155">
      <w:pPr>
        <w:spacing w:before="120" w:after="120" w:line="276" w:lineRule="auto"/>
        <w:rPr>
          <w:rFonts w:cstheme="minorHAnsi"/>
          <w:sz w:val="24"/>
          <w:szCs w:val="24"/>
        </w:rPr>
      </w:pPr>
      <w:r w:rsidRPr="00AE1BE1">
        <w:rPr>
          <w:rFonts w:cstheme="minorHAnsi"/>
          <w:sz w:val="24"/>
          <w:szCs w:val="24"/>
        </w:rPr>
        <w:t>Operatorul economic declară că:</w:t>
      </w:r>
    </w:p>
    <w:tbl>
      <w:tblPr>
        <w:tblStyle w:val="TableGrid"/>
        <w:tblW w:w="0" w:type="auto"/>
        <w:jc w:val="center"/>
        <w:tblLook w:val="04A0" w:firstRow="1" w:lastRow="0" w:firstColumn="1" w:lastColumn="0" w:noHBand="0" w:noVBand="1"/>
      </w:tblPr>
      <w:tblGrid>
        <w:gridCol w:w="4815"/>
        <w:gridCol w:w="4678"/>
      </w:tblGrid>
      <w:tr w:rsidR="00AE1BE1" w:rsidRPr="00AE1BE1" w14:paraId="21BD5BED" w14:textId="77777777" w:rsidTr="00230C94">
        <w:trPr>
          <w:jc w:val="center"/>
        </w:trPr>
        <w:tc>
          <w:tcPr>
            <w:tcW w:w="4815" w:type="dxa"/>
          </w:tcPr>
          <w:p w14:paraId="6CE87274"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Reducerea numărului de candidați</w:t>
            </w:r>
          </w:p>
        </w:tc>
        <w:tc>
          <w:tcPr>
            <w:tcW w:w="4678" w:type="dxa"/>
          </w:tcPr>
          <w:p w14:paraId="2C7BBAE3" w14:textId="77777777" w:rsidR="006C4155" w:rsidRPr="00AE1BE1" w:rsidRDefault="006C4155" w:rsidP="00230C94">
            <w:pPr>
              <w:spacing w:before="120" w:after="120" w:line="276" w:lineRule="auto"/>
              <w:rPr>
                <w:rFonts w:cstheme="minorHAnsi"/>
                <w:b/>
                <w:sz w:val="24"/>
                <w:szCs w:val="24"/>
              </w:rPr>
            </w:pPr>
            <w:r w:rsidRPr="00AE1BE1">
              <w:rPr>
                <w:rFonts w:cstheme="minorHAnsi"/>
                <w:b/>
                <w:sz w:val="24"/>
                <w:szCs w:val="24"/>
              </w:rPr>
              <w:t>Răspuns:</w:t>
            </w:r>
          </w:p>
        </w:tc>
      </w:tr>
      <w:tr w:rsidR="00AE1BE1" w:rsidRPr="00AE1BE1" w14:paraId="2F5B7847" w14:textId="77777777" w:rsidTr="00230C94">
        <w:trPr>
          <w:jc w:val="center"/>
        </w:trPr>
        <w:tc>
          <w:tcPr>
            <w:tcW w:w="4815" w:type="dxa"/>
          </w:tcPr>
          <w:p w14:paraId="787C552E"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lastRenderedPageBreak/>
              <w:t>Îndeplinește criteriile sau regulile obiective și nediscriminatorii aplicabile pentru limitarea numărului de candidați în următorul mod:</w:t>
            </w:r>
          </w:p>
          <w:p w14:paraId="54DCCDDB"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În cazul în care sunt solicitate anumite certificate sau alte forme de documente justificative, vă rugăm să precizați pentru fiecare dintre acestea dacă operatorul economic dispune de documentele solicitate:</w:t>
            </w:r>
          </w:p>
          <w:p w14:paraId="35D2260C" w14:textId="77777777" w:rsidR="006C4155" w:rsidRPr="00AE1BE1" w:rsidRDefault="006C4155" w:rsidP="00230C94">
            <w:pPr>
              <w:spacing w:before="120" w:after="120" w:line="276" w:lineRule="auto"/>
              <w:rPr>
                <w:rFonts w:cstheme="minorHAnsi"/>
                <w:sz w:val="24"/>
                <w:szCs w:val="24"/>
              </w:rPr>
            </w:pPr>
            <w:r w:rsidRPr="00AE1BE1">
              <w:rPr>
                <w:rFonts w:cstheme="minorHAnsi"/>
                <w:sz w:val="24"/>
                <w:szCs w:val="24"/>
              </w:rPr>
              <w:t>Dacă unele dintre aceste certificate sau alte forme de documentare justificative sunt disponibile în format electronic, vă rugăm să precizați pentru fiecare:</w:t>
            </w:r>
          </w:p>
        </w:tc>
        <w:tc>
          <w:tcPr>
            <w:tcW w:w="4678" w:type="dxa"/>
          </w:tcPr>
          <w:p w14:paraId="5A0A6BE1"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w:t>
            </w:r>
          </w:p>
          <w:p w14:paraId="5CD9888E" w14:textId="77777777" w:rsidR="006C4155" w:rsidRPr="00AE1BE1" w:rsidRDefault="006C4155" w:rsidP="00230C94">
            <w:pPr>
              <w:spacing w:before="120" w:after="120" w:line="276" w:lineRule="auto"/>
              <w:rPr>
                <w:rFonts w:eastAsia="Times New Roman" w:cstheme="minorHAnsi"/>
                <w:sz w:val="24"/>
                <w:szCs w:val="24"/>
                <w:lang w:eastAsia="ro-RO"/>
              </w:rPr>
            </w:pPr>
          </w:p>
          <w:p w14:paraId="2058860E"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 Da [] Nu</w:t>
            </w:r>
          </w:p>
          <w:p w14:paraId="7F1B9216" w14:textId="77777777" w:rsidR="006C4155" w:rsidRPr="00AE1BE1" w:rsidRDefault="006C4155" w:rsidP="00230C94">
            <w:pPr>
              <w:spacing w:before="120" w:after="120" w:line="276" w:lineRule="auto"/>
              <w:rPr>
                <w:rFonts w:eastAsia="Times New Roman" w:cstheme="minorHAnsi"/>
                <w:sz w:val="24"/>
                <w:szCs w:val="24"/>
                <w:lang w:eastAsia="ro-RO"/>
              </w:rPr>
            </w:pPr>
          </w:p>
          <w:p w14:paraId="5FC04F60" w14:textId="77777777" w:rsidR="006C4155" w:rsidRPr="00AE1BE1" w:rsidRDefault="006C4155" w:rsidP="00230C94">
            <w:pPr>
              <w:spacing w:before="120" w:after="120" w:line="276" w:lineRule="auto"/>
              <w:rPr>
                <w:rFonts w:eastAsia="Times New Roman" w:cstheme="minorHAnsi"/>
                <w:sz w:val="24"/>
                <w:szCs w:val="24"/>
                <w:lang w:eastAsia="ro-RO"/>
              </w:rPr>
            </w:pPr>
          </w:p>
          <w:p w14:paraId="6FB1F99A" w14:textId="77777777" w:rsidR="006C4155" w:rsidRPr="00AE1BE1" w:rsidRDefault="006C4155" w:rsidP="00230C94">
            <w:pPr>
              <w:spacing w:before="120" w:after="120" w:line="276" w:lineRule="auto"/>
              <w:rPr>
                <w:rFonts w:eastAsia="Times New Roman" w:cstheme="minorHAnsi"/>
                <w:sz w:val="24"/>
                <w:szCs w:val="24"/>
                <w:lang w:eastAsia="ro-RO"/>
              </w:rPr>
            </w:pPr>
            <w:r w:rsidRPr="00AE1BE1">
              <w:rPr>
                <w:rFonts w:eastAsia="Times New Roman" w:cstheme="minorHAnsi"/>
                <w:sz w:val="24"/>
                <w:szCs w:val="24"/>
                <w:lang w:eastAsia="ro-RO"/>
              </w:rPr>
              <w:t>[adresa internet, autoritatea sau organismul emitent(ă), referința exactă a documentației]:</w:t>
            </w:r>
          </w:p>
          <w:p w14:paraId="19C18015" w14:textId="77777777" w:rsidR="006C4155" w:rsidRPr="00AE1BE1" w:rsidRDefault="006C4155" w:rsidP="00230C94">
            <w:pPr>
              <w:spacing w:before="120" w:after="120" w:line="276" w:lineRule="auto"/>
              <w:rPr>
                <w:rFonts w:cstheme="minorHAnsi"/>
                <w:sz w:val="24"/>
                <w:szCs w:val="24"/>
              </w:rPr>
            </w:pPr>
            <w:r w:rsidRPr="00AE1BE1">
              <w:rPr>
                <w:rFonts w:eastAsia="Times New Roman" w:cstheme="minorHAnsi"/>
                <w:sz w:val="24"/>
                <w:szCs w:val="24"/>
                <w:lang w:eastAsia="ro-RO"/>
              </w:rPr>
              <w:t>[……][……][……]</w:t>
            </w:r>
          </w:p>
        </w:tc>
      </w:tr>
    </w:tbl>
    <w:p w14:paraId="6321FCAE" w14:textId="77777777" w:rsidR="006C4155" w:rsidRPr="00AE1BE1" w:rsidRDefault="006C4155" w:rsidP="006C4155">
      <w:pPr>
        <w:spacing w:before="120" w:after="120" w:line="276" w:lineRule="auto"/>
        <w:jc w:val="center"/>
        <w:rPr>
          <w:rFonts w:eastAsia="Times New Roman" w:cstheme="minorHAnsi"/>
          <w:b/>
          <w:sz w:val="24"/>
          <w:szCs w:val="24"/>
          <w:lang w:eastAsia="ro-RO"/>
        </w:rPr>
      </w:pPr>
      <w:r w:rsidRPr="00AE1BE1">
        <w:rPr>
          <w:rFonts w:eastAsia="Times New Roman" w:cstheme="minorHAnsi"/>
          <w:b/>
          <w:sz w:val="24"/>
          <w:szCs w:val="24"/>
          <w:lang w:eastAsia="ro-RO"/>
        </w:rPr>
        <w:t>Partea V: Declarații finale</w:t>
      </w:r>
    </w:p>
    <w:p w14:paraId="29E78497" w14:textId="77777777" w:rsidR="006C4155" w:rsidRPr="00AE1BE1" w:rsidRDefault="006C4155" w:rsidP="006C4155">
      <w:pPr>
        <w:spacing w:before="120" w:after="120" w:line="276" w:lineRule="auto"/>
        <w:jc w:val="both"/>
        <w:rPr>
          <w:rFonts w:eastAsia="Times New Roman" w:cstheme="minorHAnsi"/>
          <w:sz w:val="24"/>
          <w:szCs w:val="24"/>
          <w:lang w:eastAsia="ro-RO"/>
        </w:rPr>
      </w:pPr>
      <w:r w:rsidRPr="00AE1BE1">
        <w:rPr>
          <w:rFonts w:eastAsia="Times New Roman" w:cstheme="minorHAnsi"/>
          <w:sz w:val="24"/>
          <w:szCs w:val="24"/>
          <w:lang w:eastAsia="ro-RO"/>
        </w:rPr>
        <w:t>Subsemnatul declar că informațiile prezentate în părțile II - V de mai sus sunt exacte și corecte și că au fost furnizate cunoscând pe deplin consecințele cazurilor grave de declarații false.</w:t>
      </w:r>
    </w:p>
    <w:p w14:paraId="31D6657B" w14:textId="77777777" w:rsidR="006C4155" w:rsidRPr="00AE1BE1" w:rsidRDefault="006C4155" w:rsidP="006C4155">
      <w:pPr>
        <w:spacing w:before="120" w:after="120" w:line="276" w:lineRule="auto"/>
        <w:jc w:val="both"/>
        <w:rPr>
          <w:rFonts w:eastAsia="Times New Roman" w:cstheme="minorHAnsi"/>
          <w:sz w:val="24"/>
          <w:szCs w:val="24"/>
          <w:lang w:eastAsia="ro-RO"/>
        </w:rPr>
      </w:pPr>
      <w:r w:rsidRPr="00AE1BE1">
        <w:rPr>
          <w:rFonts w:eastAsia="Times New Roman" w:cstheme="minorHAnsi"/>
          <w:sz w:val="24"/>
          <w:szCs w:val="24"/>
          <w:lang w:eastAsia="ro-RO"/>
        </w:rPr>
        <w:t>Subsemnatul declar în mod oficial că pot să furnizez, la cerere și fără întârziere, certificatele și alte forme de documente justificative menționate, cu excepția cazurilor în care:</w:t>
      </w:r>
    </w:p>
    <w:p w14:paraId="5BE40014" w14:textId="0965CF72" w:rsidR="006C4155" w:rsidRPr="00AE1BE1" w:rsidRDefault="006C4155" w:rsidP="006C4155">
      <w:pPr>
        <w:spacing w:before="120" w:after="120" w:line="276" w:lineRule="auto"/>
        <w:jc w:val="both"/>
        <w:rPr>
          <w:rFonts w:eastAsia="Times New Roman" w:cstheme="minorHAnsi"/>
          <w:sz w:val="24"/>
          <w:szCs w:val="24"/>
          <w:lang w:eastAsia="ro-RO"/>
        </w:rPr>
      </w:pPr>
      <w:r w:rsidRPr="00AE1BE1">
        <w:rPr>
          <w:rFonts w:eastAsia="Times New Roman" w:cstheme="minorHAnsi"/>
          <w:sz w:val="24"/>
          <w:szCs w:val="24"/>
          <w:lang w:eastAsia="ro-RO"/>
        </w:rPr>
        <w:t>(a) Autoritatea/entitatea contractantă are posibilitatea de a obține documentele justificative vizate direct prin accesarea unei baze de date naționale în orice stat membru, disponibilă în mod gratuit sau(b) La 18 octombrie 2018 cel mai târziu, autoritatea/entitatea contractantă deține deja documentele în cauză.</w:t>
      </w:r>
    </w:p>
    <w:p w14:paraId="54E3EC23" w14:textId="77777777" w:rsidR="006C4155" w:rsidRPr="00AE1BE1" w:rsidRDefault="006C4155" w:rsidP="006C4155">
      <w:pPr>
        <w:spacing w:before="120" w:after="120" w:line="276" w:lineRule="auto"/>
        <w:jc w:val="both"/>
        <w:rPr>
          <w:rFonts w:eastAsia="Times New Roman" w:cstheme="minorHAnsi"/>
          <w:sz w:val="24"/>
          <w:szCs w:val="24"/>
          <w:lang w:eastAsia="ro-RO"/>
        </w:rPr>
      </w:pPr>
      <w:r w:rsidRPr="00AE1BE1">
        <w:rPr>
          <w:rFonts w:eastAsia="Times New Roman" w:cstheme="minorHAnsi"/>
          <w:sz w:val="24"/>
          <w:szCs w:val="24"/>
          <w:lang w:eastAsia="ro-RO"/>
        </w:rPr>
        <w:t xml:space="preserve">Subsemnatul declar în mod oficial că sunt de acord ca </w:t>
      </w:r>
      <w:r w:rsidRPr="00AE1BE1">
        <w:rPr>
          <w:rFonts w:eastAsia="Times New Roman" w:cstheme="minorHAnsi"/>
          <w:i/>
          <w:sz w:val="24"/>
          <w:szCs w:val="24"/>
          <w:lang w:eastAsia="ro-RO"/>
        </w:rPr>
        <w:t>[identificați autoritatea/entitatea contractantă, astfel cum este descrisă în partea I secțiunea A]</w:t>
      </w:r>
      <w:r w:rsidRPr="00AE1BE1">
        <w:rPr>
          <w:rFonts w:eastAsia="Times New Roman" w:cstheme="minorHAnsi"/>
          <w:sz w:val="24"/>
          <w:szCs w:val="24"/>
          <w:lang w:eastAsia="ro-RO"/>
        </w:rPr>
        <w:t xml:space="preserve"> să obțină acces la documentele justificative privind informațiile pe care le-am furnizat în </w:t>
      </w:r>
      <w:r w:rsidRPr="00AE1BE1">
        <w:rPr>
          <w:rFonts w:eastAsia="Times New Roman" w:cstheme="minorHAnsi"/>
          <w:i/>
          <w:sz w:val="24"/>
          <w:szCs w:val="24"/>
          <w:lang w:eastAsia="ro-RO"/>
        </w:rPr>
        <w:t>[identificați partea/secțiunea/punct(punctele) în cauză]</w:t>
      </w:r>
      <w:r w:rsidRPr="00AE1BE1">
        <w:rPr>
          <w:rFonts w:eastAsia="Times New Roman" w:cstheme="minorHAnsi"/>
          <w:sz w:val="24"/>
          <w:szCs w:val="24"/>
          <w:lang w:eastAsia="ro-RO"/>
        </w:rPr>
        <w:t xml:space="preserve"> din prezentul document european de achiziție unic în scopul </w:t>
      </w:r>
      <w:r w:rsidRPr="00AE1BE1">
        <w:rPr>
          <w:rFonts w:eastAsia="Times New Roman" w:cstheme="minorHAnsi"/>
          <w:i/>
          <w:sz w:val="24"/>
          <w:szCs w:val="24"/>
          <w:lang w:eastAsia="ro-RO"/>
        </w:rPr>
        <w:t>[identificați procedura de achiziții publice: (scurtă descriere, referința de publicare în Jurnalul Oficial al Uniunii Europene, numărul de referință)]</w:t>
      </w:r>
      <w:r w:rsidRPr="00AE1BE1">
        <w:rPr>
          <w:rFonts w:eastAsia="Times New Roman" w:cstheme="minorHAnsi"/>
          <w:sz w:val="24"/>
          <w:szCs w:val="24"/>
          <w:lang w:eastAsia="ro-RO"/>
        </w:rPr>
        <w:t>.</w:t>
      </w:r>
    </w:p>
    <w:p w14:paraId="5FA7D906" w14:textId="79006F7B" w:rsidR="00ED7E16" w:rsidRPr="00AE1BE1" w:rsidRDefault="006C4155" w:rsidP="006C4155">
      <w:pPr>
        <w:spacing w:before="120" w:after="120" w:line="276" w:lineRule="auto"/>
        <w:jc w:val="both"/>
        <w:rPr>
          <w:rFonts w:eastAsia="Times New Roman" w:cstheme="minorHAnsi"/>
          <w:sz w:val="24"/>
          <w:szCs w:val="24"/>
          <w:lang w:eastAsia="ro-RO"/>
        </w:rPr>
      </w:pPr>
      <w:r w:rsidRPr="00AE1BE1">
        <w:rPr>
          <w:rFonts w:eastAsia="Times New Roman" w:cstheme="minorHAnsi"/>
          <w:sz w:val="24"/>
          <w:szCs w:val="24"/>
          <w:lang w:eastAsia="ro-RO"/>
        </w:rPr>
        <w:t>Data, locul și, dacă se solicită sau dacă este (sunt) necesară (necesare), semnătura (semnăturile): [………x……….]</w:t>
      </w:r>
    </w:p>
    <w:p w14:paraId="2E82BE00" w14:textId="77777777" w:rsidR="00807BDD" w:rsidRPr="00AE1BE1" w:rsidRDefault="00807BDD" w:rsidP="006C4155">
      <w:pPr>
        <w:spacing w:before="120" w:after="120" w:line="276" w:lineRule="auto"/>
        <w:jc w:val="both"/>
        <w:rPr>
          <w:rFonts w:eastAsia="Times New Roman" w:cstheme="minorHAnsi"/>
          <w:sz w:val="24"/>
          <w:szCs w:val="24"/>
          <w:lang w:eastAsia="ro-RO"/>
        </w:rPr>
      </w:pPr>
    </w:p>
    <w:p w14:paraId="245708A4" w14:textId="77777777" w:rsidR="00807BDD" w:rsidRPr="00AE1BE1" w:rsidRDefault="00807BDD" w:rsidP="006C4155">
      <w:pPr>
        <w:spacing w:before="120" w:after="120" w:line="276" w:lineRule="auto"/>
        <w:jc w:val="both"/>
        <w:rPr>
          <w:rFonts w:eastAsia="Times New Roman" w:cstheme="minorHAnsi"/>
          <w:sz w:val="24"/>
          <w:szCs w:val="24"/>
          <w:lang w:eastAsia="ro-RO"/>
        </w:rPr>
      </w:pPr>
    </w:p>
    <w:p w14:paraId="448B994A" w14:textId="77777777" w:rsidR="00807BDD" w:rsidRPr="00AE1BE1" w:rsidRDefault="00807BDD" w:rsidP="006C4155">
      <w:pPr>
        <w:spacing w:before="120" w:after="120" w:line="276" w:lineRule="auto"/>
        <w:jc w:val="both"/>
        <w:rPr>
          <w:rFonts w:eastAsia="Times New Roman" w:cstheme="minorHAnsi"/>
          <w:sz w:val="24"/>
          <w:szCs w:val="24"/>
          <w:lang w:eastAsia="ro-RO"/>
        </w:rPr>
      </w:pPr>
    </w:p>
    <w:p w14:paraId="074A700F" w14:textId="77777777" w:rsidR="00807BDD" w:rsidRPr="00AE1BE1" w:rsidRDefault="00807BDD" w:rsidP="006C4155">
      <w:pPr>
        <w:spacing w:before="120" w:after="120" w:line="276" w:lineRule="auto"/>
        <w:jc w:val="both"/>
        <w:rPr>
          <w:rFonts w:eastAsia="Times New Roman" w:cstheme="minorHAnsi"/>
          <w:sz w:val="24"/>
          <w:szCs w:val="24"/>
          <w:lang w:eastAsia="ro-RO"/>
        </w:rPr>
      </w:pPr>
    </w:p>
    <w:p w14:paraId="64368094" w14:textId="77777777" w:rsidR="00807BDD" w:rsidRPr="00AE1BE1" w:rsidRDefault="00807BDD" w:rsidP="006C4155">
      <w:pPr>
        <w:spacing w:before="120" w:after="120" w:line="276" w:lineRule="auto"/>
        <w:jc w:val="both"/>
        <w:rPr>
          <w:rFonts w:eastAsia="Times New Roman" w:cstheme="minorHAnsi"/>
          <w:sz w:val="24"/>
          <w:szCs w:val="24"/>
          <w:lang w:eastAsia="ro-RO"/>
        </w:rPr>
      </w:pPr>
    </w:p>
    <w:p w14:paraId="1AACD7DF" w14:textId="77777777" w:rsidR="00807BDD" w:rsidRPr="00AE1BE1" w:rsidRDefault="00807BDD" w:rsidP="006C4155">
      <w:pPr>
        <w:spacing w:before="120" w:after="120" w:line="276" w:lineRule="auto"/>
        <w:jc w:val="both"/>
        <w:rPr>
          <w:rFonts w:eastAsia="Times New Roman" w:cstheme="minorHAnsi"/>
          <w:sz w:val="24"/>
          <w:szCs w:val="24"/>
          <w:lang w:eastAsia="ro-RO"/>
        </w:rPr>
      </w:pPr>
    </w:p>
    <w:p w14:paraId="4C05DC94" w14:textId="77777777" w:rsidR="00807BDD" w:rsidRPr="00AE1BE1" w:rsidRDefault="00807BDD" w:rsidP="006C4155">
      <w:pPr>
        <w:spacing w:before="120" w:after="120" w:line="276" w:lineRule="auto"/>
        <w:jc w:val="both"/>
        <w:rPr>
          <w:rFonts w:eastAsia="Times New Roman" w:cstheme="minorHAnsi"/>
          <w:sz w:val="24"/>
          <w:szCs w:val="24"/>
          <w:lang w:eastAsia="ro-RO"/>
        </w:rPr>
      </w:pPr>
    </w:p>
    <w:p w14:paraId="50FBDDD8" w14:textId="77777777" w:rsidR="00807BDD" w:rsidRPr="00AE1BE1" w:rsidRDefault="00807BDD" w:rsidP="006C4155">
      <w:pPr>
        <w:spacing w:before="120" w:after="120" w:line="276" w:lineRule="auto"/>
        <w:jc w:val="both"/>
        <w:rPr>
          <w:rFonts w:eastAsia="Times New Roman" w:cstheme="minorHAnsi"/>
          <w:sz w:val="24"/>
          <w:szCs w:val="24"/>
          <w:lang w:eastAsia="ro-RO"/>
        </w:rPr>
      </w:pPr>
    </w:p>
    <w:p w14:paraId="2F49F44B" w14:textId="77777777" w:rsidR="00F602D2" w:rsidRPr="00AE1BE1" w:rsidRDefault="00F602D2" w:rsidP="006C4155">
      <w:pPr>
        <w:spacing w:before="120" w:after="120" w:line="276" w:lineRule="auto"/>
        <w:jc w:val="both"/>
        <w:rPr>
          <w:rFonts w:eastAsia="Times New Roman" w:cstheme="minorHAnsi"/>
          <w:sz w:val="24"/>
          <w:szCs w:val="24"/>
          <w:lang w:eastAsia="ro-RO"/>
        </w:rPr>
      </w:pPr>
    </w:p>
    <w:p w14:paraId="6C7F1BB1" w14:textId="4382C142" w:rsidR="00626B24" w:rsidRPr="00AE1BE1" w:rsidRDefault="00626B24" w:rsidP="004B0B45">
      <w:pPr>
        <w:spacing w:before="120" w:after="120" w:line="276" w:lineRule="auto"/>
        <w:ind w:left="1"/>
        <w:jc w:val="center"/>
        <w:rPr>
          <w:rFonts w:cstheme="minorHAnsi"/>
          <w:b/>
          <w:sz w:val="24"/>
          <w:szCs w:val="24"/>
        </w:rPr>
      </w:pPr>
      <w:r w:rsidRPr="00AE1BE1">
        <w:rPr>
          <w:rFonts w:cstheme="minorHAnsi"/>
          <w:b/>
          <w:sz w:val="24"/>
          <w:szCs w:val="24"/>
        </w:rPr>
        <w:lastRenderedPageBreak/>
        <w:t>Secțiunea I – Instrucțiuni pentru ofertanți</w:t>
      </w:r>
    </w:p>
    <w:p w14:paraId="049A6CB7"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Secțiunea I: Autoritatea/entitatea contractantă</w:t>
      </w:r>
    </w:p>
    <w:p w14:paraId="33495570" w14:textId="77777777" w:rsidR="006C4155" w:rsidRPr="00AE1BE1" w:rsidRDefault="006C4155" w:rsidP="006C4155">
      <w:pPr>
        <w:spacing w:before="120" w:after="120" w:line="276" w:lineRule="auto"/>
        <w:jc w:val="both"/>
        <w:rPr>
          <w:rFonts w:cstheme="minorHAnsi"/>
          <w:sz w:val="24"/>
          <w:szCs w:val="24"/>
        </w:rPr>
      </w:pPr>
      <w:r w:rsidRPr="00AE1BE1">
        <w:rPr>
          <w:rFonts w:cstheme="minorHAnsi"/>
          <w:b/>
          <w:sz w:val="24"/>
          <w:szCs w:val="24"/>
        </w:rPr>
        <w:t>I.1) Denumire și adrese</w:t>
      </w:r>
      <w:r w:rsidRPr="00AE1BE1">
        <w:rPr>
          <w:rFonts w:cstheme="minorHAnsi"/>
          <w:sz w:val="24"/>
          <w:szCs w:val="24"/>
        </w:rPr>
        <w:t xml:space="preserve"> (</w:t>
      </w:r>
      <w:r w:rsidRPr="00AE1BE1">
        <w:rPr>
          <w:rFonts w:cstheme="minorHAnsi"/>
          <w:i/>
          <w:sz w:val="24"/>
          <w:szCs w:val="24"/>
        </w:rPr>
        <w:t>se vor identifica toate autoritățile/entitățile contractante responsabile de procedură</w:t>
      </w:r>
      <w:r w:rsidRPr="00AE1BE1">
        <w:rPr>
          <w:rFonts w:cstheme="minorHAnsi"/>
          <w:sz w:val="24"/>
          <w:szCs w:val="24"/>
        </w:rPr>
        <w:t>)</w:t>
      </w:r>
    </w:p>
    <w:tbl>
      <w:tblPr>
        <w:tblStyle w:val="TableGrid"/>
        <w:tblW w:w="9644" w:type="dxa"/>
        <w:jc w:val="center"/>
        <w:tblLook w:val="04A0" w:firstRow="1" w:lastRow="0" w:firstColumn="1" w:lastColumn="0" w:noHBand="0" w:noVBand="1"/>
      </w:tblPr>
      <w:tblGrid>
        <w:gridCol w:w="2275"/>
        <w:gridCol w:w="2265"/>
        <w:gridCol w:w="2265"/>
        <w:gridCol w:w="2839"/>
      </w:tblGrid>
      <w:tr w:rsidR="00AE1BE1" w:rsidRPr="00AE1BE1" w14:paraId="4E732DBE" w14:textId="77777777" w:rsidTr="00230C94">
        <w:trPr>
          <w:trHeight w:val="411"/>
          <w:jc w:val="center"/>
        </w:trPr>
        <w:tc>
          <w:tcPr>
            <w:tcW w:w="6805" w:type="dxa"/>
            <w:gridSpan w:val="3"/>
            <w:shd w:val="clear" w:color="auto" w:fill="FFFFFF" w:themeFill="background1"/>
          </w:tcPr>
          <w:p w14:paraId="1F5F82EE" w14:textId="60E2FDEA" w:rsidR="006C4155" w:rsidRPr="00AE1BE1" w:rsidRDefault="006C4155" w:rsidP="00476DF9">
            <w:pPr>
              <w:spacing w:before="120" w:after="120"/>
              <w:jc w:val="both"/>
              <w:rPr>
                <w:rFonts w:cstheme="minorHAnsi"/>
                <w:sz w:val="24"/>
                <w:szCs w:val="24"/>
              </w:rPr>
            </w:pPr>
            <w:r w:rsidRPr="00AE1BE1">
              <w:rPr>
                <w:rFonts w:cstheme="minorHAnsi"/>
                <w:sz w:val="24"/>
                <w:szCs w:val="24"/>
              </w:rPr>
              <w:t xml:space="preserve">Denumire oficială: </w:t>
            </w:r>
            <w:r w:rsidR="00476DF9" w:rsidRPr="00AE1BE1">
              <w:rPr>
                <w:rFonts w:cstheme="minorHAnsi"/>
                <w:b/>
                <w:bCs/>
                <w:sz w:val="24"/>
                <w:szCs w:val="24"/>
              </w:rPr>
              <w:t>Consiliul Superior al Magistraturii</w:t>
            </w:r>
            <w:r w:rsidR="00476DF9" w:rsidRPr="00AE1BE1">
              <w:rPr>
                <w:rFonts w:cstheme="minorHAnsi"/>
                <w:b/>
                <w:bCs/>
                <w:sz w:val="24"/>
                <w:szCs w:val="24"/>
              </w:rPr>
              <w:tab/>
            </w:r>
          </w:p>
        </w:tc>
        <w:tc>
          <w:tcPr>
            <w:tcW w:w="2839" w:type="dxa"/>
            <w:shd w:val="clear" w:color="auto" w:fill="FFFFFF" w:themeFill="background1"/>
          </w:tcPr>
          <w:p w14:paraId="2E2EA4C0" w14:textId="30F75402" w:rsidR="006C4155" w:rsidRPr="00AE1BE1" w:rsidRDefault="006C4155" w:rsidP="00230C94">
            <w:pPr>
              <w:spacing w:before="120" w:after="120"/>
              <w:jc w:val="both"/>
              <w:rPr>
                <w:rFonts w:cstheme="minorHAnsi"/>
                <w:sz w:val="24"/>
                <w:szCs w:val="24"/>
              </w:rPr>
            </w:pPr>
            <w:r w:rsidRPr="00AE1BE1">
              <w:rPr>
                <w:rFonts w:cstheme="minorHAnsi"/>
                <w:sz w:val="24"/>
                <w:szCs w:val="24"/>
              </w:rPr>
              <w:t>Număr național de înregistrare: (codul unic de inregistrare CUI)</w:t>
            </w:r>
            <w:r w:rsidR="00476DF9" w:rsidRPr="00AE1BE1">
              <w:rPr>
                <w:rFonts w:cstheme="minorHAnsi"/>
                <w:sz w:val="24"/>
                <w:szCs w:val="24"/>
              </w:rPr>
              <w:t xml:space="preserve">  - </w:t>
            </w:r>
            <w:r w:rsidR="00476DF9" w:rsidRPr="00AE1BE1">
              <w:rPr>
                <w:rFonts w:cstheme="minorHAnsi"/>
                <w:b/>
                <w:bCs/>
                <w:sz w:val="24"/>
                <w:szCs w:val="24"/>
              </w:rPr>
              <w:t>16973795</w:t>
            </w:r>
          </w:p>
        </w:tc>
      </w:tr>
      <w:tr w:rsidR="00AE1BE1" w:rsidRPr="00AE1BE1" w14:paraId="529345F6" w14:textId="77777777" w:rsidTr="00230C94">
        <w:trPr>
          <w:jc w:val="center"/>
        </w:trPr>
        <w:tc>
          <w:tcPr>
            <w:tcW w:w="9644" w:type="dxa"/>
            <w:gridSpan w:val="4"/>
            <w:shd w:val="clear" w:color="auto" w:fill="FFFFFF" w:themeFill="background1"/>
          </w:tcPr>
          <w:p w14:paraId="33AEC39E" w14:textId="78357421" w:rsidR="006C4155" w:rsidRPr="00AE1BE1" w:rsidRDefault="006C4155" w:rsidP="00230C94">
            <w:pPr>
              <w:spacing w:before="120" w:after="120"/>
              <w:jc w:val="both"/>
              <w:rPr>
                <w:rFonts w:cstheme="minorHAnsi"/>
                <w:sz w:val="24"/>
                <w:szCs w:val="24"/>
              </w:rPr>
            </w:pPr>
            <w:r w:rsidRPr="00AE1BE1">
              <w:rPr>
                <w:rFonts w:cstheme="minorHAnsi"/>
                <w:sz w:val="24"/>
                <w:szCs w:val="24"/>
              </w:rPr>
              <w:t xml:space="preserve">Adresă: </w:t>
            </w:r>
            <w:r w:rsidR="00476DF9" w:rsidRPr="00AE1BE1">
              <w:rPr>
                <w:rFonts w:cstheme="minorHAnsi"/>
                <w:b/>
                <w:bCs/>
                <w:sz w:val="24"/>
                <w:szCs w:val="24"/>
              </w:rPr>
              <w:t>Calea Plevnei nr.141 B</w:t>
            </w:r>
          </w:p>
        </w:tc>
      </w:tr>
      <w:tr w:rsidR="00AE1BE1" w:rsidRPr="00AE1BE1" w14:paraId="604EBBAE" w14:textId="77777777" w:rsidTr="00230C94">
        <w:trPr>
          <w:jc w:val="center"/>
        </w:trPr>
        <w:tc>
          <w:tcPr>
            <w:tcW w:w="2275" w:type="dxa"/>
            <w:shd w:val="clear" w:color="auto" w:fill="FFFFFF" w:themeFill="background1"/>
          </w:tcPr>
          <w:p w14:paraId="76EFC5BB" w14:textId="738A16CE" w:rsidR="006C4155" w:rsidRPr="00AE1BE1" w:rsidRDefault="006C4155" w:rsidP="00230C94">
            <w:pPr>
              <w:spacing w:before="120" w:after="120"/>
              <w:jc w:val="both"/>
              <w:rPr>
                <w:rFonts w:cstheme="minorHAnsi"/>
                <w:sz w:val="24"/>
                <w:szCs w:val="24"/>
              </w:rPr>
            </w:pPr>
            <w:r w:rsidRPr="00AE1BE1">
              <w:rPr>
                <w:rFonts w:cstheme="minorHAnsi"/>
                <w:sz w:val="24"/>
                <w:szCs w:val="24"/>
              </w:rPr>
              <w:t>Localitate</w:t>
            </w:r>
            <w:r w:rsidRPr="00AE1BE1">
              <w:rPr>
                <w:rFonts w:cstheme="minorHAnsi"/>
                <w:sz w:val="24"/>
                <w:szCs w:val="24"/>
                <w:shd w:val="clear" w:color="auto" w:fill="FFFFFF" w:themeFill="background1"/>
              </w:rPr>
              <w:t>:</w:t>
            </w:r>
            <w:r w:rsidR="00476DF9" w:rsidRPr="00AE1BE1">
              <w:rPr>
                <w:rFonts w:cstheme="minorHAnsi"/>
                <w:b/>
                <w:bCs/>
                <w:sz w:val="24"/>
                <w:szCs w:val="24"/>
              </w:rPr>
              <w:t>Bucureşti</w:t>
            </w:r>
          </w:p>
        </w:tc>
        <w:tc>
          <w:tcPr>
            <w:tcW w:w="2265" w:type="dxa"/>
            <w:shd w:val="clear" w:color="auto" w:fill="FFFFFF" w:themeFill="background1"/>
          </w:tcPr>
          <w:p w14:paraId="67818F31" w14:textId="2C7536E6" w:rsidR="006C4155" w:rsidRPr="00AE1BE1" w:rsidRDefault="006C4155" w:rsidP="00230C94">
            <w:pPr>
              <w:spacing w:before="120" w:after="120"/>
              <w:jc w:val="both"/>
              <w:rPr>
                <w:rFonts w:cstheme="minorHAnsi"/>
                <w:sz w:val="24"/>
                <w:szCs w:val="24"/>
              </w:rPr>
            </w:pPr>
            <w:r w:rsidRPr="00AE1BE1">
              <w:rPr>
                <w:rFonts w:cstheme="minorHAnsi"/>
                <w:sz w:val="24"/>
                <w:szCs w:val="24"/>
              </w:rPr>
              <w:t>Cod NUTS:</w:t>
            </w:r>
            <w:r w:rsidR="00476DF9" w:rsidRPr="00AE1BE1">
              <w:rPr>
                <w:rFonts w:cstheme="minorHAnsi"/>
                <w:b/>
                <w:bCs/>
                <w:sz w:val="24"/>
                <w:szCs w:val="24"/>
              </w:rPr>
              <w:t>RO32</w:t>
            </w:r>
            <w:r w:rsidR="00476DF9" w:rsidRPr="00AE1BE1">
              <w:rPr>
                <w:rFonts w:cstheme="minorHAnsi"/>
                <w:sz w:val="24"/>
                <w:szCs w:val="24"/>
              </w:rPr>
              <w:t>1</w:t>
            </w:r>
          </w:p>
        </w:tc>
        <w:tc>
          <w:tcPr>
            <w:tcW w:w="2265" w:type="dxa"/>
            <w:shd w:val="clear" w:color="auto" w:fill="FFFFFF" w:themeFill="background1"/>
          </w:tcPr>
          <w:p w14:paraId="705F392B" w14:textId="089144EC" w:rsidR="006C4155" w:rsidRPr="00AE1BE1" w:rsidRDefault="006C4155" w:rsidP="00230C94">
            <w:pPr>
              <w:spacing w:before="120" w:after="120"/>
              <w:jc w:val="both"/>
              <w:rPr>
                <w:rFonts w:cstheme="minorHAnsi"/>
                <w:sz w:val="24"/>
                <w:szCs w:val="24"/>
              </w:rPr>
            </w:pPr>
            <w:r w:rsidRPr="00AE1BE1">
              <w:rPr>
                <w:rFonts w:cstheme="minorHAnsi"/>
                <w:sz w:val="24"/>
                <w:szCs w:val="24"/>
              </w:rPr>
              <w:t>Cod poștal</w:t>
            </w:r>
            <w:r w:rsidRPr="00AE1BE1">
              <w:rPr>
                <w:rFonts w:cstheme="minorHAnsi"/>
                <w:sz w:val="24"/>
                <w:szCs w:val="24"/>
                <w:shd w:val="clear" w:color="auto" w:fill="FFFFFF" w:themeFill="background1"/>
              </w:rPr>
              <w:t>:</w:t>
            </w:r>
            <w:r w:rsidR="00476DF9" w:rsidRPr="00AE1BE1">
              <w:rPr>
                <w:rFonts w:cstheme="minorHAnsi"/>
                <w:sz w:val="24"/>
                <w:szCs w:val="24"/>
              </w:rPr>
              <w:t xml:space="preserve"> </w:t>
            </w:r>
            <w:r w:rsidR="00476DF9" w:rsidRPr="00AE1BE1">
              <w:rPr>
                <w:rFonts w:cstheme="minorHAnsi"/>
                <w:b/>
                <w:bCs/>
                <w:sz w:val="24"/>
                <w:szCs w:val="24"/>
              </w:rPr>
              <w:t>060011</w:t>
            </w:r>
          </w:p>
        </w:tc>
        <w:tc>
          <w:tcPr>
            <w:tcW w:w="2839" w:type="dxa"/>
            <w:shd w:val="clear" w:color="auto" w:fill="FFFFFF" w:themeFill="background1"/>
          </w:tcPr>
          <w:p w14:paraId="081574AA" w14:textId="77777777" w:rsidR="00476DF9" w:rsidRPr="00AE1BE1" w:rsidRDefault="006C4155" w:rsidP="00476DF9">
            <w:pPr>
              <w:spacing w:before="120" w:after="120"/>
              <w:jc w:val="both"/>
              <w:rPr>
                <w:rFonts w:cstheme="minorHAnsi"/>
                <w:sz w:val="24"/>
                <w:szCs w:val="24"/>
              </w:rPr>
            </w:pPr>
            <w:r w:rsidRPr="00AE1BE1">
              <w:rPr>
                <w:rFonts w:cstheme="minorHAnsi"/>
                <w:sz w:val="24"/>
                <w:szCs w:val="24"/>
              </w:rPr>
              <w:t xml:space="preserve">Țară: </w:t>
            </w:r>
            <w:r w:rsidR="00476DF9" w:rsidRPr="00AE1BE1">
              <w:rPr>
                <w:rFonts w:cstheme="minorHAnsi"/>
                <w:b/>
                <w:bCs/>
                <w:sz w:val="24"/>
                <w:szCs w:val="24"/>
              </w:rPr>
              <w:t>România</w:t>
            </w:r>
          </w:p>
          <w:p w14:paraId="102115D1" w14:textId="3A294B17" w:rsidR="006C4155" w:rsidRPr="00AE1BE1" w:rsidRDefault="006C4155" w:rsidP="00230C94">
            <w:pPr>
              <w:spacing w:before="120" w:after="120"/>
              <w:jc w:val="both"/>
              <w:rPr>
                <w:rFonts w:cstheme="minorHAnsi"/>
                <w:sz w:val="24"/>
                <w:szCs w:val="24"/>
              </w:rPr>
            </w:pPr>
          </w:p>
        </w:tc>
      </w:tr>
      <w:tr w:rsidR="00AE1BE1" w:rsidRPr="00AE1BE1" w14:paraId="4D44ED32" w14:textId="77777777" w:rsidTr="00230C94">
        <w:trPr>
          <w:jc w:val="center"/>
        </w:trPr>
        <w:tc>
          <w:tcPr>
            <w:tcW w:w="6805" w:type="dxa"/>
            <w:gridSpan w:val="3"/>
            <w:shd w:val="clear" w:color="auto" w:fill="FFFFFF" w:themeFill="background1"/>
          </w:tcPr>
          <w:p w14:paraId="4782EA5C" w14:textId="5E87AA4C" w:rsidR="006C4155" w:rsidRPr="00AE1BE1" w:rsidRDefault="006C4155" w:rsidP="00230C94">
            <w:pPr>
              <w:spacing w:before="120" w:after="120"/>
              <w:jc w:val="both"/>
              <w:rPr>
                <w:rFonts w:cstheme="minorHAnsi"/>
                <w:sz w:val="24"/>
                <w:szCs w:val="24"/>
              </w:rPr>
            </w:pPr>
            <w:r w:rsidRPr="00AE1BE1">
              <w:rPr>
                <w:rFonts w:cstheme="minorHAnsi"/>
                <w:sz w:val="24"/>
                <w:szCs w:val="24"/>
              </w:rPr>
              <w:t>Persoană de contact</w:t>
            </w:r>
            <w:r w:rsidRPr="00AE1BE1">
              <w:rPr>
                <w:rFonts w:cstheme="minorHAnsi"/>
                <w:sz w:val="24"/>
                <w:szCs w:val="24"/>
                <w:shd w:val="clear" w:color="auto" w:fill="FFFFFF" w:themeFill="background1"/>
              </w:rPr>
              <w:t>:</w:t>
            </w:r>
            <w:r w:rsidR="00476DF9" w:rsidRPr="00AE1BE1">
              <w:rPr>
                <w:rFonts w:cstheme="minorHAnsi"/>
                <w:sz w:val="24"/>
                <w:szCs w:val="24"/>
              </w:rPr>
              <w:t xml:space="preserve"> </w:t>
            </w:r>
            <w:r w:rsidR="006827F0" w:rsidRPr="00AE1BE1">
              <w:rPr>
                <w:rFonts w:cstheme="minorHAnsi"/>
                <w:b/>
                <w:bCs/>
                <w:sz w:val="24"/>
                <w:szCs w:val="24"/>
              </w:rPr>
              <w:t>Camelia Niculescu, Livia Scrieciu</w:t>
            </w:r>
          </w:p>
        </w:tc>
        <w:tc>
          <w:tcPr>
            <w:tcW w:w="2839" w:type="dxa"/>
            <w:shd w:val="clear" w:color="auto" w:fill="FFFFFF" w:themeFill="background1"/>
          </w:tcPr>
          <w:p w14:paraId="0465B7B2" w14:textId="23B30E28" w:rsidR="006C4155" w:rsidRPr="00AE1BE1" w:rsidRDefault="006C4155" w:rsidP="00230C94">
            <w:pPr>
              <w:spacing w:before="120" w:after="120"/>
              <w:jc w:val="both"/>
              <w:rPr>
                <w:rFonts w:cstheme="minorHAnsi"/>
                <w:sz w:val="24"/>
                <w:szCs w:val="24"/>
              </w:rPr>
            </w:pPr>
            <w:r w:rsidRPr="00AE1BE1">
              <w:rPr>
                <w:rFonts w:cstheme="minorHAnsi"/>
                <w:sz w:val="24"/>
                <w:szCs w:val="24"/>
              </w:rPr>
              <w:t>Telefon</w:t>
            </w:r>
            <w:r w:rsidRPr="00AE1BE1">
              <w:rPr>
                <w:rFonts w:cstheme="minorHAnsi"/>
                <w:sz w:val="24"/>
                <w:szCs w:val="24"/>
                <w:shd w:val="clear" w:color="auto" w:fill="FFFFFF" w:themeFill="background1"/>
              </w:rPr>
              <w:t>:</w:t>
            </w:r>
            <w:r w:rsidR="00476DF9" w:rsidRPr="00AE1BE1">
              <w:rPr>
                <w:rFonts w:cstheme="minorHAnsi"/>
                <w:b/>
                <w:bCs/>
                <w:sz w:val="24"/>
                <w:szCs w:val="24"/>
                <w:shd w:val="clear" w:color="auto" w:fill="FFFFFF" w:themeFill="background1"/>
              </w:rPr>
              <w:t>021/3116953</w:t>
            </w:r>
          </w:p>
        </w:tc>
      </w:tr>
      <w:tr w:rsidR="00AE1BE1" w:rsidRPr="00AE1BE1" w14:paraId="0D3D242C" w14:textId="77777777" w:rsidTr="00230C94">
        <w:trPr>
          <w:jc w:val="center"/>
        </w:trPr>
        <w:tc>
          <w:tcPr>
            <w:tcW w:w="6805" w:type="dxa"/>
            <w:gridSpan w:val="3"/>
            <w:shd w:val="clear" w:color="auto" w:fill="FFFFFF" w:themeFill="background1"/>
          </w:tcPr>
          <w:p w14:paraId="684C8695" w14:textId="166734D7" w:rsidR="006C4155" w:rsidRPr="00AE1BE1" w:rsidRDefault="006C4155" w:rsidP="00230C94">
            <w:pPr>
              <w:spacing w:before="120" w:after="120"/>
              <w:jc w:val="both"/>
              <w:rPr>
                <w:rFonts w:cstheme="minorHAnsi"/>
                <w:sz w:val="24"/>
                <w:szCs w:val="24"/>
              </w:rPr>
            </w:pPr>
            <w:r w:rsidRPr="00AE1BE1">
              <w:rPr>
                <w:rFonts w:cstheme="minorHAnsi"/>
                <w:sz w:val="24"/>
                <w:szCs w:val="24"/>
              </w:rPr>
              <w:t>E-mail</w:t>
            </w:r>
            <w:r w:rsidRPr="00AE1BE1">
              <w:rPr>
                <w:rFonts w:cstheme="minorHAnsi"/>
                <w:sz w:val="24"/>
                <w:szCs w:val="24"/>
                <w:shd w:val="clear" w:color="auto" w:fill="FFFFFF" w:themeFill="background1"/>
              </w:rPr>
              <w:t>:</w:t>
            </w:r>
            <w:r w:rsidR="00476DF9" w:rsidRPr="00AE1BE1">
              <w:rPr>
                <w:rFonts w:cstheme="minorHAnsi"/>
                <w:sz w:val="24"/>
                <w:szCs w:val="24"/>
              </w:rPr>
              <w:t xml:space="preserve"> </w:t>
            </w:r>
            <w:r w:rsidR="006827F0" w:rsidRPr="00AE1BE1">
              <w:rPr>
                <w:rFonts w:cstheme="minorHAnsi"/>
                <w:b/>
                <w:bCs/>
                <w:sz w:val="24"/>
                <w:szCs w:val="24"/>
              </w:rPr>
              <w:t>camelia.niculescu</w:t>
            </w:r>
            <w:r w:rsidR="00476DF9" w:rsidRPr="00AE1BE1">
              <w:rPr>
                <w:rFonts w:cstheme="minorHAnsi"/>
                <w:b/>
                <w:bCs/>
                <w:sz w:val="24"/>
                <w:szCs w:val="24"/>
              </w:rPr>
              <w:t xml:space="preserve">@csm1909.ro </w:t>
            </w:r>
            <w:r w:rsidR="0048215D" w:rsidRPr="00AE1BE1">
              <w:rPr>
                <w:rFonts w:cstheme="minorHAnsi"/>
                <w:b/>
                <w:bCs/>
                <w:sz w:val="24"/>
                <w:szCs w:val="24"/>
              </w:rPr>
              <w:t>și</w:t>
            </w:r>
            <w:r w:rsidR="00476DF9" w:rsidRPr="00AE1BE1">
              <w:rPr>
                <w:rFonts w:cstheme="minorHAnsi"/>
                <w:b/>
                <w:bCs/>
                <w:sz w:val="24"/>
                <w:szCs w:val="24"/>
              </w:rPr>
              <w:t xml:space="preserve"> </w:t>
            </w:r>
            <w:r w:rsidR="006827F0" w:rsidRPr="00AE1BE1">
              <w:rPr>
                <w:rFonts w:cstheme="minorHAnsi"/>
                <w:b/>
                <w:bCs/>
                <w:sz w:val="24"/>
                <w:szCs w:val="24"/>
              </w:rPr>
              <w:t>livia.iordache</w:t>
            </w:r>
            <w:r w:rsidR="00476DF9" w:rsidRPr="00AE1BE1">
              <w:rPr>
                <w:rFonts w:cstheme="minorHAnsi"/>
                <w:b/>
                <w:bCs/>
                <w:sz w:val="24"/>
                <w:szCs w:val="24"/>
              </w:rPr>
              <w:t>@csm1909.ro</w:t>
            </w:r>
          </w:p>
        </w:tc>
        <w:tc>
          <w:tcPr>
            <w:tcW w:w="2839" w:type="dxa"/>
            <w:shd w:val="clear" w:color="auto" w:fill="FFFFFF" w:themeFill="background1"/>
          </w:tcPr>
          <w:p w14:paraId="5AD3DFCA" w14:textId="4E2E69CE" w:rsidR="006C4155" w:rsidRPr="00AE1BE1" w:rsidRDefault="006C4155" w:rsidP="00230C94">
            <w:pPr>
              <w:spacing w:before="120" w:after="120"/>
              <w:jc w:val="both"/>
              <w:rPr>
                <w:rFonts w:cstheme="minorHAnsi"/>
                <w:sz w:val="24"/>
                <w:szCs w:val="24"/>
              </w:rPr>
            </w:pPr>
            <w:r w:rsidRPr="00AE1BE1">
              <w:rPr>
                <w:rFonts w:cstheme="minorHAnsi"/>
                <w:sz w:val="24"/>
                <w:szCs w:val="24"/>
              </w:rPr>
              <w:t>Fax</w:t>
            </w:r>
            <w:r w:rsidRPr="00AE1BE1">
              <w:rPr>
                <w:rFonts w:cstheme="minorHAnsi"/>
                <w:sz w:val="24"/>
                <w:szCs w:val="24"/>
                <w:shd w:val="clear" w:color="auto" w:fill="FFFFFF" w:themeFill="background1"/>
              </w:rPr>
              <w:t>:</w:t>
            </w:r>
            <w:r w:rsidR="00476DF9" w:rsidRPr="00AE1BE1">
              <w:rPr>
                <w:rFonts w:cstheme="minorHAnsi"/>
                <w:b/>
                <w:bCs/>
                <w:sz w:val="24"/>
                <w:szCs w:val="24"/>
                <w:shd w:val="clear" w:color="auto" w:fill="FFFFFF" w:themeFill="background1"/>
              </w:rPr>
              <w:t>021/3116953</w:t>
            </w:r>
          </w:p>
        </w:tc>
      </w:tr>
      <w:tr w:rsidR="00AE1BE1" w:rsidRPr="00AE1BE1" w14:paraId="087DB53C" w14:textId="77777777" w:rsidTr="00230C94">
        <w:trPr>
          <w:jc w:val="center"/>
        </w:trPr>
        <w:tc>
          <w:tcPr>
            <w:tcW w:w="9644" w:type="dxa"/>
            <w:gridSpan w:val="4"/>
          </w:tcPr>
          <w:p w14:paraId="7DA17303"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Adresă (adrese) internet</w:t>
            </w:r>
          </w:p>
          <w:p w14:paraId="35C641C9" w14:textId="7CAF489B" w:rsidR="006C4155" w:rsidRPr="00AE1BE1" w:rsidRDefault="006C4155" w:rsidP="00230C94">
            <w:pPr>
              <w:spacing w:before="120" w:after="120"/>
              <w:jc w:val="both"/>
              <w:rPr>
                <w:rFonts w:cstheme="minorHAnsi"/>
                <w:i/>
                <w:iCs/>
                <w:sz w:val="24"/>
                <w:szCs w:val="24"/>
                <w:shd w:val="clear" w:color="auto" w:fill="FFFFFF" w:themeFill="background1"/>
              </w:rPr>
            </w:pPr>
            <w:r w:rsidRPr="00AE1BE1">
              <w:rPr>
                <w:rFonts w:cstheme="minorHAnsi"/>
                <w:sz w:val="24"/>
                <w:szCs w:val="24"/>
              </w:rPr>
              <w:t xml:space="preserve">Adresa principală: </w:t>
            </w:r>
            <w:r w:rsidR="00476DF9" w:rsidRPr="00AE1BE1">
              <w:rPr>
                <w:rFonts w:cstheme="minorHAnsi"/>
                <w:b/>
                <w:bCs/>
                <w:sz w:val="24"/>
                <w:szCs w:val="24"/>
              </w:rPr>
              <w:t>http://www.csm1909.ro</w:t>
            </w:r>
          </w:p>
          <w:p w14:paraId="6FFAEDB2" w14:textId="79C5450D" w:rsidR="006C4155" w:rsidRPr="00AE1BE1" w:rsidRDefault="006C4155" w:rsidP="00230C94">
            <w:pPr>
              <w:spacing w:before="120" w:after="120"/>
              <w:jc w:val="both"/>
              <w:rPr>
                <w:rFonts w:cstheme="minorHAnsi"/>
                <w:sz w:val="24"/>
                <w:szCs w:val="24"/>
              </w:rPr>
            </w:pPr>
            <w:r w:rsidRPr="00AE1BE1">
              <w:rPr>
                <w:rFonts w:cstheme="minorHAnsi"/>
                <w:sz w:val="24"/>
                <w:szCs w:val="24"/>
              </w:rPr>
              <w:t>Adresa profilului cumpărătorului: www.e-licitație.ro</w:t>
            </w:r>
          </w:p>
        </w:tc>
      </w:tr>
    </w:tbl>
    <w:p w14:paraId="599E841B"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I.2) Achiziție comună</w:t>
      </w:r>
    </w:p>
    <w:tbl>
      <w:tblPr>
        <w:tblStyle w:val="TableGrid"/>
        <w:tblW w:w="0" w:type="auto"/>
        <w:jc w:val="center"/>
        <w:tblLook w:val="04A0" w:firstRow="1" w:lastRow="0" w:firstColumn="1" w:lastColumn="0" w:noHBand="0" w:noVBand="1"/>
      </w:tblPr>
      <w:tblGrid>
        <w:gridCol w:w="9628"/>
      </w:tblGrid>
      <w:tr w:rsidR="00AE1BE1" w:rsidRPr="00AE1BE1" w14:paraId="55D23633" w14:textId="77777777" w:rsidTr="00230C94">
        <w:trPr>
          <w:jc w:val="center"/>
        </w:trPr>
        <w:tc>
          <w:tcPr>
            <w:tcW w:w="9628" w:type="dxa"/>
          </w:tcPr>
          <w:p w14:paraId="313EDA53"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Contractul implică o achiziție comună</w:t>
            </w:r>
          </w:p>
          <w:p w14:paraId="534A65D0"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xml:space="preserve">    În cazul unei achiziții comune care implică diferite țări - legislația națională privind achizițiile publice în vigoare:</w:t>
            </w:r>
          </w:p>
          <w:p w14:paraId="6830B739"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xml:space="preserve">□ DA                       </w:t>
            </w:r>
            <w:r w:rsidRPr="00AE1BE1">
              <w:rPr>
                <w:rFonts w:cstheme="minorHAnsi"/>
                <w:b/>
                <w:bCs/>
                <w:sz w:val="24"/>
                <w:szCs w:val="24"/>
                <w:highlight w:val="black"/>
              </w:rPr>
              <w:t>□</w:t>
            </w:r>
            <w:r w:rsidRPr="00AE1BE1">
              <w:rPr>
                <w:rFonts w:cstheme="minorHAnsi"/>
                <w:sz w:val="24"/>
                <w:szCs w:val="24"/>
              </w:rPr>
              <w:t>NU</w:t>
            </w:r>
          </w:p>
          <w:p w14:paraId="2FF1FDAB"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Contractul este atribuit de un organism central de achiziție</w:t>
            </w:r>
          </w:p>
          <w:p w14:paraId="719D5B8A"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xml:space="preserve">□ DA                       </w:t>
            </w:r>
            <w:r w:rsidRPr="00AE1BE1">
              <w:rPr>
                <w:rFonts w:cstheme="minorHAnsi"/>
                <w:sz w:val="24"/>
                <w:szCs w:val="24"/>
                <w:highlight w:val="black"/>
              </w:rPr>
              <w:t>□</w:t>
            </w:r>
            <w:r w:rsidRPr="00AE1BE1">
              <w:rPr>
                <w:rFonts w:cstheme="minorHAnsi"/>
                <w:sz w:val="24"/>
                <w:szCs w:val="24"/>
              </w:rPr>
              <w:t>NU</w:t>
            </w:r>
          </w:p>
          <w:p w14:paraId="3AC5EAEC" w14:textId="4FC2A99C" w:rsidR="006C4155" w:rsidRPr="00AE1BE1" w:rsidRDefault="006C4155" w:rsidP="00230C94">
            <w:pPr>
              <w:spacing w:before="120" w:after="120"/>
              <w:jc w:val="both"/>
              <w:rPr>
                <w:rFonts w:cstheme="minorHAnsi"/>
                <w:sz w:val="24"/>
                <w:szCs w:val="24"/>
              </w:rPr>
            </w:pPr>
          </w:p>
        </w:tc>
      </w:tr>
    </w:tbl>
    <w:p w14:paraId="7360BFC2"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I.3) Comunicare</w:t>
      </w:r>
    </w:p>
    <w:tbl>
      <w:tblPr>
        <w:tblStyle w:val="TableGrid"/>
        <w:tblW w:w="0" w:type="auto"/>
        <w:tblLook w:val="04A0" w:firstRow="1" w:lastRow="0" w:firstColumn="1" w:lastColumn="0" w:noHBand="0" w:noVBand="1"/>
      </w:tblPr>
      <w:tblGrid>
        <w:gridCol w:w="9628"/>
      </w:tblGrid>
      <w:tr w:rsidR="00AE1BE1" w:rsidRPr="00AE1BE1" w14:paraId="6A36F79A" w14:textId="77777777" w:rsidTr="00230C94">
        <w:tc>
          <w:tcPr>
            <w:tcW w:w="9628" w:type="dxa"/>
          </w:tcPr>
          <w:p w14:paraId="61A97800" w14:textId="77777777" w:rsidR="006C4155" w:rsidRPr="00AE1BE1" w:rsidRDefault="006C4155" w:rsidP="00230C94">
            <w:pPr>
              <w:spacing w:before="120" w:after="120"/>
              <w:jc w:val="both"/>
              <w:rPr>
                <w:rFonts w:cstheme="minorHAnsi"/>
                <w:b/>
                <w:bCs/>
                <w:sz w:val="24"/>
                <w:szCs w:val="24"/>
              </w:rPr>
            </w:pPr>
            <w:r w:rsidRPr="00AE1BE1">
              <w:rPr>
                <w:rFonts w:cstheme="minorHAnsi"/>
                <w:sz w:val="24"/>
                <w:szCs w:val="24"/>
              </w:rPr>
              <w:t>○ Documentele achiziției publice sunt disponibile pentru acces direct, nerestricționat, complet și gratuit la: (</w:t>
            </w:r>
            <w:r w:rsidRPr="00AE1BE1">
              <w:rPr>
                <w:rFonts w:cstheme="minorHAnsi"/>
                <w:i/>
                <w:sz w:val="24"/>
                <w:szCs w:val="24"/>
              </w:rPr>
              <w:t>URL</w:t>
            </w:r>
            <w:r w:rsidRPr="00AE1BE1">
              <w:rPr>
                <w:rFonts w:cstheme="minorHAnsi"/>
                <w:sz w:val="24"/>
                <w:szCs w:val="24"/>
              </w:rPr>
              <w:t xml:space="preserve">) </w:t>
            </w:r>
            <w:r w:rsidRPr="00AE1BE1">
              <w:rPr>
                <w:rFonts w:cstheme="minorHAnsi"/>
                <w:b/>
                <w:bCs/>
                <w:sz w:val="24"/>
                <w:szCs w:val="24"/>
              </w:rPr>
              <w:t>https://e-licitatie.ro/pub</w:t>
            </w:r>
            <w:r w:rsidRPr="00AE1BE1" w:rsidDel="00F70262">
              <w:rPr>
                <w:rStyle w:val="Hyperlink"/>
                <w:rFonts w:cstheme="minorHAnsi"/>
                <w:b/>
                <w:bCs/>
                <w:color w:val="auto"/>
                <w:sz w:val="24"/>
                <w:szCs w:val="24"/>
              </w:rPr>
              <w:t xml:space="preserve"> </w:t>
            </w:r>
          </w:p>
          <w:p w14:paraId="359177EE"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xml:space="preserve">○ Număr zile pana la care se pot solicita clarificări înainte de data limita de depunere a ofertelor/candidaturilor </w:t>
            </w:r>
          </w:p>
          <w:p w14:paraId="28B2B0D7" w14:textId="19FE6967" w:rsidR="006C4155" w:rsidRPr="00AE1BE1" w:rsidRDefault="005A2D7E" w:rsidP="00230C94">
            <w:pPr>
              <w:spacing w:before="120" w:after="120"/>
              <w:contextualSpacing/>
              <w:jc w:val="both"/>
              <w:rPr>
                <w:rFonts w:cstheme="minorHAnsi"/>
                <w:b/>
                <w:bCs/>
                <w:i/>
                <w:iCs/>
                <w:sz w:val="24"/>
                <w:szCs w:val="24"/>
              </w:rPr>
            </w:pPr>
            <w:r w:rsidRPr="00AE1BE1">
              <w:rPr>
                <w:rFonts w:cstheme="minorHAnsi"/>
                <w:b/>
                <w:bCs/>
                <w:i/>
                <w:iCs/>
                <w:sz w:val="24"/>
                <w:szCs w:val="24"/>
              </w:rPr>
              <w:t>10</w:t>
            </w:r>
            <w:r w:rsidR="00BE69D8" w:rsidRPr="00AE1BE1">
              <w:rPr>
                <w:rFonts w:cstheme="minorHAnsi"/>
                <w:b/>
                <w:bCs/>
                <w:i/>
                <w:iCs/>
                <w:sz w:val="24"/>
                <w:szCs w:val="24"/>
              </w:rPr>
              <w:t xml:space="preserve"> </w:t>
            </w:r>
            <w:r w:rsidR="00FF14B4" w:rsidRPr="00AE1BE1">
              <w:rPr>
                <w:rFonts w:cstheme="minorHAnsi"/>
                <w:b/>
                <w:bCs/>
                <w:i/>
                <w:iCs/>
                <w:sz w:val="24"/>
                <w:szCs w:val="24"/>
              </w:rPr>
              <w:t>ZILE</w:t>
            </w:r>
          </w:p>
        </w:tc>
      </w:tr>
      <w:tr w:rsidR="00AE1BE1" w:rsidRPr="00AE1BE1" w14:paraId="551268F4" w14:textId="77777777" w:rsidTr="00230C94">
        <w:tc>
          <w:tcPr>
            <w:tcW w:w="9628" w:type="dxa"/>
          </w:tcPr>
          <w:p w14:paraId="59C5C46E"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Informații suplimentare pot fi obținute de la</w:t>
            </w:r>
          </w:p>
          <w:p w14:paraId="130DA8F9" w14:textId="77777777" w:rsidR="006C4155" w:rsidRPr="00AE1BE1" w:rsidRDefault="006C4155" w:rsidP="00230C94">
            <w:pPr>
              <w:spacing w:before="120" w:after="120"/>
              <w:jc w:val="both"/>
              <w:rPr>
                <w:rFonts w:cstheme="minorHAnsi"/>
                <w:b/>
                <w:bCs/>
                <w:sz w:val="24"/>
                <w:szCs w:val="24"/>
              </w:rPr>
            </w:pPr>
            <w:r w:rsidRPr="00AE1BE1">
              <w:rPr>
                <w:rFonts w:cstheme="minorHAnsi"/>
                <w:b/>
                <w:bCs/>
                <w:sz w:val="24"/>
                <w:szCs w:val="24"/>
                <w:highlight w:val="black"/>
              </w:rPr>
              <w:t>○</w:t>
            </w:r>
            <w:r w:rsidRPr="00AE1BE1">
              <w:rPr>
                <w:rFonts w:cstheme="minorHAnsi"/>
                <w:b/>
                <w:bCs/>
                <w:sz w:val="24"/>
                <w:szCs w:val="24"/>
              </w:rPr>
              <w:t xml:space="preserve"> adresa menționată mai sus</w:t>
            </w:r>
          </w:p>
          <w:p w14:paraId="4D912A59" w14:textId="250B5528" w:rsidR="006C4155" w:rsidRPr="00AE1BE1" w:rsidRDefault="006C4155" w:rsidP="00A74EBE">
            <w:pPr>
              <w:spacing w:before="120" w:after="120"/>
              <w:jc w:val="both"/>
              <w:rPr>
                <w:rFonts w:cstheme="minorHAnsi"/>
                <w:i/>
                <w:iCs/>
                <w:sz w:val="24"/>
                <w:szCs w:val="24"/>
              </w:rPr>
            </w:pPr>
            <w:r w:rsidRPr="00AE1BE1">
              <w:rPr>
                <w:rFonts w:cstheme="minorHAnsi"/>
                <w:sz w:val="24"/>
                <w:szCs w:val="24"/>
              </w:rPr>
              <w:t>○ o altă adresă:</w:t>
            </w:r>
            <w:r w:rsidR="00343D91" w:rsidRPr="00AE1BE1">
              <w:rPr>
                <w:rFonts w:cstheme="minorHAnsi"/>
                <w:sz w:val="24"/>
                <w:szCs w:val="24"/>
              </w:rPr>
              <w:t>x</w:t>
            </w:r>
            <w:r w:rsidRPr="00AE1BE1">
              <w:rPr>
                <w:rFonts w:cstheme="minorHAnsi"/>
                <w:sz w:val="24"/>
                <w:szCs w:val="24"/>
              </w:rPr>
              <w:t xml:space="preserve"> </w:t>
            </w:r>
          </w:p>
        </w:tc>
      </w:tr>
      <w:tr w:rsidR="00AE1BE1" w:rsidRPr="00AE1BE1" w14:paraId="280DD240" w14:textId="77777777" w:rsidTr="00230C94">
        <w:tc>
          <w:tcPr>
            <w:tcW w:w="9628" w:type="dxa"/>
          </w:tcPr>
          <w:p w14:paraId="3E514390"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lastRenderedPageBreak/>
              <w:t>Ofertele, candidaturile sau cererile de participare trebuie depuse</w:t>
            </w:r>
          </w:p>
          <w:p w14:paraId="4E99CCDE"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pe cale electronică via: (</w:t>
            </w:r>
            <w:r w:rsidRPr="00AE1BE1">
              <w:rPr>
                <w:rFonts w:cstheme="minorHAnsi"/>
                <w:i/>
                <w:sz w:val="24"/>
                <w:szCs w:val="24"/>
              </w:rPr>
              <w:t>URL</w:t>
            </w:r>
            <w:r w:rsidRPr="00AE1BE1">
              <w:rPr>
                <w:rFonts w:cstheme="minorHAnsi"/>
                <w:sz w:val="24"/>
                <w:szCs w:val="24"/>
              </w:rPr>
              <w:t>)</w:t>
            </w:r>
          </w:p>
          <w:p w14:paraId="7D554D84" w14:textId="5392F24C" w:rsidR="006C4155" w:rsidRPr="00AE1BE1" w:rsidRDefault="006C4155" w:rsidP="00230C94">
            <w:pPr>
              <w:spacing w:before="120" w:after="120"/>
              <w:jc w:val="both"/>
              <w:rPr>
                <w:rFonts w:cstheme="minorHAnsi"/>
                <w:b/>
                <w:bCs/>
                <w:sz w:val="24"/>
                <w:szCs w:val="24"/>
              </w:rPr>
            </w:pPr>
            <w:r w:rsidRPr="00AE1BE1">
              <w:rPr>
                <w:rFonts w:cstheme="minorHAnsi"/>
                <w:b/>
                <w:bCs/>
                <w:sz w:val="24"/>
                <w:szCs w:val="24"/>
                <w:highlight w:val="black"/>
              </w:rPr>
              <w:t>○</w:t>
            </w:r>
            <w:r w:rsidRPr="00AE1BE1">
              <w:rPr>
                <w:rFonts w:cstheme="minorHAnsi"/>
                <w:b/>
                <w:bCs/>
                <w:sz w:val="24"/>
                <w:szCs w:val="24"/>
              </w:rPr>
              <w:t xml:space="preserve"> la adresa menționată mai sus</w:t>
            </w:r>
            <w:r w:rsidR="00807BDD" w:rsidRPr="00AE1BE1">
              <w:rPr>
                <w:rFonts w:cstheme="minorHAnsi"/>
                <w:b/>
                <w:bCs/>
                <w:sz w:val="24"/>
                <w:szCs w:val="24"/>
              </w:rPr>
              <w:t>;</w:t>
            </w:r>
          </w:p>
          <w:p w14:paraId="4C8BBE3C" w14:textId="4BB6208B" w:rsidR="006C4155" w:rsidRPr="00AE1BE1" w:rsidRDefault="006C4155" w:rsidP="00230C94">
            <w:pPr>
              <w:spacing w:before="120" w:after="120"/>
              <w:jc w:val="both"/>
              <w:rPr>
                <w:rFonts w:cstheme="minorHAnsi"/>
                <w:sz w:val="24"/>
                <w:szCs w:val="24"/>
              </w:rPr>
            </w:pPr>
            <w:r w:rsidRPr="00AE1BE1">
              <w:rPr>
                <w:rFonts w:cstheme="minorHAnsi"/>
                <w:sz w:val="24"/>
                <w:szCs w:val="24"/>
              </w:rPr>
              <w:t xml:space="preserve">○ la următoarea adresă: </w:t>
            </w:r>
            <w:r w:rsidR="00343D91" w:rsidRPr="00AE1BE1">
              <w:rPr>
                <w:rFonts w:cstheme="minorHAnsi"/>
                <w:sz w:val="24"/>
                <w:szCs w:val="24"/>
              </w:rPr>
              <w:t>x</w:t>
            </w:r>
          </w:p>
        </w:tc>
      </w:tr>
      <w:tr w:rsidR="00AE1BE1" w:rsidRPr="00AE1BE1" w14:paraId="4B0012C2" w14:textId="77777777" w:rsidTr="00230C94">
        <w:tc>
          <w:tcPr>
            <w:tcW w:w="9628" w:type="dxa"/>
          </w:tcPr>
          <w:p w14:paraId="393BED01" w14:textId="17BC3073" w:rsidR="006C4155" w:rsidRPr="00AE1BE1" w:rsidRDefault="006C4155" w:rsidP="00A74EBE">
            <w:pPr>
              <w:spacing w:before="120" w:after="120"/>
              <w:jc w:val="both"/>
              <w:rPr>
                <w:rFonts w:cstheme="minorHAnsi"/>
                <w:sz w:val="24"/>
                <w:szCs w:val="24"/>
              </w:rPr>
            </w:pPr>
            <w:r w:rsidRPr="00AE1BE1">
              <w:rPr>
                <w:rFonts w:cstheme="minorHAnsi"/>
                <w:sz w:val="24"/>
                <w:szCs w:val="24"/>
              </w:rPr>
              <w:t xml:space="preserve">□ Comunicarea electronică necesită utilizarea de instrumente și de dispozitive care nu sunt disponibile în mod general. Accesul direct nerestricționat și complet la aceste instrumente și dispozitive este posibil, gratuit, la: </w:t>
            </w:r>
            <w:r w:rsidR="00343D91" w:rsidRPr="00AE1BE1">
              <w:rPr>
                <w:rFonts w:cstheme="minorHAnsi"/>
                <w:sz w:val="24"/>
                <w:szCs w:val="24"/>
              </w:rPr>
              <w:t>x</w:t>
            </w:r>
          </w:p>
        </w:tc>
      </w:tr>
    </w:tbl>
    <w:p w14:paraId="5CDC7CAF"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I.4) Tipul autorității contractante</w:t>
      </w:r>
    </w:p>
    <w:tbl>
      <w:tblPr>
        <w:tblStyle w:val="TableGrid"/>
        <w:tblW w:w="0" w:type="auto"/>
        <w:tblLook w:val="04A0" w:firstRow="1" w:lastRow="0" w:firstColumn="1" w:lastColumn="0" w:noHBand="0" w:noVBand="1"/>
      </w:tblPr>
      <w:tblGrid>
        <w:gridCol w:w="4808"/>
        <w:gridCol w:w="4820"/>
      </w:tblGrid>
      <w:tr w:rsidR="00AE1BE1" w:rsidRPr="00AE1BE1" w14:paraId="6727A98C" w14:textId="77777777" w:rsidTr="00230C94">
        <w:tc>
          <w:tcPr>
            <w:tcW w:w="4808" w:type="dxa"/>
            <w:tcBorders>
              <w:bottom w:val="nil"/>
              <w:right w:val="nil"/>
            </w:tcBorders>
          </w:tcPr>
          <w:p w14:paraId="11A8281C"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Minister sau orice altă autoritate națională sau federală, inclusiv subdiviziunile regionale sau locale ale acestora</w:t>
            </w:r>
          </w:p>
          <w:p w14:paraId="7B17682D"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Agenție/birou național sau federal</w:t>
            </w:r>
          </w:p>
          <w:p w14:paraId="4C04746B"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Autoritate regională sau locală</w:t>
            </w:r>
          </w:p>
        </w:tc>
        <w:tc>
          <w:tcPr>
            <w:tcW w:w="4820" w:type="dxa"/>
            <w:tcBorders>
              <w:left w:val="nil"/>
              <w:bottom w:val="nil"/>
            </w:tcBorders>
          </w:tcPr>
          <w:p w14:paraId="61F30044"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Agenție/birou regional sau local</w:t>
            </w:r>
          </w:p>
          <w:p w14:paraId="425E10E9"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Organism de drept public</w:t>
            </w:r>
          </w:p>
          <w:p w14:paraId="2DBB9D2D"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Instituție/agenție europeană sau organizație internațională</w:t>
            </w:r>
          </w:p>
          <w:p w14:paraId="11899BB8" w14:textId="286B019B" w:rsidR="006C4155" w:rsidRPr="00AE1BE1" w:rsidRDefault="006C4155" w:rsidP="00230C94">
            <w:pPr>
              <w:spacing w:before="120" w:after="120"/>
              <w:jc w:val="both"/>
              <w:rPr>
                <w:rFonts w:cstheme="minorHAnsi"/>
                <w:sz w:val="24"/>
                <w:szCs w:val="24"/>
              </w:rPr>
            </w:pPr>
            <w:r w:rsidRPr="00AE1BE1">
              <w:rPr>
                <w:rFonts w:cstheme="minorHAnsi"/>
                <w:sz w:val="24"/>
                <w:szCs w:val="24"/>
                <w:highlight w:val="black"/>
              </w:rPr>
              <w:t>○</w:t>
            </w:r>
            <w:r w:rsidRPr="00AE1BE1">
              <w:rPr>
                <w:rFonts w:cstheme="minorHAnsi"/>
                <w:sz w:val="24"/>
                <w:szCs w:val="24"/>
              </w:rPr>
              <w:t xml:space="preserve"> Alt tip:</w:t>
            </w:r>
            <w:r w:rsidR="00A74EBE" w:rsidRPr="00AE1BE1">
              <w:rPr>
                <w:rFonts w:cstheme="minorHAnsi"/>
                <w:sz w:val="24"/>
                <w:szCs w:val="24"/>
              </w:rPr>
              <w:t xml:space="preserve"> </w:t>
            </w:r>
            <w:r w:rsidR="00A74EBE" w:rsidRPr="00AE1BE1">
              <w:rPr>
                <w:rFonts w:cstheme="minorHAnsi"/>
                <w:b/>
                <w:bCs/>
                <w:sz w:val="24"/>
                <w:szCs w:val="24"/>
              </w:rPr>
              <w:t>Servicii generale ale administratiilor publice</w:t>
            </w:r>
          </w:p>
        </w:tc>
      </w:tr>
      <w:tr w:rsidR="00AE1BE1" w:rsidRPr="00AE1BE1" w14:paraId="5D9802BC" w14:textId="77777777" w:rsidTr="00230C94">
        <w:tc>
          <w:tcPr>
            <w:tcW w:w="9628" w:type="dxa"/>
            <w:gridSpan w:val="2"/>
            <w:tcBorders>
              <w:top w:val="nil"/>
            </w:tcBorders>
          </w:tcPr>
          <w:p w14:paraId="77A0598A" w14:textId="699EAFBA" w:rsidR="006C4155" w:rsidRPr="00AE1BE1" w:rsidRDefault="006C4155" w:rsidP="00230C94">
            <w:pPr>
              <w:rPr>
                <w:rFonts w:cstheme="minorHAnsi"/>
                <w:i/>
                <w:iCs/>
                <w:sz w:val="24"/>
                <w:szCs w:val="24"/>
              </w:rPr>
            </w:pPr>
          </w:p>
        </w:tc>
      </w:tr>
    </w:tbl>
    <w:p w14:paraId="2BADCD06"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I.5) Activitate principală</w:t>
      </w:r>
    </w:p>
    <w:tbl>
      <w:tblPr>
        <w:tblStyle w:val="TableGrid"/>
        <w:tblW w:w="0" w:type="auto"/>
        <w:tblLook w:val="04A0" w:firstRow="1" w:lastRow="0" w:firstColumn="1" w:lastColumn="0" w:noHBand="0" w:noVBand="1"/>
      </w:tblPr>
      <w:tblGrid>
        <w:gridCol w:w="4829"/>
        <w:gridCol w:w="4799"/>
      </w:tblGrid>
      <w:tr w:rsidR="00AE1BE1" w:rsidRPr="00AE1BE1" w14:paraId="019EA3D6" w14:textId="77777777" w:rsidTr="00230C94">
        <w:tc>
          <w:tcPr>
            <w:tcW w:w="4829" w:type="dxa"/>
            <w:tcBorders>
              <w:bottom w:val="nil"/>
              <w:right w:val="nil"/>
            </w:tcBorders>
          </w:tcPr>
          <w:p w14:paraId="459F3A25" w14:textId="77777777" w:rsidR="006C4155" w:rsidRPr="00AE1BE1" w:rsidRDefault="006C4155" w:rsidP="00230C94">
            <w:pPr>
              <w:spacing w:before="120" w:after="120"/>
              <w:jc w:val="both"/>
              <w:rPr>
                <w:rFonts w:cstheme="minorHAnsi"/>
                <w:sz w:val="24"/>
                <w:szCs w:val="24"/>
              </w:rPr>
            </w:pPr>
            <w:r w:rsidRPr="00AE1BE1">
              <w:rPr>
                <w:rFonts w:cstheme="minorHAnsi"/>
                <w:sz w:val="24"/>
                <w:szCs w:val="24"/>
                <w:highlight w:val="black"/>
              </w:rPr>
              <w:t>○</w:t>
            </w:r>
            <w:r w:rsidRPr="00AE1BE1">
              <w:rPr>
                <w:rFonts w:cstheme="minorHAnsi"/>
                <w:sz w:val="24"/>
                <w:szCs w:val="24"/>
              </w:rPr>
              <w:t xml:space="preserve"> Servicii publice generale</w:t>
            </w:r>
          </w:p>
          <w:p w14:paraId="0886648D"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Apărare</w:t>
            </w:r>
          </w:p>
          <w:p w14:paraId="26CC3729"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Ordine și siguranță publică/sectorială</w:t>
            </w:r>
          </w:p>
          <w:p w14:paraId="036CF3BE"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Mediu</w:t>
            </w:r>
          </w:p>
          <w:p w14:paraId="05CF7D52"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Afaceri economice și financiare</w:t>
            </w:r>
          </w:p>
          <w:p w14:paraId="0407563C"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Sănătate</w:t>
            </w:r>
          </w:p>
        </w:tc>
        <w:tc>
          <w:tcPr>
            <w:tcW w:w="4799" w:type="dxa"/>
            <w:tcBorders>
              <w:left w:val="nil"/>
              <w:bottom w:val="nil"/>
            </w:tcBorders>
          </w:tcPr>
          <w:p w14:paraId="2883EC0D"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Locuințe și facilități pentru comunitate</w:t>
            </w:r>
          </w:p>
          <w:p w14:paraId="680387A9"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Protecție socială</w:t>
            </w:r>
          </w:p>
          <w:p w14:paraId="6A784F89"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Recreere, cultură și religie</w:t>
            </w:r>
          </w:p>
          <w:p w14:paraId="24901F40"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Educație</w:t>
            </w:r>
          </w:p>
          <w:p w14:paraId="480BA3FB"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Altă activitate:</w:t>
            </w:r>
          </w:p>
        </w:tc>
      </w:tr>
      <w:tr w:rsidR="00AE1BE1" w:rsidRPr="00AE1BE1" w14:paraId="20F75C75" w14:textId="77777777" w:rsidTr="00807BDD">
        <w:trPr>
          <w:trHeight w:val="180"/>
        </w:trPr>
        <w:tc>
          <w:tcPr>
            <w:tcW w:w="9628" w:type="dxa"/>
            <w:gridSpan w:val="2"/>
            <w:tcBorders>
              <w:top w:val="nil"/>
            </w:tcBorders>
          </w:tcPr>
          <w:p w14:paraId="3DFFFF71" w14:textId="299B75BC" w:rsidR="006C4155" w:rsidRPr="00AE1BE1" w:rsidRDefault="006C4155" w:rsidP="00230C94">
            <w:pPr>
              <w:spacing w:before="120" w:after="120"/>
              <w:jc w:val="both"/>
              <w:rPr>
                <w:rFonts w:cstheme="minorHAnsi"/>
                <w:sz w:val="24"/>
                <w:szCs w:val="24"/>
              </w:rPr>
            </w:pPr>
          </w:p>
        </w:tc>
      </w:tr>
    </w:tbl>
    <w:p w14:paraId="4CA2C19B"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I.6) Activitate principală</w:t>
      </w:r>
    </w:p>
    <w:tbl>
      <w:tblPr>
        <w:tblStyle w:val="TableGrid"/>
        <w:tblW w:w="0" w:type="auto"/>
        <w:tblLook w:val="04A0" w:firstRow="1" w:lastRow="0" w:firstColumn="1" w:lastColumn="0" w:noHBand="0" w:noVBand="1"/>
      </w:tblPr>
      <w:tblGrid>
        <w:gridCol w:w="4814"/>
        <w:gridCol w:w="4814"/>
      </w:tblGrid>
      <w:tr w:rsidR="00AE1BE1" w:rsidRPr="00AE1BE1" w14:paraId="3847EE36" w14:textId="77777777" w:rsidTr="00230C94">
        <w:tc>
          <w:tcPr>
            <w:tcW w:w="4814" w:type="dxa"/>
            <w:tcBorders>
              <w:bottom w:val="nil"/>
              <w:right w:val="nil"/>
            </w:tcBorders>
          </w:tcPr>
          <w:p w14:paraId="1AEA2DA1"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Producere, transport și distribuție de gaz și de energie termică</w:t>
            </w:r>
          </w:p>
          <w:p w14:paraId="24E5368F"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Electricitate</w:t>
            </w:r>
          </w:p>
          <w:p w14:paraId="086AC0DA"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Extragerea gazelor și petrolului</w:t>
            </w:r>
          </w:p>
          <w:p w14:paraId="027527D1"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Prospectare și extragere a cărbunelui și a altor combustibili solizi</w:t>
            </w:r>
          </w:p>
          <w:p w14:paraId="63852E60"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Apă</w:t>
            </w:r>
          </w:p>
          <w:p w14:paraId="07511496"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Servicii poștale</w:t>
            </w:r>
          </w:p>
        </w:tc>
        <w:tc>
          <w:tcPr>
            <w:tcW w:w="4814" w:type="dxa"/>
            <w:tcBorders>
              <w:left w:val="nil"/>
              <w:bottom w:val="nil"/>
            </w:tcBorders>
          </w:tcPr>
          <w:p w14:paraId="4C8F84B3"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Servicii feroviare</w:t>
            </w:r>
          </w:p>
          <w:p w14:paraId="38E2A86F"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Servicii feroviare urbane, de tramvai, troleibuz sau de autobuz</w:t>
            </w:r>
          </w:p>
          <w:p w14:paraId="6A648942"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Activități portuare</w:t>
            </w:r>
          </w:p>
          <w:p w14:paraId="2DF28823"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Activități aeroportuare</w:t>
            </w:r>
          </w:p>
          <w:p w14:paraId="4C5D746A" w14:textId="27F980E7" w:rsidR="006C4155" w:rsidRPr="00AE1BE1" w:rsidRDefault="006C4155" w:rsidP="00230C94">
            <w:pPr>
              <w:spacing w:before="120" w:after="120"/>
              <w:jc w:val="both"/>
              <w:rPr>
                <w:rFonts w:cstheme="minorHAnsi"/>
                <w:sz w:val="24"/>
                <w:szCs w:val="24"/>
              </w:rPr>
            </w:pPr>
            <w:r w:rsidRPr="00AE1BE1">
              <w:rPr>
                <w:rFonts w:cstheme="minorHAnsi"/>
                <w:sz w:val="24"/>
                <w:szCs w:val="24"/>
                <w:highlight w:val="black"/>
              </w:rPr>
              <w:t>○</w:t>
            </w:r>
            <w:r w:rsidRPr="00AE1BE1">
              <w:rPr>
                <w:rFonts w:cstheme="minorHAnsi"/>
                <w:sz w:val="24"/>
                <w:szCs w:val="24"/>
              </w:rPr>
              <w:t xml:space="preserve"> Altă activitate:</w:t>
            </w:r>
            <w:r w:rsidR="00A74EBE" w:rsidRPr="00AE1BE1">
              <w:rPr>
                <w:rFonts w:cstheme="minorHAnsi"/>
                <w:sz w:val="24"/>
                <w:szCs w:val="24"/>
              </w:rPr>
              <w:t xml:space="preserve"> </w:t>
            </w:r>
            <w:r w:rsidR="00A74EBE" w:rsidRPr="00AE1BE1">
              <w:rPr>
                <w:rFonts w:cstheme="minorHAnsi"/>
                <w:b/>
                <w:bCs/>
                <w:sz w:val="24"/>
                <w:szCs w:val="24"/>
              </w:rPr>
              <w:t>JUSTIȚIE</w:t>
            </w:r>
          </w:p>
        </w:tc>
      </w:tr>
      <w:tr w:rsidR="006C4155" w:rsidRPr="00AE1BE1" w14:paraId="672EED86" w14:textId="77777777" w:rsidTr="00230C94">
        <w:tc>
          <w:tcPr>
            <w:tcW w:w="9628" w:type="dxa"/>
            <w:gridSpan w:val="2"/>
            <w:tcBorders>
              <w:top w:val="nil"/>
            </w:tcBorders>
          </w:tcPr>
          <w:p w14:paraId="3A8A5014" w14:textId="4C006B7D" w:rsidR="00840BCB" w:rsidRPr="00AE1BE1" w:rsidRDefault="00840BCB" w:rsidP="00230C94">
            <w:pPr>
              <w:spacing w:before="120" w:after="120"/>
              <w:jc w:val="both"/>
              <w:rPr>
                <w:rFonts w:cstheme="minorHAnsi"/>
                <w:sz w:val="24"/>
                <w:szCs w:val="24"/>
              </w:rPr>
            </w:pPr>
          </w:p>
        </w:tc>
      </w:tr>
    </w:tbl>
    <w:p w14:paraId="68B9AF21" w14:textId="77777777" w:rsidR="006F5A89" w:rsidRPr="00AE1BE1" w:rsidRDefault="006F5A89" w:rsidP="006C4155">
      <w:pPr>
        <w:spacing w:before="120" w:after="120" w:line="276" w:lineRule="auto"/>
        <w:jc w:val="both"/>
        <w:rPr>
          <w:rFonts w:cstheme="minorHAnsi"/>
          <w:b/>
          <w:sz w:val="24"/>
          <w:szCs w:val="24"/>
        </w:rPr>
      </w:pPr>
    </w:p>
    <w:p w14:paraId="5821E99F" w14:textId="5981EEF9"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lastRenderedPageBreak/>
        <w:t>Secțiunea II: Obiect</w:t>
      </w:r>
    </w:p>
    <w:p w14:paraId="280C5D18"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II.1) Obiectul achiziției</w:t>
      </w:r>
    </w:p>
    <w:tbl>
      <w:tblPr>
        <w:tblStyle w:val="TableGrid"/>
        <w:tblW w:w="0" w:type="auto"/>
        <w:tblLook w:val="04A0" w:firstRow="1" w:lastRow="0" w:firstColumn="1" w:lastColumn="0" w:noHBand="0" w:noVBand="1"/>
      </w:tblPr>
      <w:tblGrid>
        <w:gridCol w:w="3325"/>
        <w:gridCol w:w="6303"/>
      </w:tblGrid>
      <w:tr w:rsidR="00AE1BE1" w:rsidRPr="00AE1BE1" w14:paraId="599D0512" w14:textId="77777777" w:rsidTr="005E76A7">
        <w:tc>
          <w:tcPr>
            <w:tcW w:w="3325" w:type="dxa"/>
          </w:tcPr>
          <w:p w14:paraId="7D5C1D82"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 xml:space="preserve">II.1.1) Titlu:    </w:t>
            </w:r>
          </w:p>
        </w:tc>
        <w:tc>
          <w:tcPr>
            <w:tcW w:w="6303" w:type="dxa"/>
          </w:tcPr>
          <w:p w14:paraId="51E5027B" w14:textId="67C1CBCD" w:rsidR="006C4155" w:rsidRPr="00AE1BE1" w:rsidRDefault="006C4155" w:rsidP="00211B0C">
            <w:pPr>
              <w:spacing w:before="120" w:after="120" w:line="276" w:lineRule="auto"/>
              <w:rPr>
                <w:rFonts w:cstheme="minorHAnsi"/>
                <w:sz w:val="24"/>
                <w:szCs w:val="24"/>
                <w:shd w:val="clear" w:color="auto" w:fill="F9F9F9"/>
              </w:rPr>
            </w:pPr>
            <w:r w:rsidRPr="00AE1BE1">
              <w:rPr>
                <w:rFonts w:cstheme="minorHAnsi"/>
                <w:sz w:val="24"/>
                <w:szCs w:val="24"/>
              </w:rPr>
              <w:t>Număr de referință:</w:t>
            </w:r>
            <w:r w:rsidR="005E76A7" w:rsidRPr="00AE1BE1">
              <w:rPr>
                <w:rFonts w:cstheme="minorHAnsi"/>
                <w:sz w:val="24"/>
                <w:szCs w:val="24"/>
              </w:rPr>
              <w:t xml:space="preserve"> </w:t>
            </w:r>
            <w:r w:rsidR="00807BDD" w:rsidRPr="00AE1BE1">
              <w:rPr>
                <w:rFonts w:cstheme="minorHAnsi"/>
                <w:b/>
                <w:bCs/>
                <w:sz w:val="24"/>
                <w:szCs w:val="24"/>
              </w:rPr>
              <w:t>16973795_2025_PAAPD1564100</w:t>
            </w:r>
          </w:p>
        </w:tc>
      </w:tr>
      <w:tr w:rsidR="00AE1BE1" w:rsidRPr="00AE1BE1" w14:paraId="424C865E" w14:textId="77777777" w:rsidTr="00230C94">
        <w:tc>
          <w:tcPr>
            <w:tcW w:w="9628" w:type="dxa"/>
            <w:gridSpan w:val="2"/>
          </w:tcPr>
          <w:p w14:paraId="77D85BF4" w14:textId="03E0C48A" w:rsidR="006C4155" w:rsidRPr="00AE1BE1" w:rsidRDefault="000265DD" w:rsidP="00230C94">
            <w:pPr>
              <w:spacing w:before="120" w:after="120"/>
              <w:jc w:val="both"/>
              <w:rPr>
                <w:rFonts w:cstheme="minorHAnsi"/>
                <w:b/>
                <w:bCs/>
                <w:i/>
                <w:iCs/>
                <w:sz w:val="24"/>
                <w:szCs w:val="24"/>
              </w:rPr>
            </w:pPr>
            <w:r w:rsidRPr="00AE1BE1">
              <w:rPr>
                <w:rFonts w:cstheme="minorHAnsi"/>
                <w:b/>
                <w:sz w:val="24"/>
                <w:szCs w:val="24"/>
              </w:rPr>
              <w:t xml:space="preserve">achiziționarea </w:t>
            </w:r>
            <w:r w:rsidR="000C115B" w:rsidRPr="00AE1BE1">
              <w:rPr>
                <w:rFonts w:cstheme="minorHAnsi"/>
                <w:b/>
                <w:bCs/>
                <w:iCs/>
                <w:sz w:val="24"/>
                <w:szCs w:val="24"/>
              </w:rPr>
              <w:t>servicii suport pentru organizarea de evenimente în cadrul Componentei de Program 5 Îmbunătățirea și consolidarea sistemului de justiție pentru minori, finanțată în cadrul Programului de Cooperare Elvețiano-Român (a doua contribuție)</w:t>
            </w:r>
          </w:p>
        </w:tc>
      </w:tr>
      <w:tr w:rsidR="00AE1BE1" w:rsidRPr="00AE1BE1" w14:paraId="6A80FFC4" w14:textId="77777777" w:rsidTr="00230C94">
        <w:tc>
          <w:tcPr>
            <w:tcW w:w="9628" w:type="dxa"/>
            <w:gridSpan w:val="2"/>
          </w:tcPr>
          <w:p w14:paraId="7AA6C282" w14:textId="624D8377" w:rsidR="006C4155" w:rsidRPr="00AE1BE1" w:rsidRDefault="006C4155" w:rsidP="00F40177">
            <w:pPr>
              <w:jc w:val="both"/>
              <w:rPr>
                <w:rFonts w:eastAsia="Times New Roman" w:cstheme="minorHAnsi"/>
                <w:bCs/>
                <w:sz w:val="24"/>
                <w:szCs w:val="24"/>
              </w:rPr>
            </w:pPr>
            <w:r w:rsidRPr="00AE1BE1">
              <w:rPr>
                <w:rFonts w:cstheme="minorHAnsi"/>
                <w:b/>
                <w:sz w:val="24"/>
                <w:szCs w:val="24"/>
              </w:rPr>
              <w:t>II.1.2) Cod CPV</w:t>
            </w:r>
            <w:r w:rsidR="00A74EBE" w:rsidRPr="00AE1BE1">
              <w:rPr>
                <w:rFonts w:cstheme="minorHAnsi"/>
                <w:b/>
                <w:sz w:val="24"/>
                <w:szCs w:val="24"/>
              </w:rPr>
              <w:t>:</w:t>
            </w:r>
            <w:r w:rsidRPr="00AE1BE1">
              <w:rPr>
                <w:rFonts w:cstheme="minorHAnsi"/>
                <w:b/>
                <w:sz w:val="24"/>
                <w:szCs w:val="24"/>
              </w:rPr>
              <w:t xml:space="preserve"> </w:t>
            </w:r>
            <w:r w:rsidR="00F40177" w:rsidRPr="00AE1BE1">
              <w:rPr>
                <w:rFonts w:eastAsia="Times New Roman" w:cstheme="minorHAnsi"/>
                <w:bCs/>
                <w:sz w:val="24"/>
                <w:szCs w:val="24"/>
              </w:rPr>
              <w:t>55120000-7</w:t>
            </w:r>
            <w:r w:rsidR="00263124" w:rsidRPr="00AE1BE1">
              <w:rPr>
                <w:rFonts w:cstheme="minorHAnsi"/>
                <w:bCs/>
                <w:sz w:val="26"/>
                <w:szCs w:val="26"/>
              </w:rPr>
              <w:t xml:space="preserve"> </w:t>
            </w:r>
            <w:r w:rsidR="00263124" w:rsidRPr="00AE1BE1">
              <w:rPr>
                <w:rFonts w:cstheme="minorHAnsi"/>
                <w:bCs/>
                <w:sz w:val="24"/>
                <w:szCs w:val="24"/>
              </w:rPr>
              <w:t>Servicii de reuniuni și conferințe organizate la hotel (închirieri săli conferință)</w:t>
            </w:r>
          </w:p>
        </w:tc>
      </w:tr>
      <w:tr w:rsidR="00AE1BE1" w:rsidRPr="00AE1BE1" w14:paraId="411C58A0" w14:textId="77777777" w:rsidTr="00230C94">
        <w:tc>
          <w:tcPr>
            <w:tcW w:w="9628" w:type="dxa"/>
            <w:gridSpan w:val="2"/>
          </w:tcPr>
          <w:p w14:paraId="51839C9F" w14:textId="397DB6CE" w:rsidR="006C4155" w:rsidRPr="00AE1BE1" w:rsidRDefault="006C4155" w:rsidP="00A74EBE">
            <w:pPr>
              <w:spacing w:before="120" w:after="120"/>
              <w:jc w:val="both"/>
              <w:rPr>
                <w:rFonts w:cstheme="minorHAnsi"/>
                <w:sz w:val="24"/>
                <w:szCs w:val="24"/>
              </w:rPr>
            </w:pPr>
            <w:r w:rsidRPr="00AE1BE1">
              <w:rPr>
                <w:rFonts w:cstheme="minorHAnsi"/>
                <w:b/>
                <w:sz w:val="24"/>
                <w:szCs w:val="24"/>
              </w:rPr>
              <w:t>II.1.3) Tipul contractului</w:t>
            </w:r>
            <w:r w:rsidRPr="00AE1BE1">
              <w:rPr>
                <w:rFonts w:cstheme="minorHAnsi"/>
                <w:sz w:val="24"/>
                <w:szCs w:val="24"/>
              </w:rPr>
              <w:t xml:space="preserve"> ○ Lucrări   </w:t>
            </w:r>
            <w:r w:rsidRPr="00AE1BE1">
              <w:rPr>
                <w:rFonts w:cstheme="minorHAnsi"/>
                <w:bCs/>
                <w:sz w:val="24"/>
                <w:szCs w:val="24"/>
              </w:rPr>
              <w:t xml:space="preserve">  </w:t>
            </w:r>
            <w:r w:rsidR="00C364D4" w:rsidRPr="00AE1BE1">
              <w:rPr>
                <w:rFonts w:cstheme="minorHAnsi"/>
                <w:bCs/>
                <w:sz w:val="24"/>
                <w:szCs w:val="24"/>
              </w:rPr>
              <w:t>○</w:t>
            </w:r>
            <w:r w:rsidRPr="00AE1BE1">
              <w:rPr>
                <w:rFonts w:cstheme="minorHAnsi"/>
                <w:bCs/>
                <w:sz w:val="24"/>
                <w:szCs w:val="24"/>
              </w:rPr>
              <w:t xml:space="preserve">  Produse</w:t>
            </w:r>
            <w:r w:rsidR="00C364D4" w:rsidRPr="00AE1BE1">
              <w:rPr>
                <w:rFonts w:cstheme="minorHAnsi"/>
                <w:bCs/>
                <w:sz w:val="24"/>
                <w:szCs w:val="24"/>
              </w:rPr>
              <w:t xml:space="preserve">   </w:t>
            </w:r>
            <w:r w:rsidR="00C364D4" w:rsidRPr="00AE1BE1">
              <w:rPr>
                <w:rFonts w:cstheme="minorHAnsi"/>
                <w:bCs/>
                <w:noProof/>
                <w:sz w:val="24"/>
                <w:szCs w:val="24"/>
              </w:rPr>
              <w:drawing>
                <wp:inline distT="0" distB="0" distL="0" distR="0" wp14:anchorId="6059F890" wp14:editId="7E8856BC">
                  <wp:extent cx="103505" cy="97790"/>
                  <wp:effectExtent l="0" t="0" r="0" b="0"/>
                  <wp:docPr id="16795139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505" cy="97790"/>
                          </a:xfrm>
                          <a:prstGeom prst="rect">
                            <a:avLst/>
                          </a:prstGeom>
                          <a:noFill/>
                        </pic:spPr>
                      </pic:pic>
                    </a:graphicData>
                  </a:graphic>
                </wp:inline>
              </w:drawing>
            </w:r>
            <w:r w:rsidR="00C364D4" w:rsidRPr="00AE1BE1">
              <w:rPr>
                <w:rFonts w:cstheme="minorHAnsi"/>
                <w:bCs/>
                <w:sz w:val="24"/>
                <w:szCs w:val="24"/>
              </w:rPr>
              <w:t xml:space="preserve"> </w:t>
            </w:r>
            <w:r w:rsidRPr="00AE1BE1">
              <w:rPr>
                <w:rFonts w:cstheme="minorHAnsi"/>
                <w:sz w:val="24"/>
                <w:szCs w:val="24"/>
              </w:rPr>
              <w:t>Servicii</w:t>
            </w:r>
          </w:p>
        </w:tc>
      </w:tr>
      <w:tr w:rsidR="00AE1BE1" w:rsidRPr="00AE1BE1" w14:paraId="531E22B1" w14:textId="77777777" w:rsidTr="00230C94">
        <w:tc>
          <w:tcPr>
            <w:tcW w:w="9628" w:type="dxa"/>
            <w:gridSpan w:val="2"/>
          </w:tcPr>
          <w:p w14:paraId="7780DC4C" w14:textId="4BA32C97" w:rsidR="006C4155" w:rsidRPr="00AE1BE1" w:rsidRDefault="006C4155" w:rsidP="004E579B">
            <w:pPr>
              <w:shd w:val="clear" w:color="auto" w:fill="FFFFFF" w:themeFill="background1"/>
              <w:tabs>
                <w:tab w:val="left" w:pos="5715"/>
              </w:tabs>
              <w:spacing w:before="120" w:after="120"/>
              <w:jc w:val="both"/>
              <w:rPr>
                <w:rFonts w:cstheme="minorHAnsi"/>
                <w:b/>
                <w:sz w:val="24"/>
                <w:szCs w:val="24"/>
              </w:rPr>
            </w:pPr>
            <w:r w:rsidRPr="00AE1BE1">
              <w:rPr>
                <w:rFonts w:cstheme="minorHAnsi"/>
                <w:b/>
                <w:sz w:val="24"/>
                <w:szCs w:val="24"/>
              </w:rPr>
              <w:t>II.1.4) Descriere succintă:</w:t>
            </w:r>
            <w:r w:rsidR="004E579B" w:rsidRPr="00AE1BE1">
              <w:rPr>
                <w:rFonts w:cstheme="minorHAnsi"/>
                <w:b/>
                <w:sz w:val="24"/>
                <w:szCs w:val="24"/>
              </w:rPr>
              <w:tab/>
            </w:r>
          </w:p>
          <w:p w14:paraId="2EA6C716" w14:textId="75CE5982" w:rsidR="00A74EBE" w:rsidRPr="00AE1BE1" w:rsidRDefault="00D55655" w:rsidP="00A74EBE">
            <w:pPr>
              <w:spacing w:line="276" w:lineRule="auto"/>
              <w:jc w:val="both"/>
              <w:rPr>
                <w:rFonts w:cstheme="minorHAnsi"/>
                <w:b/>
                <w:bCs/>
                <w:sz w:val="24"/>
                <w:szCs w:val="24"/>
              </w:rPr>
            </w:pPr>
            <w:r w:rsidRPr="00AE1BE1">
              <w:rPr>
                <w:rFonts w:cstheme="minorHAnsi"/>
                <w:b/>
                <w:bCs/>
                <w:sz w:val="24"/>
                <w:szCs w:val="24"/>
              </w:rPr>
              <w:t>Obiectivul specific al procedurii de achiziție publică constă în semnarea unui contract pentru prestarea de servicii suport organizare evenimente necesare derulării activitităților (ateliere de lucru, sesiuni de instruire și conferința finală</w:t>
            </w:r>
            <w:r w:rsidR="000C115B" w:rsidRPr="00AE1BE1">
              <w:rPr>
                <w:rFonts w:cstheme="minorHAnsi"/>
                <w:b/>
                <w:bCs/>
                <w:sz w:val="24"/>
                <w:szCs w:val="24"/>
              </w:rPr>
              <w:t>).</w:t>
            </w:r>
          </w:p>
          <w:p w14:paraId="56052CD6" w14:textId="740F01D2" w:rsidR="00A74EBE" w:rsidRPr="00AE1BE1" w:rsidRDefault="00A74EBE" w:rsidP="00A74EBE">
            <w:pPr>
              <w:jc w:val="both"/>
              <w:rPr>
                <w:rFonts w:cstheme="minorHAnsi"/>
                <w:b/>
                <w:bCs/>
                <w:sz w:val="24"/>
                <w:szCs w:val="24"/>
              </w:rPr>
            </w:pPr>
            <w:r w:rsidRPr="00AE1BE1">
              <w:rPr>
                <w:rFonts w:cstheme="minorHAnsi"/>
                <w:b/>
                <w:bCs/>
                <w:sz w:val="24"/>
                <w:szCs w:val="24"/>
              </w:rPr>
              <w:t>Termenul-limită pentru primirea solicitărilor de clarificări:</w:t>
            </w:r>
          </w:p>
          <w:p w14:paraId="1F95EAA8" w14:textId="4FE0F847" w:rsidR="00A74EBE" w:rsidRPr="00AE1BE1" w:rsidRDefault="00A74EBE" w:rsidP="00A74EBE">
            <w:pPr>
              <w:jc w:val="both"/>
              <w:rPr>
                <w:rFonts w:cstheme="minorHAnsi"/>
                <w:b/>
                <w:bCs/>
                <w:sz w:val="24"/>
                <w:szCs w:val="24"/>
              </w:rPr>
            </w:pPr>
            <w:r w:rsidRPr="00AE1BE1">
              <w:rPr>
                <w:rFonts w:cstheme="minorHAnsi"/>
                <w:b/>
                <w:bCs/>
                <w:sz w:val="24"/>
                <w:szCs w:val="24"/>
              </w:rPr>
              <w:t xml:space="preserve">Numărul de zile până la care se pot solicita clarificări înainte de data limită de depunere a ofertelor va fi de: </w:t>
            </w:r>
            <w:r w:rsidR="00DC5FB0" w:rsidRPr="00AE1BE1">
              <w:rPr>
                <w:rFonts w:cstheme="minorHAnsi"/>
                <w:b/>
                <w:bCs/>
                <w:sz w:val="24"/>
                <w:szCs w:val="24"/>
              </w:rPr>
              <w:t>10</w:t>
            </w:r>
            <w:r w:rsidRPr="00AE1BE1">
              <w:rPr>
                <w:rFonts w:cstheme="minorHAnsi"/>
                <w:b/>
                <w:bCs/>
                <w:sz w:val="24"/>
                <w:szCs w:val="24"/>
              </w:rPr>
              <w:t xml:space="preserve"> zile.</w:t>
            </w:r>
          </w:p>
          <w:p w14:paraId="5557EB7F" w14:textId="162CCC05" w:rsidR="00A74EBE" w:rsidRPr="00AE1BE1" w:rsidRDefault="00A74EBE" w:rsidP="00A74EBE">
            <w:pPr>
              <w:jc w:val="both"/>
              <w:rPr>
                <w:rFonts w:cstheme="minorHAnsi"/>
                <w:b/>
                <w:bCs/>
                <w:sz w:val="24"/>
                <w:szCs w:val="24"/>
              </w:rPr>
            </w:pPr>
            <w:r w:rsidRPr="00AE1BE1">
              <w:rPr>
                <w:rFonts w:cstheme="minorHAnsi"/>
                <w:b/>
                <w:bCs/>
                <w:sz w:val="24"/>
                <w:szCs w:val="24"/>
              </w:rPr>
              <w:t xml:space="preserve">Conform art. 160/161 din Legea nr. 98/2016,  Autoritatea contractantă va răspunde în mod clar şi complet la solicitarile de clarificări în a </w:t>
            </w:r>
            <w:r w:rsidR="00847083" w:rsidRPr="00AE1BE1">
              <w:rPr>
                <w:rFonts w:cstheme="minorHAnsi"/>
                <w:b/>
                <w:bCs/>
                <w:sz w:val="24"/>
                <w:szCs w:val="24"/>
              </w:rPr>
              <w:t>5</w:t>
            </w:r>
            <w:r w:rsidRPr="00AE1BE1">
              <w:rPr>
                <w:rFonts w:cstheme="minorHAnsi"/>
                <w:b/>
                <w:bCs/>
                <w:sz w:val="24"/>
                <w:szCs w:val="24"/>
              </w:rPr>
              <w:t>-a zi înainte de data limită stabilită pentru depunerea ofertelor.</w:t>
            </w:r>
          </w:p>
          <w:p w14:paraId="5C4B62E7" w14:textId="1F5BEEC4" w:rsidR="006C4155" w:rsidRPr="00AE1BE1" w:rsidRDefault="00A74EBE" w:rsidP="00CD4AE3">
            <w:pPr>
              <w:jc w:val="both"/>
              <w:rPr>
                <w:rFonts w:cstheme="minorHAnsi"/>
                <w:b/>
                <w:bCs/>
                <w:sz w:val="24"/>
                <w:szCs w:val="24"/>
              </w:rPr>
            </w:pPr>
            <w:r w:rsidRPr="00AE1BE1">
              <w:rPr>
                <w:rFonts w:cstheme="minorHAnsi"/>
                <w:b/>
                <w:bCs/>
                <w:sz w:val="24"/>
                <w:szCs w:val="24"/>
              </w:rPr>
              <w:t>În cazul în care solicitările de clarificări nu sunt depuse în termenul menţionat anterior, Autoritatea contractantă nu este obligată să răspundă.</w:t>
            </w:r>
          </w:p>
        </w:tc>
      </w:tr>
      <w:tr w:rsidR="00AE1BE1" w:rsidRPr="00AE1BE1" w14:paraId="3D4F0939" w14:textId="77777777" w:rsidTr="00230C94">
        <w:tc>
          <w:tcPr>
            <w:tcW w:w="9628" w:type="dxa"/>
            <w:gridSpan w:val="2"/>
          </w:tcPr>
          <w:p w14:paraId="4625B3EC"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II.1.5) Valoarea totală estimată</w:t>
            </w:r>
          </w:p>
          <w:p w14:paraId="79D5866F" w14:textId="6FEB7E03" w:rsidR="002818CF" w:rsidRPr="00AE1BE1" w:rsidRDefault="00ED7E16" w:rsidP="002818CF">
            <w:pPr>
              <w:spacing w:after="120"/>
              <w:jc w:val="both"/>
              <w:rPr>
                <w:rFonts w:cstheme="minorHAnsi"/>
                <w:bCs/>
                <w:sz w:val="24"/>
                <w:szCs w:val="24"/>
              </w:rPr>
            </w:pPr>
            <w:r w:rsidRPr="00AE1BE1">
              <w:rPr>
                <w:rFonts w:cstheme="minorHAnsi"/>
                <w:bCs/>
                <w:sz w:val="24"/>
                <w:szCs w:val="24"/>
              </w:rPr>
              <w:t xml:space="preserve">Valoarea </w:t>
            </w:r>
            <w:r w:rsidR="002818CF" w:rsidRPr="00AE1BE1">
              <w:rPr>
                <w:rFonts w:cstheme="minorHAnsi"/>
                <w:bCs/>
                <w:sz w:val="24"/>
                <w:szCs w:val="24"/>
              </w:rPr>
              <w:t xml:space="preserve">estimată </w:t>
            </w:r>
            <w:r w:rsidR="002818CF" w:rsidRPr="00AE1BE1">
              <w:rPr>
                <w:rFonts w:cstheme="minorHAnsi"/>
                <w:b/>
                <w:bCs/>
                <w:sz w:val="26"/>
                <w:szCs w:val="26"/>
              </w:rPr>
              <w:t>2.165.842</w:t>
            </w:r>
            <w:r w:rsidR="000C115B" w:rsidRPr="00AE1BE1">
              <w:rPr>
                <w:rFonts w:cstheme="minorHAnsi"/>
                <w:b/>
                <w:bCs/>
                <w:sz w:val="26"/>
                <w:szCs w:val="26"/>
              </w:rPr>
              <w:t>,00</w:t>
            </w:r>
            <w:r w:rsidR="002818CF" w:rsidRPr="00AE1BE1">
              <w:rPr>
                <w:rFonts w:cstheme="minorHAnsi"/>
                <w:b/>
                <w:bCs/>
                <w:sz w:val="26"/>
                <w:szCs w:val="26"/>
              </w:rPr>
              <w:t xml:space="preserve"> lei fără TVA</w:t>
            </w:r>
          </w:p>
          <w:p w14:paraId="7D86F417" w14:textId="7E2C0555" w:rsidR="006C4155" w:rsidRPr="00AE1BE1" w:rsidRDefault="006C4155" w:rsidP="002818CF">
            <w:pPr>
              <w:spacing w:after="120"/>
              <w:jc w:val="both"/>
              <w:rPr>
                <w:rFonts w:cstheme="minorHAnsi"/>
                <w:b/>
                <w:bCs/>
                <w:sz w:val="24"/>
                <w:szCs w:val="24"/>
              </w:rPr>
            </w:pPr>
            <w:r w:rsidRPr="00AE1BE1">
              <w:rPr>
                <w:rFonts w:cstheme="minorHAnsi"/>
                <w:sz w:val="24"/>
                <w:szCs w:val="24"/>
              </w:rPr>
              <w:t>Monedă</w:t>
            </w:r>
            <w:r w:rsidR="00CD4AE3" w:rsidRPr="00AE1BE1">
              <w:rPr>
                <w:rFonts w:cstheme="minorHAnsi"/>
                <w:sz w:val="24"/>
                <w:szCs w:val="24"/>
              </w:rPr>
              <w:t>:</w:t>
            </w:r>
            <w:r w:rsidRPr="00AE1BE1">
              <w:rPr>
                <w:rFonts w:cstheme="minorHAnsi"/>
                <w:sz w:val="24"/>
                <w:szCs w:val="24"/>
              </w:rPr>
              <w:t xml:space="preserve"> </w:t>
            </w:r>
            <w:r w:rsidR="00CD4AE3" w:rsidRPr="00AE1BE1">
              <w:rPr>
                <w:rFonts w:cstheme="minorHAnsi"/>
                <w:b/>
                <w:bCs/>
                <w:sz w:val="24"/>
                <w:szCs w:val="24"/>
              </w:rPr>
              <w:t>RON</w:t>
            </w:r>
          </w:p>
        </w:tc>
      </w:tr>
      <w:tr w:rsidR="00AE1BE1" w:rsidRPr="00AE1BE1" w14:paraId="5593DB79" w14:textId="77777777" w:rsidTr="00230C94">
        <w:tc>
          <w:tcPr>
            <w:tcW w:w="9628" w:type="dxa"/>
            <w:gridSpan w:val="2"/>
          </w:tcPr>
          <w:p w14:paraId="1C2194B8"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II.1.6) Informații privind loturile</w:t>
            </w:r>
          </w:p>
          <w:p w14:paraId="4786DAA5" w14:textId="384E3925" w:rsidR="009653FC" w:rsidRPr="00AE1BE1" w:rsidRDefault="006C4155" w:rsidP="00211B0C">
            <w:pPr>
              <w:spacing w:before="120" w:after="120"/>
              <w:contextualSpacing/>
              <w:jc w:val="both"/>
              <w:rPr>
                <w:rFonts w:cstheme="minorHAnsi"/>
                <w:sz w:val="24"/>
                <w:szCs w:val="24"/>
              </w:rPr>
            </w:pPr>
            <w:r w:rsidRPr="00AE1BE1">
              <w:rPr>
                <w:rFonts w:cstheme="minorHAnsi"/>
                <w:sz w:val="24"/>
                <w:szCs w:val="24"/>
              </w:rPr>
              <w:t xml:space="preserve">Contractul este împărțit în loturi </w:t>
            </w:r>
            <w:r w:rsidR="00211B0C" w:rsidRPr="00AE1BE1">
              <w:rPr>
                <w:rFonts w:cstheme="minorHAnsi"/>
                <w:sz w:val="24"/>
                <w:szCs w:val="24"/>
              </w:rPr>
              <w:t>○</w:t>
            </w:r>
            <w:r w:rsidRPr="00AE1BE1">
              <w:rPr>
                <w:rFonts w:cstheme="minorHAnsi"/>
                <w:sz w:val="24"/>
                <w:szCs w:val="24"/>
              </w:rPr>
              <w:t xml:space="preserve"> </w:t>
            </w:r>
            <w:r w:rsidR="009F639F" w:rsidRPr="00AE1BE1">
              <w:rPr>
                <w:rFonts w:cstheme="minorHAnsi"/>
                <w:sz w:val="24"/>
                <w:szCs w:val="24"/>
              </w:rPr>
              <w:t xml:space="preserve">Da </w:t>
            </w:r>
            <w:r w:rsidR="00211B0C" w:rsidRPr="00AE1BE1">
              <w:rPr>
                <w:rFonts w:cstheme="minorHAnsi"/>
                <w:sz w:val="24"/>
                <w:szCs w:val="24"/>
                <w:highlight w:val="black"/>
              </w:rPr>
              <w:t>○</w:t>
            </w:r>
            <w:r w:rsidR="009F639F" w:rsidRPr="00AE1BE1">
              <w:rPr>
                <w:rFonts w:cstheme="minorHAnsi"/>
                <w:sz w:val="24"/>
                <w:szCs w:val="24"/>
              </w:rPr>
              <w:t>Nu</w:t>
            </w:r>
          </w:p>
          <w:p w14:paraId="6AD50B8C" w14:textId="77777777" w:rsidR="009653FC" w:rsidRPr="00AE1BE1" w:rsidRDefault="009653FC" w:rsidP="00230C94">
            <w:pPr>
              <w:spacing w:before="120" w:after="120"/>
              <w:contextualSpacing/>
              <w:jc w:val="both"/>
              <w:rPr>
                <w:rFonts w:cstheme="minorHAnsi"/>
                <w:sz w:val="24"/>
                <w:szCs w:val="24"/>
              </w:rPr>
            </w:pPr>
          </w:p>
          <w:p w14:paraId="48112A62" w14:textId="5669E12B" w:rsidR="009653FC" w:rsidRPr="00AE1BE1" w:rsidRDefault="009653FC" w:rsidP="00230C94">
            <w:pPr>
              <w:spacing w:before="120" w:after="120"/>
              <w:contextualSpacing/>
              <w:jc w:val="both"/>
              <w:rPr>
                <w:rFonts w:cstheme="minorHAnsi"/>
                <w:sz w:val="24"/>
                <w:szCs w:val="24"/>
              </w:rPr>
            </w:pPr>
          </w:p>
        </w:tc>
      </w:tr>
    </w:tbl>
    <w:p w14:paraId="2457A40D"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II.2) Descriere</w:t>
      </w:r>
    </w:p>
    <w:tbl>
      <w:tblPr>
        <w:tblStyle w:val="TableGrid"/>
        <w:tblW w:w="0" w:type="auto"/>
        <w:tblLook w:val="04A0" w:firstRow="1" w:lastRow="0" w:firstColumn="1" w:lastColumn="0" w:noHBand="0" w:noVBand="1"/>
      </w:tblPr>
      <w:tblGrid>
        <w:gridCol w:w="3024"/>
        <w:gridCol w:w="7316"/>
      </w:tblGrid>
      <w:tr w:rsidR="00AE1BE1" w:rsidRPr="00AE1BE1" w14:paraId="1DE03699" w14:textId="77777777" w:rsidTr="009653FC">
        <w:tc>
          <w:tcPr>
            <w:tcW w:w="2695" w:type="dxa"/>
          </w:tcPr>
          <w:p w14:paraId="34EE8833" w14:textId="30E19AEF" w:rsidR="006C4155" w:rsidRPr="00AE1BE1" w:rsidRDefault="006C4155" w:rsidP="00230C94">
            <w:pPr>
              <w:spacing w:before="120" w:after="120"/>
              <w:jc w:val="both"/>
              <w:rPr>
                <w:rFonts w:cstheme="minorHAnsi"/>
                <w:b/>
                <w:sz w:val="24"/>
                <w:szCs w:val="24"/>
              </w:rPr>
            </w:pPr>
            <w:r w:rsidRPr="00AE1BE1">
              <w:rPr>
                <w:rFonts w:cstheme="minorHAnsi"/>
                <w:b/>
                <w:sz w:val="24"/>
                <w:szCs w:val="24"/>
              </w:rPr>
              <w:t>II.2.1) Titlu:</w:t>
            </w:r>
            <w:r w:rsidR="00C1290F" w:rsidRPr="00AE1BE1">
              <w:rPr>
                <w:rFonts w:cstheme="minorHAnsi"/>
                <w:sz w:val="24"/>
                <w:szCs w:val="24"/>
              </w:rPr>
              <w:t xml:space="preserve"> </w:t>
            </w:r>
          </w:p>
        </w:tc>
        <w:tc>
          <w:tcPr>
            <w:tcW w:w="6933" w:type="dxa"/>
          </w:tcPr>
          <w:p w14:paraId="3DEBE5EB" w14:textId="01204E19" w:rsidR="006C4155" w:rsidRPr="00AE1BE1" w:rsidRDefault="000C115B" w:rsidP="009653FC">
            <w:pPr>
              <w:spacing w:before="120" w:after="120"/>
              <w:jc w:val="both"/>
              <w:rPr>
                <w:rFonts w:cstheme="minorHAnsi"/>
                <w:sz w:val="24"/>
                <w:szCs w:val="24"/>
              </w:rPr>
            </w:pPr>
            <w:r w:rsidRPr="00AE1BE1">
              <w:rPr>
                <w:rFonts w:cstheme="minorHAnsi"/>
                <w:b/>
                <w:bCs/>
                <w:iCs/>
                <w:sz w:val="24"/>
                <w:szCs w:val="24"/>
              </w:rPr>
              <w:t>servicii suport pentru organizarea de evenimente în cadrul Componentei de Program 5 Îmbunătățirea și consolidarea sistemului de justiție pentru minori, finanțată în cadrul Programului de Cooperare Elvețiano-Român (a doua contribuție)</w:t>
            </w:r>
          </w:p>
        </w:tc>
      </w:tr>
      <w:tr w:rsidR="00AE1BE1" w:rsidRPr="00AE1BE1" w14:paraId="17626680" w14:textId="77777777" w:rsidTr="00230C94">
        <w:tc>
          <w:tcPr>
            <w:tcW w:w="9628" w:type="dxa"/>
            <w:gridSpan w:val="2"/>
          </w:tcPr>
          <w:p w14:paraId="3D9B5756"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II.2.2) Cod(uri) CPV suplimentar(e)</w:t>
            </w:r>
          </w:p>
          <w:p w14:paraId="1D54D7EF" w14:textId="77777777" w:rsidR="00983F53" w:rsidRPr="00AE1BE1" w:rsidRDefault="006C4155" w:rsidP="00983F53">
            <w:pPr>
              <w:jc w:val="both"/>
              <w:rPr>
                <w:rFonts w:cstheme="minorHAnsi"/>
                <w:bCs/>
                <w:sz w:val="24"/>
                <w:szCs w:val="24"/>
              </w:rPr>
            </w:pPr>
            <w:r w:rsidRPr="00AE1BE1">
              <w:rPr>
                <w:rFonts w:cstheme="minorHAnsi"/>
                <w:sz w:val="24"/>
                <w:szCs w:val="24"/>
              </w:rPr>
              <w:t>Cod CPV principal</w:t>
            </w:r>
            <w:r w:rsidR="002A1A4D" w:rsidRPr="00AE1BE1">
              <w:rPr>
                <w:rFonts w:cstheme="minorHAnsi"/>
                <w:sz w:val="24"/>
                <w:szCs w:val="24"/>
              </w:rPr>
              <w:t xml:space="preserve">: </w:t>
            </w:r>
            <w:r w:rsidR="00983F53" w:rsidRPr="00AE1BE1">
              <w:rPr>
                <w:rFonts w:eastAsia="Times New Roman" w:cstheme="minorHAnsi"/>
                <w:bCs/>
                <w:sz w:val="24"/>
                <w:szCs w:val="24"/>
              </w:rPr>
              <w:t>55120000-7</w:t>
            </w:r>
            <w:r w:rsidR="00983F53" w:rsidRPr="00AE1BE1">
              <w:rPr>
                <w:rFonts w:cstheme="minorHAnsi"/>
                <w:bCs/>
                <w:sz w:val="26"/>
                <w:szCs w:val="26"/>
              </w:rPr>
              <w:t xml:space="preserve"> </w:t>
            </w:r>
            <w:r w:rsidR="00983F53" w:rsidRPr="00AE1BE1">
              <w:rPr>
                <w:rFonts w:cstheme="minorHAnsi"/>
                <w:bCs/>
                <w:sz w:val="24"/>
                <w:szCs w:val="24"/>
              </w:rPr>
              <w:t>Servicii de reuniuni și conferințe organizate la hotel (închirieri săli conferință)</w:t>
            </w:r>
          </w:p>
          <w:p w14:paraId="0954BBD5" w14:textId="77777777" w:rsidR="00983F53" w:rsidRPr="00AE1BE1" w:rsidRDefault="00983F53" w:rsidP="00983F53">
            <w:pPr>
              <w:jc w:val="both"/>
              <w:rPr>
                <w:rFonts w:eastAsia="Times New Roman" w:cstheme="minorHAnsi"/>
                <w:bCs/>
                <w:sz w:val="24"/>
                <w:szCs w:val="24"/>
              </w:rPr>
            </w:pPr>
            <w:r w:rsidRPr="00AE1BE1">
              <w:rPr>
                <w:rFonts w:eastAsia="Times New Roman" w:cstheme="minorHAnsi"/>
                <w:b/>
                <w:sz w:val="24"/>
                <w:szCs w:val="24"/>
              </w:rPr>
              <w:t>Coduri CPV secundare</w:t>
            </w:r>
            <w:r w:rsidRPr="00AE1BE1">
              <w:rPr>
                <w:rFonts w:eastAsia="Times New Roman" w:cstheme="minorHAnsi"/>
                <w:bCs/>
                <w:sz w:val="24"/>
                <w:szCs w:val="24"/>
              </w:rPr>
              <w:t xml:space="preserve">: </w:t>
            </w:r>
          </w:p>
          <w:p w14:paraId="12B6864A" w14:textId="77777777" w:rsidR="00983F53" w:rsidRPr="00AE1BE1" w:rsidRDefault="00983F53" w:rsidP="00983F53">
            <w:pPr>
              <w:jc w:val="both"/>
              <w:rPr>
                <w:rFonts w:eastAsia="Times New Roman" w:cstheme="minorHAnsi"/>
                <w:sz w:val="24"/>
                <w:szCs w:val="24"/>
              </w:rPr>
            </w:pPr>
            <w:r w:rsidRPr="00AE1BE1">
              <w:rPr>
                <w:rFonts w:eastAsia="Times New Roman" w:cstheme="minorHAnsi"/>
                <w:sz w:val="24"/>
                <w:szCs w:val="24"/>
              </w:rPr>
              <w:t xml:space="preserve">Servicii de organizare de seminare –cod CPV: 79951000-5; </w:t>
            </w:r>
          </w:p>
          <w:p w14:paraId="7F4A894A" w14:textId="77777777" w:rsidR="00983F53" w:rsidRPr="00AE1BE1" w:rsidRDefault="00983F53" w:rsidP="00983F53">
            <w:pPr>
              <w:jc w:val="both"/>
              <w:rPr>
                <w:rFonts w:eastAsia="Times New Roman" w:cstheme="minorHAnsi"/>
                <w:sz w:val="24"/>
                <w:szCs w:val="24"/>
              </w:rPr>
            </w:pPr>
            <w:r w:rsidRPr="00AE1BE1">
              <w:rPr>
                <w:rFonts w:eastAsia="Times New Roman" w:cstheme="minorHAnsi"/>
                <w:sz w:val="24"/>
                <w:szCs w:val="24"/>
              </w:rPr>
              <w:t>Servicii pentru evenimente– cod CPV: 79952000-2;</w:t>
            </w:r>
          </w:p>
          <w:p w14:paraId="6981D5DD" w14:textId="77777777" w:rsidR="00983F53" w:rsidRPr="00AE1BE1" w:rsidRDefault="00983F53" w:rsidP="00983F53">
            <w:pPr>
              <w:jc w:val="both"/>
              <w:rPr>
                <w:rFonts w:eastAsia="Times New Roman" w:cstheme="minorHAnsi"/>
                <w:sz w:val="24"/>
                <w:szCs w:val="24"/>
              </w:rPr>
            </w:pPr>
            <w:r w:rsidRPr="00AE1BE1">
              <w:rPr>
                <w:rFonts w:eastAsia="Times New Roman" w:cstheme="minorHAnsi"/>
                <w:sz w:val="24"/>
                <w:szCs w:val="24"/>
              </w:rPr>
              <w:lastRenderedPageBreak/>
              <w:t>Servicii de cazare la hotel – cod CPV: 55110000-4;</w:t>
            </w:r>
          </w:p>
          <w:p w14:paraId="34F67466" w14:textId="77777777" w:rsidR="00983F53" w:rsidRPr="00AE1BE1" w:rsidRDefault="00983F53" w:rsidP="00983F53">
            <w:pPr>
              <w:jc w:val="both"/>
              <w:rPr>
                <w:rFonts w:eastAsia="Times New Roman" w:cstheme="minorHAnsi"/>
                <w:sz w:val="24"/>
                <w:szCs w:val="24"/>
              </w:rPr>
            </w:pPr>
            <w:r w:rsidRPr="00AE1BE1">
              <w:rPr>
                <w:rFonts w:eastAsia="Times New Roman" w:cstheme="minorHAnsi"/>
                <w:sz w:val="24"/>
                <w:szCs w:val="24"/>
              </w:rPr>
              <w:t xml:space="preserve">Servicii de restaurant şi de servire a mâncării (mic dejun, prânz şi cină) – cod CPV 55300000-3; </w:t>
            </w:r>
          </w:p>
          <w:p w14:paraId="6DDC4338" w14:textId="77777777" w:rsidR="00983F53" w:rsidRPr="00AE1BE1" w:rsidRDefault="00983F53" w:rsidP="00983F53">
            <w:pPr>
              <w:jc w:val="both"/>
              <w:rPr>
                <w:rFonts w:eastAsia="Times New Roman" w:cstheme="minorHAnsi"/>
                <w:sz w:val="24"/>
                <w:szCs w:val="24"/>
              </w:rPr>
            </w:pPr>
            <w:r w:rsidRPr="00AE1BE1">
              <w:rPr>
                <w:rFonts w:eastAsia="Times New Roman" w:cstheme="minorHAnsi"/>
                <w:sz w:val="24"/>
                <w:szCs w:val="24"/>
              </w:rPr>
              <w:t xml:space="preserve">Servicii de cafenea (pauze de cafea) – cod CPV: 55330000-2; </w:t>
            </w:r>
          </w:p>
          <w:p w14:paraId="360BB733" w14:textId="77777777" w:rsidR="00983F53" w:rsidRPr="00AE1BE1" w:rsidRDefault="00983F53" w:rsidP="00983F53">
            <w:pPr>
              <w:jc w:val="both"/>
              <w:rPr>
                <w:rFonts w:eastAsia="Times New Roman" w:cstheme="minorHAnsi"/>
                <w:sz w:val="24"/>
                <w:szCs w:val="24"/>
              </w:rPr>
            </w:pPr>
            <w:r w:rsidRPr="00AE1BE1">
              <w:rPr>
                <w:rFonts w:eastAsia="Times New Roman" w:cstheme="minorHAnsi"/>
                <w:sz w:val="24"/>
                <w:szCs w:val="24"/>
              </w:rPr>
              <w:t xml:space="preserve">Servicii de interpretariat - cod CPV: 79540000-1; </w:t>
            </w:r>
          </w:p>
          <w:p w14:paraId="2D6BB097" w14:textId="1C040C03" w:rsidR="006C4155" w:rsidRPr="00AE1BE1" w:rsidRDefault="00983F53" w:rsidP="00983F53">
            <w:pPr>
              <w:jc w:val="both"/>
              <w:rPr>
                <w:rFonts w:eastAsia="Times New Roman" w:cstheme="minorHAnsi"/>
                <w:bCs/>
                <w:sz w:val="24"/>
                <w:szCs w:val="24"/>
              </w:rPr>
            </w:pPr>
            <w:r w:rsidRPr="00AE1BE1">
              <w:rPr>
                <w:rFonts w:eastAsia="Times New Roman" w:cstheme="minorHAnsi"/>
                <w:sz w:val="24"/>
                <w:szCs w:val="24"/>
              </w:rPr>
              <w:t>Alte servicii hoteliere- cod CPV: 55130000-0;</w:t>
            </w:r>
          </w:p>
        </w:tc>
      </w:tr>
      <w:tr w:rsidR="00AE1BE1" w:rsidRPr="00AE1BE1" w14:paraId="3E78D5B9" w14:textId="77777777" w:rsidTr="00230C94">
        <w:tc>
          <w:tcPr>
            <w:tcW w:w="9628" w:type="dxa"/>
            <w:gridSpan w:val="2"/>
          </w:tcPr>
          <w:p w14:paraId="35030794" w14:textId="77777777" w:rsidR="00C60B91" w:rsidRPr="00AE1BE1" w:rsidRDefault="00C60B91" w:rsidP="00C60B91">
            <w:pPr>
              <w:spacing w:before="120" w:after="120"/>
              <w:jc w:val="both"/>
              <w:rPr>
                <w:rFonts w:cstheme="minorHAnsi"/>
                <w:b/>
                <w:sz w:val="24"/>
                <w:szCs w:val="24"/>
              </w:rPr>
            </w:pPr>
            <w:r w:rsidRPr="00AE1BE1">
              <w:rPr>
                <w:rFonts w:cstheme="minorHAnsi"/>
                <w:b/>
                <w:sz w:val="24"/>
                <w:szCs w:val="24"/>
              </w:rPr>
              <w:lastRenderedPageBreak/>
              <w:t>II.2.3) Locul de executare:</w:t>
            </w:r>
          </w:p>
          <w:p w14:paraId="504692C1" w14:textId="7A3CE019" w:rsidR="00C60B91" w:rsidRPr="00AE1BE1" w:rsidRDefault="00C60B91" w:rsidP="00C60B91">
            <w:pPr>
              <w:spacing w:before="120" w:after="120"/>
              <w:jc w:val="both"/>
              <w:rPr>
                <w:rFonts w:cstheme="minorHAnsi"/>
                <w:sz w:val="24"/>
                <w:szCs w:val="24"/>
              </w:rPr>
            </w:pPr>
            <w:r w:rsidRPr="00AE1BE1">
              <w:rPr>
                <w:rFonts w:cstheme="minorHAnsi"/>
                <w:sz w:val="24"/>
                <w:szCs w:val="24"/>
              </w:rPr>
              <w:t xml:space="preserve">Cod NUTS: </w:t>
            </w:r>
            <w:r w:rsidRPr="00AE1BE1">
              <w:rPr>
                <w:rFonts w:cstheme="minorHAnsi"/>
                <w:b/>
                <w:bCs/>
                <w:sz w:val="24"/>
                <w:szCs w:val="24"/>
              </w:rPr>
              <w:t>RO321</w:t>
            </w:r>
            <w:r w:rsidRPr="00AE1BE1">
              <w:rPr>
                <w:rFonts w:cstheme="minorHAnsi"/>
                <w:sz w:val="24"/>
                <w:szCs w:val="24"/>
              </w:rPr>
              <w:t xml:space="preserve"> Locul principal de executare:</w:t>
            </w:r>
            <w:r w:rsidR="00ED7E16" w:rsidRPr="00AE1BE1">
              <w:rPr>
                <w:rFonts w:cstheme="minorHAnsi"/>
                <w:sz w:val="24"/>
                <w:szCs w:val="24"/>
              </w:rPr>
              <w:t xml:space="preserve"> </w:t>
            </w:r>
            <w:r w:rsidRPr="00AE1BE1">
              <w:rPr>
                <w:rFonts w:cstheme="minorHAnsi"/>
                <w:b/>
                <w:bCs/>
                <w:sz w:val="24"/>
                <w:szCs w:val="24"/>
              </w:rPr>
              <w:t xml:space="preserve">București </w:t>
            </w:r>
            <w:r w:rsidRPr="00AE1BE1">
              <w:rPr>
                <w:rFonts w:cstheme="minorHAnsi"/>
                <w:sz w:val="24"/>
                <w:szCs w:val="24"/>
              </w:rPr>
              <w:t xml:space="preserve"> </w:t>
            </w:r>
          </w:p>
        </w:tc>
      </w:tr>
      <w:tr w:rsidR="00AE1BE1" w:rsidRPr="00AE1BE1" w14:paraId="53464B20" w14:textId="77777777" w:rsidTr="00230C94">
        <w:tc>
          <w:tcPr>
            <w:tcW w:w="9628" w:type="dxa"/>
            <w:gridSpan w:val="2"/>
          </w:tcPr>
          <w:p w14:paraId="3CABEB5B" w14:textId="77777777" w:rsidR="00C60B91" w:rsidRPr="00AE1BE1" w:rsidRDefault="00C60B91" w:rsidP="00C60B91">
            <w:pPr>
              <w:spacing w:before="120" w:after="120"/>
              <w:jc w:val="both"/>
              <w:rPr>
                <w:rFonts w:cstheme="minorHAnsi"/>
                <w:b/>
                <w:sz w:val="24"/>
                <w:szCs w:val="24"/>
              </w:rPr>
            </w:pPr>
            <w:r w:rsidRPr="00AE1BE1">
              <w:rPr>
                <w:rFonts w:cstheme="minorHAnsi"/>
                <w:b/>
                <w:sz w:val="24"/>
                <w:szCs w:val="24"/>
              </w:rPr>
              <w:t>II.2.4) Descrierea achiziției publice:</w:t>
            </w:r>
          </w:p>
          <w:p w14:paraId="5FD586EE" w14:textId="77777777" w:rsidR="0099614F" w:rsidRPr="00AE1BE1" w:rsidRDefault="0099614F" w:rsidP="0099614F">
            <w:pPr>
              <w:ind w:firstLine="720"/>
              <w:jc w:val="both"/>
              <w:rPr>
                <w:rFonts w:eastAsia="Calibri" w:cstheme="minorHAnsi"/>
                <w:sz w:val="24"/>
                <w:szCs w:val="20"/>
                <w:highlight w:val="yellow"/>
              </w:rPr>
            </w:pPr>
            <w:r w:rsidRPr="00AE1BE1">
              <w:rPr>
                <w:rFonts w:eastAsia="Calibri" w:cstheme="minorHAnsi"/>
                <w:sz w:val="24"/>
                <w:szCs w:val="20"/>
              </w:rPr>
              <w:t xml:space="preserve">Obiectul principal al achiziţiei constă în prestarea de servicii suport organizare evenimente pentru derularea în </w:t>
            </w:r>
            <w:r w:rsidRPr="00AE1BE1">
              <w:rPr>
                <w:rFonts w:cstheme="minorHAnsi"/>
                <w:sz w:val="24"/>
                <w:szCs w:val="20"/>
              </w:rPr>
              <w:t>Iaşi, Cluj-Napoca, Suceava, Constanţa, Braşov, Bacău, Galați, Craiova, Oradea, Sibiu, Alba Iulia şi Timişoara</w:t>
            </w:r>
            <w:r w:rsidRPr="00AE1BE1">
              <w:rPr>
                <w:rFonts w:cstheme="minorHAnsi"/>
                <w:sz w:val="24"/>
              </w:rPr>
              <w:t xml:space="preserve"> </w:t>
            </w:r>
            <w:r w:rsidRPr="00AE1BE1">
              <w:rPr>
                <w:rFonts w:eastAsia="Calibri" w:cstheme="minorHAnsi"/>
                <w:sz w:val="24"/>
                <w:szCs w:val="20"/>
              </w:rPr>
              <w:t xml:space="preserve">a activităților planificate în cadrul componentei nr. </w:t>
            </w:r>
            <w:r w:rsidRPr="00AE1BE1">
              <w:rPr>
                <w:rFonts w:eastAsia="Calibri" w:cstheme="minorHAnsi"/>
                <w:sz w:val="24"/>
              </w:rPr>
              <w:t xml:space="preserve">5 </w:t>
            </w:r>
            <w:r w:rsidRPr="00AE1BE1">
              <w:rPr>
                <w:rFonts w:cstheme="minorHAnsi"/>
                <w:i/>
                <w:iCs/>
                <w:sz w:val="24"/>
              </w:rPr>
              <w:t>„Îmbunătățirea și consolidarea sistemului de justiție pentru minori”</w:t>
            </w:r>
            <w:r w:rsidRPr="00AE1BE1">
              <w:rPr>
                <w:rFonts w:eastAsia="Calibri" w:cstheme="minorHAnsi"/>
                <w:sz w:val="24"/>
                <w:szCs w:val="20"/>
              </w:rPr>
              <w:t>, în conformitate cerințele menţionate în prezentul caiet de sarcini, respectiv:</w:t>
            </w:r>
          </w:p>
          <w:p w14:paraId="1DA652F9" w14:textId="77777777" w:rsidR="0099614F" w:rsidRPr="00AE1BE1" w:rsidRDefault="0099614F" w:rsidP="0099614F">
            <w:pPr>
              <w:tabs>
                <w:tab w:val="left" w:pos="720"/>
              </w:tabs>
              <w:ind w:firstLine="576"/>
              <w:jc w:val="both"/>
              <w:rPr>
                <w:rFonts w:eastAsia="Calibri" w:cstheme="minorHAnsi"/>
                <w:i/>
                <w:sz w:val="24"/>
                <w:szCs w:val="20"/>
              </w:rPr>
            </w:pPr>
            <w:r w:rsidRPr="00AE1BE1">
              <w:rPr>
                <w:rFonts w:eastAsia="Calibri" w:cstheme="minorHAnsi"/>
                <w:i/>
                <w:sz w:val="24"/>
                <w:szCs w:val="20"/>
              </w:rPr>
              <w:t>-închiriere săli de conferinţă dotate cu echipamente tehnice, inclusiv asigurarea echipamentelor/ serviciilor de interpretariat, după caz;</w:t>
            </w:r>
          </w:p>
          <w:p w14:paraId="10C9CD43" w14:textId="77777777" w:rsidR="0099614F" w:rsidRPr="00AE1BE1" w:rsidRDefault="0099614F" w:rsidP="0099614F">
            <w:pPr>
              <w:ind w:firstLine="576"/>
              <w:jc w:val="both"/>
              <w:rPr>
                <w:rFonts w:cstheme="minorHAnsi"/>
                <w:i/>
                <w:iCs/>
                <w:sz w:val="24"/>
              </w:rPr>
            </w:pPr>
            <w:r w:rsidRPr="00AE1BE1">
              <w:rPr>
                <w:rFonts w:cstheme="minorHAnsi"/>
                <w:i/>
                <w:iCs/>
                <w:sz w:val="24"/>
              </w:rPr>
              <w:t>- asigurare cazare participanţi/experţi;</w:t>
            </w:r>
          </w:p>
          <w:p w14:paraId="28D43CA9" w14:textId="77777777" w:rsidR="0099614F" w:rsidRPr="00AE1BE1" w:rsidRDefault="0099614F" w:rsidP="0099614F">
            <w:pPr>
              <w:ind w:firstLine="576"/>
              <w:jc w:val="both"/>
              <w:rPr>
                <w:rFonts w:cstheme="minorHAnsi"/>
                <w:i/>
                <w:sz w:val="24"/>
              </w:rPr>
            </w:pPr>
            <w:r w:rsidRPr="00AE1BE1">
              <w:rPr>
                <w:rFonts w:cstheme="minorHAnsi"/>
                <w:i/>
                <w:iCs/>
                <w:sz w:val="24"/>
              </w:rPr>
              <w:t>-</w:t>
            </w:r>
            <w:r w:rsidRPr="00AE1BE1">
              <w:rPr>
                <w:rFonts w:cstheme="minorHAnsi"/>
                <w:sz w:val="24"/>
              </w:rPr>
              <w:t xml:space="preserve"> </w:t>
            </w:r>
            <w:r w:rsidRPr="00AE1BE1">
              <w:rPr>
                <w:rFonts w:cstheme="minorHAnsi"/>
                <w:i/>
                <w:sz w:val="24"/>
              </w:rPr>
              <w:t>asigurare servicii de restaurant şi cafenea (</w:t>
            </w:r>
            <w:r w:rsidRPr="00AE1BE1">
              <w:rPr>
                <w:rFonts w:cstheme="minorHAnsi"/>
                <w:i/>
                <w:iCs/>
                <w:sz w:val="24"/>
              </w:rPr>
              <w:t>mic dejun</w:t>
            </w:r>
            <w:r w:rsidRPr="00AE1BE1">
              <w:rPr>
                <w:rFonts w:cstheme="minorHAnsi"/>
                <w:i/>
                <w:sz w:val="24"/>
              </w:rPr>
              <w:t xml:space="preserve"> şi cină pentru participanţii</w:t>
            </w:r>
            <w:r w:rsidRPr="00AE1BE1">
              <w:rPr>
                <w:rFonts w:cstheme="minorHAnsi"/>
                <w:i/>
                <w:iCs/>
                <w:sz w:val="24"/>
              </w:rPr>
              <w:t>/experţii</w:t>
            </w:r>
            <w:r w:rsidRPr="00AE1BE1">
              <w:rPr>
                <w:rFonts w:cstheme="minorHAnsi"/>
                <w:i/>
                <w:sz w:val="24"/>
              </w:rPr>
              <w:t xml:space="preserve"> cazați, precum şi pauze de prânz şi pauze de cafea pentru toţi participanţii</w:t>
            </w:r>
            <w:r w:rsidRPr="00AE1BE1">
              <w:rPr>
                <w:rFonts w:cstheme="minorHAnsi"/>
                <w:i/>
                <w:iCs/>
                <w:sz w:val="24"/>
              </w:rPr>
              <w:t>/experţii</w:t>
            </w:r>
            <w:r w:rsidRPr="00AE1BE1">
              <w:rPr>
                <w:rFonts w:cstheme="minorHAnsi"/>
                <w:i/>
                <w:sz w:val="24"/>
              </w:rPr>
              <w:t>);</w:t>
            </w:r>
          </w:p>
          <w:p w14:paraId="63BC8BA6" w14:textId="1DF35A96" w:rsidR="00C60B91" w:rsidRPr="00AE1BE1" w:rsidRDefault="0099614F" w:rsidP="00012F0F">
            <w:pPr>
              <w:ind w:firstLine="576"/>
              <w:jc w:val="both"/>
              <w:rPr>
                <w:rFonts w:cstheme="minorHAnsi"/>
                <w:i/>
                <w:iCs/>
                <w:sz w:val="24"/>
              </w:rPr>
            </w:pPr>
            <w:r w:rsidRPr="00AE1BE1">
              <w:rPr>
                <w:rFonts w:cstheme="minorHAnsi"/>
                <w:i/>
                <w:iCs/>
                <w:sz w:val="24"/>
              </w:rPr>
              <w:t>-</w:t>
            </w:r>
            <w:r w:rsidRPr="00AE1BE1">
              <w:rPr>
                <w:rFonts w:cstheme="minorHAnsi"/>
                <w:sz w:val="24"/>
              </w:rPr>
              <w:t xml:space="preserve"> </w:t>
            </w:r>
            <w:r w:rsidRPr="00AE1BE1">
              <w:rPr>
                <w:rFonts w:cstheme="minorHAnsi"/>
                <w:i/>
                <w:iCs/>
                <w:sz w:val="24"/>
              </w:rPr>
              <w:t xml:space="preserve">asigurarea de personal suport la faţa locului în vedere gestionării aspectelor logistice. </w:t>
            </w:r>
            <w:r w:rsidR="000E7B4F" w:rsidRPr="00AE1BE1">
              <w:rPr>
                <w:rFonts w:cstheme="minorHAnsi"/>
                <w:b/>
                <w:bCs/>
                <w:sz w:val="24"/>
                <w:szCs w:val="24"/>
              </w:rPr>
              <w:t>l ziție clauze de revizuire a contractului</w:t>
            </w:r>
            <w:r w:rsidR="0039237F" w:rsidRPr="00AE1BE1">
              <w:rPr>
                <w:rFonts w:cstheme="minorHAnsi"/>
                <w:b/>
                <w:bCs/>
                <w:sz w:val="24"/>
                <w:szCs w:val="24"/>
              </w:rPr>
              <w:t>.</w:t>
            </w:r>
          </w:p>
        </w:tc>
      </w:tr>
      <w:tr w:rsidR="00AE1BE1" w:rsidRPr="00AE1BE1" w14:paraId="4E2B5A7E" w14:textId="77777777" w:rsidTr="00106C45">
        <w:tc>
          <w:tcPr>
            <w:tcW w:w="9628" w:type="dxa"/>
            <w:gridSpan w:val="2"/>
          </w:tcPr>
          <w:p w14:paraId="465E96DB" w14:textId="431F4852" w:rsidR="00012F0F" w:rsidRPr="00AE1BE1" w:rsidRDefault="00FE4252" w:rsidP="00012F0F">
            <w:pPr>
              <w:spacing w:before="120" w:after="120"/>
              <w:jc w:val="both"/>
              <w:rPr>
                <w:rFonts w:cstheme="minorHAnsi"/>
                <w:b/>
                <w:sz w:val="24"/>
                <w:szCs w:val="24"/>
              </w:rPr>
            </w:pPr>
            <w:r w:rsidRPr="00AE1BE1">
              <w:rPr>
                <w:rFonts w:cstheme="minorHAnsi"/>
                <w:b/>
                <w:sz w:val="24"/>
                <w:szCs w:val="24"/>
              </w:rPr>
              <w:t xml:space="preserve">II.2.5)  </w:t>
            </w:r>
            <w:r w:rsidR="00FB4FBA" w:rsidRPr="00AE1BE1">
              <w:rPr>
                <w:rFonts w:cstheme="minorHAnsi"/>
                <w:b/>
                <w:sz w:val="24"/>
                <w:szCs w:val="24"/>
              </w:rPr>
              <w:t>C</w:t>
            </w:r>
            <w:r w:rsidRPr="00AE1BE1">
              <w:rPr>
                <w:rFonts w:cstheme="minorHAnsi"/>
                <w:b/>
                <w:sz w:val="24"/>
                <w:szCs w:val="24"/>
              </w:rPr>
              <w:t>riteri</w:t>
            </w:r>
            <w:r w:rsidR="00FB4FBA" w:rsidRPr="00AE1BE1">
              <w:rPr>
                <w:rFonts w:cstheme="minorHAnsi"/>
                <w:b/>
                <w:sz w:val="24"/>
                <w:szCs w:val="24"/>
              </w:rPr>
              <w:t>i</w:t>
            </w:r>
            <w:r w:rsidRPr="00AE1BE1">
              <w:rPr>
                <w:rFonts w:cstheme="minorHAnsi"/>
                <w:b/>
                <w:sz w:val="24"/>
                <w:szCs w:val="24"/>
              </w:rPr>
              <w:t xml:space="preserve"> de atribuir</w:t>
            </w:r>
            <w:r w:rsidR="00563909" w:rsidRPr="00AE1BE1">
              <w:rPr>
                <w:rFonts w:cstheme="minorHAnsi"/>
                <w:b/>
                <w:sz w:val="24"/>
                <w:szCs w:val="24"/>
              </w:rPr>
              <w:t>e</w:t>
            </w:r>
          </w:p>
          <w:p w14:paraId="185E0FA6" w14:textId="77777777" w:rsidR="003753C1" w:rsidRPr="00AE1BE1" w:rsidRDefault="00012F0F" w:rsidP="00012F0F">
            <w:pPr>
              <w:jc w:val="both"/>
              <w:rPr>
                <w:rFonts w:eastAsia="MS Mincho" w:cstheme="minorHAnsi"/>
                <w:iCs/>
                <w:noProof/>
                <w:sz w:val="24"/>
                <w:szCs w:val="24"/>
              </w:rPr>
            </w:pPr>
            <w:r w:rsidRPr="00AE1BE1">
              <w:rPr>
                <w:rFonts w:eastAsia="MS Mincho" w:cstheme="minorHAnsi"/>
                <w:iCs/>
                <w:noProof/>
                <w:sz w:val="24"/>
                <w:szCs w:val="24"/>
              </w:rPr>
              <w:t>Criteriul de atribuire al procedurii de atribuire a contractului de servicii este "cel mai bun raport calitate-preț''.</w:t>
            </w:r>
          </w:p>
          <w:tbl>
            <w:tblPr>
              <w:tblW w:w="99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41"/>
              <w:gridCol w:w="4961"/>
              <w:gridCol w:w="2268"/>
              <w:gridCol w:w="1843"/>
            </w:tblGrid>
            <w:tr w:rsidR="00AE1BE1" w:rsidRPr="00AE1BE1" w14:paraId="2F23A2A8" w14:textId="77777777" w:rsidTr="00DB6423">
              <w:trPr>
                <w:trHeight w:val="456"/>
                <w:tblHeader/>
              </w:trPr>
              <w:tc>
                <w:tcPr>
                  <w:tcW w:w="841"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tcPr>
                <w:p w14:paraId="0922808C" w14:textId="77777777" w:rsidR="00012F0F" w:rsidRPr="00AE1BE1" w:rsidRDefault="00012F0F" w:rsidP="00012F0F">
                  <w:pPr>
                    <w:ind w:left="25"/>
                    <w:jc w:val="center"/>
                    <w:rPr>
                      <w:rFonts w:cstheme="minorHAnsi"/>
                      <w:b/>
                      <w:sz w:val="20"/>
                      <w:szCs w:val="20"/>
                    </w:rPr>
                  </w:pPr>
                  <w:r w:rsidRPr="00AE1BE1">
                    <w:rPr>
                      <w:rFonts w:cstheme="minorHAnsi"/>
                      <w:b/>
                      <w:sz w:val="20"/>
                      <w:szCs w:val="20"/>
                    </w:rPr>
                    <w:t>Nr crt.</w:t>
                  </w:r>
                </w:p>
              </w:tc>
              <w:tc>
                <w:tcPr>
                  <w:tcW w:w="4961" w:type="dxa"/>
                  <w:tcBorders>
                    <w:top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tcPr>
                <w:p w14:paraId="0BAA2832" w14:textId="77777777" w:rsidR="00012F0F" w:rsidRPr="00AE1BE1" w:rsidRDefault="00012F0F" w:rsidP="00012F0F">
                  <w:pPr>
                    <w:ind w:left="40"/>
                    <w:jc w:val="center"/>
                    <w:rPr>
                      <w:rFonts w:cstheme="minorHAnsi"/>
                      <w:b/>
                      <w:sz w:val="20"/>
                      <w:szCs w:val="20"/>
                    </w:rPr>
                  </w:pPr>
                  <w:r w:rsidRPr="00AE1BE1">
                    <w:rPr>
                      <w:rFonts w:cstheme="minorHAnsi"/>
                      <w:b/>
                      <w:sz w:val="20"/>
                      <w:szCs w:val="20"/>
                    </w:rPr>
                    <w:t>Factori de evaluare</w:t>
                  </w:r>
                </w:p>
              </w:tc>
              <w:tc>
                <w:tcPr>
                  <w:tcW w:w="2268" w:type="dxa"/>
                  <w:tcBorders>
                    <w:top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tcPr>
                <w:p w14:paraId="19D4B585" w14:textId="77777777" w:rsidR="00012F0F" w:rsidRPr="00AE1BE1" w:rsidRDefault="00012F0F" w:rsidP="00012F0F">
                  <w:pPr>
                    <w:ind w:left="40"/>
                    <w:jc w:val="center"/>
                    <w:rPr>
                      <w:rFonts w:cstheme="minorHAnsi"/>
                      <w:b/>
                      <w:sz w:val="20"/>
                      <w:szCs w:val="20"/>
                    </w:rPr>
                  </w:pPr>
                  <w:r w:rsidRPr="00AE1BE1">
                    <w:rPr>
                      <w:rFonts w:cstheme="minorHAnsi"/>
                      <w:b/>
                      <w:sz w:val="20"/>
                      <w:szCs w:val="20"/>
                    </w:rPr>
                    <w:t>Punctaj factor de evaluare</w:t>
                  </w:r>
                </w:p>
              </w:tc>
              <w:tc>
                <w:tcPr>
                  <w:tcW w:w="1843" w:type="dxa"/>
                  <w:tcBorders>
                    <w:top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tcPr>
                <w:p w14:paraId="1044815E" w14:textId="77777777" w:rsidR="00012F0F" w:rsidRPr="00AE1BE1" w:rsidRDefault="00012F0F" w:rsidP="00012F0F">
                  <w:pPr>
                    <w:ind w:left="40"/>
                    <w:jc w:val="center"/>
                    <w:rPr>
                      <w:rFonts w:cstheme="minorHAnsi"/>
                      <w:b/>
                      <w:sz w:val="20"/>
                      <w:szCs w:val="20"/>
                    </w:rPr>
                  </w:pPr>
                  <w:r w:rsidRPr="00AE1BE1">
                    <w:rPr>
                      <w:rFonts w:cstheme="minorHAnsi"/>
                      <w:b/>
                      <w:sz w:val="20"/>
                      <w:szCs w:val="20"/>
                    </w:rPr>
                    <w:t>Pondere (%)</w:t>
                  </w:r>
                </w:p>
              </w:tc>
            </w:tr>
            <w:tr w:rsidR="00AE1BE1" w:rsidRPr="00AE1BE1" w14:paraId="538485AF" w14:textId="77777777" w:rsidTr="00DB6423">
              <w:trPr>
                <w:trHeight w:val="281"/>
              </w:trPr>
              <w:tc>
                <w:tcPr>
                  <w:tcW w:w="84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523C0A8" w14:textId="77777777" w:rsidR="00012F0F" w:rsidRPr="00AE1BE1" w:rsidRDefault="00012F0F" w:rsidP="00012F0F">
                  <w:pPr>
                    <w:rPr>
                      <w:rFonts w:cstheme="minorHAnsi"/>
                      <w:b/>
                      <w:sz w:val="20"/>
                      <w:szCs w:val="20"/>
                    </w:rPr>
                  </w:pPr>
                  <w:r w:rsidRPr="00AE1BE1">
                    <w:rPr>
                      <w:rFonts w:cstheme="minorHAnsi"/>
                      <w:b/>
                      <w:sz w:val="20"/>
                      <w:szCs w:val="20"/>
                    </w:rPr>
                    <w:t>F.1.</w:t>
                  </w:r>
                </w:p>
              </w:tc>
              <w:tc>
                <w:tcPr>
                  <w:tcW w:w="4961" w:type="dxa"/>
                  <w:tcBorders>
                    <w:bottom w:val="single" w:sz="8" w:space="0" w:color="000000"/>
                    <w:right w:val="single" w:sz="8" w:space="0" w:color="000000"/>
                  </w:tcBorders>
                  <w:tcMar>
                    <w:top w:w="100" w:type="dxa"/>
                    <w:left w:w="100" w:type="dxa"/>
                    <w:bottom w:w="100" w:type="dxa"/>
                    <w:right w:w="100" w:type="dxa"/>
                  </w:tcMar>
                </w:tcPr>
                <w:p w14:paraId="47A2944B" w14:textId="77777777" w:rsidR="00012F0F" w:rsidRPr="00AE1BE1" w:rsidRDefault="00012F0F" w:rsidP="00012F0F">
                  <w:pPr>
                    <w:rPr>
                      <w:rFonts w:cstheme="minorHAnsi"/>
                      <w:sz w:val="20"/>
                      <w:szCs w:val="20"/>
                    </w:rPr>
                  </w:pPr>
                  <w:r w:rsidRPr="00AE1BE1">
                    <w:rPr>
                      <w:rFonts w:cstheme="minorHAnsi"/>
                      <w:sz w:val="20"/>
                      <w:szCs w:val="20"/>
                    </w:rPr>
                    <w:t xml:space="preserve">Componentă financiară </w:t>
                  </w:r>
                </w:p>
                <w:p w14:paraId="431FE1FB" w14:textId="77777777" w:rsidR="00012F0F" w:rsidRPr="00AE1BE1" w:rsidRDefault="00012F0F" w:rsidP="00012F0F">
                  <w:pPr>
                    <w:rPr>
                      <w:rFonts w:cstheme="minorHAnsi"/>
                      <w:sz w:val="20"/>
                      <w:szCs w:val="20"/>
                    </w:rPr>
                  </w:pPr>
                  <w:r w:rsidRPr="00AE1BE1">
                    <w:rPr>
                      <w:rFonts w:cstheme="minorHAnsi"/>
                      <w:sz w:val="20"/>
                      <w:szCs w:val="20"/>
                    </w:rPr>
                    <w:t xml:space="preserve">Valoare propunere financiară </w:t>
                  </w:r>
                  <w:r w:rsidRPr="00AE1BE1">
                    <w:rPr>
                      <w:rFonts w:cstheme="minorHAnsi"/>
                      <w:i/>
                      <w:sz w:val="20"/>
                      <w:szCs w:val="20"/>
                    </w:rPr>
                    <w:t>(lei fără TVA)</w:t>
                  </w:r>
                </w:p>
              </w:tc>
              <w:tc>
                <w:tcPr>
                  <w:tcW w:w="2268" w:type="dxa"/>
                  <w:tcBorders>
                    <w:bottom w:val="single" w:sz="8" w:space="0" w:color="000000"/>
                    <w:right w:val="single" w:sz="8" w:space="0" w:color="000000"/>
                  </w:tcBorders>
                  <w:tcMar>
                    <w:top w:w="100" w:type="dxa"/>
                    <w:left w:w="100" w:type="dxa"/>
                    <w:bottom w:w="100" w:type="dxa"/>
                    <w:right w:w="100" w:type="dxa"/>
                  </w:tcMar>
                </w:tcPr>
                <w:p w14:paraId="392D20C4" w14:textId="77777777" w:rsidR="00012F0F" w:rsidRPr="00AE1BE1" w:rsidRDefault="00012F0F" w:rsidP="00012F0F">
                  <w:pPr>
                    <w:ind w:left="40"/>
                    <w:jc w:val="center"/>
                    <w:rPr>
                      <w:rFonts w:cstheme="minorHAnsi"/>
                      <w:sz w:val="20"/>
                      <w:szCs w:val="20"/>
                    </w:rPr>
                  </w:pPr>
                  <w:r w:rsidRPr="00AE1BE1">
                    <w:rPr>
                      <w:rFonts w:cstheme="minorHAnsi"/>
                      <w:sz w:val="20"/>
                      <w:szCs w:val="20"/>
                    </w:rPr>
                    <w:t>40 puncte</w:t>
                  </w:r>
                </w:p>
              </w:tc>
              <w:tc>
                <w:tcPr>
                  <w:tcW w:w="1843" w:type="dxa"/>
                  <w:tcBorders>
                    <w:bottom w:val="single" w:sz="8" w:space="0" w:color="000000"/>
                    <w:right w:val="single" w:sz="8" w:space="0" w:color="000000"/>
                  </w:tcBorders>
                  <w:tcMar>
                    <w:top w:w="100" w:type="dxa"/>
                    <w:left w:w="100" w:type="dxa"/>
                    <w:bottom w:w="100" w:type="dxa"/>
                    <w:right w:w="100" w:type="dxa"/>
                  </w:tcMar>
                </w:tcPr>
                <w:p w14:paraId="134EDD17" w14:textId="77777777" w:rsidR="00012F0F" w:rsidRPr="00AE1BE1" w:rsidRDefault="00012F0F" w:rsidP="00012F0F">
                  <w:pPr>
                    <w:ind w:left="40"/>
                    <w:jc w:val="center"/>
                    <w:rPr>
                      <w:rFonts w:cstheme="minorHAnsi"/>
                      <w:sz w:val="20"/>
                      <w:szCs w:val="20"/>
                    </w:rPr>
                  </w:pPr>
                  <w:r w:rsidRPr="00AE1BE1">
                    <w:rPr>
                      <w:rFonts w:cstheme="minorHAnsi"/>
                      <w:sz w:val="20"/>
                      <w:szCs w:val="20"/>
                    </w:rPr>
                    <w:t>40%</w:t>
                  </w:r>
                </w:p>
              </w:tc>
            </w:tr>
            <w:tr w:rsidR="00AE1BE1" w:rsidRPr="00AE1BE1" w14:paraId="1BF6B2AA" w14:textId="77777777" w:rsidTr="00DB6423">
              <w:trPr>
                <w:trHeight w:val="299"/>
              </w:trPr>
              <w:tc>
                <w:tcPr>
                  <w:tcW w:w="84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E096B9C" w14:textId="77777777" w:rsidR="00012F0F" w:rsidRPr="00AE1BE1" w:rsidRDefault="00012F0F" w:rsidP="00012F0F">
                  <w:pPr>
                    <w:rPr>
                      <w:rFonts w:cstheme="minorHAnsi"/>
                      <w:b/>
                      <w:sz w:val="20"/>
                      <w:szCs w:val="20"/>
                    </w:rPr>
                  </w:pPr>
                  <w:r w:rsidRPr="00AE1BE1">
                    <w:rPr>
                      <w:rFonts w:cstheme="minorHAnsi"/>
                      <w:b/>
                      <w:sz w:val="20"/>
                      <w:szCs w:val="20"/>
                    </w:rPr>
                    <w:t>F.2.</w:t>
                  </w:r>
                </w:p>
              </w:tc>
              <w:tc>
                <w:tcPr>
                  <w:tcW w:w="4961" w:type="dxa"/>
                  <w:tcBorders>
                    <w:bottom w:val="single" w:sz="8" w:space="0" w:color="000000"/>
                    <w:right w:val="single" w:sz="8" w:space="0" w:color="000000"/>
                  </w:tcBorders>
                  <w:tcMar>
                    <w:top w:w="100" w:type="dxa"/>
                    <w:left w:w="100" w:type="dxa"/>
                    <w:bottom w:w="100" w:type="dxa"/>
                    <w:right w:w="100" w:type="dxa"/>
                  </w:tcMar>
                </w:tcPr>
                <w:p w14:paraId="6A71FBC3" w14:textId="77777777" w:rsidR="00012F0F" w:rsidRPr="00AE1BE1" w:rsidRDefault="00012F0F" w:rsidP="00012F0F">
                  <w:pPr>
                    <w:rPr>
                      <w:rFonts w:cstheme="minorHAnsi"/>
                      <w:sz w:val="20"/>
                      <w:szCs w:val="20"/>
                    </w:rPr>
                  </w:pPr>
                  <w:r w:rsidRPr="00AE1BE1">
                    <w:rPr>
                      <w:rFonts w:cstheme="minorHAnsi"/>
                      <w:sz w:val="20"/>
                      <w:szCs w:val="20"/>
                    </w:rPr>
                    <w:t>Componentă tehnică</w:t>
                  </w:r>
                </w:p>
              </w:tc>
              <w:tc>
                <w:tcPr>
                  <w:tcW w:w="2268" w:type="dxa"/>
                  <w:tcBorders>
                    <w:bottom w:val="single" w:sz="8" w:space="0" w:color="000000"/>
                    <w:right w:val="single" w:sz="8" w:space="0" w:color="000000"/>
                  </w:tcBorders>
                  <w:tcMar>
                    <w:top w:w="100" w:type="dxa"/>
                    <w:left w:w="100" w:type="dxa"/>
                    <w:bottom w:w="100" w:type="dxa"/>
                    <w:right w:w="100" w:type="dxa"/>
                  </w:tcMar>
                </w:tcPr>
                <w:p w14:paraId="31D45B9B" w14:textId="77777777" w:rsidR="00012F0F" w:rsidRPr="00AE1BE1" w:rsidRDefault="00012F0F" w:rsidP="00012F0F">
                  <w:pPr>
                    <w:ind w:left="40"/>
                    <w:jc w:val="center"/>
                    <w:rPr>
                      <w:rFonts w:cstheme="minorHAnsi"/>
                      <w:sz w:val="20"/>
                      <w:szCs w:val="20"/>
                    </w:rPr>
                  </w:pPr>
                  <w:r w:rsidRPr="00AE1BE1">
                    <w:rPr>
                      <w:rFonts w:cstheme="minorHAnsi"/>
                      <w:sz w:val="20"/>
                      <w:szCs w:val="20"/>
                    </w:rPr>
                    <w:t>60 puncte</w:t>
                  </w:r>
                </w:p>
              </w:tc>
              <w:tc>
                <w:tcPr>
                  <w:tcW w:w="1843" w:type="dxa"/>
                  <w:tcBorders>
                    <w:bottom w:val="single" w:sz="8" w:space="0" w:color="000000"/>
                    <w:right w:val="single" w:sz="8" w:space="0" w:color="000000"/>
                  </w:tcBorders>
                  <w:tcMar>
                    <w:top w:w="100" w:type="dxa"/>
                    <w:left w:w="100" w:type="dxa"/>
                    <w:bottom w:w="100" w:type="dxa"/>
                    <w:right w:w="100" w:type="dxa"/>
                  </w:tcMar>
                </w:tcPr>
                <w:p w14:paraId="3ACB1523" w14:textId="77777777" w:rsidR="00012F0F" w:rsidRPr="00AE1BE1" w:rsidRDefault="00012F0F" w:rsidP="00012F0F">
                  <w:pPr>
                    <w:ind w:left="40"/>
                    <w:jc w:val="center"/>
                    <w:rPr>
                      <w:rFonts w:cstheme="minorHAnsi"/>
                      <w:sz w:val="20"/>
                      <w:szCs w:val="20"/>
                    </w:rPr>
                  </w:pPr>
                  <w:r w:rsidRPr="00AE1BE1">
                    <w:rPr>
                      <w:rFonts w:cstheme="minorHAnsi"/>
                      <w:sz w:val="20"/>
                      <w:szCs w:val="20"/>
                    </w:rPr>
                    <w:t>60%</w:t>
                  </w:r>
                </w:p>
              </w:tc>
            </w:tr>
            <w:tr w:rsidR="00AE1BE1" w:rsidRPr="00AE1BE1" w14:paraId="18CDFA13" w14:textId="77777777" w:rsidTr="00DB6423">
              <w:trPr>
                <w:trHeight w:val="218"/>
              </w:trPr>
              <w:tc>
                <w:tcPr>
                  <w:tcW w:w="84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230DA27" w14:textId="77777777" w:rsidR="00012F0F" w:rsidRPr="00AE1BE1" w:rsidRDefault="00012F0F" w:rsidP="00012F0F">
                  <w:pPr>
                    <w:ind w:left="360"/>
                    <w:jc w:val="center"/>
                    <w:rPr>
                      <w:rFonts w:cstheme="minorHAnsi"/>
                      <w:b/>
                      <w:sz w:val="20"/>
                      <w:szCs w:val="20"/>
                    </w:rPr>
                  </w:pPr>
                </w:p>
              </w:tc>
              <w:tc>
                <w:tcPr>
                  <w:tcW w:w="4961" w:type="dxa"/>
                  <w:tcBorders>
                    <w:bottom w:val="single" w:sz="8" w:space="0" w:color="000000"/>
                    <w:right w:val="single" w:sz="8" w:space="0" w:color="000000"/>
                  </w:tcBorders>
                  <w:tcMar>
                    <w:top w:w="100" w:type="dxa"/>
                    <w:left w:w="100" w:type="dxa"/>
                    <w:bottom w:w="100" w:type="dxa"/>
                    <w:right w:w="100" w:type="dxa"/>
                  </w:tcMar>
                </w:tcPr>
                <w:p w14:paraId="072E056E" w14:textId="77777777" w:rsidR="00012F0F" w:rsidRPr="00AE1BE1" w:rsidRDefault="00012F0F" w:rsidP="00012F0F">
                  <w:pPr>
                    <w:ind w:left="40"/>
                    <w:jc w:val="center"/>
                    <w:rPr>
                      <w:rFonts w:cstheme="minorHAnsi"/>
                      <w:b/>
                      <w:sz w:val="20"/>
                      <w:szCs w:val="20"/>
                    </w:rPr>
                  </w:pPr>
                  <w:r w:rsidRPr="00AE1BE1">
                    <w:rPr>
                      <w:rFonts w:cstheme="minorHAnsi"/>
                      <w:b/>
                      <w:sz w:val="20"/>
                      <w:szCs w:val="20"/>
                    </w:rPr>
                    <w:t>TOTAL</w:t>
                  </w:r>
                </w:p>
              </w:tc>
              <w:tc>
                <w:tcPr>
                  <w:tcW w:w="2268" w:type="dxa"/>
                  <w:tcBorders>
                    <w:bottom w:val="single" w:sz="8" w:space="0" w:color="000000"/>
                    <w:right w:val="single" w:sz="8" w:space="0" w:color="000000"/>
                  </w:tcBorders>
                  <w:tcMar>
                    <w:top w:w="100" w:type="dxa"/>
                    <w:left w:w="100" w:type="dxa"/>
                    <w:bottom w:w="100" w:type="dxa"/>
                    <w:right w:w="100" w:type="dxa"/>
                  </w:tcMar>
                </w:tcPr>
                <w:p w14:paraId="0B92F8B9" w14:textId="77777777" w:rsidR="00012F0F" w:rsidRPr="00AE1BE1" w:rsidRDefault="00012F0F" w:rsidP="00012F0F">
                  <w:pPr>
                    <w:ind w:left="40"/>
                    <w:jc w:val="center"/>
                    <w:rPr>
                      <w:rFonts w:cstheme="minorHAnsi"/>
                      <w:b/>
                      <w:sz w:val="20"/>
                      <w:szCs w:val="20"/>
                    </w:rPr>
                  </w:pPr>
                  <w:r w:rsidRPr="00AE1BE1">
                    <w:rPr>
                      <w:rFonts w:cstheme="minorHAnsi"/>
                      <w:b/>
                      <w:sz w:val="20"/>
                      <w:szCs w:val="20"/>
                    </w:rPr>
                    <w:t>100 puncte</w:t>
                  </w:r>
                </w:p>
              </w:tc>
              <w:tc>
                <w:tcPr>
                  <w:tcW w:w="1843" w:type="dxa"/>
                  <w:tcBorders>
                    <w:bottom w:val="single" w:sz="8" w:space="0" w:color="000000"/>
                    <w:right w:val="single" w:sz="8" w:space="0" w:color="000000"/>
                  </w:tcBorders>
                  <w:tcMar>
                    <w:top w:w="100" w:type="dxa"/>
                    <w:left w:w="100" w:type="dxa"/>
                    <w:bottom w:w="100" w:type="dxa"/>
                    <w:right w:w="100" w:type="dxa"/>
                  </w:tcMar>
                </w:tcPr>
                <w:p w14:paraId="205C87AF" w14:textId="77777777" w:rsidR="00012F0F" w:rsidRPr="00AE1BE1" w:rsidRDefault="00012F0F">
                  <w:pPr>
                    <w:pStyle w:val="ListParagraph"/>
                    <w:numPr>
                      <w:ilvl w:val="0"/>
                      <w:numId w:val="19"/>
                    </w:numPr>
                    <w:spacing w:after="0" w:line="240" w:lineRule="auto"/>
                    <w:jc w:val="center"/>
                    <w:rPr>
                      <w:rFonts w:cstheme="minorHAnsi"/>
                      <w:b/>
                      <w:sz w:val="20"/>
                      <w:szCs w:val="20"/>
                    </w:rPr>
                  </w:pPr>
                </w:p>
              </w:tc>
            </w:tr>
          </w:tbl>
          <w:p w14:paraId="333F82F9" w14:textId="77777777" w:rsidR="00012F0F" w:rsidRPr="00AE1BE1" w:rsidRDefault="00012F0F" w:rsidP="00012F0F">
            <w:pPr>
              <w:jc w:val="both"/>
              <w:rPr>
                <w:rFonts w:eastAsia="MS Mincho" w:cstheme="minorHAnsi"/>
                <w:iCs/>
                <w:noProof/>
                <w:sz w:val="24"/>
                <w:szCs w:val="24"/>
              </w:rPr>
            </w:pPr>
          </w:p>
          <w:p w14:paraId="1FAAE1C2" w14:textId="77777777" w:rsidR="00012F0F" w:rsidRPr="00AE1BE1" w:rsidRDefault="00012F0F" w:rsidP="00012F0F">
            <w:pPr>
              <w:jc w:val="both"/>
              <w:rPr>
                <w:rFonts w:eastAsia="MS Mincho" w:cstheme="minorHAnsi"/>
                <w:b/>
                <w:bCs/>
                <w:iCs/>
                <w:noProof/>
                <w:sz w:val="24"/>
                <w:szCs w:val="24"/>
              </w:rPr>
            </w:pPr>
            <w:r w:rsidRPr="00AE1BE1">
              <w:rPr>
                <w:rFonts w:eastAsia="MS Mincho" w:cstheme="minorHAnsi"/>
                <w:b/>
                <w:bCs/>
                <w:iCs/>
                <w:noProof/>
                <w:sz w:val="24"/>
                <w:szCs w:val="24"/>
              </w:rPr>
              <w:t>FACTOR DE EVALUARE 1 – VALOARE PROPUNERE FINANCIARĂ 40 p (Componenta financiară)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683"/>
              <w:gridCol w:w="3119"/>
            </w:tblGrid>
            <w:tr w:rsidR="00AE1BE1" w:rsidRPr="00AE1BE1" w14:paraId="3D751F8C" w14:textId="77777777" w:rsidTr="00DB6423">
              <w:tc>
                <w:tcPr>
                  <w:tcW w:w="3116" w:type="dxa"/>
                </w:tcPr>
                <w:p w14:paraId="5E021AD2" w14:textId="77777777" w:rsidR="00012F0F" w:rsidRPr="00AE1BE1" w:rsidRDefault="00012F0F" w:rsidP="00012F0F">
                  <w:pPr>
                    <w:jc w:val="center"/>
                    <w:rPr>
                      <w:rFonts w:cstheme="minorHAnsi"/>
                      <w:b/>
                      <w:sz w:val="20"/>
                      <w:szCs w:val="20"/>
                    </w:rPr>
                  </w:pPr>
                  <w:r w:rsidRPr="00AE1BE1">
                    <w:rPr>
                      <w:rFonts w:cstheme="minorHAnsi"/>
                      <w:b/>
                      <w:sz w:val="20"/>
                      <w:szCs w:val="20"/>
                    </w:rPr>
                    <w:t>Denumire factor evaluare</w:t>
                  </w:r>
                </w:p>
              </w:tc>
              <w:tc>
                <w:tcPr>
                  <w:tcW w:w="3683" w:type="dxa"/>
                </w:tcPr>
                <w:p w14:paraId="11CBDFB4" w14:textId="77777777" w:rsidR="00012F0F" w:rsidRPr="00AE1BE1" w:rsidRDefault="00012F0F" w:rsidP="00012F0F">
                  <w:pPr>
                    <w:jc w:val="center"/>
                    <w:rPr>
                      <w:rFonts w:cstheme="minorHAnsi"/>
                      <w:b/>
                      <w:sz w:val="20"/>
                      <w:szCs w:val="20"/>
                    </w:rPr>
                  </w:pPr>
                  <w:r w:rsidRPr="00AE1BE1">
                    <w:rPr>
                      <w:rFonts w:cstheme="minorHAnsi"/>
                      <w:b/>
                      <w:sz w:val="20"/>
                      <w:szCs w:val="20"/>
                    </w:rPr>
                    <w:t>Descriere</w:t>
                  </w:r>
                </w:p>
              </w:tc>
              <w:tc>
                <w:tcPr>
                  <w:tcW w:w="3119" w:type="dxa"/>
                </w:tcPr>
                <w:p w14:paraId="5551C811" w14:textId="77777777" w:rsidR="00012F0F" w:rsidRPr="00AE1BE1" w:rsidRDefault="00012F0F" w:rsidP="00012F0F">
                  <w:pPr>
                    <w:jc w:val="center"/>
                    <w:rPr>
                      <w:rFonts w:cstheme="minorHAnsi"/>
                      <w:b/>
                      <w:sz w:val="20"/>
                      <w:szCs w:val="20"/>
                    </w:rPr>
                  </w:pPr>
                  <w:r w:rsidRPr="00AE1BE1">
                    <w:rPr>
                      <w:rFonts w:cstheme="minorHAnsi"/>
                      <w:b/>
                      <w:sz w:val="20"/>
                      <w:szCs w:val="20"/>
                    </w:rPr>
                    <w:t>Pondere</w:t>
                  </w:r>
                </w:p>
              </w:tc>
            </w:tr>
            <w:tr w:rsidR="00AE1BE1" w:rsidRPr="00AE1BE1" w14:paraId="713606D0" w14:textId="77777777" w:rsidTr="00DB6423">
              <w:tc>
                <w:tcPr>
                  <w:tcW w:w="3116" w:type="dxa"/>
                </w:tcPr>
                <w:p w14:paraId="514822DD" w14:textId="77777777" w:rsidR="00012F0F" w:rsidRPr="00AE1BE1" w:rsidRDefault="00012F0F" w:rsidP="00012F0F">
                  <w:pPr>
                    <w:rPr>
                      <w:rFonts w:cstheme="minorHAnsi"/>
                      <w:sz w:val="20"/>
                      <w:szCs w:val="20"/>
                    </w:rPr>
                  </w:pPr>
                  <w:r w:rsidRPr="00AE1BE1">
                    <w:rPr>
                      <w:rFonts w:cstheme="minorHAnsi"/>
                      <w:sz w:val="20"/>
                      <w:szCs w:val="20"/>
                    </w:rPr>
                    <w:t xml:space="preserve">Valoare propunere financiară </w:t>
                  </w:r>
                  <w:r w:rsidRPr="00AE1BE1">
                    <w:rPr>
                      <w:rFonts w:cstheme="minorHAnsi"/>
                      <w:i/>
                      <w:sz w:val="20"/>
                      <w:szCs w:val="20"/>
                    </w:rPr>
                    <w:t>(lei</w:t>
                  </w:r>
                  <w:r w:rsidRPr="00AE1BE1">
                    <w:rPr>
                      <w:rFonts w:cstheme="minorHAnsi"/>
                      <w:sz w:val="20"/>
                      <w:szCs w:val="20"/>
                    </w:rPr>
                    <w:t xml:space="preserve"> fără TVA</w:t>
                  </w:r>
                  <w:r w:rsidRPr="00AE1BE1">
                    <w:rPr>
                      <w:rFonts w:cstheme="minorHAnsi"/>
                      <w:i/>
                      <w:sz w:val="20"/>
                      <w:szCs w:val="20"/>
                    </w:rPr>
                    <w:t>)</w:t>
                  </w:r>
                </w:p>
              </w:tc>
              <w:tc>
                <w:tcPr>
                  <w:tcW w:w="3683" w:type="dxa"/>
                </w:tcPr>
                <w:p w14:paraId="576E4C6E" w14:textId="77777777" w:rsidR="00012F0F" w:rsidRPr="00AE1BE1" w:rsidRDefault="00012F0F" w:rsidP="00012F0F">
                  <w:pPr>
                    <w:jc w:val="center"/>
                    <w:rPr>
                      <w:rFonts w:cstheme="minorHAnsi"/>
                      <w:sz w:val="20"/>
                      <w:szCs w:val="20"/>
                    </w:rPr>
                  </w:pPr>
                  <w:r w:rsidRPr="00AE1BE1">
                    <w:rPr>
                      <w:rFonts w:cstheme="minorHAnsi"/>
                      <w:sz w:val="20"/>
                      <w:szCs w:val="20"/>
                    </w:rPr>
                    <w:t>Prețul ofertei</w:t>
                  </w:r>
                </w:p>
              </w:tc>
              <w:tc>
                <w:tcPr>
                  <w:tcW w:w="3119" w:type="dxa"/>
                </w:tcPr>
                <w:p w14:paraId="3D76F120" w14:textId="77777777" w:rsidR="00012F0F" w:rsidRPr="00AE1BE1" w:rsidRDefault="00012F0F" w:rsidP="00012F0F">
                  <w:pPr>
                    <w:jc w:val="center"/>
                    <w:rPr>
                      <w:rFonts w:cstheme="minorHAnsi"/>
                      <w:sz w:val="20"/>
                      <w:szCs w:val="20"/>
                    </w:rPr>
                  </w:pPr>
                  <w:r w:rsidRPr="00AE1BE1">
                    <w:rPr>
                      <w:rFonts w:cstheme="minorHAnsi"/>
                      <w:sz w:val="20"/>
                      <w:szCs w:val="20"/>
                    </w:rPr>
                    <w:t>40%</w:t>
                  </w:r>
                </w:p>
                <w:p w14:paraId="170D3850" w14:textId="77777777" w:rsidR="00012F0F" w:rsidRPr="00AE1BE1" w:rsidRDefault="00012F0F" w:rsidP="00012F0F">
                  <w:pPr>
                    <w:jc w:val="center"/>
                    <w:rPr>
                      <w:rFonts w:cstheme="minorHAnsi"/>
                      <w:sz w:val="20"/>
                      <w:szCs w:val="20"/>
                    </w:rPr>
                  </w:pPr>
                  <w:r w:rsidRPr="00AE1BE1">
                    <w:rPr>
                      <w:rFonts w:cstheme="minorHAnsi"/>
                      <w:sz w:val="20"/>
                      <w:szCs w:val="20"/>
                    </w:rPr>
                    <w:t>Punctaj maxim factor: 40p</w:t>
                  </w:r>
                </w:p>
              </w:tc>
            </w:tr>
            <w:tr w:rsidR="00AE1BE1" w:rsidRPr="00AE1BE1" w14:paraId="343CFE39" w14:textId="77777777" w:rsidTr="00DB6423">
              <w:tc>
                <w:tcPr>
                  <w:tcW w:w="9918" w:type="dxa"/>
                  <w:gridSpan w:val="3"/>
                </w:tcPr>
                <w:p w14:paraId="40B04AC8" w14:textId="77777777" w:rsidR="00012F0F" w:rsidRPr="00AE1BE1" w:rsidRDefault="00012F0F" w:rsidP="00012F0F">
                  <w:pPr>
                    <w:rPr>
                      <w:rFonts w:cstheme="minorHAnsi"/>
                      <w:i/>
                      <w:sz w:val="20"/>
                      <w:szCs w:val="20"/>
                    </w:rPr>
                  </w:pPr>
                  <w:r w:rsidRPr="00AE1BE1">
                    <w:rPr>
                      <w:rFonts w:cstheme="minorHAnsi"/>
                      <w:i/>
                      <w:sz w:val="20"/>
                      <w:szCs w:val="20"/>
                    </w:rPr>
                    <w:t>Algoritm de calcul factor de evaluare 1:</w:t>
                  </w:r>
                </w:p>
                <w:p w14:paraId="46319FD1" w14:textId="77777777" w:rsidR="00012F0F" w:rsidRPr="00AE1BE1" w:rsidRDefault="00012F0F" w:rsidP="00012F0F">
                  <w:pPr>
                    <w:rPr>
                      <w:rFonts w:cstheme="minorHAnsi"/>
                      <w:i/>
                      <w:sz w:val="20"/>
                      <w:szCs w:val="20"/>
                    </w:rPr>
                  </w:pPr>
                  <w:r w:rsidRPr="00AE1BE1">
                    <w:rPr>
                      <w:rFonts w:cstheme="minorHAnsi"/>
                      <w:i/>
                      <w:sz w:val="20"/>
                      <w:szCs w:val="20"/>
                    </w:rPr>
                    <w:t xml:space="preserve"> Punctajul la acest factor de evaluare se acorda astfel: </w:t>
                  </w:r>
                </w:p>
                <w:p w14:paraId="78CCE180" w14:textId="77777777" w:rsidR="00012F0F" w:rsidRPr="00AE1BE1" w:rsidRDefault="00012F0F" w:rsidP="00012F0F">
                  <w:pPr>
                    <w:rPr>
                      <w:rFonts w:cstheme="minorHAnsi"/>
                      <w:i/>
                      <w:sz w:val="20"/>
                      <w:szCs w:val="20"/>
                    </w:rPr>
                  </w:pPr>
                  <w:r w:rsidRPr="00AE1BE1">
                    <w:rPr>
                      <w:rFonts w:cstheme="minorHAnsi"/>
                      <w:i/>
                      <w:sz w:val="20"/>
                      <w:szCs w:val="20"/>
                    </w:rPr>
                    <w:t xml:space="preserve">a) Pentru cel mai scăzut dintre prețurile ofertate se va acorda punctajul maxim alocat de 40p; </w:t>
                  </w:r>
                </w:p>
                <w:p w14:paraId="66F3DDC3" w14:textId="77777777" w:rsidR="00012F0F" w:rsidRPr="00AE1BE1" w:rsidRDefault="00012F0F" w:rsidP="00012F0F">
                  <w:pPr>
                    <w:rPr>
                      <w:rFonts w:cstheme="minorHAnsi"/>
                      <w:i/>
                      <w:sz w:val="20"/>
                      <w:szCs w:val="20"/>
                    </w:rPr>
                  </w:pPr>
                  <w:r w:rsidRPr="00AE1BE1">
                    <w:rPr>
                      <w:rFonts w:cstheme="minorHAnsi"/>
                      <w:i/>
                      <w:sz w:val="20"/>
                      <w:szCs w:val="20"/>
                    </w:rPr>
                    <w:t>b) Pentru celelalte prețuri ofertate punctajul P(n) se calculează proporțional, astfel: P(n) = (Preț minim ofertat / Preț n) x 40 puncte, unde:</w:t>
                  </w:r>
                </w:p>
                <w:p w14:paraId="348F8231" w14:textId="77777777" w:rsidR="00012F0F" w:rsidRPr="00AE1BE1" w:rsidRDefault="00012F0F" w:rsidP="00012F0F">
                  <w:pPr>
                    <w:ind w:left="962"/>
                    <w:rPr>
                      <w:rFonts w:cstheme="minorHAnsi"/>
                      <w:i/>
                      <w:sz w:val="20"/>
                      <w:szCs w:val="20"/>
                    </w:rPr>
                  </w:pPr>
                  <w:r w:rsidRPr="00AE1BE1">
                    <w:rPr>
                      <w:rFonts w:cstheme="minorHAnsi"/>
                      <w:i/>
                      <w:sz w:val="20"/>
                      <w:szCs w:val="20"/>
                    </w:rPr>
                    <w:lastRenderedPageBreak/>
                    <w:t>P(n) – punctajul financiar pentru oferta n</w:t>
                  </w:r>
                </w:p>
                <w:p w14:paraId="0082716A" w14:textId="77777777" w:rsidR="00012F0F" w:rsidRPr="00AE1BE1" w:rsidRDefault="00012F0F" w:rsidP="00012F0F">
                  <w:pPr>
                    <w:ind w:left="962"/>
                    <w:rPr>
                      <w:rFonts w:cstheme="minorHAnsi"/>
                      <w:i/>
                      <w:sz w:val="20"/>
                      <w:szCs w:val="20"/>
                    </w:rPr>
                  </w:pPr>
                  <w:r w:rsidRPr="00AE1BE1">
                    <w:rPr>
                      <w:rFonts w:cstheme="minorHAnsi"/>
                      <w:i/>
                      <w:sz w:val="20"/>
                      <w:szCs w:val="20"/>
                    </w:rPr>
                    <w:t>Preț minim – cel mai mic preț dintre ofertele admisibile</w:t>
                  </w:r>
                </w:p>
                <w:p w14:paraId="27459A4B" w14:textId="77777777" w:rsidR="00012F0F" w:rsidRPr="00AE1BE1" w:rsidRDefault="00012F0F" w:rsidP="00012F0F">
                  <w:pPr>
                    <w:ind w:left="962"/>
                    <w:rPr>
                      <w:rFonts w:cstheme="minorHAnsi"/>
                      <w:i/>
                      <w:sz w:val="20"/>
                      <w:szCs w:val="20"/>
                    </w:rPr>
                  </w:pPr>
                  <w:r w:rsidRPr="00AE1BE1">
                    <w:rPr>
                      <w:rFonts w:cstheme="minorHAnsi"/>
                      <w:i/>
                      <w:sz w:val="20"/>
                      <w:szCs w:val="20"/>
                    </w:rPr>
                    <w:t>Preț n – prețul ofertei n</w:t>
                  </w:r>
                </w:p>
              </w:tc>
            </w:tr>
          </w:tbl>
          <w:p w14:paraId="705F7E03" w14:textId="77777777" w:rsidR="00012F0F" w:rsidRPr="00AE1BE1" w:rsidRDefault="00012F0F" w:rsidP="00012F0F">
            <w:pPr>
              <w:jc w:val="both"/>
              <w:rPr>
                <w:rFonts w:eastAsia="MS Mincho" w:cstheme="minorHAnsi"/>
                <w:iCs/>
                <w:noProof/>
                <w:sz w:val="24"/>
                <w:szCs w:val="24"/>
              </w:rPr>
            </w:pPr>
          </w:p>
          <w:p w14:paraId="17FB65EB" w14:textId="77777777" w:rsidR="00427B53" w:rsidRPr="00AE1BE1" w:rsidRDefault="00427B53" w:rsidP="00427B53">
            <w:pPr>
              <w:jc w:val="both"/>
              <w:rPr>
                <w:rFonts w:eastAsia="MS Mincho" w:cstheme="minorHAnsi"/>
                <w:b/>
                <w:bCs/>
                <w:iCs/>
                <w:noProof/>
                <w:sz w:val="24"/>
                <w:szCs w:val="24"/>
              </w:rPr>
            </w:pPr>
            <w:bookmarkStart w:id="1" w:name="_Hlk209170892"/>
            <w:r w:rsidRPr="00AE1BE1">
              <w:rPr>
                <w:rFonts w:eastAsia="MS Mincho" w:cstheme="minorHAnsi"/>
                <w:b/>
                <w:bCs/>
                <w:iCs/>
                <w:noProof/>
                <w:sz w:val="24"/>
                <w:szCs w:val="24"/>
              </w:rPr>
              <w:t>FACTOR DE EVALUARE 2 - COMPONENTA TEHNICĂ 60p</w:t>
            </w:r>
          </w:p>
          <w:p w14:paraId="2281A238" w14:textId="77777777" w:rsidR="00427B53" w:rsidRPr="00AE1BE1" w:rsidRDefault="00427B53" w:rsidP="00427B53">
            <w:pPr>
              <w:jc w:val="both"/>
              <w:rPr>
                <w:rFonts w:eastAsia="MS Mincho" w:cstheme="minorHAnsi"/>
                <w:iCs/>
                <w:noProof/>
                <w:sz w:val="24"/>
                <w:szCs w:val="24"/>
              </w:rPr>
            </w:pPr>
            <w:r w:rsidRPr="00AE1BE1">
              <w:rPr>
                <w:rFonts w:eastAsia="MS Mincho" w:cstheme="minorHAnsi"/>
                <w:iCs/>
                <w:noProof/>
                <w:sz w:val="24"/>
                <w:szCs w:val="24"/>
              </w:rPr>
              <w:t xml:space="preserve">Factorul de evaluare 2 - Componenta tehnică se compune din doi subfactori ce se adresează caracteristicilor funcționale solicitate, după cum urmează: </w:t>
            </w:r>
          </w:p>
          <w:p w14:paraId="7CA87012" w14:textId="77777777" w:rsidR="00012F0F" w:rsidRPr="00AE1BE1" w:rsidRDefault="00427B53" w:rsidP="00427B53">
            <w:pPr>
              <w:jc w:val="both"/>
              <w:rPr>
                <w:rFonts w:eastAsia="MS Mincho" w:cstheme="minorHAnsi"/>
                <w:iCs/>
                <w:noProof/>
                <w:sz w:val="24"/>
                <w:szCs w:val="24"/>
              </w:rPr>
            </w:pPr>
            <w:r w:rsidRPr="00AE1BE1">
              <w:rPr>
                <w:rFonts w:eastAsia="MS Mincho" w:cstheme="minorHAnsi"/>
                <w:iCs/>
                <w:noProof/>
                <w:sz w:val="24"/>
                <w:szCs w:val="24"/>
              </w:rPr>
              <w:t>F 2 = SF 2.1 + SF 2.2 = 60p</w:t>
            </w:r>
          </w:p>
          <w:tbl>
            <w:tblPr>
              <w:tblW w:w="1035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7020"/>
              <w:gridCol w:w="1170"/>
              <w:gridCol w:w="1170"/>
            </w:tblGrid>
            <w:tr w:rsidR="00AE1BE1" w:rsidRPr="00AE1BE1" w14:paraId="3ED44F93" w14:textId="77777777" w:rsidTr="00DB6423">
              <w:trPr>
                <w:trHeight w:val="58"/>
              </w:trPr>
              <w:tc>
                <w:tcPr>
                  <w:tcW w:w="990" w:type="dxa"/>
                </w:tcPr>
                <w:p w14:paraId="77870C17" w14:textId="77777777" w:rsidR="00187217" w:rsidRPr="00AE1BE1" w:rsidRDefault="00187217" w:rsidP="00187217">
                  <w:pPr>
                    <w:rPr>
                      <w:rFonts w:cstheme="minorHAnsi"/>
                      <w:b/>
                      <w:bCs/>
                      <w:sz w:val="24"/>
                    </w:rPr>
                  </w:pPr>
                  <w:r w:rsidRPr="00AE1BE1">
                    <w:rPr>
                      <w:rFonts w:cstheme="minorHAnsi"/>
                      <w:b/>
                      <w:bCs/>
                      <w:sz w:val="24"/>
                    </w:rPr>
                    <w:t>Nr. subf.</w:t>
                  </w:r>
                </w:p>
              </w:tc>
              <w:tc>
                <w:tcPr>
                  <w:tcW w:w="7020" w:type="dxa"/>
                </w:tcPr>
                <w:p w14:paraId="12E7C62B" w14:textId="77777777" w:rsidR="00187217" w:rsidRPr="00AE1BE1" w:rsidRDefault="00187217" w:rsidP="00187217">
                  <w:pPr>
                    <w:jc w:val="center"/>
                    <w:rPr>
                      <w:rFonts w:cstheme="minorHAnsi"/>
                      <w:sz w:val="24"/>
                    </w:rPr>
                  </w:pPr>
                  <w:r w:rsidRPr="00AE1BE1">
                    <w:rPr>
                      <w:rFonts w:cstheme="minorHAnsi"/>
                      <w:b/>
                      <w:bCs/>
                      <w:sz w:val="24"/>
                    </w:rPr>
                    <w:t>Denumire subfactor de evaluare</w:t>
                  </w:r>
                </w:p>
              </w:tc>
              <w:tc>
                <w:tcPr>
                  <w:tcW w:w="1170" w:type="dxa"/>
                </w:tcPr>
                <w:p w14:paraId="60AA242E" w14:textId="77777777" w:rsidR="00187217" w:rsidRPr="00AE1BE1" w:rsidRDefault="00187217" w:rsidP="00187217">
                  <w:pPr>
                    <w:jc w:val="center"/>
                    <w:rPr>
                      <w:rFonts w:cstheme="minorHAnsi"/>
                      <w:sz w:val="24"/>
                    </w:rPr>
                  </w:pPr>
                  <w:r w:rsidRPr="00AE1BE1">
                    <w:rPr>
                      <w:rFonts w:cstheme="minorHAnsi"/>
                      <w:b/>
                      <w:bCs/>
                      <w:sz w:val="24"/>
                    </w:rPr>
                    <w:t>Pondere</w:t>
                  </w:r>
                </w:p>
              </w:tc>
              <w:tc>
                <w:tcPr>
                  <w:tcW w:w="1170" w:type="dxa"/>
                </w:tcPr>
                <w:p w14:paraId="7A3ADA44" w14:textId="77777777" w:rsidR="00187217" w:rsidRPr="00AE1BE1" w:rsidRDefault="00187217" w:rsidP="00187217">
                  <w:pPr>
                    <w:jc w:val="center"/>
                    <w:rPr>
                      <w:rFonts w:cstheme="minorHAnsi"/>
                      <w:b/>
                      <w:bCs/>
                      <w:sz w:val="24"/>
                    </w:rPr>
                  </w:pPr>
                  <w:r w:rsidRPr="00AE1BE1">
                    <w:rPr>
                      <w:rFonts w:cstheme="minorHAnsi"/>
                      <w:b/>
                      <w:sz w:val="24"/>
                    </w:rPr>
                    <w:t>Punctaj maxim</w:t>
                  </w:r>
                </w:p>
              </w:tc>
            </w:tr>
            <w:tr w:rsidR="00AE1BE1" w:rsidRPr="00AE1BE1" w14:paraId="31DF4F72" w14:textId="77777777" w:rsidTr="00DB6423">
              <w:trPr>
                <w:trHeight w:val="359"/>
              </w:trPr>
              <w:tc>
                <w:tcPr>
                  <w:tcW w:w="990" w:type="dxa"/>
                </w:tcPr>
                <w:p w14:paraId="71FD9164" w14:textId="77777777" w:rsidR="00187217" w:rsidRPr="00AE1BE1" w:rsidRDefault="00187217" w:rsidP="00187217">
                  <w:pPr>
                    <w:jc w:val="center"/>
                    <w:rPr>
                      <w:rFonts w:cstheme="minorHAnsi"/>
                      <w:b/>
                      <w:sz w:val="24"/>
                    </w:rPr>
                  </w:pPr>
                  <w:r w:rsidRPr="00AE1BE1">
                    <w:rPr>
                      <w:rFonts w:cstheme="minorHAnsi"/>
                      <w:b/>
                      <w:sz w:val="24"/>
                    </w:rPr>
                    <w:t>SF 2.1.</w:t>
                  </w:r>
                </w:p>
              </w:tc>
              <w:tc>
                <w:tcPr>
                  <w:tcW w:w="7020" w:type="dxa"/>
                </w:tcPr>
                <w:p w14:paraId="27BFA51D" w14:textId="77777777" w:rsidR="00187217" w:rsidRPr="00AE1BE1" w:rsidRDefault="00187217" w:rsidP="00187217">
                  <w:pPr>
                    <w:rPr>
                      <w:rFonts w:cstheme="minorHAnsi"/>
                    </w:rPr>
                  </w:pPr>
                  <w:r w:rsidRPr="00AE1BE1">
                    <w:rPr>
                      <w:rFonts w:cstheme="minorHAnsi"/>
                    </w:rPr>
                    <w:t>Număr hoteluri cu scor booking mai mare de 8.5*</w:t>
                  </w:r>
                </w:p>
              </w:tc>
              <w:tc>
                <w:tcPr>
                  <w:tcW w:w="1170" w:type="dxa"/>
                  <w:tcBorders>
                    <w:top w:val="single" w:sz="4" w:space="0" w:color="000000"/>
                    <w:left w:val="single" w:sz="4" w:space="0" w:color="000000"/>
                    <w:bottom w:val="single" w:sz="4" w:space="0" w:color="000000"/>
                    <w:right w:val="single" w:sz="4" w:space="0" w:color="000000"/>
                  </w:tcBorders>
                </w:tcPr>
                <w:p w14:paraId="7E2DFFB4" w14:textId="77777777" w:rsidR="00187217" w:rsidRPr="00AE1BE1" w:rsidRDefault="00187217" w:rsidP="00187217">
                  <w:pPr>
                    <w:jc w:val="center"/>
                    <w:rPr>
                      <w:rFonts w:cstheme="minorHAnsi"/>
                      <w:sz w:val="24"/>
                    </w:rPr>
                  </w:pPr>
                  <w:r w:rsidRPr="00AE1BE1">
                    <w:rPr>
                      <w:rFonts w:cstheme="minorHAnsi"/>
                      <w:sz w:val="24"/>
                    </w:rPr>
                    <w:t>20%</w:t>
                  </w:r>
                </w:p>
              </w:tc>
              <w:tc>
                <w:tcPr>
                  <w:tcW w:w="1170" w:type="dxa"/>
                  <w:tcBorders>
                    <w:top w:val="single" w:sz="4" w:space="0" w:color="000000"/>
                    <w:left w:val="single" w:sz="4" w:space="0" w:color="000000"/>
                    <w:bottom w:val="single" w:sz="4" w:space="0" w:color="000000"/>
                    <w:right w:val="single" w:sz="4" w:space="0" w:color="000000"/>
                  </w:tcBorders>
                </w:tcPr>
                <w:p w14:paraId="45B7A91B" w14:textId="77777777" w:rsidR="00187217" w:rsidRPr="00AE1BE1" w:rsidRDefault="00187217" w:rsidP="00187217">
                  <w:pPr>
                    <w:jc w:val="center"/>
                    <w:rPr>
                      <w:rFonts w:cstheme="minorHAnsi"/>
                      <w:b/>
                      <w:sz w:val="24"/>
                    </w:rPr>
                  </w:pPr>
                  <w:r w:rsidRPr="00AE1BE1">
                    <w:rPr>
                      <w:rFonts w:cstheme="minorHAnsi"/>
                      <w:sz w:val="24"/>
                    </w:rPr>
                    <w:t>20p</w:t>
                  </w:r>
                </w:p>
              </w:tc>
            </w:tr>
            <w:tr w:rsidR="00AE1BE1" w:rsidRPr="00AE1BE1" w14:paraId="004AB2B3" w14:textId="77777777" w:rsidTr="00DB6423">
              <w:trPr>
                <w:trHeight w:val="359"/>
              </w:trPr>
              <w:tc>
                <w:tcPr>
                  <w:tcW w:w="990" w:type="dxa"/>
                </w:tcPr>
                <w:p w14:paraId="5EF78BB3" w14:textId="77777777" w:rsidR="00187217" w:rsidRPr="00AE1BE1" w:rsidRDefault="00187217" w:rsidP="00187217">
                  <w:pPr>
                    <w:jc w:val="center"/>
                    <w:rPr>
                      <w:rFonts w:cstheme="minorHAnsi"/>
                      <w:b/>
                      <w:sz w:val="24"/>
                    </w:rPr>
                  </w:pPr>
                  <w:r w:rsidRPr="00AE1BE1">
                    <w:rPr>
                      <w:rFonts w:cstheme="minorHAnsi"/>
                      <w:b/>
                      <w:sz w:val="24"/>
                    </w:rPr>
                    <w:t>SF 2.2.</w:t>
                  </w:r>
                </w:p>
              </w:tc>
              <w:tc>
                <w:tcPr>
                  <w:tcW w:w="7020" w:type="dxa"/>
                </w:tcPr>
                <w:p w14:paraId="59B73036" w14:textId="3CD5F0C8" w:rsidR="00187217" w:rsidRPr="00AE1BE1" w:rsidRDefault="00AB45F5" w:rsidP="00187217">
                  <w:pPr>
                    <w:rPr>
                      <w:rFonts w:cstheme="minorHAnsi"/>
                      <w:highlight w:val="yellow"/>
                    </w:rPr>
                  </w:pPr>
                  <w:r w:rsidRPr="00663A30">
                    <w:rPr>
                      <w:rFonts w:cstheme="minorHAnsi"/>
                    </w:rPr>
                    <w:t xml:space="preserve">Număr de activități pentru care se propun  doar hoteluri de 4 stele**  - 40p </w:t>
                  </w:r>
                </w:p>
              </w:tc>
              <w:tc>
                <w:tcPr>
                  <w:tcW w:w="1170" w:type="dxa"/>
                  <w:tcBorders>
                    <w:top w:val="single" w:sz="4" w:space="0" w:color="000000"/>
                    <w:left w:val="single" w:sz="4" w:space="0" w:color="000000"/>
                    <w:bottom w:val="single" w:sz="4" w:space="0" w:color="000000"/>
                    <w:right w:val="single" w:sz="4" w:space="0" w:color="000000"/>
                  </w:tcBorders>
                </w:tcPr>
                <w:p w14:paraId="63C16DD1" w14:textId="77777777" w:rsidR="00187217" w:rsidRPr="00AE1BE1" w:rsidRDefault="00187217" w:rsidP="00187217">
                  <w:pPr>
                    <w:jc w:val="center"/>
                    <w:rPr>
                      <w:rFonts w:cstheme="minorHAnsi"/>
                      <w:sz w:val="24"/>
                    </w:rPr>
                  </w:pPr>
                  <w:r w:rsidRPr="00AE1BE1">
                    <w:rPr>
                      <w:rFonts w:cstheme="minorHAnsi"/>
                      <w:sz w:val="24"/>
                    </w:rPr>
                    <w:t>40%</w:t>
                  </w:r>
                </w:p>
              </w:tc>
              <w:tc>
                <w:tcPr>
                  <w:tcW w:w="1170" w:type="dxa"/>
                  <w:tcBorders>
                    <w:top w:val="single" w:sz="4" w:space="0" w:color="000000"/>
                    <w:left w:val="single" w:sz="4" w:space="0" w:color="000000"/>
                    <w:bottom w:val="single" w:sz="4" w:space="0" w:color="000000"/>
                    <w:right w:val="single" w:sz="4" w:space="0" w:color="000000"/>
                  </w:tcBorders>
                </w:tcPr>
                <w:p w14:paraId="0E9EE1D7" w14:textId="77777777" w:rsidR="00187217" w:rsidRPr="00AE1BE1" w:rsidRDefault="00187217" w:rsidP="00187217">
                  <w:pPr>
                    <w:jc w:val="center"/>
                    <w:rPr>
                      <w:rFonts w:cstheme="minorHAnsi"/>
                      <w:sz w:val="24"/>
                    </w:rPr>
                  </w:pPr>
                  <w:r w:rsidRPr="00AE1BE1">
                    <w:rPr>
                      <w:rFonts w:cstheme="minorHAnsi"/>
                      <w:sz w:val="24"/>
                    </w:rPr>
                    <w:t>40p</w:t>
                  </w:r>
                </w:p>
              </w:tc>
            </w:tr>
            <w:tr w:rsidR="00AE1BE1" w:rsidRPr="00AE1BE1" w14:paraId="434A2653" w14:textId="77777777" w:rsidTr="00DB6423">
              <w:trPr>
                <w:trHeight w:val="305"/>
              </w:trPr>
              <w:tc>
                <w:tcPr>
                  <w:tcW w:w="990" w:type="dxa"/>
                </w:tcPr>
                <w:p w14:paraId="4CB63C57" w14:textId="77777777" w:rsidR="00187217" w:rsidRPr="00AE1BE1" w:rsidRDefault="00187217" w:rsidP="00187217">
                  <w:pPr>
                    <w:rPr>
                      <w:rFonts w:cstheme="minorHAnsi"/>
                      <w:b/>
                      <w:sz w:val="24"/>
                    </w:rPr>
                  </w:pPr>
                </w:p>
              </w:tc>
              <w:tc>
                <w:tcPr>
                  <w:tcW w:w="7020" w:type="dxa"/>
                </w:tcPr>
                <w:p w14:paraId="0635C21B" w14:textId="77777777" w:rsidR="00187217" w:rsidRPr="00AE1BE1" w:rsidRDefault="00187217" w:rsidP="00187217">
                  <w:pPr>
                    <w:rPr>
                      <w:rFonts w:cstheme="minorHAnsi"/>
                      <w:b/>
                      <w:sz w:val="24"/>
                    </w:rPr>
                  </w:pPr>
                  <w:r w:rsidRPr="00AE1BE1">
                    <w:rPr>
                      <w:rFonts w:cstheme="minorHAnsi"/>
                      <w:b/>
                      <w:sz w:val="24"/>
                    </w:rPr>
                    <w:t>TOTAL</w:t>
                  </w:r>
                </w:p>
              </w:tc>
              <w:tc>
                <w:tcPr>
                  <w:tcW w:w="1170" w:type="dxa"/>
                  <w:tcBorders>
                    <w:top w:val="single" w:sz="4" w:space="0" w:color="000000"/>
                    <w:left w:val="single" w:sz="4" w:space="0" w:color="000000"/>
                    <w:bottom w:val="single" w:sz="4" w:space="0" w:color="000000"/>
                    <w:right w:val="single" w:sz="4" w:space="0" w:color="000000"/>
                  </w:tcBorders>
                </w:tcPr>
                <w:p w14:paraId="57644845" w14:textId="77777777" w:rsidR="00187217" w:rsidRPr="00AE1BE1" w:rsidRDefault="00187217" w:rsidP="00187217">
                  <w:pPr>
                    <w:jc w:val="center"/>
                    <w:rPr>
                      <w:rFonts w:cstheme="minorHAnsi"/>
                      <w:b/>
                      <w:sz w:val="24"/>
                    </w:rPr>
                  </w:pPr>
                  <w:r w:rsidRPr="00AE1BE1">
                    <w:rPr>
                      <w:rFonts w:cstheme="minorHAnsi"/>
                      <w:b/>
                      <w:sz w:val="24"/>
                    </w:rPr>
                    <w:t>60 %</w:t>
                  </w:r>
                </w:p>
              </w:tc>
              <w:tc>
                <w:tcPr>
                  <w:tcW w:w="1170" w:type="dxa"/>
                  <w:tcBorders>
                    <w:top w:val="single" w:sz="4" w:space="0" w:color="000000"/>
                    <w:left w:val="single" w:sz="4" w:space="0" w:color="000000"/>
                    <w:bottom w:val="single" w:sz="4" w:space="0" w:color="000000"/>
                    <w:right w:val="single" w:sz="4" w:space="0" w:color="000000"/>
                  </w:tcBorders>
                </w:tcPr>
                <w:p w14:paraId="3D355D54" w14:textId="77777777" w:rsidR="00187217" w:rsidRPr="00AE1BE1" w:rsidRDefault="00187217" w:rsidP="00187217">
                  <w:pPr>
                    <w:jc w:val="center"/>
                    <w:rPr>
                      <w:rFonts w:cstheme="minorHAnsi"/>
                      <w:sz w:val="24"/>
                    </w:rPr>
                  </w:pPr>
                  <w:r w:rsidRPr="00AE1BE1">
                    <w:rPr>
                      <w:rFonts w:cstheme="minorHAnsi"/>
                      <w:b/>
                      <w:sz w:val="24"/>
                    </w:rPr>
                    <w:t>60 p</w:t>
                  </w:r>
                </w:p>
              </w:tc>
            </w:tr>
          </w:tbl>
          <w:p w14:paraId="4AA96A2A" w14:textId="49D32506" w:rsidR="00187217" w:rsidRPr="00AE1BE1" w:rsidRDefault="00187217" w:rsidP="00187217">
            <w:pPr>
              <w:jc w:val="both"/>
              <w:rPr>
                <w:rFonts w:eastAsia="MS Mincho" w:cstheme="minorHAnsi"/>
                <w:iCs/>
                <w:noProof/>
                <w:sz w:val="24"/>
                <w:szCs w:val="24"/>
              </w:rPr>
            </w:pPr>
            <w:r w:rsidRPr="00AE1BE1">
              <w:rPr>
                <w:rFonts w:eastAsia="MS Mincho" w:cstheme="minorHAnsi"/>
                <w:iCs/>
                <w:noProof/>
                <w:sz w:val="24"/>
                <w:szCs w:val="24"/>
              </w:rPr>
              <w:t>* Ofertele cu hoteluri cu scor booking mai mic de 8,5</w:t>
            </w:r>
            <w:r w:rsidR="00AB45F5" w:rsidRPr="00AE1BE1">
              <w:rPr>
                <w:rFonts w:eastAsia="MS Mincho" w:cstheme="minorHAnsi"/>
                <w:iCs/>
                <w:noProof/>
                <w:sz w:val="24"/>
                <w:szCs w:val="24"/>
              </w:rPr>
              <w:t xml:space="preserve"> vor fi considerate neconforme.  Hoteluri cu scor booking egal cu 8,5  nu se iau în considerare la acordarea punctajului.</w:t>
            </w:r>
          </w:p>
          <w:p w14:paraId="605A970F" w14:textId="567A1B65" w:rsidR="00187217" w:rsidRPr="00AE1BE1" w:rsidRDefault="00187217" w:rsidP="00187217">
            <w:pPr>
              <w:jc w:val="both"/>
              <w:rPr>
                <w:rFonts w:eastAsia="MS Mincho" w:cstheme="minorHAnsi"/>
                <w:iCs/>
                <w:noProof/>
                <w:sz w:val="24"/>
                <w:szCs w:val="24"/>
              </w:rPr>
            </w:pPr>
          </w:p>
          <w:p w14:paraId="0E62176F" w14:textId="77777777" w:rsidR="00187217" w:rsidRPr="00AE1BE1" w:rsidRDefault="00187217" w:rsidP="00187217">
            <w:pPr>
              <w:jc w:val="both"/>
              <w:rPr>
                <w:rFonts w:eastAsia="MS Mincho" w:cstheme="minorHAnsi"/>
                <w:iCs/>
                <w:noProof/>
                <w:sz w:val="24"/>
                <w:szCs w:val="24"/>
              </w:rPr>
            </w:pPr>
            <w:r w:rsidRPr="00AE1BE1">
              <w:rPr>
                <w:rFonts w:eastAsia="MS Mincho" w:cstheme="minorHAnsi"/>
                <w:iCs/>
                <w:noProof/>
                <w:sz w:val="24"/>
                <w:szCs w:val="24"/>
              </w:rPr>
              <w:t xml:space="preserve">**Ofertele cu hoteluri care nu respectă cerința de minim 3 stele vor fi considerate neconforme întrucât nu îndeplinesc cerinţele minime. </w:t>
            </w:r>
          </w:p>
          <w:p w14:paraId="6429AFE6" w14:textId="77777777" w:rsidR="00187217" w:rsidRPr="00AE1BE1" w:rsidRDefault="00187217" w:rsidP="00187217">
            <w:pPr>
              <w:jc w:val="both"/>
              <w:rPr>
                <w:rFonts w:eastAsia="MS Mincho" w:cstheme="minorHAnsi"/>
                <w:iCs/>
                <w:noProof/>
                <w:sz w:val="24"/>
                <w:szCs w:val="24"/>
              </w:rPr>
            </w:pPr>
            <w:r w:rsidRPr="00AE1BE1">
              <w:rPr>
                <w:rFonts w:eastAsia="MS Mincho" w:cstheme="minorHAnsi"/>
                <w:iCs/>
                <w:noProof/>
                <w:sz w:val="24"/>
                <w:szCs w:val="24"/>
              </w:rPr>
              <w:t>Ofertanţii trebuie să prezinte în ofertă hoteluri/săli conforme pentru toate evenimentele planificate.</w:t>
            </w:r>
          </w:p>
          <w:p w14:paraId="5C1DFCB8" w14:textId="77777777" w:rsidR="00427B53" w:rsidRPr="00AE1BE1" w:rsidRDefault="00187217" w:rsidP="00187217">
            <w:pPr>
              <w:jc w:val="both"/>
              <w:rPr>
                <w:rFonts w:eastAsia="MS Mincho" w:cstheme="minorHAnsi"/>
                <w:iCs/>
                <w:noProof/>
                <w:sz w:val="24"/>
                <w:szCs w:val="24"/>
              </w:rPr>
            </w:pPr>
            <w:r w:rsidRPr="00AE1BE1">
              <w:rPr>
                <w:rFonts w:eastAsia="MS Mincho" w:cstheme="minorHAnsi"/>
                <w:iCs/>
                <w:noProof/>
                <w:sz w:val="24"/>
                <w:szCs w:val="24"/>
              </w:rPr>
              <w:t>Pentru fiecare locație se ofertează minim 1 hotel. Hotelurile ofertate, care în urma evaluării se constată că nu îndeplinesc condițiile cumulative din prezentul caiet de sarcini, nu vor fi punctate.</w:t>
            </w:r>
          </w:p>
          <w:p w14:paraId="178F772F" w14:textId="77777777" w:rsidR="003F597B" w:rsidRPr="00AE1BE1" w:rsidRDefault="003F597B" w:rsidP="00C92445">
            <w:pPr>
              <w:jc w:val="both"/>
              <w:rPr>
                <w:rFonts w:eastAsia="MS Mincho" w:cstheme="minorHAnsi"/>
                <w:b/>
                <w:bCs/>
                <w:iCs/>
                <w:noProof/>
                <w:sz w:val="24"/>
                <w:szCs w:val="24"/>
              </w:rPr>
            </w:pPr>
          </w:p>
          <w:p w14:paraId="678F825A" w14:textId="04F3C9C0" w:rsidR="00C92445" w:rsidRPr="00AE1BE1" w:rsidRDefault="00C92445" w:rsidP="00C92445">
            <w:pPr>
              <w:jc w:val="both"/>
              <w:rPr>
                <w:rFonts w:eastAsia="MS Mincho" w:cstheme="minorHAnsi"/>
                <w:b/>
                <w:bCs/>
                <w:iCs/>
                <w:noProof/>
                <w:sz w:val="24"/>
                <w:szCs w:val="24"/>
              </w:rPr>
            </w:pPr>
            <w:r w:rsidRPr="00AE1BE1">
              <w:rPr>
                <w:rFonts w:eastAsia="MS Mincho" w:cstheme="minorHAnsi"/>
                <w:b/>
                <w:bCs/>
                <w:iCs/>
                <w:noProof/>
                <w:sz w:val="24"/>
                <w:szCs w:val="24"/>
              </w:rPr>
              <w:t xml:space="preserve">Subfactor de evaluare 2.1 </w:t>
            </w:r>
          </w:p>
          <w:p w14:paraId="171A98B2" w14:textId="77777777" w:rsidR="00C92445" w:rsidRPr="00AE1BE1" w:rsidRDefault="00C92445" w:rsidP="00C92445">
            <w:pPr>
              <w:jc w:val="both"/>
              <w:rPr>
                <w:rFonts w:eastAsia="MS Mincho" w:cstheme="minorHAnsi"/>
                <w:b/>
                <w:bCs/>
                <w:iCs/>
                <w:noProof/>
                <w:sz w:val="24"/>
                <w:szCs w:val="24"/>
              </w:rPr>
            </w:pPr>
            <w:r w:rsidRPr="00AE1BE1">
              <w:rPr>
                <w:rFonts w:eastAsia="MS Mincho" w:cstheme="minorHAnsi"/>
                <w:b/>
                <w:bCs/>
                <w:iCs/>
                <w:noProof/>
                <w:sz w:val="24"/>
                <w:szCs w:val="24"/>
              </w:rPr>
              <w:t>Număr hoteluri cu scor booking mai mare de 8.5 -20 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2250"/>
              <w:gridCol w:w="3045"/>
            </w:tblGrid>
            <w:tr w:rsidR="00AE1BE1" w:rsidRPr="00AE1BE1" w14:paraId="3F805B27" w14:textId="77777777" w:rsidTr="00DB6423">
              <w:tc>
                <w:tcPr>
                  <w:tcW w:w="4765" w:type="dxa"/>
                </w:tcPr>
                <w:p w14:paraId="207FE581" w14:textId="77777777" w:rsidR="003F597B" w:rsidRPr="00AE1BE1" w:rsidRDefault="003F597B" w:rsidP="003F597B">
                  <w:pPr>
                    <w:jc w:val="center"/>
                    <w:rPr>
                      <w:rFonts w:cstheme="minorHAnsi"/>
                      <w:b/>
                      <w:sz w:val="20"/>
                      <w:szCs w:val="20"/>
                    </w:rPr>
                  </w:pPr>
                  <w:r w:rsidRPr="00AE1BE1">
                    <w:rPr>
                      <w:rFonts w:cstheme="minorHAnsi"/>
                      <w:b/>
                      <w:sz w:val="20"/>
                      <w:szCs w:val="20"/>
                    </w:rPr>
                    <w:t>Denumire factor evaluare</w:t>
                  </w:r>
                </w:p>
              </w:tc>
              <w:tc>
                <w:tcPr>
                  <w:tcW w:w="2250" w:type="dxa"/>
                </w:tcPr>
                <w:p w14:paraId="659437FD" w14:textId="77777777" w:rsidR="003F597B" w:rsidRPr="00AE1BE1" w:rsidRDefault="003F597B" w:rsidP="003F597B">
                  <w:pPr>
                    <w:jc w:val="center"/>
                    <w:rPr>
                      <w:rFonts w:cstheme="minorHAnsi"/>
                      <w:b/>
                      <w:sz w:val="20"/>
                      <w:szCs w:val="20"/>
                    </w:rPr>
                  </w:pPr>
                  <w:r w:rsidRPr="00AE1BE1">
                    <w:rPr>
                      <w:rFonts w:cstheme="minorHAnsi"/>
                      <w:b/>
                      <w:sz w:val="20"/>
                      <w:szCs w:val="20"/>
                    </w:rPr>
                    <w:t>Descriere</w:t>
                  </w:r>
                </w:p>
              </w:tc>
              <w:tc>
                <w:tcPr>
                  <w:tcW w:w="3045" w:type="dxa"/>
                </w:tcPr>
                <w:p w14:paraId="0234D29C" w14:textId="77777777" w:rsidR="003F597B" w:rsidRPr="00AE1BE1" w:rsidRDefault="003F597B" w:rsidP="003F597B">
                  <w:pPr>
                    <w:jc w:val="center"/>
                    <w:rPr>
                      <w:rFonts w:cstheme="minorHAnsi"/>
                      <w:b/>
                      <w:sz w:val="20"/>
                      <w:szCs w:val="20"/>
                    </w:rPr>
                  </w:pPr>
                  <w:r w:rsidRPr="00AE1BE1">
                    <w:rPr>
                      <w:rFonts w:cstheme="minorHAnsi"/>
                      <w:b/>
                      <w:sz w:val="20"/>
                      <w:szCs w:val="20"/>
                    </w:rPr>
                    <w:t>Pondere</w:t>
                  </w:r>
                </w:p>
              </w:tc>
            </w:tr>
            <w:tr w:rsidR="00AE1BE1" w:rsidRPr="00AE1BE1" w14:paraId="34B4C02D" w14:textId="77777777" w:rsidTr="00DB6423">
              <w:tc>
                <w:tcPr>
                  <w:tcW w:w="4765" w:type="dxa"/>
                </w:tcPr>
                <w:p w14:paraId="3A35AEA7" w14:textId="77777777" w:rsidR="003F597B" w:rsidRPr="00AE1BE1" w:rsidRDefault="003F597B" w:rsidP="003F597B">
                  <w:pPr>
                    <w:rPr>
                      <w:rFonts w:cstheme="minorHAnsi"/>
                      <w:sz w:val="20"/>
                      <w:szCs w:val="20"/>
                    </w:rPr>
                  </w:pPr>
                  <w:r w:rsidRPr="00AE1BE1">
                    <w:rPr>
                      <w:rFonts w:cstheme="minorHAnsi"/>
                      <w:sz w:val="20"/>
                      <w:szCs w:val="20"/>
                    </w:rPr>
                    <w:t>Număr hoteluri cu scor booking mai mare de 8.5</w:t>
                  </w:r>
                </w:p>
              </w:tc>
              <w:tc>
                <w:tcPr>
                  <w:tcW w:w="2250" w:type="dxa"/>
                </w:tcPr>
                <w:p w14:paraId="387A1216" w14:textId="77777777" w:rsidR="003F597B" w:rsidRPr="00AE1BE1" w:rsidRDefault="003F597B" w:rsidP="003F597B">
                  <w:pPr>
                    <w:jc w:val="center"/>
                    <w:rPr>
                      <w:rFonts w:cstheme="minorHAnsi"/>
                      <w:sz w:val="20"/>
                      <w:szCs w:val="20"/>
                    </w:rPr>
                  </w:pPr>
                  <w:r w:rsidRPr="00AE1BE1">
                    <w:rPr>
                      <w:rFonts w:cstheme="minorHAnsi"/>
                      <w:sz w:val="20"/>
                      <w:szCs w:val="20"/>
                    </w:rPr>
                    <w:t>Conform oferte prezentate</w:t>
                  </w:r>
                </w:p>
              </w:tc>
              <w:tc>
                <w:tcPr>
                  <w:tcW w:w="3045" w:type="dxa"/>
                </w:tcPr>
                <w:p w14:paraId="3E14B287" w14:textId="77777777" w:rsidR="003F597B" w:rsidRPr="00AE1BE1" w:rsidRDefault="003F597B" w:rsidP="003F597B">
                  <w:pPr>
                    <w:jc w:val="center"/>
                    <w:rPr>
                      <w:rFonts w:cstheme="minorHAnsi"/>
                      <w:sz w:val="20"/>
                      <w:szCs w:val="20"/>
                    </w:rPr>
                  </w:pPr>
                  <w:r w:rsidRPr="00AE1BE1">
                    <w:rPr>
                      <w:rFonts w:cstheme="minorHAnsi"/>
                      <w:sz w:val="20"/>
                      <w:szCs w:val="20"/>
                    </w:rPr>
                    <w:t>20%</w:t>
                  </w:r>
                </w:p>
                <w:p w14:paraId="3B11CB65" w14:textId="77777777" w:rsidR="003F597B" w:rsidRPr="00AE1BE1" w:rsidRDefault="003F597B" w:rsidP="003F597B">
                  <w:pPr>
                    <w:jc w:val="center"/>
                    <w:rPr>
                      <w:rFonts w:cstheme="minorHAnsi"/>
                      <w:sz w:val="20"/>
                      <w:szCs w:val="20"/>
                    </w:rPr>
                  </w:pPr>
                  <w:r w:rsidRPr="00AE1BE1">
                    <w:rPr>
                      <w:rFonts w:cstheme="minorHAnsi"/>
                      <w:sz w:val="20"/>
                      <w:szCs w:val="20"/>
                    </w:rPr>
                    <w:t>Punctaj max SF 2.1 20p</w:t>
                  </w:r>
                </w:p>
              </w:tc>
            </w:tr>
            <w:tr w:rsidR="00AE1BE1" w:rsidRPr="00AE1BE1" w14:paraId="1B610B0C" w14:textId="77777777" w:rsidTr="00DB6423">
              <w:tc>
                <w:tcPr>
                  <w:tcW w:w="10060" w:type="dxa"/>
                  <w:gridSpan w:val="3"/>
                </w:tcPr>
                <w:p w14:paraId="153D5A10" w14:textId="77777777" w:rsidR="003F597B" w:rsidRPr="00AE1BE1" w:rsidRDefault="003F597B" w:rsidP="003F597B">
                  <w:pPr>
                    <w:rPr>
                      <w:rFonts w:cstheme="minorHAnsi"/>
                      <w:i/>
                      <w:sz w:val="20"/>
                      <w:szCs w:val="20"/>
                    </w:rPr>
                  </w:pPr>
                  <w:r w:rsidRPr="00AE1BE1">
                    <w:rPr>
                      <w:rFonts w:cstheme="minorHAnsi"/>
                      <w:i/>
                      <w:sz w:val="20"/>
                      <w:szCs w:val="20"/>
                    </w:rPr>
                    <w:t>Algoritm de calcul subfactor de evaluare 2.1:</w:t>
                  </w:r>
                </w:p>
                <w:p w14:paraId="6DB4D7E0" w14:textId="77777777" w:rsidR="003F597B" w:rsidRPr="00AE1BE1" w:rsidRDefault="003F597B" w:rsidP="003F597B">
                  <w:pPr>
                    <w:rPr>
                      <w:rFonts w:cstheme="minorHAnsi"/>
                      <w:i/>
                      <w:sz w:val="20"/>
                      <w:szCs w:val="20"/>
                    </w:rPr>
                  </w:pPr>
                  <w:r w:rsidRPr="00AE1BE1">
                    <w:rPr>
                      <w:rFonts w:cstheme="minorHAnsi"/>
                      <w:i/>
                      <w:sz w:val="20"/>
                      <w:szCs w:val="20"/>
                    </w:rPr>
                    <w:t xml:space="preserve"> Punctajul la acest factor de evaluare se acorda astfel: </w:t>
                  </w:r>
                </w:p>
                <w:p w14:paraId="4DCA91D4" w14:textId="77777777" w:rsidR="003F597B" w:rsidRPr="00AE1BE1" w:rsidRDefault="003F597B" w:rsidP="003F597B">
                  <w:pPr>
                    <w:rPr>
                      <w:rFonts w:cstheme="minorHAnsi"/>
                      <w:i/>
                      <w:sz w:val="20"/>
                      <w:szCs w:val="20"/>
                    </w:rPr>
                  </w:pPr>
                  <w:r w:rsidRPr="00AE1BE1">
                    <w:rPr>
                      <w:rFonts w:cstheme="minorHAnsi"/>
                      <w:i/>
                      <w:sz w:val="20"/>
                      <w:szCs w:val="20"/>
                    </w:rPr>
                    <w:t xml:space="preserve">a) Pentru oferta cu cel mai mare număr de hoteluri cu scor booking mai mare de 8.5 se va acorda punctajul maxim alocat subfactorului de evaluare 2.1, respectiv 20p; </w:t>
                  </w:r>
                </w:p>
                <w:p w14:paraId="6F4949C1" w14:textId="77777777" w:rsidR="003F597B" w:rsidRPr="00AE1BE1" w:rsidRDefault="003F597B" w:rsidP="003F597B">
                  <w:pPr>
                    <w:rPr>
                      <w:rFonts w:cstheme="minorHAnsi"/>
                      <w:i/>
                      <w:sz w:val="20"/>
                      <w:szCs w:val="20"/>
                    </w:rPr>
                  </w:pPr>
                  <w:r w:rsidRPr="00AE1BE1">
                    <w:rPr>
                      <w:rFonts w:cstheme="minorHAnsi"/>
                      <w:i/>
                      <w:sz w:val="20"/>
                      <w:szCs w:val="20"/>
                    </w:rPr>
                    <w:t xml:space="preserve">b) Pentru celelalte oferte P(n) punctajul aferent subfactorului se calculează proporțional, astfel: </w:t>
                  </w:r>
                </w:p>
                <w:p w14:paraId="699F65D9" w14:textId="77777777" w:rsidR="003F597B" w:rsidRPr="00AE1BE1" w:rsidRDefault="003F597B" w:rsidP="003F597B">
                  <w:pPr>
                    <w:rPr>
                      <w:rFonts w:cstheme="minorHAnsi"/>
                      <w:i/>
                      <w:sz w:val="20"/>
                      <w:szCs w:val="20"/>
                    </w:rPr>
                  </w:pPr>
                  <w:r w:rsidRPr="00AE1BE1">
                    <w:rPr>
                      <w:rFonts w:cstheme="minorHAnsi"/>
                      <w:i/>
                      <w:sz w:val="20"/>
                      <w:szCs w:val="20"/>
                    </w:rPr>
                    <w:t xml:space="preserve">P(n) = (număr de hoteluri cu scor booking mai mare de 8.5 din oferta n / cel mai mare număr de hoteluri cu scor booking mai mare de 8.5 ofertat) x 20 puncte </w:t>
                  </w:r>
                </w:p>
                <w:p w14:paraId="23133609" w14:textId="77777777" w:rsidR="003F597B" w:rsidRPr="00AE1BE1" w:rsidRDefault="003F597B" w:rsidP="003F597B">
                  <w:pPr>
                    <w:rPr>
                      <w:rFonts w:cstheme="minorHAnsi"/>
                      <w:i/>
                      <w:sz w:val="20"/>
                      <w:szCs w:val="20"/>
                    </w:rPr>
                  </w:pPr>
                  <w:r w:rsidRPr="00AE1BE1">
                    <w:rPr>
                      <w:rFonts w:cstheme="minorHAnsi"/>
                      <w:i/>
                      <w:sz w:val="20"/>
                      <w:szCs w:val="20"/>
                    </w:rPr>
                    <w:t xml:space="preserve"> unde:</w:t>
                  </w:r>
                </w:p>
                <w:p w14:paraId="330CC8F1" w14:textId="77777777" w:rsidR="003F597B" w:rsidRPr="00AE1BE1" w:rsidRDefault="003F597B" w:rsidP="003F597B">
                  <w:pPr>
                    <w:rPr>
                      <w:rFonts w:cstheme="minorHAnsi"/>
                      <w:i/>
                      <w:sz w:val="20"/>
                      <w:szCs w:val="20"/>
                    </w:rPr>
                  </w:pPr>
                  <w:r w:rsidRPr="00AE1BE1">
                    <w:rPr>
                      <w:rFonts w:cstheme="minorHAnsi"/>
                      <w:i/>
                      <w:sz w:val="20"/>
                      <w:szCs w:val="20"/>
                    </w:rPr>
                    <w:t>P(n) – punctajul pentru subfactorul „Număr hoteluri cu scor booking mai mare de 8.5” pentru oferta n</w:t>
                  </w:r>
                </w:p>
                <w:p w14:paraId="0C859EF2" w14:textId="77777777" w:rsidR="003F597B" w:rsidRPr="00AE1BE1" w:rsidRDefault="003F597B">
                  <w:pPr>
                    <w:pStyle w:val="ListParagraph"/>
                    <w:numPr>
                      <w:ilvl w:val="0"/>
                      <w:numId w:val="20"/>
                    </w:numPr>
                    <w:ind w:left="875" w:hanging="180"/>
                    <w:rPr>
                      <w:rFonts w:cstheme="minorHAnsi"/>
                      <w:i/>
                      <w:sz w:val="20"/>
                      <w:szCs w:val="20"/>
                    </w:rPr>
                  </w:pPr>
                  <w:r w:rsidRPr="00AE1BE1">
                    <w:rPr>
                      <w:rFonts w:cstheme="minorHAnsi"/>
                      <w:i/>
                      <w:sz w:val="20"/>
                      <w:szCs w:val="20"/>
                    </w:rPr>
                    <w:t>număr de hoteluri cu scor booking mai mare de 8.5 din oferta n – este numarul de hoteluri care îndeplinesc condiţia subfactorului din oferta care se evaluează.</w:t>
                  </w:r>
                </w:p>
                <w:p w14:paraId="20823740" w14:textId="7B590955" w:rsidR="0054469E" w:rsidRPr="0054469E" w:rsidRDefault="003F597B" w:rsidP="0054469E">
                  <w:pPr>
                    <w:pStyle w:val="ListParagraph"/>
                    <w:numPr>
                      <w:ilvl w:val="0"/>
                      <w:numId w:val="20"/>
                    </w:numPr>
                    <w:ind w:left="875" w:hanging="180"/>
                    <w:rPr>
                      <w:rFonts w:cstheme="minorHAnsi"/>
                      <w:b/>
                      <w:sz w:val="20"/>
                      <w:szCs w:val="20"/>
                    </w:rPr>
                  </w:pPr>
                  <w:r w:rsidRPr="00AE1BE1">
                    <w:rPr>
                      <w:rFonts w:cstheme="minorHAnsi"/>
                      <w:i/>
                      <w:sz w:val="20"/>
                      <w:szCs w:val="20"/>
                    </w:rPr>
                    <w:t>cel mai mare număr de hoteluri cu scor booking mai mare de 8.5 ofertat</w:t>
                  </w:r>
                  <w:r w:rsidRPr="00AE1BE1">
                    <w:rPr>
                      <w:rFonts w:cstheme="minorHAnsi"/>
                      <w:b/>
                      <w:sz w:val="20"/>
                      <w:szCs w:val="20"/>
                    </w:rPr>
                    <w:t xml:space="preserve"> </w:t>
                  </w:r>
                  <w:r w:rsidRPr="00AE1BE1">
                    <w:rPr>
                      <w:rFonts w:cstheme="minorHAnsi"/>
                      <w:bCs/>
                      <w:i/>
                      <w:iCs/>
                      <w:sz w:val="20"/>
                      <w:szCs w:val="20"/>
                    </w:rPr>
                    <w:t>este nr. maxim din ofertele analizate</w:t>
                  </w:r>
                </w:p>
                <w:p w14:paraId="0E612FB2" w14:textId="77777777" w:rsidR="0054469E" w:rsidRPr="0054469E" w:rsidRDefault="0054469E" w:rsidP="0054469E">
                  <w:pPr>
                    <w:pStyle w:val="ListParagraph"/>
                    <w:ind w:left="875"/>
                    <w:rPr>
                      <w:rFonts w:cstheme="minorHAnsi"/>
                      <w:b/>
                      <w:sz w:val="20"/>
                      <w:szCs w:val="20"/>
                    </w:rPr>
                  </w:pPr>
                </w:p>
                <w:p w14:paraId="7D2F51C6" w14:textId="3B917295" w:rsidR="00AB45F5" w:rsidRPr="00AE1BE1" w:rsidRDefault="00AB45F5">
                  <w:pPr>
                    <w:pStyle w:val="ListParagraph"/>
                    <w:numPr>
                      <w:ilvl w:val="0"/>
                      <w:numId w:val="20"/>
                    </w:numPr>
                    <w:ind w:left="875" w:hanging="180"/>
                    <w:rPr>
                      <w:rFonts w:cstheme="minorHAnsi"/>
                      <w:bCs/>
                      <w:sz w:val="20"/>
                      <w:szCs w:val="20"/>
                    </w:rPr>
                  </w:pPr>
                  <w:r w:rsidRPr="00AE1BE1">
                    <w:rPr>
                      <w:rFonts w:cstheme="minorHAnsi"/>
                      <w:bCs/>
                      <w:sz w:val="20"/>
                      <w:szCs w:val="20"/>
                    </w:rPr>
                    <w:lastRenderedPageBreak/>
                    <w:t>Ofertele cu hoteluri cu scor booking mai mic de 8,5 vor fi considerate neconforme.  Hoteluri cu scor booking egal cu 8,5  nu se iau în considerare la acordarea punctajului.</w:t>
                  </w:r>
                </w:p>
              </w:tc>
            </w:tr>
          </w:tbl>
          <w:p w14:paraId="5AF77F58" w14:textId="77777777" w:rsidR="000C1FC2" w:rsidRPr="00AE1BE1" w:rsidRDefault="000C1FC2" w:rsidP="000C1FC2">
            <w:pPr>
              <w:pStyle w:val="Body"/>
              <w:widowControl w:val="0"/>
              <w:spacing w:line="240" w:lineRule="auto"/>
              <w:rPr>
                <w:rFonts w:asciiTheme="minorHAnsi" w:hAnsiTheme="minorHAnsi" w:cstheme="minorHAnsi"/>
                <w:sz w:val="24"/>
                <w:lang w:val="ro-RO"/>
              </w:rPr>
            </w:pPr>
            <w:r w:rsidRPr="00AE1BE1">
              <w:rPr>
                <w:rFonts w:asciiTheme="minorHAnsi" w:hAnsiTheme="minorHAnsi" w:cstheme="minorHAnsi"/>
                <w:b/>
                <w:sz w:val="24"/>
                <w:lang w:val="ro-RO"/>
              </w:rPr>
              <w:lastRenderedPageBreak/>
              <w:t>Subfactor de evaluare 2.2</w:t>
            </w:r>
          </w:p>
          <w:p w14:paraId="63DD36FF" w14:textId="0FFD171B" w:rsidR="000C1FC2" w:rsidRPr="00AE1BE1" w:rsidRDefault="004445E0" w:rsidP="000C1FC2">
            <w:pPr>
              <w:pStyle w:val="Body"/>
              <w:widowControl w:val="0"/>
              <w:spacing w:line="240" w:lineRule="auto"/>
              <w:rPr>
                <w:rFonts w:asciiTheme="minorHAnsi" w:hAnsiTheme="minorHAnsi" w:cstheme="minorHAnsi"/>
                <w:b/>
                <w:bCs/>
                <w:sz w:val="24"/>
                <w:lang w:val="ro-RO"/>
              </w:rPr>
            </w:pPr>
            <w:r w:rsidRPr="00AE1BE1">
              <w:rPr>
                <w:rFonts w:asciiTheme="minorHAnsi" w:hAnsiTheme="minorHAnsi" w:cstheme="minorHAnsi"/>
                <w:b/>
                <w:bCs/>
                <w:lang w:val="ro-RO"/>
              </w:rPr>
              <w:t>Număr de activități pentru care se propun  doar hoteluri de 4 stele</w:t>
            </w:r>
            <w:r w:rsidRPr="00AE1BE1">
              <w:rPr>
                <w:rFonts w:asciiTheme="minorHAnsi" w:hAnsiTheme="minorHAnsi" w:cstheme="minorHAnsi"/>
                <w:lang w:val="ro-RO"/>
              </w:rPr>
              <w:t xml:space="preserve"> - </w:t>
            </w:r>
            <w:r w:rsidR="000C1FC2" w:rsidRPr="00AE1BE1">
              <w:rPr>
                <w:rFonts w:asciiTheme="minorHAnsi" w:hAnsiTheme="minorHAnsi" w:cstheme="minorHAnsi"/>
                <w:lang w:val="ro-RO"/>
              </w:rPr>
              <w:t>-</w:t>
            </w:r>
            <w:r w:rsidR="000C1FC2" w:rsidRPr="00AE1BE1">
              <w:rPr>
                <w:rFonts w:asciiTheme="minorHAnsi" w:hAnsiTheme="minorHAnsi" w:cstheme="minorHAnsi"/>
                <w:b/>
                <w:bCs/>
                <w:lang w:val="ro-RO"/>
              </w:rPr>
              <w:t xml:space="preserve">40p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2250"/>
              <w:gridCol w:w="3045"/>
            </w:tblGrid>
            <w:tr w:rsidR="00AE1BE1" w:rsidRPr="00AE1BE1" w14:paraId="552B3187" w14:textId="77777777" w:rsidTr="00DB6423">
              <w:tc>
                <w:tcPr>
                  <w:tcW w:w="4765" w:type="dxa"/>
                </w:tcPr>
                <w:p w14:paraId="758C2E65" w14:textId="77777777" w:rsidR="00831C86" w:rsidRPr="00AE1BE1" w:rsidRDefault="00831C86" w:rsidP="00831C86">
                  <w:pPr>
                    <w:jc w:val="center"/>
                    <w:rPr>
                      <w:rFonts w:cstheme="minorHAnsi"/>
                      <w:b/>
                      <w:sz w:val="20"/>
                      <w:szCs w:val="20"/>
                    </w:rPr>
                  </w:pPr>
                  <w:r w:rsidRPr="00AE1BE1">
                    <w:rPr>
                      <w:rFonts w:cstheme="minorHAnsi"/>
                      <w:b/>
                      <w:sz w:val="20"/>
                      <w:szCs w:val="20"/>
                    </w:rPr>
                    <w:t>Denumire factor evaluare</w:t>
                  </w:r>
                </w:p>
              </w:tc>
              <w:tc>
                <w:tcPr>
                  <w:tcW w:w="2250" w:type="dxa"/>
                </w:tcPr>
                <w:p w14:paraId="1DDCE269" w14:textId="77777777" w:rsidR="00831C86" w:rsidRPr="00AE1BE1" w:rsidRDefault="00831C86" w:rsidP="00831C86">
                  <w:pPr>
                    <w:jc w:val="center"/>
                    <w:rPr>
                      <w:rFonts w:cstheme="minorHAnsi"/>
                      <w:b/>
                      <w:sz w:val="20"/>
                      <w:szCs w:val="20"/>
                    </w:rPr>
                  </w:pPr>
                  <w:r w:rsidRPr="00AE1BE1">
                    <w:rPr>
                      <w:rFonts w:cstheme="minorHAnsi"/>
                      <w:b/>
                      <w:sz w:val="20"/>
                      <w:szCs w:val="20"/>
                    </w:rPr>
                    <w:t>Descriere</w:t>
                  </w:r>
                </w:p>
              </w:tc>
              <w:tc>
                <w:tcPr>
                  <w:tcW w:w="3045" w:type="dxa"/>
                </w:tcPr>
                <w:p w14:paraId="3DE6AA97" w14:textId="77777777" w:rsidR="00831C86" w:rsidRPr="00AE1BE1" w:rsidRDefault="00831C86" w:rsidP="00831C86">
                  <w:pPr>
                    <w:jc w:val="center"/>
                    <w:rPr>
                      <w:rFonts w:cstheme="minorHAnsi"/>
                      <w:b/>
                      <w:sz w:val="20"/>
                      <w:szCs w:val="20"/>
                    </w:rPr>
                  </w:pPr>
                  <w:r w:rsidRPr="00AE1BE1">
                    <w:rPr>
                      <w:rFonts w:cstheme="minorHAnsi"/>
                      <w:b/>
                      <w:sz w:val="20"/>
                      <w:szCs w:val="20"/>
                    </w:rPr>
                    <w:t>Pondere</w:t>
                  </w:r>
                </w:p>
              </w:tc>
            </w:tr>
            <w:tr w:rsidR="00AE1BE1" w:rsidRPr="00AE1BE1" w14:paraId="466CECBC" w14:textId="77777777" w:rsidTr="00DB6423">
              <w:tc>
                <w:tcPr>
                  <w:tcW w:w="4765" w:type="dxa"/>
                </w:tcPr>
                <w:p w14:paraId="7517FD9A" w14:textId="5EE0FAEB" w:rsidR="00831C86" w:rsidRPr="00AE1BE1" w:rsidRDefault="004445E0" w:rsidP="00831C86">
                  <w:pPr>
                    <w:pStyle w:val="Body"/>
                    <w:widowControl w:val="0"/>
                    <w:spacing w:line="240" w:lineRule="auto"/>
                    <w:rPr>
                      <w:rFonts w:asciiTheme="minorHAnsi" w:hAnsiTheme="minorHAnsi" w:cstheme="minorHAnsi"/>
                      <w:b/>
                      <w:sz w:val="24"/>
                      <w:lang w:val="ro-RO"/>
                    </w:rPr>
                  </w:pPr>
                  <w:r w:rsidRPr="00AE1BE1">
                    <w:rPr>
                      <w:rFonts w:asciiTheme="minorHAnsi" w:hAnsiTheme="minorHAnsi" w:cstheme="minorHAnsi"/>
                      <w:lang w:val="ro-RO"/>
                    </w:rPr>
                    <w:t>Număr de activități pentru care se propun  doar hoteluri de 4 stele</w:t>
                  </w:r>
                </w:p>
              </w:tc>
              <w:tc>
                <w:tcPr>
                  <w:tcW w:w="2250" w:type="dxa"/>
                </w:tcPr>
                <w:p w14:paraId="3468FCED" w14:textId="77777777" w:rsidR="00831C86" w:rsidRPr="00AE1BE1" w:rsidRDefault="00831C86" w:rsidP="00831C86">
                  <w:pPr>
                    <w:jc w:val="center"/>
                    <w:rPr>
                      <w:rFonts w:cstheme="minorHAnsi"/>
                      <w:sz w:val="20"/>
                      <w:szCs w:val="20"/>
                    </w:rPr>
                  </w:pPr>
                  <w:r w:rsidRPr="00AE1BE1">
                    <w:rPr>
                      <w:rFonts w:cstheme="minorHAnsi"/>
                      <w:sz w:val="20"/>
                      <w:szCs w:val="20"/>
                    </w:rPr>
                    <w:t>Conform oferte prezentate</w:t>
                  </w:r>
                </w:p>
              </w:tc>
              <w:tc>
                <w:tcPr>
                  <w:tcW w:w="3045" w:type="dxa"/>
                </w:tcPr>
                <w:p w14:paraId="3ABBCCDD" w14:textId="77777777" w:rsidR="00831C86" w:rsidRPr="00AE1BE1" w:rsidRDefault="00831C86" w:rsidP="00831C86">
                  <w:pPr>
                    <w:jc w:val="center"/>
                    <w:rPr>
                      <w:rFonts w:cstheme="minorHAnsi"/>
                      <w:sz w:val="20"/>
                      <w:szCs w:val="20"/>
                    </w:rPr>
                  </w:pPr>
                  <w:r w:rsidRPr="00AE1BE1">
                    <w:rPr>
                      <w:rFonts w:cstheme="minorHAnsi"/>
                      <w:sz w:val="20"/>
                      <w:szCs w:val="20"/>
                    </w:rPr>
                    <w:t>40%</w:t>
                  </w:r>
                </w:p>
                <w:p w14:paraId="51AF2009" w14:textId="77777777" w:rsidR="00831C86" w:rsidRPr="00AE1BE1" w:rsidRDefault="00831C86" w:rsidP="00831C86">
                  <w:pPr>
                    <w:jc w:val="center"/>
                    <w:rPr>
                      <w:rFonts w:cstheme="minorHAnsi"/>
                      <w:sz w:val="20"/>
                      <w:szCs w:val="20"/>
                    </w:rPr>
                  </w:pPr>
                  <w:r w:rsidRPr="00AE1BE1">
                    <w:rPr>
                      <w:rFonts w:cstheme="minorHAnsi"/>
                      <w:sz w:val="20"/>
                      <w:szCs w:val="20"/>
                    </w:rPr>
                    <w:t>Punctaj max SF 2.2 40p</w:t>
                  </w:r>
                </w:p>
              </w:tc>
            </w:tr>
            <w:tr w:rsidR="00AE1BE1" w:rsidRPr="00AE1BE1" w14:paraId="0F4E6013" w14:textId="77777777" w:rsidTr="00DB6423">
              <w:tc>
                <w:tcPr>
                  <w:tcW w:w="10060" w:type="dxa"/>
                  <w:gridSpan w:val="3"/>
                </w:tcPr>
                <w:p w14:paraId="7993CF7E" w14:textId="77777777" w:rsidR="00A257D1" w:rsidRPr="00AE1BE1" w:rsidRDefault="00A257D1" w:rsidP="00A257D1">
                  <w:pPr>
                    <w:rPr>
                      <w:rFonts w:cstheme="minorHAnsi"/>
                      <w:i/>
                      <w:sz w:val="20"/>
                      <w:szCs w:val="20"/>
                    </w:rPr>
                  </w:pPr>
                  <w:r w:rsidRPr="00AE1BE1">
                    <w:rPr>
                      <w:rFonts w:cstheme="minorHAnsi"/>
                      <w:i/>
                      <w:sz w:val="20"/>
                      <w:szCs w:val="20"/>
                    </w:rPr>
                    <w:t>Algoritm de calcul subfactor de evaluare 2.2:</w:t>
                  </w:r>
                </w:p>
                <w:p w14:paraId="368C0F5B" w14:textId="77777777" w:rsidR="00A257D1" w:rsidRPr="00AE1BE1" w:rsidRDefault="00A257D1" w:rsidP="00A257D1">
                  <w:pPr>
                    <w:rPr>
                      <w:rFonts w:cstheme="minorHAnsi"/>
                      <w:i/>
                      <w:sz w:val="20"/>
                      <w:szCs w:val="20"/>
                    </w:rPr>
                  </w:pPr>
                  <w:r w:rsidRPr="00AE1BE1">
                    <w:rPr>
                      <w:rFonts w:cstheme="minorHAnsi"/>
                      <w:i/>
                      <w:sz w:val="20"/>
                      <w:szCs w:val="20"/>
                    </w:rPr>
                    <w:t xml:space="preserve"> Punctajul la acest factor de evaluare se acorda astfel: </w:t>
                  </w:r>
                </w:p>
                <w:p w14:paraId="3635F631" w14:textId="61B5E03E" w:rsidR="00A257D1" w:rsidRPr="00AE1BE1" w:rsidRDefault="00A257D1" w:rsidP="00A257D1">
                  <w:pPr>
                    <w:rPr>
                      <w:rFonts w:cstheme="minorHAnsi"/>
                      <w:i/>
                      <w:sz w:val="20"/>
                      <w:szCs w:val="20"/>
                    </w:rPr>
                  </w:pPr>
                  <w:r w:rsidRPr="00AE1BE1">
                    <w:rPr>
                      <w:rFonts w:cstheme="minorHAnsi"/>
                      <w:i/>
                      <w:sz w:val="20"/>
                      <w:szCs w:val="20"/>
                    </w:rPr>
                    <w:t xml:space="preserve">a) Pentru oferta cu cel mai mare Număr de activități pentru care se propun doar hoteluri de 4 stele se va acorda punctajul maxim alocat subfactorului de evaluare 2.2, respectiv 40p; </w:t>
                  </w:r>
                </w:p>
                <w:p w14:paraId="4F32915D" w14:textId="6B57C248" w:rsidR="00A257D1" w:rsidRPr="00AE1BE1" w:rsidRDefault="00A257D1" w:rsidP="00A257D1">
                  <w:pPr>
                    <w:rPr>
                      <w:rFonts w:cstheme="minorHAnsi"/>
                      <w:i/>
                      <w:sz w:val="20"/>
                      <w:szCs w:val="20"/>
                    </w:rPr>
                  </w:pPr>
                  <w:r w:rsidRPr="00AE1BE1">
                    <w:rPr>
                      <w:rFonts w:cstheme="minorHAnsi"/>
                      <w:i/>
                      <w:sz w:val="20"/>
                      <w:szCs w:val="20"/>
                    </w:rPr>
                    <w:t xml:space="preserve">b) Pentru celelalte oferte P(n) punctajul pentru subfactorul „Număr de activități pentru care se propun doar  hoteluri de 4 stele” se calculează proporțional, astfel: </w:t>
                  </w:r>
                </w:p>
                <w:p w14:paraId="61FF7546" w14:textId="48EC93A2" w:rsidR="00A257D1" w:rsidRPr="00AE1BE1" w:rsidRDefault="00A257D1" w:rsidP="00A257D1">
                  <w:pPr>
                    <w:rPr>
                      <w:rFonts w:cstheme="minorHAnsi"/>
                      <w:i/>
                      <w:sz w:val="20"/>
                      <w:szCs w:val="20"/>
                    </w:rPr>
                  </w:pPr>
                  <w:r w:rsidRPr="00AE1BE1">
                    <w:rPr>
                      <w:rFonts w:cstheme="minorHAnsi"/>
                      <w:i/>
                      <w:sz w:val="20"/>
                      <w:szCs w:val="20"/>
                    </w:rPr>
                    <w:t xml:space="preserve">P(n) = (Număr de activități pentru care se propun doar hoteluri de 4 stele din oferta n/ cel mai mare Număr de activități pentru care se propun doar hoteluri de 4 stele ofertat) x 40 puncte </w:t>
                  </w:r>
                </w:p>
                <w:p w14:paraId="2042EC21" w14:textId="77777777" w:rsidR="00A257D1" w:rsidRPr="00AE1BE1" w:rsidRDefault="00A257D1" w:rsidP="00A257D1">
                  <w:pPr>
                    <w:rPr>
                      <w:rFonts w:cstheme="minorHAnsi"/>
                      <w:i/>
                      <w:sz w:val="20"/>
                      <w:szCs w:val="20"/>
                    </w:rPr>
                  </w:pPr>
                  <w:r w:rsidRPr="00AE1BE1">
                    <w:rPr>
                      <w:rFonts w:cstheme="minorHAnsi"/>
                      <w:i/>
                      <w:sz w:val="20"/>
                      <w:szCs w:val="20"/>
                    </w:rPr>
                    <w:t xml:space="preserve"> unde:</w:t>
                  </w:r>
                </w:p>
                <w:p w14:paraId="42695E78" w14:textId="561364AE" w:rsidR="00A257D1" w:rsidRPr="00AE1BE1" w:rsidRDefault="00A257D1" w:rsidP="00A257D1">
                  <w:pPr>
                    <w:rPr>
                      <w:rFonts w:cstheme="minorHAnsi"/>
                      <w:i/>
                      <w:sz w:val="20"/>
                      <w:szCs w:val="20"/>
                    </w:rPr>
                  </w:pPr>
                  <w:r w:rsidRPr="00AE1BE1">
                    <w:rPr>
                      <w:rFonts w:cstheme="minorHAnsi"/>
                      <w:i/>
                      <w:sz w:val="20"/>
                      <w:szCs w:val="20"/>
                    </w:rPr>
                    <w:t xml:space="preserve">P(n) – punctajul pentru subfactorului „Număr de activități pentru care se propun doar  hoteluri de 4 stele” pentru oferta n </w:t>
                  </w:r>
                </w:p>
                <w:p w14:paraId="5F59E913" w14:textId="3B788320" w:rsidR="00A257D1" w:rsidRPr="00AE1BE1" w:rsidRDefault="00A257D1" w:rsidP="00A257D1">
                  <w:pPr>
                    <w:rPr>
                      <w:rFonts w:cstheme="minorHAnsi"/>
                      <w:i/>
                      <w:sz w:val="20"/>
                      <w:szCs w:val="20"/>
                    </w:rPr>
                  </w:pPr>
                  <w:r w:rsidRPr="00AE1BE1">
                    <w:rPr>
                      <w:rFonts w:cstheme="minorHAnsi"/>
                      <w:i/>
                      <w:sz w:val="20"/>
                      <w:szCs w:val="20"/>
                    </w:rPr>
                    <w:t>Număr de activități pentru care se propun doar hoteluri de 4 stele din oferta n – este numărul de activități pentru care se propun doar hoteluri ce îndeplinesc condiţia subfactorului din oferta care se evaluează.</w:t>
                  </w:r>
                </w:p>
                <w:p w14:paraId="40120B75" w14:textId="242F54E5" w:rsidR="00831C86" w:rsidRPr="00AE1BE1" w:rsidRDefault="00A257D1">
                  <w:pPr>
                    <w:pStyle w:val="ListParagraph"/>
                    <w:numPr>
                      <w:ilvl w:val="0"/>
                      <w:numId w:val="20"/>
                    </w:numPr>
                    <w:ind w:left="875" w:hanging="180"/>
                    <w:rPr>
                      <w:rFonts w:cstheme="minorHAnsi"/>
                      <w:i/>
                      <w:sz w:val="20"/>
                      <w:szCs w:val="20"/>
                    </w:rPr>
                  </w:pPr>
                  <w:r w:rsidRPr="00AE1BE1">
                    <w:rPr>
                      <w:rFonts w:cstheme="minorHAnsi"/>
                      <w:i/>
                      <w:sz w:val="20"/>
                      <w:szCs w:val="20"/>
                    </w:rPr>
                    <w:t>cel mai mare Număr de activități pentru care se propun doar hoteluri de 4 stele ofertat este nr. maxim din ofertele analizate</w:t>
                  </w:r>
                </w:p>
              </w:tc>
            </w:tr>
          </w:tbl>
          <w:p w14:paraId="0D76FB62" w14:textId="77777777" w:rsidR="00EE4392" w:rsidRDefault="00EE4392" w:rsidP="002D5BCB">
            <w:pPr>
              <w:pStyle w:val="ListParagraph"/>
              <w:ind w:left="0" w:firstLine="720"/>
              <w:rPr>
                <w:rFonts w:cstheme="minorHAnsi"/>
                <w:b/>
                <w:bCs/>
                <w:szCs w:val="24"/>
              </w:rPr>
            </w:pPr>
          </w:p>
          <w:p w14:paraId="269655B9" w14:textId="07B6DE33" w:rsidR="002D5BCB" w:rsidRPr="00AE1BE1" w:rsidRDefault="002D5BCB" w:rsidP="002D5BCB">
            <w:pPr>
              <w:pStyle w:val="ListParagraph"/>
              <w:ind w:left="0" w:firstLine="720"/>
              <w:rPr>
                <w:rFonts w:cstheme="minorHAnsi"/>
                <w:b/>
                <w:bCs/>
                <w:szCs w:val="24"/>
              </w:rPr>
            </w:pPr>
            <w:r w:rsidRPr="00AE1BE1">
              <w:rPr>
                <w:rFonts w:cstheme="minorHAnsi"/>
                <w:b/>
                <w:bCs/>
                <w:szCs w:val="24"/>
              </w:rPr>
              <w:t xml:space="preserve">Punctajul total obținut de un ofertant va fi determinat după cum urmează: </w:t>
            </w:r>
          </w:p>
          <w:p w14:paraId="70634FA1" w14:textId="77777777" w:rsidR="002D5BCB" w:rsidRPr="00AE1BE1" w:rsidRDefault="002D5BCB" w:rsidP="002D5BCB">
            <w:pPr>
              <w:pStyle w:val="ListParagraph"/>
              <w:ind w:left="0"/>
              <w:rPr>
                <w:rFonts w:cstheme="minorHAnsi"/>
                <w:szCs w:val="24"/>
              </w:rPr>
            </w:pPr>
            <w:r w:rsidRPr="00AE1BE1">
              <w:rPr>
                <w:rFonts w:cstheme="minorHAnsi"/>
                <w:szCs w:val="24"/>
              </w:rPr>
              <w:t xml:space="preserve">Punctajul acordat pentru Factorul de evaluare F 1. </w:t>
            </w:r>
            <w:r w:rsidRPr="00AE1BE1">
              <w:rPr>
                <w:rFonts w:cstheme="minorHAnsi"/>
                <w:i/>
                <w:iCs/>
                <w:szCs w:val="24"/>
              </w:rPr>
              <w:t>Valoare propunere financiară</w:t>
            </w:r>
            <w:r w:rsidRPr="00AE1BE1">
              <w:rPr>
                <w:rFonts w:cstheme="minorHAnsi"/>
                <w:szCs w:val="24"/>
              </w:rPr>
              <w:t xml:space="preserve"> (max 40 pct) </w:t>
            </w:r>
          </w:p>
          <w:p w14:paraId="2CF2C0E3" w14:textId="77777777" w:rsidR="002D5BCB" w:rsidRPr="00AE1BE1" w:rsidRDefault="002D5BCB" w:rsidP="002D5BCB">
            <w:pPr>
              <w:pStyle w:val="ListParagraph"/>
              <w:ind w:left="0"/>
              <w:rPr>
                <w:rFonts w:cstheme="minorHAnsi"/>
                <w:szCs w:val="24"/>
              </w:rPr>
            </w:pPr>
            <w:r w:rsidRPr="00AE1BE1">
              <w:rPr>
                <w:rFonts w:cstheme="minorHAnsi"/>
                <w:szCs w:val="24"/>
              </w:rPr>
              <w:t xml:space="preserve">Punctajul acordat pentru Factorul de evaluare F 2. </w:t>
            </w:r>
            <w:r w:rsidRPr="00AE1BE1">
              <w:rPr>
                <w:rFonts w:cstheme="minorHAnsi"/>
                <w:i/>
                <w:iCs/>
                <w:szCs w:val="24"/>
              </w:rPr>
              <w:t xml:space="preserve">Componentă tehnică </w:t>
            </w:r>
            <w:r w:rsidRPr="00AE1BE1">
              <w:rPr>
                <w:rFonts w:cstheme="minorHAnsi"/>
                <w:szCs w:val="24"/>
              </w:rPr>
              <w:t xml:space="preserve">(max 60 pct) </w:t>
            </w:r>
          </w:p>
          <w:p w14:paraId="77DE7F6E" w14:textId="77777777" w:rsidR="002D5BCB" w:rsidRPr="00AE1BE1" w:rsidRDefault="002D5BCB" w:rsidP="002D5BCB">
            <w:pPr>
              <w:pStyle w:val="ListParagraph"/>
              <w:ind w:left="0"/>
              <w:rPr>
                <w:rFonts w:cstheme="minorHAnsi"/>
                <w:szCs w:val="24"/>
              </w:rPr>
            </w:pPr>
            <w:r w:rsidRPr="00AE1BE1">
              <w:rPr>
                <w:rFonts w:cstheme="minorHAnsi"/>
                <w:szCs w:val="24"/>
              </w:rPr>
              <w:t>P factor 1 + P factor 2 = 40 p + 60 p = 100 p</w:t>
            </w:r>
          </w:p>
          <w:p w14:paraId="2DCB9D4B" w14:textId="77777777" w:rsidR="002D5BCB" w:rsidRPr="00AE1BE1" w:rsidRDefault="002D5BCB" w:rsidP="002D5BCB">
            <w:pPr>
              <w:pStyle w:val="ListParagraph"/>
              <w:ind w:left="0"/>
              <w:rPr>
                <w:rFonts w:cstheme="minorHAnsi"/>
                <w:szCs w:val="24"/>
              </w:rPr>
            </w:pPr>
            <w:r w:rsidRPr="00AE1BE1">
              <w:rPr>
                <w:rFonts w:cstheme="minorHAnsi"/>
                <w:szCs w:val="24"/>
              </w:rPr>
              <w:t>P factor 1 + (P SF 2.1 + P SF 2.2) = 40 p + (20p+40p) = 100 p</w:t>
            </w:r>
          </w:p>
          <w:p w14:paraId="1888B3E8" w14:textId="77777777" w:rsidR="000552C3" w:rsidRPr="00AE1BE1" w:rsidRDefault="000552C3" w:rsidP="000552C3">
            <w:pPr>
              <w:ind w:firstLine="720"/>
              <w:jc w:val="both"/>
              <w:rPr>
                <w:rFonts w:eastAsia="Times New Roman" w:cstheme="minorHAnsi"/>
                <w:sz w:val="24"/>
              </w:rPr>
            </w:pPr>
            <w:r w:rsidRPr="00AE1BE1">
              <w:rPr>
                <w:rFonts w:eastAsia="Times New Roman" w:cstheme="minorHAnsi"/>
                <w:sz w:val="24"/>
              </w:rPr>
              <w:t>Clasamentul ofertelor va fi determinat pe baza punctajului total prin metoda de calcul de mai sus. Ofertantul care va obține după evaluare cel mai mare punctaj total va ocupa locul I în clasamentul ofertelor și fi declarat câștigător, după verificarea documentelor suport ce vor fi prezentate în susținerea DUAE.</w:t>
            </w:r>
          </w:p>
          <w:p w14:paraId="09EFC37D" w14:textId="7EA72ACF" w:rsidR="000C1FC2" w:rsidRPr="00AE1BE1" w:rsidRDefault="000552C3" w:rsidP="000552C3">
            <w:pPr>
              <w:ind w:firstLine="720"/>
              <w:jc w:val="both"/>
              <w:rPr>
                <w:rFonts w:eastAsia="Times New Roman" w:cstheme="minorHAnsi"/>
                <w:sz w:val="24"/>
              </w:rPr>
            </w:pPr>
            <w:r w:rsidRPr="00AE1BE1">
              <w:rPr>
                <w:rFonts w:eastAsia="Times New Roman" w:cstheme="minorHAnsi"/>
                <w:sz w:val="24"/>
              </w:rPr>
              <w:t xml:space="preserve">În cazul în care două sau mai multe oferte sunt clasate pe primul loc, cu punctaje egale, departajarea se va realiza având în vedere punctajul obținut la SF 2.2 </w:t>
            </w:r>
            <w:r w:rsidR="00791B7A" w:rsidRPr="00AE1BE1">
              <w:rPr>
                <w:rFonts w:eastAsia="Times New Roman" w:cstheme="minorHAnsi"/>
                <w:i/>
                <w:iCs/>
                <w:sz w:val="24"/>
              </w:rPr>
              <w:t>Număr de activități pentru care se propun  doar hoteluri de 4 stele</w:t>
            </w:r>
            <w:r w:rsidRPr="00AE1BE1">
              <w:rPr>
                <w:rFonts w:eastAsia="Times New Roman" w:cstheme="minorHAnsi"/>
                <w:sz w:val="24"/>
              </w:rPr>
              <w:t>. În situația în care egalitatea se menține și după această a doua departajare, autoritatea contractantă are dreptul să solicite noi propuneri financiare, iar oferta câștigătoare va fi desemnată cea care va prezenta propunerea financiară cea mai mică.</w:t>
            </w:r>
            <w:bookmarkEnd w:id="1"/>
          </w:p>
        </w:tc>
      </w:tr>
      <w:tr w:rsidR="00AE1BE1" w:rsidRPr="00AE1BE1" w14:paraId="6F6E0C7E" w14:textId="77777777" w:rsidTr="00230C94">
        <w:tc>
          <w:tcPr>
            <w:tcW w:w="9628" w:type="dxa"/>
            <w:gridSpan w:val="2"/>
          </w:tcPr>
          <w:p w14:paraId="21A5607D" w14:textId="25646985" w:rsidR="004D5AE7" w:rsidRPr="00AE1BE1" w:rsidRDefault="00FE4252" w:rsidP="001F1275">
            <w:pPr>
              <w:spacing w:after="120"/>
              <w:jc w:val="both"/>
              <w:rPr>
                <w:rFonts w:cstheme="minorHAnsi"/>
                <w:sz w:val="24"/>
                <w:szCs w:val="24"/>
              </w:rPr>
            </w:pPr>
            <w:r w:rsidRPr="00AE1BE1">
              <w:rPr>
                <w:rFonts w:cstheme="minorHAnsi"/>
                <w:b/>
                <w:sz w:val="24"/>
                <w:szCs w:val="24"/>
              </w:rPr>
              <w:lastRenderedPageBreak/>
              <w:t xml:space="preserve">II.2.6) Valoarea estimată </w:t>
            </w:r>
            <w:r w:rsidR="003D2560" w:rsidRPr="00AE1BE1">
              <w:rPr>
                <w:rFonts w:cstheme="minorHAnsi"/>
                <w:b/>
                <w:bCs/>
                <w:sz w:val="24"/>
                <w:szCs w:val="24"/>
              </w:rPr>
              <w:t xml:space="preserve">a </w:t>
            </w:r>
            <w:r w:rsidR="001F1275" w:rsidRPr="00AE1BE1">
              <w:rPr>
                <w:rFonts w:cstheme="minorHAnsi"/>
                <w:b/>
                <w:bCs/>
                <w:sz w:val="24"/>
                <w:szCs w:val="24"/>
              </w:rPr>
              <w:t>contractului</w:t>
            </w:r>
            <w:r w:rsidR="003D2560" w:rsidRPr="00AE1BE1">
              <w:rPr>
                <w:rFonts w:cstheme="minorHAnsi"/>
                <w:b/>
                <w:bCs/>
                <w:sz w:val="24"/>
                <w:szCs w:val="24"/>
              </w:rPr>
              <w:t xml:space="preserve">: </w:t>
            </w:r>
            <w:r w:rsidR="00A87A47" w:rsidRPr="00AE1BE1">
              <w:rPr>
                <w:rFonts w:cstheme="minorHAnsi"/>
                <w:b/>
                <w:bCs/>
                <w:sz w:val="26"/>
                <w:szCs w:val="26"/>
              </w:rPr>
              <w:t>2.165.842</w:t>
            </w:r>
            <w:r w:rsidR="00F31F1D" w:rsidRPr="00AE1BE1">
              <w:rPr>
                <w:rFonts w:cstheme="minorHAnsi"/>
                <w:b/>
                <w:bCs/>
                <w:sz w:val="26"/>
                <w:szCs w:val="26"/>
              </w:rPr>
              <w:t>,00</w:t>
            </w:r>
            <w:r w:rsidR="00A87A47" w:rsidRPr="00AE1BE1">
              <w:rPr>
                <w:rFonts w:cstheme="minorHAnsi"/>
                <w:b/>
                <w:bCs/>
                <w:sz w:val="26"/>
                <w:szCs w:val="26"/>
              </w:rPr>
              <w:t xml:space="preserve"> lei fără TVA</w:t>
            </w:r>
          </w:p>
          <w:p w14:paraId="74B218CB" w14:textId="4280CDC6" w:rsidR="00850D83" w:rsidRPr="00AE1BE1" w:rsidRDefault="003D2560" w:rsidP="00FE4252">
            <w:pPr>
              <w:spacing w:before="120" w:after="120"/>
              <w:jc w:val="both"/>
              <w:rPr>
                <w:rFonts w:cstheme="minorHAnsi"/>
                <w:b/>
                <w:bCs/>
                <w:sz w:val="24"/>
                <w:szCs w:val="24"/>
              </w:rPr>
            </w:pPr>
            <w:r w:rsidRPr="00AE1BE1">
              <w:rPr>
                <w:rFonts w:cstheme="minorHAnsi"/>
                <w:sz w:val="24"/>
                <w:szCs w:val="24"/>
              </w:rPr>
              <w:t xml:space="preserve">Monedă: </w:t>
            </w:r>
            <w:r w:rsidRPr="00AE1BE1">
              <w:rPr>
                <w:rFonts w:cstheme="minorHAnsi"/>
                <w:b/>
                <w:bCs/>
                <w:sz w:val="24"/>
                <w:szCs w:val="24"/>
              </w:rPr>
              <w:t>RON</w:t>
            </w:r>
          </w:p>
        </w:tc>
      </w:tr>
      <w:tr w:rsidR="00AE1BE1" w:rsidRPr="00AE1BE1" w14:paraId="5E974AFE" w14:textId="77777777" w:rsidTr="00230C94">
        <w:tc>
          <w:tcPr>
            <w:tcW w:w="9628" w:type="dxa"/>
            <w:gridSpan w:val="2"/>
          </w:tcPr>
          <w:p w14:paraId="6BE23B93" w14:textId="77777777" w:rsidR="00FE4252" w:rsidRPr="00AE1BE1" w:rsidRDefault="00FE4252" w:rsidP="00FE4252">
            <w:pPr>
              <w:spacing w:before="120" w:after="120"/>
              <w:jc w:val="both"/>
              <w:rPr>
                <w:rFonts w:cstheme="minorHAnsi"/>
                <w:b/>
                <w:sz w:val="24"/>
                <w:szCs w:val="24"/>
              </w:rPr>
            </w:pPr>
            <w:r w:rsidRPr="00AE1BE1">
              <w:rPr>
                <w:rFonts w:cstheme="minorHAnsi"/>
                <w:b/>
                <w:sz w:val="24"/>
                <w:szCs w:val="24"/>
              </w:rPr>
              <w:t>II.2.7) Durata contractului, a acordului-cadru sau a sistemului dinamic de achiziții:</w:t>
            </w:r>
          </w:p>
          <w:p w14:paraId="62D2A216" w14:textId="2F1AA060" w:rsidR="00FE4252" w:rsidRPr="00AE1BE1" w:rsidRDefault="00FE4252" w:rsidP="00FE4252">
            <w:pPr>
              <w:spacing w:before="120" w:after="120"/>
              <w:jc w:val="both"/>
              <w:rPr>
                <w:rFonts w:cstheme="minorHAnsi"/>
                <w:sz w:val="24"/>
                <w:szCs w:val="24"/>
              </w:rPr>
            </w:pPr>
            <w:r w:rsidRPr="00AE1BE1">
              <w:rPr>
                <w:rFonts w:cstheme="minorHAnsi"/>
                <w:sz w:val="24"/>
                <w:szCs w:val="24"/>
              </w:rPr>
              <w:t xml:space="preserve">Durata în luni: </w:t>
            </w:r>
            <w:r w:rsidR="005D787E" w:rsidRPr="00AE1BE1">
              <w:rPr>
                <w:rFonts w:cstheme="minorHAnsi"/>
                <w:sz w:val="24"/>
                <w:szCs w:val="24"/>
              </w:rPr>
              <w:t>2</w:t>
            </w:r>
            <w:r w:rsidR="00F30A22" w:rsidRPr="00AE1BE1">
              <w:rPr>
                <w:rFonts w:cstheme="minorHAnsi"/>
                <w:sz w:val="24"/>
                <w:szCs w:val="24"/>
              </w:rPr>
              <w:t>8</w:t>
            </w:r>
            <w:r w:rsidRPr="00AE1BE1">
              <w:rPr>
                <w:rFonts w:cstheme="minorHAnsi"/>
                <w:b/>
                <w:bCs/>
                <w:sz w:val="24"/>
                <w:szCs w:val="24"/>
              </w:rPr>
              <w:t xml:space="preserve"> luni</w:t>
            </w:r>
            <w:r w:rsidRPr="00AE1BE1">
              <w:rPr>
                <w:rFonts w:cstheme="minorHAnsi"/>
                <w:sz w:val="24"/>
                <w:szCs w:val="24"/>
              </w:rPr>
              <w:t xml:space="preserve"> </w:t>
            </w:r>
            <w:r w:rsidRPr="00AE1BE1">
              <w:rPr>
                <w:rFonts w:cstheme="minorHAnsi"/>
                <w:i/>
                <w:sz w:val="24"/>
                <w:szCs w:val="24"/>
              </w:rPr>
              <w:t>sau</w:t>
            </w:r>
            <w:r w:rsidRPr="00AE1BE1">
              <w:rPr>
                <w:rFonts w:cstheme="minorHAnsi"/>
                <w:sz w:val="24"/>
                <w:szCs w:val="24"/>
              </w:rPr>
              <w:t xml:space="preserve"> Durata în zile: [         ]</w:t>
            </w:r>
            <w:r w:rsidR="00C84562" w:rsidRPr="00AE1BE1">
              <w:rPr>
                <w:rFonts w:cstheme="minorHAnsi"/>
                <w:sz w:val="24"/>
                <w:szCs w:val="24"/>
              </w:rPr>
              <w:t xml:space="preserve"> </w:t>
            </w:r>
            <w:r w:rsidRPr="00AE1BE1">
              <w:rPr>
                <w:rFonts w:cstheme="minorHAnsi"/>
                <w:b/>
                <w:bCs/>
                <w:sz w:val="24"/>
                <w:szCs w:val="24"/>
              </w:rPr>
              <w:t xml:space="preserve">dar nu mai târziu de data de </w:t>
            </w:r>
            <w:r w:rsidR="002271F1" w:rsidRPr="00AE1BE1">
              <w:rPr>
                <w:rFonts w:cstheme="minorHAnsi"/>
                <w:b/>
                <w:bCs/>
                <w:sz w:val="24"/>
                <w:szCs w:val="24"/>
              </w:rPr>
              <w:t>20.04.2028</w:t>
            </w:r>
            <w:r w:rsidRPr="00AE1BE1">
              <w:rPr>
                <w:rFonts w:cstheme="minorHAnsi"/>
                <w:b/>
                <w:bCs/>
                <w:sz w:val="24"/>
                <w:szCs w:val="24"/>
              </w:rPr>
              <w:t xml:space="preserve">. </w:t>
            </w:r>
          </w:p>
          <w:p w14:paraId="7A63B803" w14:textId="45A11E1A" w:rsidR="00FE4252" w:rsidRPr="00AE1BE1" w:rsidRDefault="00FE4252" w:rsidP="00FE4252">
            <w:pPr>
              <w:spacing w:before="120" w:after="120"/>
              <w:jc w:val="both"/>
              <w:rPr>
                <w:rFonts w:cstheme="minorHAnsi"/>
                <w:sz w:val="24"/>
                <w:szCs w:val="24"/>
              </w:rPr>
            </w:pPr>
            <w:r w:rsidRPr="00AE1BE1">
              <w:rPr>
                <w:rFonts w:cstheme="minorHAnsi"/>
                <w:sz w:val="24"/>
                <w:szCs w:val="24"/>
              </w:rPr>
              <w:t xml:space="preserve">Contractul se reînnoiește ○ da </w:t>
            </w:r>
            <w:r w:rsidRPr="00AE1BE1">
              <w:rPr>
                <w:rFonts w:cstheme="minorHAnsi"/>
                <w:sz w:val="24"/>
                <w:szCs w:val="24"/>
                <w:highlight w:val="black"/>
              </w:rPr>
              <w:t>○</w:t>
            </w:r>
            <w:r w:rsidRPr="00AE1BE1">
              <w:rPr>
                <w:rFonts w:cstheme="minorHAnsi"/>
                <w:sz w:val="24"/>
                <w:szCs w:val="24"/>
              </w:rPr>
              <w:t xml:space="preserve"> nu        Descrierea reînnoirilor: </w:t>
            </w:r>
            <w:r w:rsidRPr="00AE1BE1">
              <w:rPr>
                <w:rFonts w:cstheme="minorHAnsi"/>
                <w:b/>
                <w:bCs/>
                <w:sz w:val="24"/>
                <w:szCs w:val="24"/>
              </w:rPr>
              <w:t>NU ESTE CAZUL</w:t>
            </w:r>
          </w:p>
        </w:tc>
      </w:tr>
      <w:tr w:rsidR="00AE1BE1" w:rsidRPr="00AE1BE1" w14:paraId="1A693544" w14:textId="77777777" w:rsidTr="00230C94">
        <w:tc>
          <w:tcPr>
            <w:tcW w:w="9628" w:type="dxa"/>
            <w:gridSpan w:val="2"/>
          </w:tcPr>
          <w:p w14:paraId="6D24CE82" w14:textId="3D371E70" w:rsidR="00FE4252" w:rsidRPr="00AE1BE1" w:rsidRDefault="00FE4252" w:rsidP="00FE4252">
            <w:pPr>
              <w:spacing w:before="120" w:after="120"/>
              <w:jc w:val="both"/>
              <w:rPr>
                <w:rFonts w:cstheme="minorHAnsi"/>
                <w:b/>
                <w:sz w:val="24"/>
                <w:szCs w:val="24"/>
              </w:rPr>
            </w:pPr>
            <w:r w:rsidRPr="00AE1BE1">
              <w:rPr>
                <w:rFonts w:cstheme="minorHAnsi"/>
                <w:b/>
                <w:sz w:val="24"/>
                <w:szCs w:val="24"/>
              </w:rPr>
              <w:lastRenderedPageBreak/>
              <w:t>II.2.8) Durata sistemului de calificare:</w:t>
            </w:r>
            <w:r w:rsidRPr="00AE1BE1">
              <w:rPr>
                <w:rFonts w:cstheme="minorHAnsi"/>
                <w:b/>
                <w:bCs/>
                <w:sz w:val="24"/>
                <w:szCs w:val="24"/>
              </w:rPr>
              <w:t xml:space="preserve"> NU ESTE CAZUL</w:t>
            </w:r>
          </w:p>
          <w:p w14:paraId="38134212" w14:textId="77777777" w:rsidR="00FE4252" w:rsidRPr="00AE1BE1" w:rsidRDefault="00FE4252" w:rsidP="00FE4252">
            <w:pPr>
              <w:spacing w:before="120" w:after="120"/>
              <w:jc w:val="both"/>
              <w:rPr>
                <w:rFonts w:cstheme="minorHAnsi"/>
                <w:sz w:val="24"/>
                <w:szCs w:val="24"/>
              </w:rPr>
            </w:pPr>
            <w:r w:rsidRPr="00AE1BE1">
              <w:rPr>
                <w:rFonts w:cstheme="minorHAnsi"/>
                <w:sz w:val="24"/>
                <w:szCs w:val="24"/>
              </w:rPr>
              <w:t>○ Începere: (zz/ll/aaaa) / Încheiere (zz/ll/aaaa)</w:t>
            </w:r>
          </w:p>
          <w:p w14:paraId="55DA754B" w14:textId="77777777" w:rsidR="00FE4252" w:rsidRPr="00AE1BE1" w:rsidRDefault="00FE4252" w:rsidP="00FE4252">
            <w:pPr>
              <w:spacing w:before="120" w:after="120"/>
              <w:jc w:val="both"/>
              <w:rPr>
                <w:rFonts w:cstheme="minorHAnsi"/>
                <w:sz w:val="24"/>
                <w:szCs w:val="24"/>
              </w:rPr>
            </w:pPr>
            <w:r w:rsidRPr="00AE1BE1">
              <w:rPr>
                <w:rFonts w:cstheme="minorHAnsi"/>
                <w:sz w:val="24"/>
                <w:szCs w:val="24"/>
              </w:rPr>
              <w:t>○ Durată nedeterminată</w:t>
            </w:r>
          </w:p>
          <w:p w14:paraId="38D2A666" w14:textId="77777777" w:rsidR="00FE4252" w:rsidRPr="00AE1BE1" w:rsidRDefault="00FE4252" w:rsidP="00FE4252">
            <w:pPr>
              <w:spacing w:before="120" w:after="120"/>
              <w:jc w:val="both"/>
              <w:rPr>
                <w:rFonts w:cstheme="minorHAnsi"/>
                <w:sz w:val="24"/>
                <w:szCs w:val="24"/>
              </w:rPr>
            </w:pPr>
            <w:r w:rsidRPr="00AE1BE1">
              <w:rPr>
                <w:rFonts w:cstheme="minorHAnsi"/>
                <w:sz w:val="24"/>
                <w:szCs w:val="24"/>
              </w:rPr>
              <w:t>□ Reînnoirea sistemului de calificare</w:t>
            </w:r>
          </w:p>
          <w:p w14:paraId="04465CF7" w14:textId="77777777" w:rsidR="00FE4252" w:rsidRPr="00AE1BE1" w:rsidRDefault="00FE4252" w:rsidP="00FE4252">
            <w:pPr>
              <w:spacing w:before="120" w:after="120"/>
              <w:jc w:val="both"/>
              <w:rPr>
                <w:rFonts w:cstheme="minorHAnsi"/>
                <w:sz w:val="24"/>
                <w:szCs w:val="24"/>
              </w:rPr>
            </w:pPr>
            <w:r w:rsidRPr="00AE1BE1">
              <w:rPr>
                <w:rFonts w:cstheme="minorHAnsi"/>
                <w:sz w:val="24"/>
                <w:szCs w:val="24"/>
              </w:rPr>
              <w:t>Formalități necesare pentru a evalua dacă cerințele au fost îndeplinite:</w:t>
            </w:r>
          </w:p>
        </w:tc>
      </w:tr>
      <w:tr w:rsidR="00AE1BE1" w:rsidRPr="00AE1BE1" w14:paraId="11C46DA6" w14:textId="77777777" w:rsidTr="00230C94">
        <w:tc>
          <w:tcPr>
            <w:tcW w:w="9628" w:type="dxa"/>
            <w:gridSpan w:val="2"/>
          </w:tcPr>
          <w:p w14:paraId="512D3AC2" w14:textId="19DA2522" w:rsidR="00FE4252" w:rsidRPr="00AE1BE1" w:rsidRDefault="00FE4252" w:rsidP="00FE4252">
            <w:pPr>
              <w:spacing w:before="120" w:after="120"/>
              <w:jc w:val="both"/>
              <w:rPr>
                <w:rFonts w:cstheme="minorHAnsi"/>
                <w:sz w:val="24"/>
                <w:szCs w:val="24"/>
              </w:rPr>
            </w:pPr>
            <w:r w:rsidRPr="00AE1BE1">
              <w:rPr>
                <w:rFonts w:cstheme="minorHAnsi"/>
                <w:b/>
                <w:sz w:val="24"/>
                <w:szCs w:val="24"/>
              </w:rPr>
              <w:t xml:space="preserve">II.2.9) Informații privind limitarea numărului de candidați care urmează să fie invitați </w:t>
            </w:r>
            <w:r w:rsidRPr="00AE1BE1">
              <w:rPr>
                <w:rFonts w:cstheme="minorHAnsi"/>
                <w:sz w:val="24"/>
                <w:szCs w:val="24"/>
              </w:rPr>
              <w:t>(</w:t>
            </w:r>
            <w:r w:rsidRPr="00AE1BE1">
              <w:rPr>
                <w:rFonts w:cstheme="minorHAnsi"/>
                <w:i/>
                <w:sz w:val="24"/>
                <w:szCs w:val="24"/>
              </w:rPr>
              <w:t>cu excepția licitației deschise</w:t>
            </w:r>
            <w:r w:rsidRPr="00AE1BE1">
              <w:rPr>
                <w:rFonts w:cstheme="minorHAnsi"/>
                <w:sz w:val="24"/>
                <w:szCs w:val="24"/>
              </w:rPr>
              <w:t xml:space="preserve">)- </w:t>
            </w:r>
            <w:r w:rsidRPr="00AE1BE1">
              <w:rPr>
                <w:rFonts w:cstheme="minorHAnsi"/>
                <w:b/>
                <w:bCs/>
                <w:sz w:val="24"/>
                <w:szCs w:val="24"/>
              </w:rPr>
              <w:t>NU ESTE CAZUL</w:t>
            </w:r>
          </w:p>
          <w:p w14:paraId="4F340223" w14:textId="77777777" w:rsidR="00FE4252" w:rsidRPr="00AE1BE1" w:rsidRDefault="00FE4252" w:rsidP="00FE4252">
            <w:pPr>
              <w:spacing w:before="120" w:after="120"/>
              <w:jc w:val="both"/>
              <w:rPr>
                <w:rFonts w:cstheme="minorHAnsi"/>
                <w:sz w:val="24"/>
                <w:szCs w:val="24"/>
              </w:rPr>
            </w:pPr>
            <w:r w:rsidRPr="00AE1BE1">
              <w:rPr>
                <w:rFonts w:cstheme="minorHAnsi"/>
                <w:sz w:val="24"/>
                <w:szCs w:val="24"/>
              </w:rPr>
              <w:t>Numărul de candidați preconizat: [         ]</w:t>
            </w:r>
          </w:p>
          <w:p w14:paraId="1942D481" w14:textId="77777777" w:rsidR="00FE4252" w:rsidRPr="00AE1BE1" w:rsidRDefault="00FE4252" w:rsidP="00FE4252">
            <w:pPr>
              <w:spacing w:before="120" w:after="120"/>
              <w:jc w:val="both"/>
              <w:rPr>
                <w:rFonts w:cstheme="minorHAnsi"/>
                <w:sz w:val="24"/>
                <w:szCs w:val="24"/>
              </w:rPr>
            </w:pPr>
            <w:r w:rsidRPr="00AE1BE1">
              <w:rPr>
                <w:rFonts w:cstheme="minorHAnsi"/>
                <w:sz w:val="24"/>
                <w:szCs w:val="24"/>
              </w:rPr>
              <w:t>sau Număr minim preconizat: [         ] / Număr maxim: [         ]</w:t>
            </w:r>
          </w:p>
          <w:p w14:paraId="11D77587" w14:textId="7B63B6FC" w:rsidR="00FE4252" w:rsidRPr="00AE1BE1" w:rsidRDefault="00FE4252" w:rsidP="00FE4252">
            <w:pPr>
              <w:spacing w:before="120" w:after="120"/>
              <w:jc w:val="both"/>
              <w:rPr>
                <w:rFonts w:cstheme="minorHAnsi"/>
                <w:sz w:val="24"/>
                <w:szCs w:val="24"/>
              </w:rPr>
            </w:pPr>
            <w:r w:rsidRPr="00AE1BE1">
              <w:rPr>
                <w:rFonts w:cstheme="minorHAnsi"/>
                <w:sz w:val="24"/>
                <w:szCs w:val="24"/>
              </w:rPr>
              <w:t>Criterii obiective pentru selectarea unui număr limitat de candidați:</w:t>
            </w:r>
          </w:p>
        </w:tc>
      </w:tr>
      <w:tr w:rsidR="00AE1BE1" w:rsidRPr="00AE1BE1" w14:paraId="7A4E7C20" w14:textId="77777777" w:rsidTr="00230C94">
        <w:tc>
          <w:tcPr>
            <w:tcW w:w="9628" w:type="dxa"/>
            <w:gridSpan w:val="2"/>
          </w:tcPr>
          <w:p w14:paraId="37AF3639" w14:textId="77777777" w:rsidR="00FE4252" w:rsidRPr="00AE1BE1" w:rsidRDefault="00FE4252" w:rsidP="00FE4252">
            <w:pPr>
              <w:spacing w:before="120" w:after="120"/>
              <w:jc w:val="both"/>
              <w:rPr>
                <w:rFonts w:cstheme="minorHAnsi"/>
                <w:b/>
                <w:sz w:val="24"/>
                <w:szCs w:val="24"/>
              </w:rPr>
            </w:pPr>
            <w:r w:rsidRPr="00AE1BE1">
              <w:rPr>
                <w:rFonts w:cstheme="minorHAnsi"/>
                <w:b/>
                <w:sz w:val="24"/>
                <w:szCs w:val="24"/>
              </w:rPr>
              <w:t>II.2.10) Informații privind variantele</w:t>
            </w:r>
          </w:p>
          <w:p w14:paraId="57BFF608" w14:textId="77777777" w:rsidR="00FE4252" w:rsidRPr="00AE1BE1" w:rsidRDefault="00FE4252" w:rsidP="00FE4252">
            <w:pPr>
              <w:spacing w:before="120" w:after="120"/>
              <w:jc w:val="both"/>
              <w:rPr>
                <w:rFonts w:cstheme="minorHAnsi"/>
                <w:sz w:val="24"/>
                <w:szCs w:val="24"/>
              </w:rPr>
            </w:pPr>
            <w:r w:rsidRPr="00AE1BE1">
              <w:rPr>
                <w:rFonts w:cstheme="minorHAnsi"/>
                <w:sz w:val="24"/>
                <w:szCs w:val="24"/>
              </w:rPr>
              <w:t xml:space="preserve">Vor fi acceptate variante ○ da </w:t>
            </w:r>
            <w:r w:rsidRPr="00AE1BE1">
              <w:rPr>
                <w:rFonts w:cstheme="minorHAnsi"/>
                <w:sz w:val="24"/>
                <w:szCs w:val="24"/>
                <w:highlight w:val="black"/>
              </w:rPr>
              <w:t>○</w:t>
            </w:r>
            <w:r w:rsidRPr="00AE1BE1">
              <w:rPr>
                <w:rFonts w:cstheme="minorHAnsi"/>
                <w:sz w:val="24"/>
                <w:szCs w:val="24"/>
              </w:rPr>
              <w:t xml:space="preserve"> nu</w:t>
            </w:r>
          </w:p>
        </w:tc>
      </w:tr>
      <w:tr w:rsidR="00AE1BE1" w:rsidRPr="00AE1BE1" w14:paraId="15817779" w14:textId="77777777" w:rsidTr="00230C94">
        <w:tc>
          <w:tcPr>
            <w:tcW w:w="9628" w:type="dxa"/>
            <w:gridSpan w:val="2"/>
          </w:tcPr>
          <w:p w14:paraId="2FFCD50E" w14:textId="77777777" w:rsidR="00FE4252" w:rsidRPr="00AE1BE1" w:rsidRDefault="00FE4252" w:rsidP="00FE4252">
            <w:pPr>
              <w:spacing w:before="120" w:after="120"/>
              <w:jc w:val="both"/>
              <w:rPr>
                <w:rFonts w:cstheme="minorHAnsi"/>
                <w:b/>
                <w:sz w:val="24"/>
                <w:szCs w:val="24"/>
              </w:rPr>
            </w:pPr>
            <w:r w:rsidRPr="00AE1BE1">
              <w:rPr>
                <w:rFonts w:cstheme="minorHAnsi"/>
                <w:b/>
                <w:sz w:val="24"/>
                <w:szCs w:val="24"/>
              </w:rPr>
              <w:t>II.2.11) Informații privind opțiunile</w:t>
            </w:r>
          </w:p>
          <w:p w14:paraId="118656A0" w14:textId="5458A8F0" w:rsidR="00FE4252" w:rsidRPr="00AE1BE1" w:rsidRDefault="00FE4252" w:rsidP="00FE4252">
            <w:pPr>
              <w:spacing w:before="120" w:after="120"/>
              <w:jc w:val="both"/>
              <w:rPr>
                <w:rFonts w:cstheme="minorHAnsi"/>
                <w:sz w:val="24"/>
                <w:szCs w:val="24"/>
              </w:rPr>
            </w:pPr>
            <w:r w:rsidRPr="00AE1BE1">
              <w:rPr>
                <w:rFonts w:cstheme="minorHAnsi"/>
                <w:sz w:val="24"/>
                <w:szCs w:val="24"/>
              </w:rPr>
              <w:t xml:space="preserve">Opțiuni  </w:t>
            </w:r>
            <w:r w:rsidR="005671D7" w:rsidRPr="00AE1BE1">
              <w:rPr>
                <w:rFonts w:cstheme="minorHAnsi"/>
                <w:sz w:val="24"/>
                <w:szCs w:val="24"/>
              </w:rPr>
              <w:t>○</w:t>
            </w:r>
            <w:r w:rsidR="00ED7E16" w:rsidRPr="00AE1BE1">
              <w:rPr>
                <w:rFonts w:cstheme="minorHAnsi"/>
                <w:sz w:val="24"/>
                <w:szCs w:val="24"/>
              </w:rPr>
              <w:t xml:space="preserve"> </w:t>
            </w:r>
            <w:r w:rsidRPr="00AE1BE1">
              <w:rPr>
                <w:rFonts w:cstheme="minorHAnsi"/>
                <w:sz w:val="24"/>
                <w:szCs w:val="24"/>
              </w:rPr>
              <w:t xml:space="preserve">da </w:t>
            </w:r>
            <w:r w:rsidR="005671D7" w:rsidRPr="00AE1BE1">
              <w:rPr>
                <w:rFonts w:cstheme="minorHAnsi"/>
                <w:sz w:val="24"/>
                <w:szCs w:val="24"/>
                <w:highlight w:val="black"/>
              </w:rPr>
              <w:t>○</w:t>
            </w:r>
            <w:r w:rsidRPr="00AE1BE1">
              <w:rPr>
                <w:rFonts w:cstheme="minorHAnsi"/>
                <w:sz w:val="24"/>
                <w:szCs w:val="24"/>
              </w:rPr>
              <w:t xml:space="preserve"> nu   </w:t>
            </w:r>
          </w:p>
          <w:p w14:paraId="69B5F81D" w14:textId="77777777" w:rsidR="00FE4252" w:rsidRPr="00AE1BE1" w:rsidRDefault="00FE4252" w:rsidP="00FE4252">
            <w:pPr>
              <w:spacing w:before="120" w:after="120"/>
              <w:jc w:val="both"/>
              <w:rPr>
                <w:rFonts w:cstheme="minorHAnsi"/>
                <w:sz w:val="24"/>
                <w:szCs w:val="24"/>
              </w:rPr>
            </w:pPr>
            <w:r w:rsidRPr="00AE1BE1">
              <w:rPr>
                <w:rFonts w:cstheme="minorHAnsi"/>
                <w:sz w:val="24"/>
                <w:szCs w:val="24"/>
              </w:rPr>
              <w:t xml:space="preserve"> În cazul selectării opțiunii ‘DA” completați secțiunea alăturată:</w:t>
            </w:r>
          </w:p>
          <w:p w14:paraId="5E704E87" w14:textId="4AC1C1F5" w:rsidR="00FE4252" w:rsidRPr="00AE1BE1" w:rsidRDefault="00FE4252" w:rsidP="00FE4252">
            <w:pPr>
              <w:spacing w:before="120" w:after="120"/>
              <w:jc w:val="both"/>
              <w:rPr>
                <w:rFonts w:cstheme="minorHAnsi"/>
                <w:b/>
                <w:bCs/>
                <w:sz w:val="24"/>
                <w:szCs w:val="24"/>
              </w:rPr>
            </w:pPr>
            <w:r w:rsidRPr="00AE1BE1">
              <w:rPr>
                <w:rFonts w:cstheme="minorHAnsi"/>
                <w:i/>
                <w:iCs/>
                <w:sz w:val="24"/>
                <w:szCs w:val="24"/>
              </w:rPr>
              <w:t xml:space="preserve"> </w:t>
            </w:r>
            <w:r w:rsidR="005671D7" w:rsidRPr="00AE1BE1">
              <w:rPr>
                <w:rFonts w:cstheme="minorHAnsi"/>
                <w:b/>
                <w:bCs/>
                <w:sz w:val="24"/>
                <w:szCs w:val="24"/>
              </w:rPr>
              <w:t xml:space="preserve">NU ESTE CAZUL </w:t>
            </w:r>
          </w:p>
        </w:tc>
      </w:tr>
      <w:tr w:rsidR="00AE1BE1" w:rsidRPr="00AE1BE1" w14:paraId="378F8414" w14:textId="77777777" w:rsidTr="00230C94">
        <w:tc>
          <w:tcPr>
            <w:tcW w:w="9628" w:type="dxa"/>
            <w:gridSpan w:val="2"/>
          </w:tcPr>
          <w:p w14:paraId="22D11C0C" w14:textId="77777777" w:rsidR="00FE4252" w:rsidRPr="00AE1BE1" w:rsidRDefault="00FE4252" w:rsidP="00FE4252">
            <w:pPr>
              <w:spacing w:before="120" w:after="120"/>
              <w:jc w:val="both"/>
              <w:rPr>
                <w:rFonts w:cstheme="minorHAnsi"/>
                <w:b/>
                <w:sz w:val="24"/>
                <w:szCs w:val="24"/>
              </w:rPr>
            </w:pPr>
            <w:r w:rsidRPr="00AE1BE1">
              <w:rPr>
                <w:rFonts w:cstheme="minorHAnsi"/>
                <w:b/>
                <w:sz w:val="24"/>
                <w:szCs w:val="24"/>
              </w:rPr>
              <w:t>II.2.12) Informații privind cataloagele electronice</w:t>
            </w:r>
          </w:p>
          <w:p w14:paraId="4B2DCFF3" w14:textId="77777777" w:rsidR="00FE4252" w:rsidRPr="00AE1BE1" w:rsidRDefault="00FE4252" w:rsidP="00FE4252">
            <w:pPr>
              <w:spacing w:before="120" w:after="120"/>
              <w:jc w:val="both"/>
              <w:rPr>
                <w:rFonts w:cstheme="minorHAnsi"/>
                <w:sz w:val="24"/>
                <w:szCs w:val="24"/>
              </w:rPr>
            </w:pPr>
            <w:r w:rsidRPr="00AE1BE1">
              <w:rPr>
                <w:rFonts w:cstheme="minorHAnsi"/>
                <w:sz w:val="24"/>
                <w:szCs w:val="24"/>
              </w:rPr>
              <w:t>□ Ofertele trebuie să fie prezentate sub formă de cataloage electronice sau să includă un catalog electronic</w:t>
            </w:r>
          </w:p>
        </w:tc>
      </w:tr>
      <w:tr w:rsidR="00AE1BE1" w:rsidRPr="00AE1BE1" w14:paraId="2139E4F9" w14:textId="77777777" w:rsidTr="00230C94">
        <w:tc>
          <w:tcPr>
            <w:tcW w:w="9628" w:type="dxa"/>
            <w:gridSpan w:val="2"/>
          </w:tcPr>
          <w:p w14:paraId="17CAD533" w14:textId="77777777" w:rsidR="00FE4252" w:rsidRPr="00AE1BE1" w:rsidRDefault="00FE4252" w:rsidP="00FE4252">
            <w:pPr>
              <w:spacing w:before="120" w:after="120"/>
              <w:jc w:val="both"/>
              <w:rPr>
                <w:rFonts w:cstheme="minorHAnsi"/>
                <w:b/>
                <w:sz w:val="24"/>
                <w:szCs w:val="24"/>
              </w:rPr>
            </w:pPr>
            <w:r w:rsidRPr="00AE1BE1">
              <w:rPr>
                <w:rFonts w:cstheme="minorHAnsi"/>
                <w:b/>
                <w:sz w:val="24"/>
                <w:szCs w:val="24"/>
              </w:rPr>
              <w:t>II.2.13) Informații despre fondurile Uniunii Europene</w:t>
            </w:r>
          </w:p>
          <w:p w14:paraId="20BAF819" w14:textId="77777777" w:rsidR="00FE4252" w:rsidRPr="00AE1BE1" w:rsidRDefault="00FE4252" w:rsidP="00FE4252">
            <w:pPr>
              <w:spacing w:before="120" w:after="120"/>
              <w:jc w:val="both"/>
              <w:rPr>
                <w:rFonts w:cstheme="minorHAnsi"/>
                <w:sz w:val="24"/>
                <w:szCs w:val="24"/>
              </w:rPr>
            </w:pPr>
            <w:r w:rsidRPr="00AE1BE1">
              <w:rPr>
                <w:rFonts w:cstheme="minorHAnsi"/>
                <w:sz w:val="24"/>
                <w:szCs w:val="24"/>
              </w:rPr>
              <w:t>Achiziția se referă la un proiect și/sau program finanțat din fonduri ale Uniunii Europene</w:t>
            </w:r>
          </w:p>
          <w:p w14:paraId="5B61C883" w14:textId="5B0F0ED0" w:rsidR="00FE4252" w:rsidRPr="00AE1BE1" w:rsidRDefault="00ED7E16" w:rsidP="00FE4252">
            <w:pPr>
              <w:spacing w:before="120" w:after="120"/>
              <w:jc w:val="both"/>
              <w:rPr>
                <w:rFonts w:cstheme="minorHAnsi"/>
                <w:sz w:val="24"/>
                <w:szCs w:val="24"/>
              </w:rPr>
            </w:pPr>
            <w:r w:rsidRPr="00AE1BE1">
              <w:rPr>
                <w:rFonts w:cstheme="minorHAnsi"/>
                <w:b/>
                <w:bCs/>
                <w:sz w:val="24"/>
                <w:szCs w:val="24"/>
                <w:highlight w:val="black"/>
              </w:rPr>
              <w:t>○</w:t>
            </w:r>
            <w:r w:rsidRPr="00AE1BE1">
              <w:rPr>
                <w:rFonts w:cstheme="minorHAnsi"/>
                <w:sz w:val="24"/>
                <w:szCs w:val="24"/>
              </w:rPr>
              <w:t xml:space="preserve"> </w:t>
            </w:r>
            <w:r w:rsidR="00D75B90" w:rsidRPr="00AE1BE1">
              <w:rPr>
                <w:rFonts w:cstheme="minorHAnsi"/>
                <w:sz w:val="24"/>
                <w:szCs w:val="24"/>
              </w:rPr>
              <w:t>DA ○ NU</w:t>
            </w:r>
          </w:p>
          <w:p w14:paraId="11844A25" w14:textId="77777777" w:rsidR="00FE4252" w:rsidRPr="00AE1BE1" w:rsidRDefault="00FE4252" w:rsidP="008057FB">
            <w:pPr>
              <w:rPr>
                <w:rFonts w:cstheme="minorHAnsi"/>
                <w:sz w:val="24"/>
                <w:szCs w:val="24"/>
              </w:rPr>
            </w:pPr>
            <w:r w:rsidRPr="00AE1BE1">
              <w:rPr>
                <w:rFonts w:cstheme="minorHAnsi"/>
                <w:sz w:val="24"/>
                <w:szCs w:val="24"/>
              </w:rPr>
              <w:t>În cazul selectării opțiunii ‘DA” completați secțiunea alăturată:</w:t>
            </w:r>
          </w:p>
          <w:p w14:paraId="2A267A98" w14:textId="6EB1C541" w:rsidR="00ED7E16" w:rsidRPr="00AE1BE1" w:rsidRDefault="00ED7E16" w:rsidP="00ED7E16">
            <w:pPr>
              <w:spacing w:after="120"/>
              <w:jc w:val="both"/>
              <w:rPr>
                <w:rFonts w:cstheme="minorHAnsi"/>
                <w:b/>
                <w:bCs/>
                <w:sz w:val="24"/>
                <w:szCs w:val="24"/>
              </w:rPr>
            </w:pPr>
            <w:r w:rsidRPr="00AE1BE1">
              <w:rPr>
                <w:rFonts w:cstheme="minorHAnsi"/>
                <w:b/>
                <w:bCs/>
                <w:sz w:val="24"/>
                <w:szCs w:val="24"/>
              </w:rPr>
              <w:t>Componenta de program 5 -  Imbunătățirea și consolidarea sistemului de justiție pentru minori, finanțată în cadrul Programului de cooperare elvețiano-român (a doua contribuție), conform prevederilor contractului de finanțare nr. 1/36067/2025/30.05.2025.</w:t>
            </w:r>
          </w:p>
        </w:tc>
      </w:tr>
      <w:tr w:rsidR="00AE1BE1" w:rsidRPr="00AE1BE1" w14:paraId="04B09D94" w14:textId="77777777" w:rsidTr="00230C94">
        <w:tc>
          <w:tcPr>
            <w:tcW w:w="9628" w:type="dxa"/>
            <w:gridSpan w:val="2"/>
          </w:tcPr>
          <w:p w14:paraId="5F84CCC5" w14:textId="57E0D9A4" w:rsidR="00FE4252" w:rsidRPr="00AE1BE1" w:rsidRDefault="00FE4252" w:rsidP="00FE4252">
            <w:pPr>
              <w:spacing w:before="120" w:after="120"/>
              <w:jc w:val="both"/>
              <w:rPr>
                <w:rFonts w:cstheme="minorHAnsi"/>
                <w:b/>
                <w:sz w:val="24"/>
                <w:szCs w:val="24"/>
                <w:highlight w:val="yellow"/>
              </w:rPr>
            </w:pPr>
            <w:r w:rsidRPr="00AE1BE1">
              <w:rPr>
                <w:rFonts w:cstheme="minorHAnsi"/>
                <w:b/>
                <w:sz w:val="24"/>
                <w:szCs w:val="24"/>
              </w:rPr>
              <w:t>II.2.14) Informații suplimentare:</w:t>
            </w:r>
            <w:r w:rsidRPr="00AE1BE1">
              <w:rPr>
                <w:rFonts w:cstheme="minorHAnsi"/>
                <w:b/>
                <w:bCs/>
                <w:sz w:val="24"/>
                <w:szCs w:val="24"/>
              </w:rPr>
              <w:t xml:space="preserve"> NU ESTE CAZUL</w:t>
            </w:r>
          </w:p>
        </w:tc>
      </w:tr>
    </w:tbl>
    <w:p w14:paraId="0699DB7C"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II.3) Ajustarea prețului contractului</w:t>
      </w:r>
    </w:p>
    <w:tbl>
      <w:tblPr>
        <w:tblStyle w:val="TableGrid"/>
        <w:tblW w:w="0" w:type="auto"/>
        <w:tblLook w:val="04A0" w:firstRow="1" w:lastRow="0" w:firstColumn="1" w:lastColumn="0" w:noHBand="0" w:noVBand="1"/>
      </w:tblPr>
      <w:tblGrid>
        <w:gridCol w:w="9628"/>
      </w:tblGrid>
      <w:tr w:rsidR="00AE1BE1" w:rsidRPr="00AE1BE1" w14:paraId="0E35C1A0" w14:textId="77777777" w:rsidTr="00230C94">
        <w:tc>
          <w:tcPr>
            <w:tcW w:w="9628" w:type="dxa"/>
          </w:tcPr>
          <w:p w14:paraId="44AFC118" w14:textId="4B0E093C" w:rsidR="006C4155" w:rsidRPr="00AE1BE1" w:rsidRDefault="006C4155" w:rsidP="00230C94">
            <w:pPr>
              <w:spacing w:before="120" w:after="120"/>
              <w:jc w:val="both"/>
              <w:rPr>
                <w:rFonts w:cstheme="minorHAnsi"/>
                <w:sz w:val="24"/>
                <w:szCs w:val="24"/>
              </w:rPr>
            </w:pPr>
            <w:r w:rsidRPr="00AE1BE1">
              <w:rPr>
                <w:rFonts w:cstheme="minorHAnsi"/>
                <w:b/>
                <w:sz w:val="24"/>
                <w:szCs w:val="24"/>
              </w:rPr>
              <w:t>II.3.1) Ajustarea prețului contractului</w:t>
            </w:r>
            <w:r w:rsidR="005C68D3" w:rsidRPr="00AE1BE1">
              <w:rPr>
                <w:rFonts w:cstheme="minorHAnsi"/>
                <w:b/>
                <w:sz w:val="24"/>
                <w:szCs w:val="24"/>
              </w:rPr>
              <w:t xml:space="preserve"> </w:t>
            </w:r>
            <w:r w:rsidR="008057FB" w:rsidRPr="00AE1BE1">
              <w:rPr>
                <w:rFonts w:cstheme="minorHAnsi"/>
                <w:b/>
                <w:bCs/>
                <w:sz w:val="24"/>
                <w:szCs w:val="24"/>
                <w:highlight w:val="black"/>
              </w:rPr>
              <w:t>○</w:t>
            </w:r>
            <w:r w:rsidR="005C68D3" w:rsidRPr="00AE1BE1">
              <w:rPr>
                <w:rFonts w:cstheme="minorHAnsi"/>
                <w:sz w:val="24"/>
                <w:szCs w:val="24"/>
              </w:rPr>
              <w:t xml:space="preserve"> DA</w:t>
            </w:r>
            <w:r w:rsidR="00307603" w:rsidRPr="00AE1BE1">
              <w:rPr>
                <w:rFonts w:cstheme="minorHAnsi"/>
                <w:b/>
                <w:sz w:val="24"/>
                <w:szCs w:val="24"/>
              </w:rPr>
              <w:t xml:space="preserve"> </w:t>
            </w:r>
            <w:r w:rsidRPr="00AE1BE1">
              <w:rPr>
                <w:rFonts w:cstheme="minorHAnsi"/>
                <w:b/>
                <w:bCs/>
                <w:sz w:val="24"/>
                <w:szCs w:val="24"/>
              </w:rPr>
              <w:t xml:space="preserve"> </w:t>
            </w:r>
            <w:r w:rsidR="008057FB" w:rsidRPr="00AE1BE1">
              <w:rPr>
                <w:rFonts w:cstheme="minorHAnsi"/>
                <w:sz w:val="24"/>
                <w:szCs w:val="24"/>
              </w:rPr>
              <w:t xml:space="preserve">○ </w:t>
            </w:r>
            <w:r w:rsidR="005C68D3" w:rsidRPr="00AE1BE1">
              <w:rPr>
                <w:rFonts w:cstheme="minorHAnsi"/>
                <w:sz w:val="24"/>
                <w:szCs w:val="24"/>
              </w:rPr>
              <w:t>NU</w:t>
            </w:r>
            <w:r w:rsidRPr="00AE1BE1">
              <w:rPr>
                <w:rFonts w:cstheme="minorHAnsi"/>
                <w:sz w:val="24"/>
                <w:szCs w:val="24"/>
              </w:rPr>
              <w:t xml:space="preserve"> </w:t>
            </w:r>
          </w:p>
          <w:p w14:paraId="78E7CD37" w14:textId="77777777" w:rsidR="009C0844" w:rsidRPr="00AE1BE1" w:rsidRDefault="00A92249">
            <w:pPr>
              <w:pStyle w:val="ListParagraph"/>
              <w:numPr>
                <w:ilvl w:val="0"/>
                <w:numId w:val="18"/>
              </w:numPr>
              <w:tabs>
                <w:tab w:val="left" w:pos="851"/>
              </w:tabs>
              <w:spacing w:line="276" w:lineRule="auto"/>
              <w:jc w:val="both"/>
              <w:rPr>
                <w:rFonts w:eastAsia="MS Mincho" w:cstheme="minorHAnsi"/>
                <w:iCs/>
                <w:noProof/>
                <w:sz w:val="24"/>
                <w:szCs w:val="24"/>
              </w:rPr>
            </w:pPr>
            <w:bookmarkStart w:id="2" w:name="_Hlk208997102"/>
            <w:r w:rsidRPr="00AE1BE1">
              <w:rPr>
                <w:rFonts w:eastAsia="MS Mincho" w:cstheme="minorHAnsi"/>
                <w:iCs/>
                <w:noProof/>
                <w:sz w:val="24"/>
                <w:szCs w:val="24"/>
              </w:rPr>
              <w:t xml:space="preserve">În conformitate cu prevederile art. 221 alin. (1) lit. a) și art. 222^2 alin. (9) din Legea nr. 98/2016, </w:t>
            </w:r>
            <w:r w:rsidR="009C0844" w:rsidRPr="00AE1BE1">
              <w:rPr>
                <w:rFonts w:eastAsia="MS Mincho" w:cstheme="minorHAnsi"/>
                <w:iCs/>
                <w:noProof/>
                <w:sz w:val="24"/>
                <w:szCs w:val="24"/>
              </w:rPr>
              <w:t>în limita bugetului disponibil şi doar pentru activităţile planificate în anul 2027, Achizitorul poate analiza solicitarea prestatorului şi poate ajusta tarifele aferente serviciilor contractate/sau pentru o parte dintre acestea, după caz, cu indicele prețurilor de consum (IPC) pentru servicii, comunicat de Institutul Național de Statistică.</w:t>
            </w:r>
          </w:p>
          <w:p w14:paraId="6FB8A5F2" w14:textId="77777777" w:rsidR="009C0844" w:rsidRPr="00AE1BE1" w:rsidRDefault="009C0844" w:rsidP="009C0844">
            <w:pPr>
              <w:tabs>
                <w:tab w:val="left" w:pos="851"/>
              </w:tabs>
              <w:spacing w:line="276" w:lineRule="auto"/>
              <w:ind w:left="360"/>
              <w:jc w:val="both"/>
              <w:rPr>
                <w:rFonts w:eastAsia="MS Mincho" w:cstheme="minorHAnsi"/>
                <w:iCs/>
                <w:noProof/>
                <w:sz w:val="24"/>
                <w:szCs w:val="24"/>
              </w:rPr>
            </w:pPr>
            <w:r w:rsidRPr="00AE1BE1">
              <w:rPr>
                <w:rFonts w:eastAsia="MS Mincho" w:cstheme="minorHAnsi"/>
                <w:iCs/>
                <w:noProof/>
                <w:sz w:val="24"/>
                <w:szCs w:val="24"/>
              </w:rPr>
              <w:t xml:space="preserve">Perioada de referință pentru calcularea IPC va fi de 6 luni de la organizarea primei activităţi. </w:t>
            </w:r>
          </w:p>
          <w:p w14:paraId="19C33592" w14:textId="77777777" w:rsidR="009C0844" w:rsidRPr="00AE1BE1" w:rsidRDefault="009C0844" w:rsidP="009C0844">
            <w:pPr>
              <w:tabs>
                <w:tab w:val="left" w:pos="851"/>
              </w:tabs>
              <w:spacing w:line="276" w:lineRule="auto"/>
              <w:jc w:val="both"/>
              <w:rPr>
                <w:rFonts w:eastAsia="MS Mincho" w:cstheme="minorHAnsi"/>
                <w:iCs/>
                <w:noProof/>
                <w:sz w:val="24"/>
                <w:szCs w:val="24"/>
              </w:rPr>
            </w:pPr>
            <w:r w:rsidRPr="00AE1BE1">
              <w:rPr>
                <w:rFonts w:eastAsia="MS Mincho" w:cstheme="minorHAnsi"/>
                <w:iCs/>
                <w:noProof/>
                <w:sz w:val="24"/>
                <w:szCs w:val="24"/>
              </w:rPr>
              <w:lastRenderedPageBreak/>
              <w:t>Exemplu ipotetic și formulă de calcul:</w:t>
            </w:r>
          </w:p>
          <w:p w14:paraId="7B5BC2A4" w14:textId="346245DB" w:rsidR="009C0844" w:rsidRPr="00AE1BE1" w:rsidRDefault="009C0844" w:rsidP="009C0844">
            <w:pPr>
              <w:tabs>
                <w:tab w:val="left" w:pos="851"/>
              </w:tabs>
              <w:spacing w:line="276" w:lineRule="auto"/>
              <w:jc w:val="both"/>
              <w:rPr>
                <w:rFonts w:eastAsia="MS Mincho" w:cstheme="minorHAnsi"/>
                <w:iCs/>
                <w:noProof/>
                <w:sz w:val="24"/>
                <w:szCs w:val="24"/>
              </w:rPr>
            </w:pPr>
            <w:r w:rsidRPr="00AE1BE1">
              <w:rPr>
                <w:rFonts w:eastAsia="MS Mincho" w:cstheme="minorHAnsi"/>
                <w:iCs/>
                <w:noProof/>
                <w:sz w:val="24"/>
                <w:szCs w:val="24"/>
              </w:rPr>
              <w:t xml:space="preserve">Prima activitate a fost organizată în martie 2026. În luna septembrie 2026 se poate analiza ajustarea de preț pentru activităţile ulterioare, la solicitarea prestatorului. Perioada de referință pentru calcularea IPC va fi martie 2026-septembrie 2026. Ajustarea tarifelor ofertate pentru perioada următoare se va face astfel: </w:t>
            </w:r>
          </w:p>
          <w:p w14:paraId="3AC47C3A" w14:textId="350D7378" w:rsidR="00A92249" w:rsidRPr="00AE1BE1" w:rsidRDefault="009C0844" w:rsidP="00A92249">
            <w:pPr>
              <w:tabs>
                <w:tab w:val="left" w:pos="851"/>
              </w:tabs>
              <w:spacing w:line="276" w:lineRule="auto"/>
              <w:jc w:val="both"/>
              <w:rPr>
                <w:rFonts w:eastAsia="MS Mincho" w:cstheme="minorHAnsi"/>
                <w:iCs/>
                <w:noProof/>
                <w:sz w:val="24"/>
                <w:szCs w:val="24"/>
              </w:rPr>
            </w:pPr>
            <w:r w:rsidRPr="00AE1BE1">
              <w:rPr>
                <w:rFonts w:eastAsia="MS Mincho" w:cstheme="minorHAnsi"/>
                <w:iCs/>
                <w:noProof/>
                <w:sz w:val="24"/>
                <w:szCs w:val="24"/>
              </w:rPr>
              <w:t>Tarif ajustat pentru activităţile ulterioare= (tarif ofertat pentru activităţile ulterioare* IPC pentru servicii )/100</w:t>
            </w:r>
          </w:p>
          <w:p w14:paraId="258F86DE" w14:textId="10913B33" w:rsidR="006C4155" w:rsidRPr="00AE1BE1" w:rsidRDefault="00ED7E16">
            <w:pPr>
              <w:pStyle w:val="ListParagraph"/>
              <w:numPr>
                <w:ilvl w:val="0"/>
                <w:numId w:val="18"/>
              </w:numPr>
              <w:spacing w:before="120" w:after="120"/>
              <w:jc w:val="both"/>
              <w:rPr>
                <w:rFonts w:cstheme="minorHAnsi"/>
                <w:sz w:val="24"/>
                <w:szCs w:val="24"/>
              </w:rPr>
            </w:pPr>
            <w:r w:rsidRPr="00AE1BE1">
              <w:rPr>
                <w:rFonts w:cstheme="minorHAnsi"/>
                <w:sz w:val="24"/>
                <w:szCs w:val="24"/>
              </w:rPr>
              <w:t>În baza prevederilor art. 222^2 alin (4) din Legea nr. 98/2016, cu modificările și completările ulterioare, Achizitorul aplică modificarea preţului contractului atunci când intervin modificări legislative sau emiterea de către autorităţile locale acte administrative care au ca obiect instituirea, modificarea sau renunţarea la anumite taxe/impozite locale al căror efect se reflectă în creşterea/diminuarea costurilor pe baza cărora s-a fundamentat preţul acordului cadru, dacă o asemenea modificare poate fi suportată din buget.</w:t>
            </w:r>
            <w:bookmarkEnd w:id="2"/>
          </w:p>
        </w:tc>
      </w:tr>
    </w:tbl>
    <w:p w14:paraId="2DC974A4"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lastRenderedPageBreak/>
        <w:t>Secțiunea III: Informații juridice, economice, financiare și tehnice</w:t>
      </w:r>
    </w:p>
    <w:p w14:paraId="248C8F3F"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III.1) Condiții de participare</w:t>
      </w:r>
    </w:p>
    <w:tbl>
      <w:tblPr>
        <w:tblStyle w:val="TableGrid"/>
        <w:tblW w:w="0" w:type="auto"/>
        <w:tblLook w:val="04A0" w:firstRow="1" w:lastRow="0" w:firstColumn="1" w:lastColumn="0" w:noHBand="0" w:noVBand="1"/>
      </w:tblPr>
      <w:tblGrid>
        <w:gridCol w:w="9628"/>
      </w:tblGrid>
      <w:tr w:rsidR="00AE1BE1" w:rsidRPr="00AE1BE1" w14:paraId="5654CCCD" w14:textId="77777777" w:rsidTr="00230C94">
        <w:tc>
          <w:tcPr>
            <w:tcW w:w="9628" w:type="dxa"/>
          </w:tcPr>
          <w:p w14:paraId="6769BA0E" w14:textId="06F8C0F3" w:rsidR="006C4155" w:rsidRPr="00AE1BE1" w:rsidRDefault="006C4155" w:rsidP="00230C94">
            <w:pPr>
              <w:spacing w:before="120" w:after="120"/>
              <w:jc w:val="both"/>
              <w:rPr>
                <w:rFonts w:cstheme="minorHAnsi"/>
                <w:i/>
                <w:iCs/>
                <w:sz w:val="24"/>
                <w:szCs w:val="24"/>
              </w:rPr>
            </w:pPr>
            <w:r w:rsidRPr="00AE1BE1">
              <w:rPr>
                <w:rFonts w:cstheme="minorHAnsi"/>
                <w:b/>
                <w:sz w:val="24"/>
                <w:szCs w:val="24"/>
              </w:rPr>
              <w:t>III.1.1) Capacitatea de exercitare a activității profesionale, inclusiv cerințele privind înscrierea în registrele profesionale sau comerciale</w:t>
            </w:r>
            <w:r w:rsidR="00307603" w:rsidRPr="00AE1BE1">
              <w:rPr>
                <w:rFonts w:cstheme="minorHAnsi"/>
                <w:b/>
                <w:sz w:val="24"/>
                <w:szCs w:val="24"/>
              </w:rPr>
              <w:t xml:space="preserve"> </w:t>
            </w:r>
            <w:r w:rsidR="00067213" w:rsidRPr="00AE1BE1">
              <w:rPr>
                <w:rFonts w:cstheme="minorHAnsi"/>
                <w:i/>
                <w:iCs/>
                <w:sz w:val="24"/>
                <w:szCs w:val="24"/>
              </w:rPr>
              <w:t xml:space="preserve">NU ESTE CAZUL </w:t>
            </w:r>
          </w:p>
          <w:p w14:paraId="5E1394CF"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III.1.1.a) Situația personală a candidatului/ofertantului:</w:t>
            </w:r>
          </w:p>
          <w:p w14:paraId="6E9D3189" w14:textId="79674805" w:rsidR="00291E61" w:rsidRPr="00AE1BE1" w:rsidRDefault="00291E61" w:rsidP="00837173">
            <w:pPr>
              <w:spacing w:before="120" w:after="120"/>
              <w:jc w:val="both"/>
              <w:rPr>
                <w:rFonts w:cstheme="minorHAnsi"/>
                <w:b/>
                <w:sz w:val="24"/>
                <w:szCs w:val="24"/>
              </w:rPr>
            </w:pPr>
            <w:r w:rsidRPr="00AE1BE1">
              <w:rPr>
                <w:rFonts w:cstheme="minorHAnsi"/>
                <w:b/>
                <w:sz w:val="24"/>
                <w:szCs w:val="24"/>
              </w:rPr>
              <w:t>Cerinţa nr. 1: Ofertanții, terții susținători și subcontractanții nu trebuie să se regăsească în situațiile prevăzute la art.164, 165, 167 din Legea nr. 98/2016</w:t>
            </w:r>
          </w:p>
          <w:p w14:paraId="568FB332" w14:textId="77777777" w:rsidR="00291E61" w:rsidRPr="00AE1BE1" w:rsidRDefault="00291E61" w:rsidP="00837173">
            <w:pPr>
              <w:spacing w:before="120" w:after="120"/>
              <w:jc w:val="both"/>
              <w:rPr>
                <w:rFonts w:cstheme="minorHAnsi"/>
                <w:bCs/>
                <w:sz w:val="24"/>
                <w:szCs w:val="24"/>
              </w:rPr>
            </w:pPr>
            <w:r w:rsidRPr="00AE1BE1">
              <w:rPr>
                <w:rFonts w:cstheme="minorHAnsi"/>
                <w:bCs/>
                <w:sz w:val="24"/>
                <w:szCs w:val="24"/>
              </w:rPr>
              <w:t>Modalitatea de îndeplinire:</w:t>
            </w:r>
          </w:p>
          <w:p w14:paraId="61DA5842" w14:textId="11C30D86" w:rsidR="00291E61" w:rsidRPr="00AE1BE1" w:rsidRDefault="00291E61" w:rsidP="00837173">
            <w:pPr>
              <w:spacing w:before="120" w:after="120"/>
              <w:jc w:val="both"/>
              <w:rPr>
                <w:rFonts w:cstheme="minorHAnsi"/>
                <w:bCs/>
                <w:sz w:val="24"/>
                <w:szCs w:val="24"/>
              </w:rPr>
            </w:pPr>
            <w:r w:rsidRPr="00AE1BE1">
              <w:rPr>
                <w:rFonts w:cstheme="minorHAnsi"/>
                <w:bCs/>
                <w:sz w:val="24"/>
                <w:szCs w:val="24"/>
              </w:rPr>
              <w:t>Se va completa DUAE în conformitate cu art. 193 alin. (1) din Legea nr. 98/2016.</w:t>
            </w:r>
          </w:p>
          <w:p w14:paraId="6A1E893D" w14:textId="55B3A5B2" w:rsidR="007D0331" w:rsidRPr="00AE1BE1" w:rsidRDefault="00260B6F" w:rsidP="00837173">
            <w:pPr>
              <w:spacing w:before="120" w:after="120"/>
              <w:jc w:val="both"/>
              <w:rPr>
                <w:rFonts w:cstheme="minorHAnsi"/>
                <w:bCs/>
                <w:sz w:val="24"/>
                <w:szCs w:val="24"/>
              </w:rPr>
            </w:pPr>
            <w:r w:rsidRPr="00AE1BE1">
              <w:rPr>
                <w:rFonts w:cstheme="minorHAnsi"/>
                <w:bCs/>
                <w:sz w:val="24"/>
                <w:szCs w:val="24"/>
              </w:rPr>
              <w:t>Documentele justificative care probează îndeplinirea celor asumate prin completarea DUAE, ce urmează a fi prezentate, la solicitarea autorităţii contractante, doar de către ofertan</w:t>
            </w:r>
            <w:r w:rsidR="00CC69EB" w:rsidRPr="00AE1BE1">
              <w:rPr>
                <w:rFonts w:cstheme="minorHAnsi"/>
                <w:bCs/>
                <w:sz w:val="24"/>
                <w:szCs w:val="24"/>
              </w:rPr>
              <w:t xml:space="preserve">tul </w:t>
            </w:r>
            <w:r w:rsidRPr="00AE1BE1">
              <w:rPr>
                <w:rFonts w:cstheme="minorHAnsi"/>
                <w:bCs/>
                <w:sz w:val="24"/>
                <w:szCs w:val="24"/>
              </w:rPr>
              <w:t>clasa</w:t>
            </w:r>
            <w:r w:rsidR="00CC69EB" w:rsidRPr="00AE1BE1">
              <w:rPr>
                <w:rFonts w:cstheme="minorHAnsi"/>
                <w:bCs/>
                <w:sz w:val="24"/>
                <w:szCs w:val="24"/>
              </w:rPr>
              <w:t>t</w:t>
            </w:r>
            <w:r w:rsidRPr="00AE1BE1">
              <w:rPr>
                <w:rFonts w:cstheme="minorHAnsi"/>
                <w:bCs/>
                <w:sz w:val="24"/>
                <w:szCs w:val="24"/>
              </w:rPr>
              <w:t xml:space="preserve"> </w:t>
            </w:r>
            <w:r w:rsidR="00CC69EB" w:rsidRPr="00AE1BE1">
              <w:rPr>
                <w:rFonts w:cstheme="minorHAnsi"/>
                <w:bCs/>
                <w:sz w:val="24"/>
                <w:szCs w:val="24"/>
              </w:rPr>
              <w:t>pe primul loc</w:t>
            </w:r>
            <w:r w:rsidRPr="00AE1BE1">
              <w:rPr>
                <w:rFonts w:cstheme="minorHAnsi"/>
                <w:bCs/>
                <w:sz w:val="24"/>
                <w:szCs w:val="24"/>
              </w:rPr>
              <w:t xml:space="preserve"> în clasamentul intermediar întocmit la finalizarea evaluării ofertelor sunt:</w:t>
            </w:r>
          </w:p>
          <w:p w14:paraId="486B5557" w14:textId="77BE81BD" w:rsidR="00837173" w:rsidRPr="00AE1BE1" w:rsidRDefault="00837173" w:rsidP="00837173">
            <w:pPr>
              <w:spacing w:before="120" w:after="120"/>
              <w:jc w:val="both"/>
              <w:rPr>
                <w:rFonts w:cstheme="minorHAnsi"/>
                <w:bCs/>
                <w:sz w:val="24"/>
                <w:szCs w:val="24"/>
              </w:rPr>
            </w:pPr>
            <w:r w:rsidRPr="00AE1BE1">
              <w:rPr>
                <w:rFonts w:cstheme="minorHAnsi"/>
                <w:bCs/>
                <w:sz w:val="24"/>
                <w:szCs w:val="24"/>
              </w:rPr>
              <w:t>- cazierul judiciar al operatorului economic şi al membrilor organului de administrare, de conducere sau de supraveghere al respectivului operator economic, sau a celor ce au putere de reprezentare, de decizie sau de control în cadrul acestuia, aşa cum rezultă din certificatul constatator emis de ONRC/actul constitutiv;</w:t>
            </w:r>
          </w:p>
          <w:p w14:paraId="53DBD6A8" w14:textId="04232437" w:rsidR="007F5A5E" w:rsidRPr="00AE1BE1" w:rsidRDefault="007F5A5E" w:rsidP="007F5A5E">
            <w:pPr>
              <w:spacing w:before="120" w:after="120"/>
              <w:jc w:val="both"/>
              <w:rPr>
                <w:rFonts w:cstheme="minorHAnsi"/>
                <w:bCs/>
                <w:sz w:val="24"/>
                <w:szCs w:val="24"/>
              </w:rPr>
            </w:pPr>
            <w:r w:rsidRPr="00AE1BE1">
              <w:rPr>
                <w:rFonts w:cstheme="minorHAnsi"/>
                <w:bCs/>
                <w:sz w:val="24"/>
                <w:szCs w:val="24"/>
              </w:rPr>
              <w:t xml:space="preserve">- </w:t>
            </w:r>
            <w:r w:rsidR="00800DDC" w:rsidRPr="00AE1BE1">
              <w:rPr>
                <w:rFonts w:cstheme="minorHAnsi"/>
                <w:bCs/>
                <w:sz w:val="24"/>
                <w:szCs w:val="24"/>
              </w:rPr>
              <w:t>p</w:t>
            </w:r>
            <w:r w:rsidRPr="00AE1BE1">
              <w:rPr>
                <w:rFonts w:cstheme="minorHAnsi"/>
                <w:bCs/>
                <w:sz w:val="24"/>
                <w:szCs w:val="24"/>
              </w:rPr>
              <w:t>ersoanele juridice române trebuie să prezinte: pentru sediul principal certificate constatatoare privind plata impozitelor, taxelor sau a contribuțiilor la bugetul general consolidat (buget local, buget de stat),</w:t>
            </w:r>
            <w:r w:rsidR="0072729F" w:rsidRPr="00AE1BE1">
              <w:rPr>
                <w:rFonts w:cstheme="minorHAnsi"/>
                <w:bCs/>
                <w:sz w:val="24"/>
                <w:szCs w:val="24"/>
              </w:rPr>
              <w:t xml:space="preserve"> </w:t>
            </w:r>
            <w:r w:rsidRPr="00AE1BE1">
              <w:rPr>
                <w:rFonts w:cstheme="minorHAnsi"/>
                <w:bCs/>
                <w:sz w:val="24"/>
                <w:szCs w:val="24"/>
              </w:rPr>
              <w:t>VALABILE la momentul prezentării,după caz, documente prin care se demonstrează faptul că operatorul economic poate beneficia de derogările prevăzute la art. 166 alin. (2), art. 167 alin. (2), art. 171 din Legea 98/2016 privind achizițiile publice; pentru sediile secundare/punctele de lucru  o declarație pe propria răspundere privind îndeplinirea obligațiilor de plată a impozitelor, taxelor sau contribuțiilor la bugetul general consolidat datorate;</w:t>
            </w:r>
          </w:p>
          <w:p w14:paraId="23C6650D" w14:textId="7132E5E0" w:rsidR="007F5A5E" w:rsidRPr="00AE1BE1" w:rsidRDefault="007F5A5E" w:rsidP="007F5A5E">
            <w:pPr>
              <w:spacing w:before="120" w:after="120"/>
              <w:jc w:val="both"/>
              <w:rPr>
                <w:rFonts w:cstheme="minorHAnsi"/>
                <w:bCs/>
                <w:sz w:val="24"/>
                <w:szCs w:val="24"/>
              </w:rPr>
            </w:pPr>
            <w:r w:rsidRPr="00AE1BE1">
              <w:rPr>
                <w:rFonts w:cstheme="minorHAnsi"/>
                <w:bCs/>
                <w:sz w:val="24"/>
                <w:szCs w:val="24"/>
              </w:rPr>
              <w:t xml:space="preserve">- </w:t>
            </w:r>
            <w:r w:rsidR="00800DDC" w:rsidRPr="00AE1BE1">
              <w:rPr>
                <w:rFonts w:cstheme="minorHAnsi"/>
                <w:bCs/>
                <w:sz w:val="24"/>
                <w:szCs w:val="24"/>
              </w:rPr>
              <w:t>p</w:t>
            </w:r>
            <w:r w:rsidRPr="00AE1BE1">
              <w:rPr>
                <w:rFonts w:cstheme="minorHAnsi"/>
                <w:bCs/>
                <w:sz w:val="24"/>
                <w:szCs w:val="24"/>
              </w:rPr>
              <w:t xml:space="preserve">ersoanele juridice străine vor prezenta orice documente edificatoare eliberate de instituțiile autorizate ale țării de origine certificate de atestare fiscală, caziere judiciare, alte documente echivalente etc.) prin care să dovedească faptul că și-au îndeplinit obligațiile de plată a impozitelor, taxelor sau a contribuțiilor la bugetul general consolidat, în conformitate cu legislația națională a țării de rezidență a Ofertantului unic/ Ofertantului asociat/ Subcontractantului/ Terțului susținător sau a tarii în care Ofertantul unic/ Ofertantul asociat/ Subcontractantul/ Terțul </w:t>
            </w:r>
            <w:r w:rsidRPr="00AE1BE1">
              <w:rPr>
                <w:rFonts w:cstheme="minorHAnsi"/>
                <w:bCs/>
                <w:sz w:val="24"/>
                <w:szCs w:val="24"/>
              </w:rPr>
              <w:lastRenderedPageBreak/>
              <w:t>susținător este stabilit VALABILE la momentul prezentării. Din documentele justificative prezentate trebuie să reiasă lipsa datoriilor restante la momentul prezentării acestora.</w:t>
            </w:r>
          </w:p>
          <w:p w14:paraId="51EC88F5" w14:textId="4E6923D6" w:rsidR="00800DDC" w:rsidRPr="00AE1BE1" w:rsidRDefault="00800DDC" w:rsidP="007F5A5E">
            <w:pPr>
              <w:spacing w:before="120" w:after="120"/>
              <w:jc w:val="both"/>
              <w:rPr>
                <w:rFonts w:cstheme="minorHAnsi"/>
                <w:bCs/>
                <w:sz w:val="24"/>
                <w:szCs w:val="24"/>
              </w:rPr>
            </w:pPr>
            <w:r w:rsidRPr="00AE1BE1">
              <w:rPr>
                <w:rFonts w:cstheme="minorHAnsi"/>
                <w:bCs/>
                <w:sz w:val="24"/>
                <w:szCs w:val="24"/>
              </w:rPr>
              <w:t>- alte documente edificatoare, după caz.</w:t>
            </w:r>
          </w:p>
          <w:p w14:paraId="7A7A6C3F" w14:textId="3840AA1C" w:rsidR="00291E61" w:rsidRPr="00AE1BE1" w:rsidRDefault="00837173" w:rsidP="00837173">
            <w:pPr>
              <w:spacing w:before="120" w:after="120"/>
              <w:jc w:val="both"/>
              <w:rPr>
                <w:rFonts w:cstheme="minorHAnsi"/>
                <w:b/>
                <w:sz w:val="24"/>
                <w:szCs w:val="24"/>
              </w:rPr>
            </w:pPr>
            <w:r w:rsidRPr="00AE1BE1">
              <w:rPr>
                <w:rFonts w:cstheme="minorHAnsi"/>
                <w:bCs/>
                <w:sz w:val="24"/>
                <w:szCs w:val="24"/>
              </w:rPr>
              <w:t xml:space="preserve">    </w:t>
            </w:r>
            <w:r w:rsidR="00291E61" w:rsidRPr="00AE1BE1">
              <w:rPr>
                <w:rFonts w:cstheme="minorHAnsi"/>
                <w:b/>
                <w:sz w:val="24"/>
                <w:szCs w:val="24"/>
              </w:rPr>
              <w:t>Cerinţa nr. 2</w:t>
            </w:r>
          </w:p>
          <w:p w14:paraId="775A4187" w14:textId="776C8FEF" w:rsidR="008B34E0" w:rsidRPr="00AE1BE1" w:rsidRDefault="008B34E0" w:rsidP="00291E61">
            <w:pPr>
              <w:spacing w:before="120" w:after="120"/>
              <w:jc w:val="both"/>
              <w:rPr>
                <w:rFonts w:cstheme="minorHAnsi"/>
                <w:b/>
                <w:sz w:val="24"/>
                <w:szCs w:val="24"/>
              </w:rPr>
            </w:pPr>
            <w:r w:rsidRPr="00AE1BE1">
              <w:rPr>
                <w:rFonts w:cstheme="minorHAnsi"/>
                <w:b/>
                <w:sz w:val="24"/>
                <w:szCs w:val="24"/>
              </w:rPr>
              <w:t xml:space="preserve">Ofertanţii, terţii susţinători şi subcontractanţii nu trebuie să se regăsească în situaţiile prevăzute la art. 59 - 60 din Legea nr. 98/2016. </w:t>
            </w:r>
          </w:p>
          <w:p w14:paraId="1E6D2195" w14:textId="77777777" w:rsidR="00AF6100" w:rsidRPr="00AE1BE1" w:rsidRDefault="00AF6100" w:rsidP="00AF6100">
            <w:pPr>
              <w:spacing w:before="120" w:after="120"/>
              <w:jc w:val="both"/>
              <w:rPr>
                <w:rFonts w:cstheme="minorHAnsi"/>
                <w:bCs/>
                <w:sz w:val="24"/>
                <w:szCs w:val="24"/>
              </w:rPr>
            </w:pPr>
            <w:r w:rsidRPr="00AE1BE1">
              <w:rPr>
                <w:rFonts w:cstheme="minorHAnsi"/>
                <w:bCs/>
                <w:sz w:val="24"/>
                <w:szCs w:val="24"/>
              </w:rPr>
              <w:t>Modalitatea de îndeplinire:</w:t>
            </w:r>
          </w:p>
          <w:p w14:paraId="727F437E" w14:textId="77777777" w:rsidR="00AF6100" w:rsidRPr="00AE1BE1" w:rsidRDefault="00AF6100" w:rsidP="00AF6100">
            <w:pPr>
              <w:spacing w:before="120" w:after="120"/>
              <w:jc w:val="both"/>
              <w:rPr>
                <w:rFonts w:cstheme="minorHAnsi"/>
                <w:bCs/>
                <w:sz w:val="24"/>
                <w:szCs w:val="24"/>
              </w:rPr>
            </w:pPr>
            <w:r w:rsidRPr="00AE1BE1">
              <w:rPr>
                <w:rFonts w:cstheme="minorHAnsi"/>
                <w:bCs/>
                <w:sz w:val="24"/>
                <w:szCs w:val="24"/>
              </w:rPr>
              <w:t>Se va completa DUAE în conformitate cu art. 193 alin. (1) din Legea nr. 98/2016.</w:t>
            </w:r>
          </w:p>
          <w:p w14:paraId="174D21C0" w14:textId="77777777" w:rsidR="00AF6100" w:rsidRPr="00AE1BE1" w:rsidRDefault="00AF6100" w:rsidP="00AF6100">
            <w:pPr>
              <w:spacing w:before="120" w:after="120"/>
              <w:jc w:val="both"/>
              <w:rPr>
                <w:rFonts w:cstheme="minorHAnsi"/>
                <w:bCs/>
                <w:sz w:val="24"/>
                <w:szCs w:val="24"/>
              </w:rPr>
            </w:pPr>
            <w:r w:rsidRPr="00AE1BE1">
              <w:rPr>
                <w:rFonts w:cstheme="minorHAnsi"/>
                <w:bCs/>
                <w:sz w:val="24"/>
                <w:szCs w:val="24"/>
              </w:rPr>
              <w:t>Toţi participanţii vor prezenta o declaraţie conform art.59-60 din Legea nr. 98/2016, cu modificările şi completările ulterioare.</w:t>
            </w:r>
          </w:p>
          <w:p w14:paraId="051488A9" w14:textId="77777777" w:rsidR="00AF6100" w:rsidRPr="00AE1BE1" w:rsidRDefault="00AF6100" w:rsidP="00AF6100">
            <w:pPr>
              <w:spacing w:before="120" w:after="120"/>
              <w:jc w:val="both"/>
              <w:rPr>
                <w:rFonts w:cstheme="minorHAnsi"/>
                <w:bCs/>
                <w:sz w:val="24"/>
                <w:szCs w:val="24"/>
              </w:rPr>
            </w:pPr>
            <w:r w:rsidRPr="00AE1BE1">
              <w:rPr>
                <w:rFonts w:cstheme="minorHAnsi"/>
                <w:bCs/>
                <w:sz w:val="24"/>
                <w:szCs w:val="24"/>
              </w:rPr>
              <w:t>Declarația se va depune odată cu DUAE.</w:t>
            </w:r>
          </w:p>
          <w:p w14:paraId="082513F2" w14:textId="5330FAF7" w:rsidR="00AF6100" w:rsidRPr="00AE1BE1" w:rsidRDefault="00AF6100" w:rsidP="00AF6100">
            <w:pPr>
              <w:spacing w:before="120" w:after="120"/>
              <w:jc w:val="both"/>
              <w:rPr>
                <w:rFonts w:cstheme="minorHAnsi"/>
                <w:bCs/>
                <w:sz w:val="24"/>
                <w:szCs w:val="24"/>
              </w:rPr>
            </w:pPr>
            <w:r w:rsidRPr="00AE1BE1">
              <w:rPr>
                <w:rFonts w:cstheme="minorHAnsi"/>
                <w:bCs/>
                <w:sz w:val="24"/>
                <w:szCs w:val="24"/>
              </w:rPr>
              <w:t>Din partea autorităţii contractante, persoanele cu funcţie de decizie din cadrul autorităţii contractante cu privire la organizarea, derularea şi finalizarea procedurii de atribuire sunt: Elena COSTACHE Judecător, Presedinte CSM; Claudiu-Constantin SANDU Procuror, Vicepreședinte CSM; Daniel GRĂDINARU, Judecător/membru al Consiliului Superior al Magistraturii, Lider de componentă de program 5; Andreea Simona UZLĂU Judecător/Secretar general/ofițer de componentă de program; Rodica ZAHARIA MOTOC Director economic – ordonator principal de credite; Bogdan ZALANA, Director adjunct DEA, CSM; Roxana CHIUARIU, Judecător, director, Direcția Afaceri Europene, Relații Internaționale și Programe, manager de componentă de program 5; Victor VĂDUVA, Judecător, Șef SPEI; Călina GHIŢULESCU, consilier SPEI, DAERIP/ ofițer componentă de program; Raluca PRISECARU, consilier SPEI, DAERIP/ ofițer componentă de program; Livia SCRIECIU, Şef SAPPS/ofițer de achiziții; Camelia NICULESCU, Consilier achiziţii publice SAPPS/ofițer de achiziții; Camelia RADU, consilier DEA/ ofițer financiar; Gabriela STAICU, consilier DEA/ ofițer financiar; Violanda MAJERI, Procuror, Direcţia Legislaţie, Documentare şi Contencios/ ofițer cu atribuții privind aspecte juridice și de legalitate;</w:t>
            </w:r>
          </w:p>
          <w:p w14:paraId="4DF06D64" w14:textId="34BCC85D" w:rsidR="00AF6100" w:rsidRPr="00AE1BE1" w:rsidRDefault="00AF6100" w:rsidP="00AF6100">
            <w:pPr>
              <w:spacing w:before="120" w:after="120"/>
              <w:jc w:val="both"/>
              <w:rPr>
                <w:rFonts w:cstheme="minorHAnsi"/>
                <w:sz w:val="24"/>
                <w:szCs w:val="24"/>
              </w:rPr>
            </w:pPr>
            <w:r w:rsidRPr="00AE1BE1">
              <w:rPr>
                <w:rFonts w:cstheme="minorHAnsi"/>
                <w:bCs/>
                <w:sz w:val="24"/>
                <w:szCs w:val="24"/>
              </w:rPr>
              <w:t xml:space="preserve">    </w:t>
            </w:r>
            <w:r w:rsidRPr="00AE1BE1">
              <w:rPr>
                <w:rFonts w:cstheme="minorHAnsi"/>
                <w:b/>
                <w:sz w:val="24"/>
                <w:szCs w:val="24"/>
              </w:rPr>
              <w:t>Cerinţa nr. 3</w:t>
            </w:r>
          </w:p>
          <w:p w14:paraId="0EDD9401" w14:textId="142AEDC5" w:rsidR="00F86BC8" w:rsidRPr="00AE1BE1" w:rsidRDefault="00AF6100" w:rsidP="00A36456">
            <w:pPr>
              <w:spacing w:after="200" w:line="276" w:lineRule="auto"/>
              <w:jc w:val="both"/>
              <w:rPr>
                <w:rFonts w:cstheme="minorHAnsi"/>
                <w:b/>
                <w:bCs/>
                <w:sz w:val="24"/>
                <w:szCs w:val="24"/>
              </w:rPr>
            </w:pPr>
            <w:r w:rsidRPr="00AE1BE1">
              <w:rPr>
                <w:rFonts w:cstheme="minorHAnsi"/>
                <w:b/>
                <w:bCs/>
                <w:sz w:val="24"/>
                <w:szCs w:val="24"/>
              </w:rPr>
              <w:t>Conform art. 53, 167(1^1) din Legea nr. 98/2016, Directiva UE 2015/849, art.56,57 din Legea nr. 129/2019, art.326 - Cod Penal, se solicită ofertantilor datele de identificare a beneficiarilor reali (nume, prenume, data nașterii)</w:t>
            </w:r>
          </w:p>
          <w:p w14:paraId="39FD9105" w14:textId="77777777" w:rsidR="001F6445" w:rsidRPr="00AE1BE1" w:rsidRDefault="001F6445" w:rsidP="001F6445">
            <w:pPr>
              <w:spacing w:before="120" w:after="120"/>
              <w:jc w:val="both"/>
              <w:rPr>
                <w:rFonts w:cstheme="minorHAnsi"/>
                <w:bCs/>
                <w:sz w:val="24"/>
                <w:szCs w:val="24"/>
              </w:rPr>
            </w:pPr>
            <w:r w:rsidRPr="00AE1BE1">
              <w:rPr>
                <w:rFonts w:cstheme="minorHAnsi"/>
                <w:bCs/>
                <w:sz w:val="24"/>
                <w:szCs w:val="24"/>
              </w:rPr>
              <w:t>Modalitatea de îndeplinire:</w:t>
            </w:r>
          </w:p>
          <w:p w14:paraId="58DF50CA" w14:textId="77777777" w:rsidR="001F6445" w:rsidRPr="00AE1BE1" w:rsidRDefault="001F6445" w:rsidP="001F6445">
            <w:pPr>
              <w:spacing w:after="200" w:line="276" w:lineRule="auto"/>
              <w:jc w:val="both"/>
              <w:rPr>
                <w:rFonts w:cstheme="minorHAnsi"/>
                <w:sz w:val="24"/>
                <w:szCs w:val="24"/>
              </w:rPr>
            </w:pPr>
            <w:r w:rsidRPr="00AE1BE1">
              <w:rPr>
                <w:rFonts w:cstheme="minorHAnsi"/>
                <w:sz w:val="24"/>
                <w:szCs w:val="24"/>
              </w:rPr>
              <w:t xml:space="preserve">Ofertanții ai căror actionari sunt pers. fiz/jurid. înregistrate în România, vor depune extras ONRC privind beneficiarii reali; </w:t>
            </w:r>
          </w:p>
          <w:p w14:paraId="360A2C04" w14:textId="2ACB3C24" w:rsidR="001F6445" w:rsidRPr="00AE1BE1" w:rsidRDefault="001F6445" w:rsidP="001F6445">
            <w:pPr>
              <w:spacing w:after="200" w:line="276" w:lineRule="auto"/>
              <w:jc w:val="both"/>
              <w:rPr>
                <w:rFonts w:cstheme="minorHAnsi"/>
                <w:sz w:val="24"/>
                <w:szCs w:val="24"/>
              </w:rPr>
            </w:pPr>
            <w:r w:rsidRPr="00AE1BE1">
              <w:rPr>
                <w:rFonts w:cstheme="minorHAnsi"/>
                <w:sz w:val="24"/>
                <w:szCs w:val="24"/>
              </w:rPr>
              <w:t xml:space="preserve">Declaratie pe propria răspundere conform Cod Penal privind beneficiarii reali însoțită de dovada furnizării informațiilor la ONRC/autorit.competente din țara de origine să conțină datele acelor pers.fiz (nume,  prenume, data nașterii), se depune de reprezentul legal al operatorului economic; </w:t>
            </w:r>
          </w:p>
          <w:p w14:paraId="3F4776C9" w14:textId="77777777" w:rsidR="001F6445" w:rsidRPr="00AE1BE1" w:rsidRDefault="001F6445" w:rsidP="001F6445">
            <w:pPr>
              <w:spacing w:after="200" w:line="276" w:lineRule="auto"/>
              <w:jc w:val="both"/>
              <w:rPr>
                <w:rFonts w:cstheme="minorHAnsi"/>
                <w:sz w:val="24"/>
                <w:szCs w:val="24"/>
              </w:rPr>
            </w:pPr>
            <w:r w:rsidRPr="00AE1BE1">
              <w:rPr>
                <w:rFonts w:cstheme="minorHAnsi"/>
                <w:sz w:val="24"/>
                <w:szCs w:val="24"/>
              </w:rPr>
              <w:t>-în cazul în care ofertantul are în structura acţionariatului entităţi juridice străine, AC colectează de la declarant declarația pe proprie răspundere dată de reprezentul legal, conform Cod Penal, ce conține datele beneficiarilor reali (nume, prenume, data nașterii);</w:t>
            </w:r>
          </w:p>
          <w:p w14:paraId="558BAAD3" w14:textId="475258A2" w:rsidR="001F6445" w:rsidRPr="00AE1BE1" w:rsidRDefault="001F6445" w:rsidP="001F6445">
            <w:pPr>
              <w:spacing w:after="200" w:line="276" w:lineRule="auto"/>
              <w:jc w:val="both"/>
              <w:rPr>
                <w:rFonts w:cstheme="minorHAnsi"/>
                <w:sz w:val="24"/>
                <w:szCs w:val="24"/>
              </w:rPr>
            </w:pPr>
            <w:r w:rsidRPr="00AE1BE1">
              <w:rPr>
                <w:rFonts w:cstheme="minorHAnsi"/>
                <w:sz w:val="24"/>
                <w:szCs w:val="24"/>
              </w:rPr>
              <w:t>- ofertanții străini, înregistrați în afara României, vor depune documente justificativ, certificate/înscrisuri</w:t>
            </w:r>
            <w:r w:rsidR="00BC05F7" w:rsidRPr="00AE1BE1">
              <w:rPr>
                <w:rFonts w:cstheme="minorHAnsi"/>
                <w:sz w:val="24"/>
                <w:szCs w:val="24"/>
              </w:rPr>
              <w:t xml:space="preserve"> </w:t>
            </w:r>
            <w:r w:rsidRPr="00AE1BE1">
              <w:rPr>
                <w:rFonts w:cstheme="minorHAnsi"/>
                <w:sz w:val="24"/>
                <w:szCs w:val="24"/>
              </w:rPr>
              <w:t xml:space="preserve">eliberate de autorități responsabile de datele beneficiarilor reali din țara </w:t>
            </w:r>
            <w:r w:rsidRPr="00AE1BE1">
              <w:rPr>
                <w:rFonts w:cstheme="minorHAnsi"/>
                <w:sz w:val="24"/>
                <w:szCs w:val="24"/>
              </w:rPr>
              <w:lastRenderedPageBreak/>
              <w:t>ofertantului, însoțit de traducerea în limba română, certificate de traducători autorizați, în condițiile legii;</w:t>
            </w:r>
          </w:p>
          <w:p w14:paraId="60253415" w14:textId="6696C815" w:rsidR="001F6445" w:rsidRPr="00AE1BE1" w:rsidRDefault="001F6445" w:rsidP="001F6445">
            <w:pPr>
              <w:spacing w:after="200" w:line="276" w:lineRule="auto"/>
              <w:jc w:val="both"/>
              <w:rPr>
                <w:rFonts w:cstheme="minorHAnsi"/>
                <w:sz w:val="24"/>
                <w:szCs w:val="24"/>
              </w:rPr>
            </w:pPr>
            <w:r w:rsidRPr="00AE1BE1">
              <w:rPr>
                <w:rFonts w:cstheme="minorHAnsi"/>
                <w:sz w:val="24"/>
                <w:szCs w:val="24"/>
              </w:rPr>
              <w:t>-Pentru ofertanții tip asociații si fundații, AC colectează de la aceștia extras de la MJ (Reg.Naț.ONG) privind beneficiarii reali ai asoc/fundației; în cazul în care asoc./fundația este entitate străină sau are beneficiary reali personae străine, autoritatea contractantă colectează de la ofertanți declarație pe propria răspundere dată de reprezent/președinte, conf. Cod Penal, cu datele privind beneficiarii reali ai entității juridice (nume, prenume, data nașterii);</w:t>
            </w:r>
          </w:p>
          <w:p w14:paraId="10C3FFDF" w14:textId="6AF7FD08" w:rsidR="001F6445" w:rsidRPr="00AE1BE1" w:rsidRDefault="001F6445" w:rsidP="001F6445">
            <w:pPr>
              <w:spacing w:after="200" w:line="276" w:lineRule="auto"/>
              <w:jc w:val="both"/>
              <w:rPr>
                <w:rFonts w:cstheme="minorHAnsi"/>
                <w:sz w:val="24"/>
                <w:szCs w:val="24"/>
              </w:rPr>
            </w:pPr>
            <w:r w:rsidRPr="00AE1BE1">
              <w:rPr>
                <w:rFonts w:cstheme="minorHAnsi"/>
                <w:sz w:val="24"/>
                <w:szCs w:val="24"/>
              </w:rPr>
              <w:t>-În situația în care forma de organizare a operatorului economic ofertant, terţ susţinător, subcontractant este SA, cu capital soc. reprezentat prin acţiuni la purtător, op.ec.va comunica datele de identificare a deţinătorului/beneficiarii reali ai acţiunilor la purtător;</w:t>
            </w:r>
          </w:p>
          <w:p w14:paraId="6917329D" w14:textId="500CE839" w:rsidR="001F6445" w:rsidRPr="00AE1BE1" w:rsidRDefault="001F6445" w:rsidP="001F6445">
            <w:pPr>
              <w:spacing w:after="200" w:line="276" w:lineRule="auto"/>
              <w:jc w:val="both"/>
              <w:rPr>
                <w:rFonts w:cstheme="minorHAnsi"/>
                <w:sz w:val="24"/>
                <w:szCs w:val="24"/>
              </w:rPr>
            </w:pPr>
            <w:r w:rsidRPr="00AE1BE1">
              <w:rPr>
                <w:rFonts w:cstheme="minorHAnsi"/>
                <w:sz w:val="24"/>
                <w:szCs w:val="24"/>
              </w:rPr>
              <w:t>- Dacă în țara de origine sau țara în care e stabilit ofertantul unic/asociat/subsubcontractant/terțul susținător, va prezenta declarația pe propria răspundere ce conține datele acelor personae fizice (nume, prenume, data nașterii)/dacă în țara respectivă nu există prevederi legale referitoare la declarația pe propria răspundere, declarația autentică data în fata unui notar/autorit.admin/judic/asoc.profes cu competente in acest sens. Informatiile privind beneficiarii reali trebuie să fie reale/actuale la data prezentării.</w:t>
            </w:r>
          </w:p>
          <w:p w14:paraId="1C86D04B" w14:textId="7A14E68C" w:rsidR="006C4155" w:rsidRPr="00AE1BE1" w:rsidRDefault="006C4155" w:rsidP="00F86BC8">
            <w:pPr>
              <w:spacing w:before="120" w:after="120"/>
              <w:jc w:val="both"/>
              <w:rPr>
                <w:rFonts w:cstheme="minorHAnsi"/>
                <w:b/>
                <w:sz w:val="24"/>
                <w:szCs w:val="24"/>
              </w:rPr>
            </w:pPr>
            <w:r w:rsidRPr="00AE1BE1">
              <w:rPr>
                <w:rFonts w:cstheme="minorHAnsi"/>
                <w:b/>
                <w:sz w:val="24"/>
                <w:szCs w:val="24"/>
              </w:rPr>
              <w:t xml:space="preserve">III.1.1.b) Capacitatea de exercitare a activității profesionale: </w:t>
            </w:r>
          </w:p>
          <w:p w14:paraId="0B6C95E1" w14:textId="77777777" w:rsidR="00067213" w:rsidRPr="00AE1BE1" w:rsidRDefault="00067213" w:rsidP="00067213">
            <w:pPr>
              <w:spacing w:before="120" w:after="120"/>
              <w:jc w:val="both"/>
              <w:rPr>
                <w:rFonts w:cstheme="minorHAnsi"/>
                <w:b/>
                <w:sz w:val="24"/>
                <w:szCs w:val="24"/>
              </w:rPr>
            </w:pPr>
            <w:r w:rsidRPr="00AE1BE1">
              <w:rPr>
                <w:rFonts w:cstheme="minorHAnsi"/>
                <w:b/>
                <w:sz w:val="24"/>
                <w:szCs w:val="24"/>
              </w:rPr>
              <w:t>Cerința nr. 1- Forma de înregistrare</w:t>
            </w:r>
          </w:p>
          <w:p w14:paraId="7071689C" w14:textId="1662BA54" w:rsidR="008D211C" w:rsidRPr="00AE1BE1" w:rsidRDefault="008D211C" w:rsidP="00911C90">
            <w:pPr>
              <w:spacing w:before="120" w:after="120"/>
              <w:jc w:val="both"/>
              <w:rPr>
                <w:rFonts w:cstheme="minorHAnsi"/>
                <w:b/>
                <w:sz w:val="24"/>
                <w:szCs w:val="24"/>
              </w:rPr>
            </w:pPr>
            <w:r w:rsidRPr="00AE1BE1">
              <w:rPr>
                <w:rFonts w:cstheme="minorHAnsi"/>
                <w:b/>
                <w:sz w:val="24"/>
                <w:szCs w:val="24"/>
              </w:rPr>
              <w:t xml:space="preserve">Operatorii economici care depun ofertă trebuie să dovedească o formă de înregistrare în condiţiile legii din ţara rezidentă, din care să reiasă că operatorul economic este legal constituit, că nu se află în niciuna din situaţiile de anulare a constituirii, precum şi faptul că are capacitatea profesională de a realiza activităţile ce fac obiectul contractului de achiziţie publică. Cerinţa se aplică inclusiv pentru subcontractanţi pentru partea din contract pe care aceştia urmează să o realizeze, care vor completa informaţiile aferente situaţiei lor la nivelul unui DUAE distinct. </w:t>
            </w:r>
          </w:p>
          <w:p w14:paraId="335F4BDB" w14:textId="6492D8C4" w:rsidR="004732A7" w:rsidRPr="00AE1BE1" w:rsidRDefault="00461EA9" w:rsidP="00911C90">
            <w:pPr>
              <w:spacing w:before="120" w:after="120"/>
              <w:jc w:val="both"/>
              <w:rPr>
                <w:rFonts w:cstheme="minorHAnsi"/>
                <w:b/>
                <w:sz w:val="24"/>
                <w:szCs w:val="24"/>
              </w:rPr>
            </w:pPr>
            <w:r w:rsidRPr="00AE1BE1">
              <w:rPr>
                <w:rFonts w:cstheme="minorHAnsi"/>
                <w:b/>
                <w:sz w:val="24"/>
                <w:szCs w:val="24"/>
              </w:rPr>
              <w:t>Modalitatea de îndeplinire:</w:t>
            </w:r>
          </w:p>
          <w:p w14:paraId="7F5079E9" w14:textId="64B8ECBE" w:rsidR="006F3A51" w:rsidRPr="00AE1BE1" w:rsidRDefault="006F3A51" w:rsidP="006F3A51">
            <w:pPr>
              <w:spacing w:before="120" w:after="120"/>
              <w:jc w:val="both"/>
              <w:rPr>
                <w:rFonts w:cstheme="minorHAnsi"/>
                <w:bCs/>
                <w:sz w:val="24"/>
                <w:szCs w:val="24"/>
              </w:rPr>
            </w:pPr>
            <w:r w:rsidRPr="00AE1BE1">
              <w:rPr>
                <w:rFonts w:cstheme="minorHAnsi"/>
                <w:bCs/>
                <w:sz w:val="24"/>
                <w:szCs w:val="24"/>
              </w:rPr>
              <w:t>Se va completa DUAE</w:t>
            </w:r>
            <w:r w:rsidR="00C32EEF" w:rsidRPr="00AE1BE1">
              <w:rPr>
                <w:rFonts w:cstheme="minorHAnsi"/>
                <w:bCs/>
                <w:sz w:val="24"/>
                <w:szCs w:val="24"/>
              </w:rPr>
              <w:t>,</w:t>
            </w:r>
            <w:r w:rsidRPr="00AE1BE1">
              <w:rPr>
                <w:rFonts w:cstheme="minorHAnsi"/>
                <w:bCs/>
                <w:sz w:val="24"/>
                <w:szCs w:val="24"/>
              </w:rPr>
              <w:t>în conformitate cu art. 193 alin. (1) din Legea nr. 98/2016</w:t>
            </w:r>
            <w:r w:rsidR="00C32EEF" w:rsidRPr="00AE1BE1">
              <w:rPr>
                <w:rFonts w:cstheme="minorHAnsi"/>
                <w:bCs/>
                <w:sz w:val="24"/>
                <w:szCs w:val="24"/>
              </w:rPr>
              <w:t xml:space="preserve">, </w:t>
            </w:r>
            <w:r w:rsidRPr="00AE1BE1">
              <w:rPr>
                <w:rFonts w:cstheme="minorHAnsi"/>
                <w:bCs/>
                <w:sz w:val="24"/>
                <w:szCs w:val="24"/>
              </w:rPr>
              <w:t xml:space="preserve">de către operatorii economici participanți la procedura de atribuire a contractului de achiziție publică cu informațiile solicitate de către autoritatea contractantă – informații referitoare la îndeplinirea cerințelor privind capacitatea de exercitare a activității profesionale. </w:t>
            </w:r>
          </w:p>
          <w:p w14:paraId="2A6A97F8" w14:textId="544E75CA" w:rsidR="00C07FA1" w:rsidRPr="00AE1BE1" w:rsidRDefault="006F3A51" w:rsidP="00C07FA1">
            <w:pPr>
              <w:spacing w:before="120" w:after="120"/>
              <w:jc w:val="both"/>
              <w:rPr>
                <w:rFonts w:cstheme="minorHAnsi"/>
                <w:bCs/>
                <w:sz w:val="24"/>
                <w:szCs w:val="24"/>
              </w:rPr>
            </w:pPr>
            <w:r w:rsidRPr="00AE1BE1">
              <w:rPr>
                <w:rFonts w:cstheme="minorHAnsi"/>
                <w:bCs/>
                <w:sz w:val="24"/>
                <w:szCs w:val="24"/>
              </w:rPr>
              <w:t xml:space="preserve">Documentul justificativ care probează îndeplinirea celor asumate prin completarea DUAE, respectiv certificatul constatator emis de ONRC, sau în cazul ofertanților persoane juridice/fizice străine, documentele echivalente emise în țara de rezidență, traduse în limba română, urmează să fie prezentate, la solicitarea Autorității contractante, doar de </w:t>
            </w:r>
            <w:r w:rsidR="00212B33" w:rsidRPr="00AE1BE1">
              <w:rPr>
                <w:rFonts w:cstheme="minorHAnsi"/>
                <w:bCs/>
                <w:sz w:val="24"/>
                <w:szCs w:val="24"/>
              </w:rPr>
              <w:t>ofert</w:t>
            </w:r>
            <w:r w:rsidR="00B16525" w:rsidRPr="00AE1BE1">
              <w:rPr>
                <w:rFonts w:cstheme="minorHAnsi"/>
                <w:bCs/>
                <w:sz w:val="24"/>
                <w:szCs w:val="24"/>
              </w:rPr>
              <w:t>antul</w:t>
            </w:r>
            <w:r w:rsidR="00212B33" w:rsidRPr="00AE1BE1">
              <w:rPr>
                <w:rFonts w:cstheme="minorHAnsi"/>
                <w:bCs/>
                <w:sz w:val="24"/>
                <w:szCs w:val="24"/>
              </w:rPr>
              <w:t xml:space="preserve"> clasa</w:t>
            </w:r>
            <w:r w:rsidR="00B16525" w:rsidRPr="00AE1BE1">
              <w:rPr>
                <w:rFonts w:cstheme="minorHAnsi"/>
                <w:bCs/>
                <w:sz w:val="24"/>
                <w:szCs w:val="24"/>
              </w:rPr>
              <w:t>t</w:t>
            </w:r>
            <w:r w:rsidR="00212B33" w:rsidRPr="00AE1BE1">
              <w:rPr>
                <w:rFonts w:cstheme="minorHAnsi"/>
                <w:bCs/>
                <w:sz w:val="24"/>
                <w:szCs w:val="24"/>
              </w:rPr>
              <w:t xml:space="preserve"> pe </w:t>
            </w:r>
            <w:r w:rsidR="00B16525" w:rsidRPr="00AE1BE1">
              <w:rPr>
                <w:rFonts w:cstheme="minorHAnsi"/>
                <w:bCs/>
                <w:sz w:val="24"/>
                <w:szCs w:val="24"/>
              </w:rPr>
              <w:t>primul</w:t>
            </w:r>
            <w:r w:rsidR="00212B33" w:rsidRPr="00AE1BE1">
              <w:rPr>
                <w:rFonts w:cstheme="minorHAnsi"/>
                <w:bCs/>
                <w:sz w:val="24"/>
                <w:szCs w:val="24"/>
              </w:rPr>
              <w:t xml:space="preserve"> loc în clasamentul intermediar întocmit la finalizarea evaluării</w:t>
            </w:r>
            <w:r w:rsidR="002859D1" w:rsidRPr="00AE1BE1">
              <w:rPr>
                <w:rFonts w:cstheme="minorHAnsi"/>
                <w:bCs/>
                <w:sz w:val="24"/>
                <w:szCs w:val="24"/>
              </w:rPr>
              <w:t xml:space="preserve"> ofertelor</w:t>
            </w:r>
            <w:r w:rsidR="00212B33" w:rsidRPr="00AE1BE1">
              <w:rPr>
                <w:rFonts w:cstheme="minorHAnsi"/>
                <w:bCs/>
                <w:sz w:val="24"/>
                <w:szCs w:val="24"/>
              </w:rPr>
              <w:t>.</w:t>
            </w:r>
          </w:p>
        </w:tc>
      </w:tr>
      <w:tr w:rsidR="00AE1BE1" w:rsidRPr="00AE1BE1" w14:paraId="59FA4828" w14:textId="77777777" w:rsidTr="00230C94">
        <w:tc>
          <w:tcPr>
            <w:tcW w:w="9628" w:type="dxa"/>
          </w:tcPr>
          <w:p w14:paraId="705836E3"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lastRenderedPageBreak/>
              <w:t>III.1.2) Situația economică și financiară</w:t>
            </w:r>
            <w:r w:rsidR="00461EA9" w:rsidRPr="00AE1BE1">
              <w:rPr>
                <w:rFonts w:cstheme="minorHAnsi"/>
                <w:b/>
                <w:sz w:val="24"/>
                <w:szCs w:val="24"/>
              </w:rPr>
              <w:t xml:space="preserve"> </w:t>
            </w:r>
          </w:p>
          <w:p w14:paraId="52B08C11" w14:textId="0990B4D7" w:rsidR="00485694" w:rsidRPr="00AE1BE1" w:rsidRDefault="000E0864" w:rsidP="00D83D4D">
            <w:pPr>
              <w:spacing w:before="120" w:after="120"/>
              <w:jc w:val="both"/>
              <w:rPr>
                <w:rFonts w:cstheme="minorHAnsi"/>
                <w:bCs/>
                <w:sz w:val="24"/>
                <w:szCs w:val="24"/>
              </w:rPr>
            </w:pPr>
            <w:r w:rsidRPr="00AE1BE1">
              <w:rPr>
                <w:rFonts w:cstheme="minorHAnsi"/>
                <w:bCs/>
                <w:sz w:val="24"/>
                <w:szCs w:val="24"/>
              </w:rPr>
              <w:t>□ Criterii de calificare/selecție enunțate în documentele achiziției</w:t>
            </w:r>
            <w:r w:rsidR="00CE1514" w:rsidRPr="00AE1BE1">
              <w:rPr>
                <w:rFonts w:cstheme="minorHAnsi"/>
                <w:bCs/>
                <w:sz w:val="24"/>
                <w:szCs w:val="24"/>
              </w:rPr>
              <w:t xml:space="preserve"> </w:t>
            </w:r>
            <w:r w:rsidR="00CE1514" w:rsidRPr="00AE1BE1">
              <w:rPr>
                <w:rFonts w:cstheme="minorHAnsi"/>
                <w:b/>
                <w:sz w:val="24"/>
                <w:szCs w:val="24"/>
              </w:rPr>
              <w:t>NU ESTE CAZUL</w:t>
            </w:r>
          </w:p>
        </w:tc>
      </w:tr>
      <w:tr w:rsidR="00AE1BE1" w:rsidRPr="00AE1BE1" w14:paraId="59B074C4" w14:textId="77777777" w:rsidTr="0072729F">
        <w:trPr>
          <w:trHeight w:val="1250"/>
        </w:trPr>
        <w:tc>
          <w:tcPr>
            <w:tcW w:w="9628" w:type="dxa"/>
          </w:tcPr>
          <w:p w14:paraId="08B33640" w14:textId="35CB8744" w:rsidR="00832647" w:rsidRPr="00AE1BE1" w:rsidRDefault="00554DA9" w:rsidP="00230C94">
            <w:pPr>
              <w:spacing w:before="120" w:after="120"/>
              <w:jc w:val="both"/>
              <w:rPr>
                <w:rFonts w:cstheme="minorHAnsi"/>
                <w:b/>
                <w:sz w:val="24"/>
                <w:szCs w:val="24"/>
              </w:rPr>
            </w:pPr>
            <w:r w:rsidRPr="00AE1BE1">
              <w:rPr>
                <w:rFonts w:cstheme="minorHAnsi"/>
                <w:b/>
                <w:sz w:val="24"/>
                <w:szCs w:val="24"/>
              </w:rPr>
              <w:t>I</w:t>
            </w:r>
            <w:r w:rsidR="00832647" w:rsidRPr="00AE1BE1">
              <w:rPr>
                <w:rFonts w:cstheme="minorHAnsi"/>
                <w:b/>
                <w:sz w:val="24"/>
                <w:szCs w:val="24"/>
              </w:rPr>
              <w:t>II.1.3) Capacitatea tehnică și profesională</w:t>
            </w:r>
          </w:p>
          <w:p w14:paraId="18D93A4A" w14:textId="623FCA37" w:rsidR="00832647" w:rsidRPr="00AE1BE1" w:rsidRDefault="00832647" w:rsidP="00461EA9">
            <w:pPr>
              <w:spacing w:before="120" w:after="120"/>
              <w:jc w:val="both"/>
              <w:rPr>
                <w:rFonts w:cstheme="minorHAnsi"/>
                <w:bCs/>
                <w:sz w:val="24"/>
                <w:szCs w:val="24"/>
              </w:rPr>
            </w:pPr>
            <w:r w:rsidRPr="00AE1BE1">
              <w:rPr>
                <w:rFonts w:cstheme="minorHAnsi"/>
                <w:b/>
                <w:sz w:val="24"/>
                <w:szCs w:val="24"/>
              </w:rPr>
              <w:t>Cerinţa nr.1 Subcontractarea/susținerea terțului -</w:t>
            </w:r>
            <w:r w:rsidRPr="00AE1BE1">
              <w:rPr>
                <w:rFonts w:cstheme="minorHAnsi"/>
                <w:bCs/>
                <w:sz w:val="24"/>
                <w:szCs w:val="24"/>
              </w:rPr>
              <w:t xml:space="preserve"> Se vor completa informații privind subcontractanții/terţii susţinători. Ofertantul are obligaţia de a cuprinde în oferta sa denumirea subcontractanților şi datele de contact ale acestora, partea/ părţile din contract care urmează a </w:t>
            </w:r>
            <w:r w:rsidRPr="00AE1BE1">
              <w:rPr>
                <w:rFonts w:cstheme="minorHAnsi"/>
                <w:bCs/>
                <w:sz w:val="24"/>
                <w:szCs w:val="24"/>
              </w:rPr>
              <w:lastRenderedPageBreak/>
              <w:t xml:space="preserve">fi îndeplinite de către subcontractanti, valoarea la care se ridică partea/ părţile respective, precum şi acordul subcontractantilor cu privire la aceste aspecte. Autoritatea contractantă va verifica existenţa unei situaţii de excludere prevăzute la art. 164, 165 şi 167 în legătură cu subcontractantii propuşi. În cazul în care este identificată o situaţie de excludere, cu aplicarea în mod corespunzător a dispoziţiilor art. 171 din Legea nr. 98/ 2016, autoritatea contractantă va solicita ofertantului, o singură dată, să înlocuiască un subcontractant în legătură cu care a rezultat, în urma verificării, că se afla în această situaţie. Noii subcontractanti au obligaţia de a prezenta o declaraţie pe propria răspundere prin care îşi asumă respectarea prevederilor caietului de sarcini şi a propunerii tehnice depuse de către contractant la ofertă, aferentă activităţii supuse subcontractării. Operatorul economic are dreptul, să invoce susținerea unui/unor terț/terți în ceea ce privește îndeplinirea criteriilor privind capacitatea tehnică și profesională, indiferent de natura relațiilor juridice existente între operatorul economic și terțul/terții respectiv/respectivi, prezentând un angajament în acest sens din partea terțului/terților. Odată cu angajamentul de susținere, ofertantul are obligația să prezinte documente transmise acestuia de către terțul/terții susținător/susținători, din care să rezulte modul efectiv prin care terțul/terții susținător/susținători va/vor asigura îndeplinirea propriului angajament de susținere, documente care se vor constitui anexe la respectivul angajament. Modalitatea de îndeplinire: Se va completa DUAE de către fiecare subcontractant/terţ susţinător în parte. Acordul de subcontractare/angajamentul ferm de susţinere se va depune odată cu DUAE. Odată cu angajamentul de susținere, ofertantul are obligația să prezinte documente transmise acestuia de către terțul/terții susținător/susținători, din care să rezulte modul efectiv prin care terțul/terții susținător/susținători va/vor asigura îndeplinirea propriului angajament de susținere, documente care se vor constitui anexe la respectivul angajament. </w:t>
            </w:r>
          </w:p>
          <w:p w14:paraId="4160CAD9" w14:textId="77777777" w:rsidR="00B812B1" w:rsidRPr="00AE1BE1" w:rsidRDefault="00B812B1" w:rsidP="00B812B1">
            <w:pPr>
              <w:spacing w:before="120" w:after="120"/>
              <w:jc w:val="both"/>
              <w:rPr>
                <w:rFonts w:cstheme="minorHAnsi"/>
                <w:bCs/>
                <w:sz w:val="24"/>
                <w:szCs w:val="24"/>
              </w:rPr>
            </w:pPr>
            <w:r w:rsidRPr="00AE1BE1">
              <w:rPr>
                <w:rFonts w:cstheme="minorHAnsi"/>
                <w:bCs/>
                <w:sz w:val="24"/>
                <w:szCs w:val="24"/>
              </w:rPr>
              <w:t xml:space="preserve">Modalitatea de îndeplinire: </w:t>
            </w:r>
          </w:p>
          <w:p w14:paraId="37A20D8D" w14:textId="36507FE9" w:rsidR="00B812B1" w:rsidRPr="00AE1BE1" w:rsidRDefault="00B812B1" w:rsidP="00B812B1">
            <w:pPr>
              <w:spacing w:before="120" w:after="120"/>
              <w:jc w:val="both"/>
              <w:rPr>
                <w:rFonts w:cstheme="minorHAnsi"/>
                <w:bCs/>
                <w:sz w:val="24"/>
                <w:szCs w:val="24"/>
              </w:rPr>
            </w:pPr>
            <w:r w:rsidRPr="00AE1BE1">
              <w:rPr>
                <w:rFonts w:cstheme="minorHAnsi"/>
                <w:bCs/>
                <w:sz w:val="24"/>
                <w:szCs w:val="24"/>
              </w:rPr>
              <w:t xml:space="preserve">Se va completa DUAE de către fiecare subcontractant/terţ susţinător în parte </w:t>
            </w:r>
            <w:r w:rsidR="001E6B94" w:rsidRPr="00AE1BE1">
              <w:rPr>
                <w:rFonts w:cstheme="minorHAnsi"/>
                <w:bCs/>
                <w:sz w:val="24"/>
                <w:szCs w:val="24"/>
              </w:rPr>
              <w:t>c</w:t>
            </w:r>
            <w:r w:rsidRPr="00AE1BE1">
              <w:rPr>
                <w:rFonts w:cstheme="minorHAnsi"/>
                <w:bCs/>
                <w:sz w:val="24"/>
                <w:szCs w:val="24"/>
              </w:rPr>
              <w:t>onform art. 193 alin (1)) din Legea nr. 98/2016</w:t>
            </w:r>
            <w:r w:rsidR="001E6B94" w:rsidRPr="00AE1BE1">
              <w:rPr>
                <w:rFonts w:cstheme="minorHAnsi"/>
                <w:bCs/>
                <w:sz w:val="24"/>
                <w:szCs w:val="24"/>
              </w:rPr>
              <w:t>.</w:t>
            </w:r>
          </w:p>
          <w:p w14:paraId="5EEEBAF4" w14:textId="77777777" w:rsidR="00B812B1" w:rsidRPr="00AE1BE1" w:rsidRDefault="00B812B1" w:rsidP="00B812B1">
            <w:pPr>
              <w:spacing w:before="120" w:after="120"/>
              <w:jc w:val="both"/>
              <w:rPr>
                <w:rFonts w:cstheme="minorHAnsi"/>
                <w:bCs/>
                <w:sz w:val="24"/>
                <w:szCs w:val="24"/>
              </w:rPr>
            </w:pPr>
            <w:r w:rsidRPr="00AE1BE1">
              <w:rPr>
                <w:rFonts w:cstheme="minorHAnsi"/>
                <w:bCs/>
                <w:sz w:val="24"/>
                <w:szCs w:val="24"/>
              </w:rPr>
              <w:t>Acordul de subcontractare/angajamentul ferm de susţinere se va depune odată cu DUAE.</w:t>
            </w:r>
          </w:p>
          <w:p w14:paraId="7EE80188" w14:textId="07870F97" w:rsidR="00B812B1" w:rsidRPr="00AE1BE1" w:rsidRDefault="00B812B1" w:rsidP="00B812B1">
            <w:pPr>
              <w:spacing w:before="120" w:after="120"/>
              <w:jc w:val="both"/>
              <w:rPr>
                <w:rFonts w:cstheme="minorHAnsi"/>
                <w:bCs/>
                <w:sz w:val="24"/>
                <w:szCs w:val="24"/>
              </w:rPr>
            </w:pPr>
            <w:r w:rsidRPr="00AE1BE1">
              <w:rPr>
                <w:rFonts w:cstheme="minorHAnsi"/>
                <w:bCs/>
                <w:sz w:val="24"/>
                <w:szCs w:val="24"/>
              </w:rPr>
              <w:t>Odată cu angajamentul de susținere, ofertantul are obligația să prezinte documente transmise acestuia de către terțul/terții susținător/susținători, din care să rezulte modul efectiv prin care terțul/terții susținător/susținători va/vor asigura îndeplinirea propriului angajament de susținere, documente care se vor constitui anexe la respectivul angajament.</w:t>
            </w:r>
          </w:p>
          <w:p w14:paraId="7E620C69" w14:textId="5DF4F148" w:rsidR="00832647" w:rsidRPr="00AE1BE1" w:rsidRDefault="00832647" w:rsidP="00461EA9">
            <w:pPr>
              <w:spacing w:before="120" w:after="120"/>
              <w:jc w:val="both"/>
              <w:rPr>
                <w:rFonts w:cstheme="minorHAnsi"/>
                <w:bCs/>
                <w:sz w:val="24"/>
                <w:szCs w:val="24"/>
              </w:rPr>
            </w:pPr>
            <w:r w:rsidRPr="00AE1BE1">
              <w:rPr>
                <w:rFonts w:cstheme="minorHAnsi"/>
                <w:b/>
                <w:sz w:val="24"/>
                <w:szCs w:val="24"/>
              </w:rPr>
              <w:t xml:space="preserve">Cerinţa nr. 2:Asocierea - </w:t>
            </w:r>
            <w:r w:rsidRPr="00AE1BE1">
              <w:rPr>
                <w:rFonts w:cstheme="minorHAnsi"/>
                <w:bCs/>
                <w:sz w:val="24"/>
                <w:szCs w:val="24"/>
              </w:rPr>
              <w:t xml:space="preserve">În cazul în care mai mulți operatori economici participă în comun la procedura de atribuire, îndeplinirea criteriilor privind capacitatea tehnică și profesională se demonstrează prin luarea în considerare a resurselor tuturor membrilor grupului, iar autoritatea contractantă solicită ca aceștia să răspundă în mod solidar pentru executarea contractului de achiziție publică. În cazul Asocierii, se vor completa Informații privind asocierea” si va fi avizat de fiecare membru al asocierii. Se vor depune și următoarele documente: </w:t>
            </w:r>
          </w:p>
          <w:p w14:paraId="1283064B" w14:textId="77777777" w:rsidR="00832647" w:rsidRPr="00AE1BE1" w:rsidRDefault="00832647" w:rsidP="00461EA9">
            <w:pPr>
              <w:spacing w:before="120" w:after="120"/>
              <w:jc w:val="both"/>
              <w:rPr>
                <w:rFonts w:cstheme="minorHAnsi"/>
                <w:bCs/>
                <w:sz w:val="24"/>
                <w:szCs w:val="24"/>
              </w:rPr>
            </w:pPr>
            <w:r w:rsidRPr="00AE1BE1">
              <w:rPr>
                <w:rFonts w:cstheme="minorHAnsi"/>
                <w:bCs/>
                <w:sz w:val="24"/>
                <w:szCs w:val="24"/>
              </w:rPr>
              <w:t>a) Acord de asociere semnat şi ştampilat de către toți asociații, în care să se menționeze că toți asociații își asumă răspunderea colectivă şi solidara pentru îndeplinirea contractului, iar liderul asociației este împuternicit să acționeze în numele tuturor asociaților. Înțelegerea trebuie să stipuleze, de asemenea ca toți asociații sunt obligați să reamâna în asociere pe întreaga durată a contractului.</w:t>
            </w:r>
          </w:p>
          <w:p w14:paraId="47951F52" w14:textId="77777777" w:rsidR="00832647" w:rsidRPr="00AE1BE1" w:rsidRDefault="00832647" w:rsidP="0072729F">
            <w:pPr>
              <w:spacing w:before="120" w:after="120"/>
              <w:jc w:val="both"/>
              <w:rPr>
                <w:rFonts w:cstheme="minorHAnsi"/>
                <w:bCs/>
                <w:sz w:val="24"/>
                <w:szCs w:val="24"/>
              </w:rPr>
            </w:pPr>
            <w:r w:rsidRPr="00AE1BE1">
              <w:rPr>
                <w:rFonts w:cstheme="minorHAnsi"/>
                <w:bCs/>
                <w:sz w:val="24"/>
                <w:szCs w:val="24"/>
              </w:rPr>
              <w:t>b) O declarație semnată şi ştampilată de toți asociații, prin care se obliga ca în cazul în care oferta este declarată câștigătoare, vor legaliza asocierea, iar contractul de asociere legalizat va fi prezentat Autorității Contractante înainte de data semnării contractului.</w:t>
            </w:r>
          </w:p>
          <w:p w14:paraId="157C5A57" w14:textId="3EDF6FD8" w:rsidR="00832647" w:rsidRPr="00AE1BE1" w:rsidRDefault="00832647" w:rsidP="0072729F">
            <w:pPr>
              <w:spacing w:before="120" w:after="120"/>
              <w:jc w:val="both"/>
              <w:rPr>
                <w:rFonts w:cstheme="minorHAnsi"/>
                <w:bCs/>
                <w:sz w:val="24"/>
                <w:szCs w:val="24"/>
              </w:rPr>
            </w:pPr>
            <w:r w:rsidRPr="00AE1BE1">
              <w:rPr>
                <w:rFonts w:cstheme="minorHAnsi"/>
                <w:bCs/>
                <w:sz w:val="24"/>
                <w:szCs w:val="24"/>
              </w:rPr>
              <w:t>c) Fiecare asociat va completa declarația DUAE.</w:t>
            </w:r>
          </w:p>
          <w:p w14:paraId="73F58C3E" w14:textId="79668A00" w:rsidR="00EC15CE" w:rsidRPr="00AE1BE1" w:rsidRDefault="00832647" w:rsidP="0072729F">
            <w:pPr>
              <w:jc w:val="both"/>
              <w:rPr>
                <w:rFonts w:cstheme="minorHAnsi"/>
                <w:bCs/>
                <w:sz w:val="24"/>
                <w:szCs w:val="24"/>
              </w:rPr>
            </w:pPr>
            <w:r w:rsidRPr="00AE1BE1">
              <w:rPr>
                <w:rFonts w:cstheme="minorHAnsi"/>
                <w:b/>
                <w:sz w:val="24"/>
                <w:szCs w:val="24"/>
              </w:rPr>
              <w:lastRenderedPageBreak/>
              <w:t>Modalitatea de îndeplinire</w:t>
            </w:r>
            <w:r w:rsidRPr="00AE1BE1">
              <w:rPr>
                <w:rFonts w:cstheme="minorHAnsi"/>
                <w:sz w:val="24"/>
                <w:szCs w:val="24"/>
              </w:rPr>
              <w:t xml:space="preserve">: </w:t>
            </w:r>
            <w:r w:rsidRPr="00AE1BE1">
              <w:rPr>
                <w:rFonts w:cstheme="minorHAnsi"/>
                <w:bCs/>
                <w:sz w:val="24"/>
                <w:szCs w:val="24"/>
              </w:rPr>
              <w:t>Se va completea DUAE de către fiecare asociat în parte</w:t>
            </w:r>
            <w:r w:rsidR="00E95070" w:rsidRPr="00AE1BE1">
              <w:rPr>
                <w:rFonts w:cstheme="minorHAnsi"/>
                <w:bCs/>
                <w:sz w:val="24"/>
                <w:szCs w:val="24"/>
              </w:rPr>
              <w:t xml:space="preserve"> </w:t>
            </w:r>
            <w:r w:rsidR="002D009A" w:rsidRPr="00AE1BE1">
              <w:rPr>
                <w:rFonts w:cstheme="minorHAnsi"/>
                <w:bCs/>
                <w:sz w:val="24"/>
                <w:szCs w:val="24"/>
              </w:rPr>
              <w:t>c</w:t>
            </w:r>
            <w:r w:rsidR="00EC15CE" w:rsidRPr="00AE1BE1">
              <w:rPr>
                <w:rFonts w:cstheme="minorHAnsi"/>
                <w:bCs/>
                <w:sz w:val="24"/>
                <w:szCs w:val="24"/>
              </w:rPr>
              <w:t>onform art. 193 alin (1) din Legea nr. 98/2016</w:t>
            </w:r>
            <w:r w:rsidR="002D009A" w:rsidRPr="00AE1BE1">
              <w:rPr>
                <w:rFonts w:cstheme="minorHAnsi"/>
                <w:bCs/>
                <w:sz w:val="24"/>
                <w:szCs w:val="24"/>
              </w:rPr>
              <w:t>.</w:t>
            </w:r>
          </w:p>
          <w:p w14:paraId="2629DC07" w14:textId="333F240F" w:rsidR="00832647" w:rsidRPr="00AE1BE1" w:rsidRDefault="00832647" w:rsidP="0072729F">
            <w:pPr>
              <w:jc w:val="both"/>
              <w:rPr>
                <w:rFonts w:cstheme="minorHAnsi"/>
                <w:bCs/>
                <w:sz w:val="24"/>
                <w:szCs w:val="24"/>
              </w:rPr>
            </w:pPr>
            <w:r w:rsidRPr="00AE1BE1">
              <w:rPr>
                <w:rFonts w:cstheme="minorHAnsi"/>
                <w:bCs/>
                <w:sz w:val="24"/>
                <w:szCs w:val="24"/>
              </w:rPr>
              <w:t>Acordul de asociere se va depune odată cu DUAE.</w:t>
            </w:r>
            <w:r w:rsidR="00D649E2" w:rsidRPr="00AE1BE1">
              <w:rPr>
                <w:rFonts w:cstheme="minorHAnsi"/>
                <w:sz w:val="24"/>
                <w:szCs w:val="24"/>
              </w:rPr>
              <w:t xml:space="preserve"> </w:t>
            </w:r>
            <w:r w:rsidR="00D649E2" w:rsidRPr="00AE1BE1">
              <w:rPr>
                <w:rFonts w:cstheme="minorHAnsi"/>
                <w:bCs/>
                <w:sz w:val="24"/>
                <w:szCs w:val="24"/>
              </w:rPr>
              <w:t xml:space="preserve">Documentele justificative care probează îndeplinirea celor asumate prin completarea DUAE, ce urmează a fi prezentate, la solicitarea autorităţii contractante, doar de către </w:t>
            </w:r>
            <w:r w:rsidR="0072729F" w:rsidRPr="00AE1BE1">
              <w:rPr>
                <w:rFonts w:cstheme="minorHAnsi"/>
                <w:bCs/>
                <w:sz w:val="24"/>
                <w:szCs w:val="24"/>
              </w:rPr>
              <w:t>doar de ofertantul clasat pe primul loc în clasamentul intermediar întocmit la finalizarea evaluării ofertelor.</w:t>
            </w:r>
          </w:p>
          <w:p w14:paraId="2BB6DEBC" w14:textId="77777777" w:rsidR="00832647" w:rsidRPr="00AE1BE1" w:rsidRDefault="00832647" w:rsidP="0072729F">
            <w:pPr>
              <w:spacing w:before="120" w:after="120"/>
              <w:jc w:val="both"/>
              <w:rPr>
                <w:rFonts w:cstheme="minorHAnsi"/>
                <w:b/>
                <w:bCs/>
                <w:sz w:val="24"/>
                <w:szCs w:val="24"/>
                <w:u w:val="single"/>
              </w:rPr>
            </w:pPr>
            <w:r w:rsidRPr="00AE1BE1">
              <w:rPr>
                <w:rFonts w:cstheme="minorHAnsi"/>
                <w:b/>
                <w:bCs/>
                <w:sz w:val="24"/>
                <w:szCs w:val="24"/>
                <w:u w:val="single"/>
              </w:rPr>
              <w:t xml:space="preserve">Cerința nr.3.- dovedirea experientei similare </w:t>
            </w:r>
          </w:p>
          <w:p w14:paraId="218B9D27" w14:textId="4AAB9850" w:rsidR="00832647" w:rsidRPr="00AE1BE1" w:rsidRDefault="00832647" w:rsidP="0072729F">
            <w:pPr>
              <w:jc w:val="both"/>
              <w:rPr>
                <w:rFonts w:cstheme="minorHAnsi"/>
                <w:sz w:val="24"/>
                <w:szCs w:val="24"/>
              </w:rPr>
            </w:pPr>
            <w:bookmarkStart w:id="3" w:name="_Hlk151546018"/>
            <w:r w:rsidRPr="00AE1BE1">
              <w:rPr>
                <w:rFonts w:cstheme="minorHAnsi"/>
                <w:sz w:val="24"/>
                <w:szCs w:val="24"/>
              </w:rPr>
              <w:t xml:space="preserve">Operatorii economici </w:t>
            </w:r>
            <w:r w:rsidR="00506CD7" w:rsidRPr="00AE1BE1">
              <w:rPr>
                <w:rFonts w:cstheme="minorHAnsi"/>
                <w:sz w:val="24"/>
                <w:szCs w:val="24"/>
              </w:rPr>
              <w:t xml:space="preserve">vor </w:t>
            </w:r>
            <w:r w:rsidR="002C2C13" w:rsidRPr="00AE1BE1">
              <w:rPr>
                <w:rFonts w:cstheme="minorHAnsi"/>
                <w:sz w:val="24"/>
                <w:szCs w:val="24"/>
              </w:rPr>
              <w:t>com</w:t>
            </w:r>
            <w:r w:rsidR="00B97CFD" w:rsidRPr="00AE1BE1">
              <w:rPr>
                <w:rFonts w:cstheme="minorHAnsi"/>
                <w:sz w:val="24"/>
                <w:szCs w:val="24"/>
              </w:rPr>
              <w:t>p</w:t>
            </w:r>
            <w:r w:rsidR="002C2C13" w:rsidRPr="00AE1BE1">
              <w:rPr>
                <w:rFonts w:cstheme="minorHAnsi"/>
                <w:sz w:val="24"/>
                <w:szCs w:val="24"/>
              </w:rPr>
              <w:t>leta</w:t>
            </w:r>
            <w:r w:rsidR="00506CD7" w:rsidRPr="00AE1BE1">
              <w:rPr>
                <w:rFonts w:cstheme="minorHAnsi"/>
                <w:sz w:val="24"/>
                <w:szCs w:val="24"/>
              </w:rPr>
              <w:t xml:space="preserve"> DUAE</w:t>
            </w:r>
            <w:r w:rsidR="002C2C13" w:rsidRPr="00AE1BE1">
              <w:rPr>
                <w:rFonts w:cstheme="minorHAnsi"/>
                <w:sz w:val="24"/>
                <w:szCs w:val="24"/>
              </w:rPr>
              <w:t xml:space="preserve"> conform art. 193 alin (1) din Legea nr. 98/2016.</w:t>
            </w:r>
          </w:p>
          <w:bookmarkEnd w:id="3"/>
          <w:p w14:paraId="0D9D47BC" w14:textId="77777777" w:rsidR="00832647" w:rsidRPr="00AE1BE1" w:rsidRDefault="00832647" w:rsidP="0072729F">
            <w:pPr>
              <w:spacing w:before="120" w:after="120"/>
              <w:jc w:val="both"/>
              <w:rPr>
                <w:rFonts w:cstheme="minorHAnsi"/>
                <w:b/>
                <w:bCs/>
                <w:sz w:val="24"/>
                <w:szCs w:val="24"/>
              </w:rPr>
            </w:pPr>
            <w:r w:rsidRPr="00AE1BE1">
              <w:rPr>
                <w:rFonts w:cstheme="minorHAnsi"/>
                <w:b/>
                <w:bCs/>
                <w:sz w:val="24"/>
                <w:szCs w:val="24"/>
              </w:rPr>
              <w:t>Modalitatea de îndeplinire:</w:t>
            </w:r>
          </w:p>
          <w:p w14:paraId="3725177F" w14:textId="3CD35F31" w:rsidR="00506CD7" w:rsidRPr="00AE1BE1" w:rsidRDefault="00B8265F" w:rsidP="0072729F">
            <w:pPr>
              <w:jc w:val="both"/>
              <w:rPr>
                <w:rFonts w:cstheme="minorHAnsi"/>
                <w:sz w:val="24"/>
                <w:szCs w:val="24"/>
              </w:rPr>
            </w:pPr>
            <w:r w:rsidRPr="00AE1BE1">
              <w:rPr>
                <w:rFonts w:cstheme="minorHAnsi"/>
                <w:sz w:val="24"/>
                <w:szCs w:val="24"/>
              </w:rPr>
              <w:t>Se va completa DUAE de către operatorii economici participanţi la procedura de atribuire</w:t>
            </w:r>
            <w:r w:rsidR="00002238" w:rsidRPr="00AE1BE1">
              <w:rPr>
                <w:rFonts w:cstheme="minorHAnsi"/>
                <w:sz w:val="24"/>
                <w:szCs w:val="24"/>
              </w:rPr>
              <w:t>.</w:t>
            </w:r>
          </w:p>
          <w:p w14:paraId="2720CF95" w14:textId="77777777" w:rsidR="008B7C85" w:rsidRPr="00AE1BE1" w:rsidRDefault="00C817EC" w:rsidP="0072729F">
            <w:pPr>
              <w:jc w:val="both"/>
              <w:rPr>
                <w:rFonts w:cstheme="minorHAnsi"/>
                <w:sz w:val="24"/>
                <w:szCs w:val="24"/>
              </w:rPr>
            </w:pPr>
            <w:r w:rsidRPr="00AE1BE1">
              <w:rPr>
                <w:rFonts w:cstheme="minorHAnsi"/>
                <w:sz w:val="24"/>
                <w:szCs w:val="24"/>
              </w:rPr>
              <w:t xml:space="preserve">Pentru demonstrarea potenţialului tehnic, financiar şi organizatoric, potenţial care reflectă posibilitatea concretă a acestuia de a îndeplini contractul, se solicită operatorilor economici demonstrarea unei experințe de prestări servicii similare. </w:t>
            </w:r>
          </w:p>
          <w:p w14:paraId="63D31A51" w14:textId="23052088" w:rsidR="00230A75" w:rsidRPr="00AE1BE1" w:rsidRDefault="00C817EC" w:rsidP="0072729F">
            <w:pPr>
              <w:jc w:val="both"/>
              <w:rPr>
                <w:rFonts w:cstheme="minorHAnsi"/>
                <w:sz w:val="24"/>
                <w:szCs w:val="24"/>
              </w:rPr>
            </w:pPr>
            <w:r w:rsidRPr="00AE1BE1">
              <w:rPr>
                <w:rFonts w:cstheme="minorHAnsi"/>
                <w:sz w:val="24"/>
                <w:szCs w:val="24"/>
              </w:rPr>
              <w:t xml:space="preserve">Prin servicii similare se înțeleg </w:t>
            </w:r>
            <w:r w:rsidR="0072729F" w:rsidRPr="00AE1BE1">
              <w:rPr>
                <w:rFonts w:cstheme="minorHAnsi"/>
                <w:sz w:val="24"/>
                <w:szCs w:val="24"/>
              </w:rPr>
              <w:t xml:space="preserve">servicii de organizare evenimente, </w:t>
            </w:r>
            <w:r w:rsidRPr="00AE1BE1">
              <w:rPr>
                <w:rFonts w:cstheme="minorHAnsi"/>
                <w:sz w:val="24"/>
                <w:szCs w:val="24"/>
              </w:rPr>
              <w:t>servicii prestate în ultimii 3 ani (raportat la data limită de depunere a ofertelor), servicii similare duse la bun sfârșit, a căror valoare cumulată a fost de cel puţin</w:t>
            </w:r>
            <w:r w:rsidR="00EA7F7A" w:rsidRPr="00AE1BE1">
              <w:rPr>
                <w:rFonts w:cstheme="minorHAnsi"/>
                <w:sz w:val="24"/>
                <w:szCs w:val="24"/>
              </w:rPr>
              <w:t xml:space="preserve"> </w:t>
            </w:r>
            <w:r w:rsidRPr="00AE1BE1">
              <w:rPr>
                <w:rFonts w:cstheme="minorHAnsi"/>
                <w:sz w:val="24"/>
                <w:szCs w:val="24"/>
              </w:rPr>
              <w:t xml:space="preserve"> </w:t>
            </w:r>
            <w:r w:rsidR="000F453B" w:rsidRPr="00AE1BE1">
              <w:rPr>
                <w:rFonts w:cstheme="minorHAnsi"/>
                <w:b/>
                <w:bCs/>
                <w:sz w:val="26"/>
                <w:szCs w:val="26"/>
              </w:rPr>
              <w:t>2.165.842</w:t>
            </w:r>
            <w:r w:rsidR="0072729F" w:rsidRPr="00AE1BE1">
              <w:rPr>
                <w:rFonts w:cstheme="minorHAnsi"/>
                <w:b/>
                <w:bCs/>
                <w:sz w:val="26"/>
                <w:szCs w:val="26"/>
              </w:rPr>
              <w:t>,00</w:t>
            </w:r>
            <w:r w:rsidR="000F453B" w:rsidRPr="00AE1BE1">
              <w:rPr>
                <w:rFonts w:cstheme="minorHAnsi"/>
                <w:b/>
                <w:bCs/>
                <w:sz w:val="26"/>
                <w:szCs w:val="26"/>
              </w:rPr>
              <w:t xml:space="preserve"> lei</w:t>
            </w:r>
            <w:r w:rsidR="0072729F" w:rsidRPr="00AE1BE1">
              <w:rPr>
                <w:rFonts w:cstheme="minorHAnsi"/>
                <w:b/>
                <w:bCs/>
                <w:sz w:val="26"/>
                <w:szCs w:val="26"/>
              </w:rPr>
              <w:t>,</w:t>
            </w:r>
            <w:r w:rsidR="000F453B" w:rsidRPr="00AE1BE1">
              <w:rPr>
                <w:rFonts w:cstheme="minorHAnsi"/>
                <w:b/>
                <w:bCs/>
                <w:sz w:val="26"/>
                <w:szCs w:val="26"/>
              </w:rPr>
              <w:t xml:space="preserve"> fără TVA</w:t>
            </w:r>
            <w:r w:rsidR="000F453B" w:rsidRPr="00AE1BE1">
              <w:rPr>
                <w:rFonts w:cstheme="minorHAnsi"/>
                <w:b/>
                <w:bCs/>
                <w:sz w:val="24"/>
                <w:szCs w:val="24"/>
                <w:u w:val="single"/>
              </w:rPr>
              <w:t xml:space="preserve"> </w:t>
            </w:r>
            <w:r w:rsidRPr="00AE1BE1">
              <w:rPr>
                <w:rFonts w:cstheme="minorHAnsi"/>
                <w:b/>
                <w:bCs/>
                <w:sz w:val="24"/>
                <w:szCs w:val="24"/>
                <w:u w:val="single"/>
              </w:rPr>
              <w:t xml:space="preserve">la nivelul a minim 1 contract - maximum </w:t>
            </w:r>
            <w:r w:rsidR="00503975" w:rsidRPr="00AE1BE1">
              <w:rPr>
                <w:rFonts w:cstheme="minorHAnsi"/>
                <w:b/>
                <w:bCs/>
                <w:sz w:val="24"/>
                <w:szCs w:val="24"/>
                <w:u w:val="single"/>
              </w:rPr>
              <w:t>5</w:t>
            </w:r>
            <w:r w:rsidRPr="00AE1BE1">
              <w:rPr>
                <w:rFonts w:cstheme="minorHAnsi"/>
                <w:b/>
                <w:bCs/>
                <w:sz w:val="24"/>
                <w:szCs w:val="24"/>
                <w:u w:val="single"/>
              </w:rPr>
              <w:t xml:space="preserve"> contracte</w:t>
            </w:r>
            <w:r w:rsidR="0072729F" w:rsidRPr="00AE1BE1">
              <w:rPr>
                <w:rFonts w:cstheme="minorHAnsi"/>
                <w:b/>
                <w:bCs/>
                <w:sz w:val="24"/>
                <w:szCs w:val="24"/>
                <w:u w:val="single"/>
              </w:rPr>
              <w:t>.</w:t>
            </w:r>
          </w:p>
          <w:p w14:paraId="1FB9A9CD" w14:textId="54D6CD64" w:rsidR="00585658" w:rsidRPr="00AE1BE1" w:rsidRDefault="008B7C85" w:rsidP="0072729F">
            <w:pPr>
              <w:jc w:val="both"/>
              <w:rPr>
                <w:rFonts w:cstheme="minorHAnsi"/>
                <w:sz w:val="24"/>
                <w:szCs w:val="24"/>
              </w:rPr>
            </w:pPr>
            <w:r w:rsidRPr="00AE1BE1">
              <w:rPr>
                <w:rFonts w:cstheme="minorHAnsi"/>
                <w:sz w:val="24"/>
                <w:szCs w:val="24"/>
              </w:rPr>
              <w:t xml:space="preserve">Documentele justificative care rezultă din îndeplinirea celor declarate în DUAE sunt certificate/documente cuprinzând date şi beneficiari publici sau privaţi cum ar fi numărul și data </w:t>
            </w:r>
            <w:r w:rsidRPr="00041A19">
              <w:rPr>
                <w:rFonts w:cstheme="minorHAnsi"/>
                <w:sz w:val="24"/>
                <w:szCs w:val="24"/>
              </w:rPr>
              <w:t>contractului</w:t>
            </w:r>
            <w:r w:rsidRPr="000335C8">
              <w:rPr>
                <w:rFonts w:cstheme="minorHAnsi"/>
                <w:color w:val="EE0000"/>
                <w:sz w:val="24"/>
                <w:szCs w:val="24"/>
              </w:rPr>
              <w:t xml:space="preserve"> </w:t>
            </w:r>
            <w:r w:rsidRPr="00AE1BE1">
              <w:rPr>
                <w:rFonts w:cstheme="minorHAnsi"/>
                <w:sz w:val="24"/>
                <w:szCs w:val="24"/>
              </w:rPr>
              <w:t>invocat drept experiență similară, tipul contractului, valoarea fără TVA, beneficiarul, facturi, recomandări, etc</w:t>
            </w:r>
            <w:r w:rsidR="005146D3" w:rsidRPr="00AE1BE1">
              <w:rPr>
                <w:rFonts w:cstheme="minorHAnsi"/>
                <w:sz w:val="24"/>
                <w:szCs w:val="24"/>
              </w:rPr>
              <w:t>.</w:t>
            </w:r>
          </w:p>
          <w:p w14:paraId="30B3D06D" w14:textId="77777777" w:rsidR="00585658" w:rsidRPr="00AE1BE1" w:rsidRDefault="00585658" w:rsidP="0072729F">
            <w:pPr>
              <w:jc w:val="both"/>
              <w:rPr>
                <w:rFonts w:cstheme="minorHAnsi"/>
                <w:sz w:val="24"/>
                <w:szCs w:val="24"/>
              </w:rPr>
            </w:pPr>
            <w:r w:rsidRPr="00AE1BE1">
              <w:rPr>
                <w:rFonts w:cstheme="minorHAnsi"/>
                <w:sz w:val="24"/>
                <w:szCs w:val="24"/>
              </w:rPr>
              <w:t xml:space="preserve">Prin servicii duse la bun sfârşit în cadrul perioadei de 3 ani înţelegându-se: </w:t>
            </w:r>
          </w:p>
          <w:p w14:paraId="7D4FACDA" w14:textId="77777777" w:rsidR="00585658" w:rsidRPr="00AE1BE1" w:rsidRDefault="00585658" w:rsidP="0072729F">
            <w:pPr>
              <w:jc w:val="both"/>
              <w:rPr>
                <w:rFonts w:cstheme="minorHAnsi"/>
                <w:sz w:val="24"/>
                <w:szCs w:val="24"/>
              </w:rPr>
            </w:pPr>
            <w:r w:rsidRPr="00AE1BE1">
              <w:rPr>
                <w:rFonts w:cstheme="minorHAnsi"/>
                <w:sz w:val="24"/>
                <w:szCs w:val="24"/>
              </w:rPr>
              <w:t xml:space="preserve">a) servicii recepţionate parţial, cu condiţia ca specificul contractului/activităţilor ce reprezintă experienţă similară să permită elaborarea unui livrabil care să poată fi utilizat de beneficiar ca rezultat independent; </w:t>
            </w:r>
          </w:p>
          <w:p w14:paraId="74A71D6E" w14:textId="77777777" w:rsidR="00585658" w:rsidRPr="00AE1BE1" w:rsidRDefault="00585658" w:rsidP="0072729F">
            <w:pPr>
              <w:jc w:val="both"/>
              <w:rPr>
                <w:rFonts w:cstheme="minorHAnsi"/>
                <w:sz w:val="24"/>
                <w:szCs w:val="24"/>
              </w:rPr>
            </w:pPr>
            <w:r w:rsidRPr="00AE1BE1">
              <w:rPr>
                <w:rFonts w:cstheme="minorHAnsi"/>
                <w:sz w:val="24"/>
                <w:szCs w:val="24"/>
              </w:rPr>
              <w:t>b) servicii recepţionate la sfârşitul prestării; sfârşitul prestării nu presupune expirarea perioadei de garanţie.</w:t>
            </w:r>
          </w:p>
          <w:p w14:paraId="6DB38651" w14:textId="57110133" w:rsidR="00585658" w:rsidRPr="00AE1BE1" w:rsidRDefault="00585658" w:rsidP="0072729F">
            <w:pPr>
              <w:jc w:val="both"/>
              <w:rPr>
                <w:rFonts w:cstheme="minorHAnsi"/>
                <w:sz w:val="24"/>
                <w:szCs w:val="24"/>
              </w:rPr>
            </w:pPr>
            <w:r w:rsidRPr="00AE1BE1">
              <w:rPr>
                <w:rFonts w:cstheme="minorHAnsi"/>
                <w:sz w:val="24"/>
                <w:szCs w:val="24"/>
              </w:rPr>
              <w:t>Dacă se vor prezenta contracte care au ca obiect prestarea mai multor tipuri de servicii, ofertantul are obligația să evidențieze și să dovedească în mod clar în documentele prezentate care sunt serviciile de natura a îndeplini solicitările autorității contractante.</w:t>
            </w:r>
          </w:p>
          <w:p w14:paraId="1B34B947" w14:textId="77777777" w:rsidR="00585658" w:rsidRPr="00AE1BE1" w:rsidRDefault="00585658" w:rsidP="0072729F">
            <w:pPr>
              <w:jc w:val="both"/>
              <w:rPr>
                <w:rFonts w:cstheme="minorHAnsi"/>
                <w:sz w:val="24"/>
                <w:szCs w:val="24"/>
              </w:rPr>
            </w:pPr>
            <w:r w:rsidRPr="00AE1BE1">
              <w:rPr>
                <w:rFonts w:cstheme="minorHAnsi"/>
                <w:sz w:val="24"/>
                <w:szCs w:val="24"/>
              </w:rPr>
              <w:t>Pentru contractele reprezentând experienţa similară în ultimii 3 ani, echivalenţa leu/valută se face la cursul mediu anual comunicat de BNR pentru anul respectiv.</w:t>
            </w:r>
          </w:p>
          <w:p w14:paraId="746D40FF" w14:textId="50B4A957" w:rsidR="00C817EC" w:rsidRPr="00AE1BE1" w:rsidRDefault="00585658" w:rsidP="0072729F">
            <w:pPr>
              <w:jc w:val="both"/>
              <w:rPr>
                <w:rFonts w:cstheme="minorHAnsi"/>
                <w:sz w:val="24"/>
                <w:szCs w:val="24"/>
              </w:rPr>
            </w:pPr>
            <w:r w:rsidRPr="00AE1BE1">
              <w:rPr>
                <w:rFonts w:cstheme="minorHAnsi"/>
                <w:sz w:val="24"/>
                <w:szCs w:val="24"/>
              </w:rPr>
              <w:t>Ultimii 3 ani se calculează prin raportare la termenul limită de depunere a ofertelor. În cazul în care autoritatea contractantă este nevoită, indiferent de motive, să procedeze la decalarea termenului-limită stabilit pentru depunerea ofertelor, perioada experienței similare se va raporta la noua dată limită stabilită pentru depunerea ofertelor.</w:t>
            </w:r>
          </w:p>
          <w:p w14:paraId="075EA637" w14:textId="77777777" w:rsidR="00FA73FC" w:rsidRPr="00AE1BE1" w:rsidRDefault="00654129" w:rsidP="0072729F">
            <w:pPr>
              <w:spacing w:before="120" w:after="120"/>
              <w:jc w:val="both"/>
              <w:rPr>
                <w:rFonts w:cstheme="minorHAnsi"/>
                <w:sz w:val="24"/>
                <w:szCs w:val="24"/>
              </w:rPr>
            </w:pPr>
            <w:r w:rsidRPr="00AE1BE1">
              <w:rPr>
                <w:rFonts w:cstheme="minorHAnsi"/>
                <w:sz w:val="24"/>
                <w:szCs w:val="24"/>
              </w:rPr>
              <w:t>În cazul în care autoritatea contractantă este nevoită, indiferent de motive, să procedeze la decalarea termenului-limită stabilit pentru depunerea ofertelor, limita inferioară a perioadei de 3 ani se extinde cu perioada de timp aferentă decalării, urmând a fi considerată îndeplinită cerința pentru toți operatorii care au prezentat dovada finalizării contractului de experiență similară în intervalul de timp nou rezultat.</w:t>
            </w:r>
          </w:p>
          <w:p w14:paraId="186444CF" w14:textId="19C78C1F" w:rsidR="00953C86" w:rsidRPr="00AE1BE1" w:rsidRDefault="0072729F" w:rsidP="0012046A">
            <w:pPr>
              <w:spacing w:before="120" w:after="120"/>
              <w:jc w:val="both"/>
              <w:rPr>
                <w:rFonts w:cstheme="minorHAnsi"/>
                <w:sz w:val="24"/>
                <w:szCs w:val="24"/>
              </w:rPr>
            </w:pPr>
            <w:r w:rsidRPr="00AE1BE1">
              <w:rPr>
                <w:rFonts w:cstheme="minorHAnsi"/>
                <w:sz w:val="24"/>
                <w:szCs w:val="24"/>
              </w:rPr>
              <w:t>Documentele justificative care probează îndeplinerea celor asumate prin DUAE urmează a fi prezentate, la solicitarea autorității contractante doar de către ofertantul clasat pe primul loc în clasamentul intermediar întocmit la finalizarea evaluării ofertelor.</w:t>
            </w:r>
          </w:p>
        </w:tc>
      </w:tr>
      <w:tr w:rsidR="00AE1BE1" w:rsidRPr="00AE1BE1" w14:paraId="5D3862ED" w14:textId="77777777" w:rsidTr="00230C94">
        <w:tc>
          <w:tcPr>
            <w:tcW w:w="9628" w:type="dxa"/>
          </w:tcPr>
          <w:p w14:paraId="2A253842" w14:textId="77777777" w:rsidR="0067589F" w:rsidRPr="00AE1BE1" w:rsidRDefault="0067589F" w:rsidP="0067589F">
            <w:pPr>
              <w:spacing w:before="120" w:after="120"/>
              <w:jc w:val="both"/>
              <w:rPr>
                <w:rFonts w:cstheme="minorHAnsi"/>
                <w:b/>
                <w:sz w:val="24"/>
                <w:szCs w:val="24"/>
              </w:rPr>
            </w:pPr>
            <w:r w:rsidRPr="00AE1BE1">
              <w:rPr>
                <w:rFonts w:cstheme="minorHAnsi"/>
                <w:b/>
                <w:sz w:val="24"/>
                <w:szCs w:val="24"/>
              </w:rPr>
              <w:lastRenderedPageBreak/>
              <w:t>III.1.6) Depozite valorice si garanții solicitate:</w:t>
            </w:r>
          </w:p>
          <w:p w14:paraId="70EC033B" w14:textId="7343BCF8" w:rsidR="0067589F" w:rsidRPr="00AE1BE1" w:rsidRDefault="0067589F" w:rsidP="0067589F">
            <w:pPr>
              <w:spacing w:before="120" w:after="120"/>
              <w:jc w:val="both"/>
              <w:rPr>
                <w:rFonts w:cstheme="minorHAnsi"/>
                <w:b/>
                <w:sz w:val="24"/>
                <w:szCs w:val="24"/>
              </w:rPr>
            </w:pPr>
            <w:r w:rsidRPr="00AE1BE1">
              <w:rPr>
                <w:rFonts w:cstheme="minorHAnsi"/>
                <w:b/>
                <w:sz w:val="24"/>
                <w:szCs w:val="24"/>
              </w:rPr>
              <w:t>III.1.6.a) Garanție de participare:</w:t>
            </w:r>
            <w:r w:rsidR="00981BD2" w:rsidRPr="00AE1BE1">
              <w:rPr>
                <w:rFonts w:cstheme="minorHAnsi"/>
                <w:b/>
                <w:sz w:val="24"/>
                <w:szCs w:val="24"/>
              </w:rPr>
              <w:t xml:space="preserve"> </w:t>
            </w:r>
          </w:p>
          <w:p w14:paraId="33175AA1" w14:textId="63667D5A" w:rsidR="00EE4CD9" w:rsidRPr="00AE1BE1" w:rsidRDefault="00EE4CD9" w:rsidP="00EE4CD9">
            <w:pPr>
              <w:spacing w:before="120" w:after="120"/>
              <w:jc w:val="both"/>
              <w:rPr>
                <w:rFonts w:cstheme="minorHAnsi"/>
                <w:bCs/>
                <w:sz w:val="24"/>
                <w:szCs w:val="24"/>
              </w:rPr>
            </w:pPr>
            <w:r w:rsidRPr="00AE1BE1">
              <w:rPr>
                <w:rFonts w:cstheme="minorHAnsi"/>
                <w:bCs/>
                <w:sz w:val="24"/>
                <w:szCs w:val="24"/>
              </w:rPr>
              <w:lastRenderedPageBreak/>
              <w:t xml:space="preserve">Valoarea garanţiei de participare va fi de maxim 1% din valoarea estimată, respectiv </w:t>
            </w:r>
            <w:r w:rsidRPr="00AE1BE1">
              <w:rPr>
                <w:rFonts w:cstheme="minorHAnsi"/>
                <w:b/>
                <w:sz w:val="24"/>
                <w:szCs w:val="24"/>
              </w:rPr>
              <w:t>21.658,42 lei</w:t>
            </w:r>
            <w:r w:rsidR="00ED0F3C" w:rsidRPr="00AE1BE1">
              <w:rPr>
                <w:rFonts w:cstheme="minorHAnsi"/>
                <w:b/>
                <w:sz w:val="24"/>
                <w:szCs w:val="24"/>
              </w:rPr>
              <w:t>.</w:t>
            </w:r>
          </w:p>
          <w:p w14:paraId="21FC9301" w14:textId="784ADF5D" w:rsidR="00EE4CD9" w:rsidRPr="00AE1BE1" w:rsidRDefault="00EE4CD9" w:rsidP="00EE4CD9">
            <w:pPr>
              <w:spacing w:before="120" w:after="120"/>
              <w:jc w:val="both"/>
              <w:rPr>
                <w:rFonts w:cstheme="minorHAnsi"/>
                <w:bCs/>
                <w:sz w:val="24"/>
                <w:szCs w:val="24"/>
              </w:rPr>
            </w:pPr>
            <w:r w:rsidRPr="00AE1BE1">
              <w:rPr>
                <w:rFonts w:cstheme="minorHAnsi"/>
                <w:bCs/>
                <w:sz w:val="24"/>
                <w:szCs w:val="24"/>
              </w:rPr>
              <w:t>1) Modalitatea de constituire: Garanția de participare se constituie, în numele ofertantului, conform prevederilor art. 154 alin. (4) din Legea nr. 98/2016, prin</w:t>
            </w:r>
          </w:p>
          <w:p w14:paraId="71A04FE6"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1.</w:t>
            </w:r>
            <w:r w:rsidRPr="00AE1BE1">
              <w:rPr>
                <w:rFonts w:cstheme="minorHAnsi"/>
                <w:bCs/>
                <w:sz w:val="24"/>
                <w:szCs w:val="24"/>
              </w:rPr>
              <w:tab/>
              <w:t>virament bancar;</w:t>
            </w:r>
          </w:p>
          <w:p w14:paraId="2E260FC9"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2.</w:t>
            </w:r>
            <w:r w:rsidRPr="00AE1BE1">
              <w:rPr>
                <w:rFonts w:cstheme="minorHAnsi"/>
                <w:bCs/>
                <w:sz w:val="24"/>
                <w:szCs w:val="24"/>
              </w:rPr>
              <w:tab/>
              <w:t xml:space="preserve">instrumente de garantare emise în condițiile legii, astfel: </w:t>
            </w:r>
          </w:p>
          <w:p w14:paraId="053854C9"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(i)</w:t>
            </w:r>
            <w:r w:rsidRPr="00AE1BE1">
              <w:rPr>
                <w:rFonts w:cstheme="minorHAnsi"/>
                <w:bCs/>
                <w:sz w:val="24"/>
                <w:szCs w:val="24"/>
              </w:rPr>
              <w:tab/>
              <w:t xml:space="preserve">scrisori de garanție emise de instituții de credit bancare din România sau din alt stat; </w:t>
            </w:r>
          </w:p>
          <w:p w14:paraId="5D19506D"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(ii) scrisori de garanţie emise de instituţii financiare nebancare din România sau din alt stat;</w:t>
            </w:r>
          </w:p>
          <w:p w14:paraId="2F2F4249"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(iii)</w:t>
            </w:r>
            <w:r w:rsidRPr="00AE1BE1">
              <w:rPr>
                <w:rFonts w:cstheme="minorHAnsi"/>
                <w:bCs/>
                <w:sz w:val="24"/>
                <w:szCs w:val="24"/>
              </w:rPr>
              <w:tab/>
              <w:t>asigurări de garanții emise:</w:t>
            </w:r>
          </w:p>
          <w:p w14:paraId="430EB872"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w:t>
            </w:r>
            <w:r w:rsidRPr="00AE1BE1">
              <w:rPr>
                <w:rFonts w:cstheme="minorHAnsi"/>
                <w:bCs/>
                <w:sz w:val="24"/>
                <w:szCs w:val="24"/>
              </w:rPr>
              <w:tab/>
              <w:t xml:space="preserve">fie de societăți de asigurare care dețin autorizații de funcționare emise în România sau într-un alt stat membru al Uniunii Europene și/sau care sunt înscrise în registrele publicate pe site-ul Autorității de Supraveghere Financiară, după caz; </w:t>
            </w:r>
          </w:p>
          <w:p w14:paraId="26C6C3A9"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w:t>
            </w:r>
            <w:r w:rsidRPr="00AE1BE1">
              <w:rPr>
                <w:rFonts w:cstheme="minorHAnsi"/>
                <w:bCs/>
                <w:sz w:val="24"/>
                <w:szCs w:val="24"/>
              </w:rPr>
              <w:tab/>
              <w:t>fie de societăți de asigurare din state terțe prin sucursale autorizate în România de către Autoritatea de Supraveghere Financiară;</w:t>
            </w:r>
          </w:p>
          <w:p w14:paraId="324CE07E"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Contul de garanții RO21TREZ7005005XXX000950 deschis la ATCPMB. Cod de identificare fiscală: 16973795.</w:t>
            </w:r>
          </w:p>
          <w:p w14:paraId="4A4D2128"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 xml:space="preserve">2) Perioada de valabilitate a garanției de participare va fi cel puțin egala cu perioada de valabilitate a ofertei, respectiv 120 zile de la data limita de depunere a ofertelor. </w:t>
            </w:r>
          </w:p>
          <w:p w14:paraId="0BFDDE24"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 xml:space="preserve">3) Garanția de participare trebuie să fie irevocabilă și necondiționată. </w:t>
            </w:r>
          </w:p>
          <w:p w14:paraId="253FC00E"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4) Garanția de participare trebuie să fie constituită în suma și pentru perioada de valabilitate prevăzute în documentația de atribuire.</w:t>
            </w:r>
          </w:p>
          <w:p w14:paraId="19B79CAD"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Garanția de participare trebuie să respecte toate condițiile de formă și de fond impuse de legislația specifică în domeniul financiar bancar, precum și pe cele care derivă din legislația în domeniul achizițiilor publice, respectiv îndeplinirea tuturor condițiilor referitoare la cuantum, perioada de valabilitate, caracterul irevocabil, plata necondiționată la prima cerere a beneficiarului în situația de culpă a persoanei garantate etc., astfel încât autoritatea/entitatea contractantă să poată emite pretenții asupra garanțiilor în cazul în care ofertantul dovedește un comportament necorespunzător pe perioada implicării sale în procedura de atribuire.</w:t>
            </w:r>
          </w:p>
          <w:p w14:paraId="3402462E"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În cazul participării în comun la procedura de atribuire, garanția de participare trebuie constituită în numele asocierii și să menționeze că acoperă în mod solidar toți membrii grupului de operatori economici.</w:t>
            </w:r>
          </w:p>
          <w:p w14:paraId="564B286E"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Polița de asigurare/contractul de asigurare, precum și dovada plății integrale a primei de asigurare emise în altă limba decât româna vor fi însoțite de traducerea autorizată în limba</w:t>
            </w:r>
            <w:r w:rsidRPr="00AE1BE1">
              <w:rPr>
                <w:rFonts w:cstheme="minorHAnsi"/>
                <w:b/>
                <w:sz w:val="24"/>
                <w:szCs w:val="24"/>
              </w:rPr>
              <w:t xml:space="preserve"> română, </w:t>
            </w:r>
            <w:r w:rsidRPr="00AE1BE1">
              <w:rPr>
                <w:rFonts w:cstheme="minorHAnsi"/>
                <w:bCs/>
                <w:sz w:val="24"/>
                <w:szCs w:val="24"/>
              </w:rPr>
              <w:t>urmând ca ulterior, la solicitarea autorității contractante să fie prezentată în forma originală emisă în statul de reședință.</w:t>
            </w:r>
          </w:p>
          <w:p w14:paraId="1C5AD603"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Garanția de participare se returnează de către autoritatea contractantă în cel mult 3 zile lucrătoare de la data constituirii garanției de bună execuție.</w:t>
            </w:r>
          </w:p>
          <w:p w14:paraId="63D0E098" w14:textId="77777777" w:rsidR="00EE4CD9" w:rsidRPr="00AE1BE1" w:rsidRDefault="00EE4CD9" w:rsidP="00EE4CD9">
            <w:pPr>
              <w:spacing w:before="120" w:after="120"/>
              <w:jc w:val="both"/>
              <w:rPr>
                <w:rFonts w:cstheme="minorHAnsi"/>
                <w:bCs/>
                <w:sz w:val="24"/>
                <w:szCs w:val="24"/>
              </w:rPr>
            </w:pPr>
            <w:r w:rsidRPr="00AE1BE1">
              <w:rPr>
                <w:rFonts w:cstheme="minorHAnsi"/>
                <w:bCs/>
                <w:sz w:val="24"/>
                <w:szCs w:val="24"/>
              </w:rPr>
              <w:t>Garanția de participare, constituită de ofertanții a căror ofertă nu a fost stabilită câștigătoare, se restituie de către autoritatea contractantă după semnarea contractului de achiziție publică cu ofertantul a cărui ofertă a fost desemnată câștigătoare, dar nu mai târziu de 3 zile lucrătoare de la data semnării contractului de achiziție publică cu ofertantul declarat câștigător.</w:t>
            </w:r>
          </w:p>
          <w:p w14:paraId="62D3CD92" w14:textId="5F450733" w:rsidR="00565F77" w:rsidRPr="00AE1BE1" w:rsidRDefault="00EE4CD9" w:rsidP="00EE4CD9">
            <w:pPr>
              <w:spacing w:before="120" w:after="120"/>
              <w:jc w:val="both"/>
              <w:rPr>
                <w:rFonts w:cstheme="minorHAnsi"/>
                <w:bCs/>
                <w:sz w:val="24"/>
                <w:szCs w:val="24"/>
              </w:rPr>
            </w:pPr>
            <w:r w:rsidRPr="00AE1BE1">
              <w:rPr>
                <w:rFonts w:cstheme="minorHAnsi"/>
                <w:bCs/>
                <w:sz w:val="24"/>
                <w:szCs w:val="24"/>
              </w:rPr>
              <w:lastRenderedPageBreak/>
              <w:t>În cazul în care autoritatea contractantă se află în situația de a anula procedura de atribuire, garanția de participare se restituie după data expirării termenului de depunere a unei contestații cu privire la această decizie, dar nu mai târziu de 3 zile lucrătoare de la această dată.</w:t>
            </w:r>
          </w:p>
          <w:p w14:paraId="65DF9A95" w14:textId="77777777" w:rsidR="0067589F" w:rsidRPr="00AE1BE1" w:rsidRDefault="0067589F" w:rsidP="0067589F">
            <w:pPr>
              <w:spacing w:before="120" w:after="120"/>
              <w:jc w:val="both"/>
              <w:rPr>
                <w:rFonts w:cstheme="minorHAnsi"/>
                <w:b/>
                <w:sz w:val="24"/>
                <w:szCs w:val="24"/>
              </w:rPr>
            </w:pPr>
            <w:r w:rsidRPr="00AE1BE1">
              <w:rPr>
                <w:rFonts w:cstheme="minorHAnsi"/>
                <w:b/>
                <w:sz w:val="24"/>
                <w:szCs w:val="24"/>
              </w:rPr>
              <w:t>III.1.6.b) Garanția de bună execuție:</w:t>
            </w:r>
          </w:p>
          <w:p w14:paraId="4E365306" w14:textId="77777777" w:rsidR="00DA5F12" w:rsidRPr="00AE1BE1" w:rsidRDefault="00DA5F12" w:rsidP="00DA5F12">
            <w:pPr>
              <w:spacing w:before="120" w:after="120"/>
              <w:jc w:val="both"/>
              <w:rPr>
                <w:rFonts w:cstheme="minorHAnsi"/>
                <w:bCs/>
                <w:sz w:val="24"/>
                <w:szCs w:val="24"/>
              </w:rPr>
            </w:pPr>
            <w:r w:rsidRPr="00AE1BE1">
              <w:rPr>
                <w:rFonts w:cstheme="minorHAnsi"/>
                <w:bCs/>
                <w:sz w:val="24"/>
                <w:szCs w:val="24"/>
              </w:rPr>
              <w:t xml:space="preserve">Ofertantul declarat câștigător va constitui o garanție de bună execuție a contractului, în original, în cuantum de 10% din prețul contractului fără TVA, în termen de 5 zile lucrătoare de la data semnării contractului de achiziție publică. Acest termen poate fi prelungit la solicitarea justificată a contractantului, fără a depăși 15 zile de la data semnării contractului de achiziție publică. În cazul în care pe parcursul executării contractului de achiziție publică se suplimentează valoarea acestuia, contractantul are obligația de a completa garanția de buna execuție în corelație cu noua valoare a contactului de achiziție publica, conform art. 39 alin (5) din H.G. nr. 395/2016. </w:t>
            </w:r>
          </w:p>
          <w:p w14:paraId="151BE66C" w14:textId="77777777" w:rsidR="00DA5F12" w:rsidRPr="00AE1BE1" w:rsidRDefault="00DA5F12" w:rsidP="00DA5F12">
            <w:pPr>
              <w:spacing w:before="120" w:after="120"/>
              <w:jc w:val="both"/>
              <w:rPr>
                <w:rFonts w:cstheme="minorHAnsi"/>
                <w:bCs/>
                <w:sz w:val="24"/>
                <w:szCs w:val="24"/>
              </w:rPr>
            </w:pPr>
            <w:r w:rsidRPr="00AE1BE1">
              <w:rPr>
                <w:rFonts w:cstheme="minorHAnsi"/>
                <w:bCs/>
                <w:sz w:val="24"/>
                <w:szCs w:val="24"/>
              </w:rPr>
              <w:t>Garanția de bună execuție trebuie să fie irevocabilă, necondiționată și se constituie prin:</w:t>
            </w:r>
          </w:p>
          <w:p w14:paraId="6A637D85" w14:textId="77777777" w:rsidR="00DA5F12" w:rsidRPr="00AE1BE1" w:rsidRDefault="00DA5F12" w:rsidP="00DA5F12">
            <w:pPr>
              <w:spacing w:before="120" w:after="120"/>
              <w:jc w:val="both"/>
              <w:rPr>
                <w:rFonts w:cstheme="minorHAnsi"/>
                <w:bCs/>
                <w:sz w:val="24"/>
                <w:szCs w:val="24"/>
              </w:rPr>
            </w:pPr>
            <w:r w:rsidRPr="00AE1BE1">
              <w:rPr>
                <w:rFonts w:cstheme="minorHAnsi"/>
                <w:bCs/>
                <w:sz w:val="24"/>
                <w:szCs w:val="24"/>
              </w:rPr>
              <w:t>a) virament bancar în contul de garanții RO21TREZ7005005XXX000950 deschis la ATCPMB, cod de identificare fiscală: 16973795;</w:t>
            </w:r>
          </w:p>
          <w:p w14:paraId="05D351AE" w14:textId="77777777" w:rsidR="00DA5F12" w:rsidRPr="00AE1BE1" w:rsidRDefault="00DA5F12" w:rsidP="00DA5F12">
            <w:pPr>
              <w:spacing w:before="120" w:after="120"/>
              <w:jc w:val="both"/>
              <w:rPr>
                <w:rFonts w:cstheme="minorHAnsi"/>
                <w:bCs/>
                <w:sz w:val="24"/>
                <w:szCs w:val="24"/>
              </w:rPr>
            </w:pPr>
            <w:r w:rsidRPr="00AE1BE1">
              <w:rPr>
                <w:rFonts w:cstheme="minorHAnsi"/>
                <w:bCs/>
                <w:sz w:val="24"/>
                <w:szCs w:val="24"/>
              </w:rPr>
              <w:t>b) instrument de garantare emis în condițiile legii astfel:</w:t>
            </w:r>
          </w:p>
          <w:p w14:paraId="16F12514" w14:textId="77777777" w:rsidR="00DA5F12" w:rsidRPr="00AE1BE1" w:rsidRDefault="00DA5F12" w:rsidP="00DA5F12">
            <w:pPr>
              <w:spacing w:before="120" w:after="120"/>
              <w:jc w:val="both"/>
              <w:rPr>
                <w:rFonts w:cstheme="minorHAnsi"/>
                <w:bCs/>
                <w:sz w:val="24"/>
                <w:szCs w:val="24"/>
              </w:rPr>
            </w:pPr>
            <w:r w:rsidRPr="00AE1BE1">
              <w:rPr>
                <w:rFonts w:cstheme="minorHAnsi"/>
                <w:bCs/>
                <w:sz w:val="24"/>
                <w:szCs w:val="24"/>
              </w:rPr>
              <w:t>-  scrisori de garanție emise de instituții de credit bancare din România sau din alt stat;</w:t>
            </w:r>
          </w:p>
          <w:p w14:paraId="3C2831D4" w14:textId="77777777" w:rsidR="00DA5F12" w:rsidRPr="00AE1BE1" w:rsidRDefault="00DA5F12" w:rsidP="00DA5F12">
            <w:pPr>
              <w:spacing w:before="120" w:after="120"/>
              <w:jc w:val="both"/>
              <w:rPr>
                <w:rFonts w:cstheme="minorHAnsi"/>
                <w:bCs/>
                <w:sz w:val="24"/>
                <w:szCs w:val="24"/>
              </w:rPr>
            </w:pPr>
            <w:r w:rsidRPr="00AE1BE1">
              <w:rPr>
                <w:rFonts w:cstheme="minorHAnsi"/>
                <w:bCs/>
                <w:sz w:val="24"/>
                <w:szCs w:val="24"/>
              </w:rPr>
              <w:t>- scrisori de garanţie emise de instituţii financiare nebancare din România sau din alt stat;</w:t>
            </w:r>
          </w:p>
          <w:p w14:paraId="6D0C6961" w14:textId="77777777" w:rsidR="00DA5F12" w:rsidRPr="00AE1BE1" w:rsidRDefault="00DA5F12" w:rsidP="00DA5F12">
            <w:pPr>
              <w:spacing w:before="120" w:after="120"/>
              <w:jc w:val="both"/>
              <w:rPr>
                <w:rFonts w:cstheme="minorHAnsi"/>
                <w:bCs/>
                <w:sz w:val="24"/>
                <w:szCs w:val="24"/>
              </w:rPr>
            </w:pPr>
            <w:r w:rsidRPr="00AE1BE1">
              <w:rPr>
                <w:rFonts w:cstheme="minorHAnsi"/>
                <w:bCs/>
                <w:sz w:val="24"/>
                <w:szCs w:val="24"/>
              </w:rPr>
              <w:t>-  asigurări de garanții emise:</w:t>
            </w:r>
          </w:p>
          <w:p w14:paraId="1033A680" w14:textId="77777777" w:rsidR="00DA5F12" w:rsidRPr="00AE1BE1" w:rsidRDefault="00DA5F12" w:rsidP="00DA5F12">
            <w:pPr>
              <w:spacing w:before="120" w:after="120"/>
              <w:jc w:val="both"/>
              <w:rPr>
                <w:rFonts w:cstheme="minorHAnsi"/>
                <w:bCs/>
                <w:sz w:val="24"/>
                <w:szCs w:val="24"/>
              </w:rPr>
            </w:pPr>
            <w:r w:rsidRPr="00AE1BE1">
              <w:rPr>
                <w:rFonts w:cstheme="minorHAnsi"/>
                <w:bCs/>
                <w:sz w:val="24"/>
                <w:szCs w:val="24"/>
              </w:rPr>
              <w:t>(i) fie de societăți de asigurare care dețin autorizații de funcționare emise în România sau într-un alt stat membru al Uniunii Europene și/sau care sunt înscrise în registrele publicate pe site-ul Autorității de Supraveghere Financiară, după caz;</w:t>
            </w:r>
          </w:p>
          <w:p w14:paraId="28874482" w14:textId="77777777" w:rsidR="00DA5F12" w:rsidRPr="00AE1BE1" w:rsidRDefault="00DA5F12" w:rsidP="00DA5F12">
            <w:pPr>
              <w:spacing w:before="120" w:after="120"/>
              <w:jc w:val="both"/>
              <w:rPr>
                <w:rFonts w:cstheme="minorHAnsi"/>
                <w:bCs/>
                <w:sz w:val="24"/>
                <w:szCs w:val="24"/>
              </w:rPr>
            </w:pPr>
            <w:r w:rsidRPr="00AE1BE1">
              <w:rPr>
                <w:rFonts w:cstheme="minorHAnsi"/>
                <w:bCs/>
                <w:sz w:val="24"/>
                <w:szCs w:val="24"/>
              </w:rPr>
              <w:t>(ii) fie de societăți de asigurare din state terțe prin sucursale autorizate în România de către Autoritatea de Supraveghere Financiară;</w:t>
            </w:r>
          </w:p>
          <w:p w14:paraId="685BF80E" w14:textId="77777777" w:rsidR="00DA5F12" w:rsidRPr="00AE1BE1" w:rsidRDefault="00DA5F12" w:rsidP="00DA5F12">
            <w:pPr>
              <w:spacing w:before="120" w:after="120"/>
              <w:jc w:val="both"/>
              <w:rPr>
                <w:rFonts w:cstheme="minorHAnsi"/>
                <w:bCs/>
                <w:sz w:val="24"/>
                <w:szCs w:val="24"/>
              </w:rPr>
            </w:pPr>
            <w:r w:rsidRPr="00AE1BE1">
              <w:rPr>
                <w:rFonts w:cstheme="minorHAnsi"/>
                <w:bCs/>
                <w:sz w:val="24"/>
                <w:szCs w:val="24"/>
              </w:rPr>
              <w:t>c) rețineri succesive din sumele datorate pentru facturi parțiale, în cazul garanției de bună execuție, caz în care contractantul are obligația de a deschide un cont la dispoziția autorității contractante suma inițială care se depune de către contractant în contul de disponibil nu trebuie să fie mai mică de 0,5% din prețul contractului de achiziție publică;</w:t>
            </w:r>
          </w:p>
          <w:p w14:paraId="2B482035" w14:textId="77777777" w:rsidR="00DA5F12" w:rsidRPr="00AE1BE1" w:rsidRDefault="00DA5F12" w:rsidP="00DA5F12">
            <w:pPr>
              <w:spacing w:before="120" w:after="120"/>
              <w:jc w:val="both"/>
              <w:rPr>
                <w:rFonts w:cstheme="minorHAnsi"/>
                <w:bCs/>
                <w:sz w:val="24"/>
                <w:szCs w:val="24"/>
              </w:rPr>
            </w:pPr>
            <w:r w:rsidRPr="00AE1BE1">
              <w:rPr>
                <w:rFonts w:cstheme="minorHAnsi"/>
                <w:bCs/>
                <w:sz w:val="24"/>
                <w:szCs w:val="24"/>
              </w:rPr>
              <w:t>d) combinarea a două sau mai multe dintre modalitățile de constituire prevăzute la lit. a)-b).</w:t>
            </w:r>
          </w:p>
          <w:p w14:paraId="0908530B" w14:textId="77777777" w:rsidR="00DA5F12" w:rsidRPr="00AE1BE1" w:rsidRDefault="00DA5F12" w:rsidP="00DA5F12">
            <w:pPr>
              <w:spacing w:before="120" w:after="120"/>
              <w:jc w:val="both"/>
              <w:rPr>
                <w:rFonts w:cstheme="minorHAnsi"/>
                <w:bCs/>
                <w:sz w:val="24"/>
                <w:szCs w:val="24"/>
              </w:rPr>
            </w:pPr>
            <w:r w:rsidRPr="00AE1BE1">
              <w:rPr>
                <w:rFonts w:cstheme="minorHAnsi"/>
                <w:bCs/>
                <w:sz w:val="24"/>
                <w:szCs w:val="24"/>
              </w:rPr>
              <w:t>Garanția de bună execuție trebuie să respecte toate condițiile de formă și de fond impuse de legislația specifică în domeniul financiar bancar, precum și pe cele care derivă din legislația în domeniul achizițiilor publice, respectiv îndeplinirea tuturor condițiilor referitoare la cuantum, perioada de valabilitate, caracterul irevocabil, plata necondiționată la prima cerere a beneficiarului în situația de culpă a persoanei garantate etc., astfel încât autoritatea contractantă să poată emite pretenții asupra garanțiilor în cazul în care contractantul nu își îndeplinește, din culpa sa, obligațiile asumate prin contract.</w:t>
            </w:r>
          </w:p>
          <w:p w14:paraId="1F6692E8" w14:textId="77777777" w:rsidR="00DA5F12" w:rsidRPr="00AE1BE1" w:rsidRDefault="00DA5F12" w:rsidP="00DA5F12">
            <w:pPr>
              <w:spacing w:before="120" w:after="120"/>
              <w:jc w:val="both"/>
              <w:rPr>
                <w:rFonts w:cstheme="minorHAnsi"/>
                <w:bCs/>
                <w:sz w:val="24"/>
                <w:szCs w:val="24"/>
              </w:rPr>
            </w:pPr>
            <w:r w:rsidRPr="00AE1BE1">
              <w:rPr>
                <w:rFonts w:cstheme="minorHAnsi"/>
                <w:bCs/>
                <w:sz w:val="24"/>
                <w:szCs w:val="24"/>
              </w:rPr>
              <w:t xml:space="preserve">În cazul participării în comun la procedura de atribuire, garanția de bună execuție trebuie constituită în numele asocierii și să menționeze că acoperă în mod solidar toți membrii grupului de operatori economici. Autoritatea contractantă are dreptul de a emite pretenții asupra garanției de buna execuție, oricând pe parcursul îndeplinirii contractului de achiziție publică, în limita prejudiciului creat, în cazul în care contractantul nu își îndeplinește din culpa sa obligațiile asumate prin contract. Anterior emiterii unei pretenții asupra garanției de buna execuție, autoritatea contractantă are obligația de a notifica pretenția atât contractantului, cât și emitentului instrumentului de garantare, precizând obligațiile care nu au fost respectate, precum și modul de calcul al prejudiciului. În situația executării garanției de buna execuție, parțial sau </w:t>
            </w:r>
            <w:r w:rsidRPr="00AE1BE1">
              <w:rPr>
                <w:rFonts w:cstheme="minorHAnsi"/>
                <w:bCs/>
                <w:sz w:val="24"/>
                <w:szCs w:val="24"/>
              </w:rPr>
              <w:lastRenderedPageBreak/>
              <w:t>total, contractantul are obligația de a reîntregi garanția în cauza raportat la restul rămas de executat, conform art. 41 din H.G. nr. 395/2016. Autoritatea va reține/restitui garanția de bună execuție în condițiile art. 154 indice 2 din Legea nr. 98/2016.</w:t>
            </w:r>
          </w:p>
          <w:p w14:paraId="41EA868B" w14:textId="3D1E93D1" w:rsidR="00DA5F12" w:rsidRPr="00AE1BE1" w:rsidRDefault="00DA5F12" w:rsidP="00DA5F12">
            <w:pPr>
              <w:spacing w:before="120" w:after="120"/>
              <w:jc w:val="both"/>
              <w:rPr>
                <w:rFonts w:cstheme="minorHAnsi"/>
                <w:b/>
                <w:sz w:val="24"/>
                <w:szCs w:val="24"/>
              </w:rPr>
            </w:pPr>
            <w:r w:rsidRPr="00AE1BE1">
              <w:rPr>
                <w:rFonts w:cstheme="minorHAnsi"/>
                <w:b/>
                <w:sz w:val="24"/>
                <w:szCs w:val="24"/>
              </w:rPr>
              <w:t>Valoarea garanţiei de bună execuţie va fi de 10% din preţul contractului, fără TVA.</w:t>
            </w:r>
          </w:p>
        </w:tc>
      </w:tr>
      <w:tr w:rsidR="00AE1BE1" w:rsidRPr="00AE1BE1" w14:paraId="7587CB1F" w14:textId="77777777" w:rsidTr="00230C94">
        <w:tc>
          <w:tcPr>
            <w:tcW w:w="9628" w:type="dxa"/>
          </w:tcPr>
          <w:p w14:paraId="57381588" w14:textId="77777777" w:rsidR="0067589F" w:rsidRPr="00AE1BE1" w:rsidRDefault="0067589F" w:rsidP="0067589F">
            <w:pPr>
              <w:spacing w:before="120" w:after="120"/>
              <w:jc w:val="both"/>
              <w:rPr>
                <w:rFonts w:cstheme="minorHAnsi"/>
                <w:b/>
                <w:sz w:val="24"/>
                <w:szCs w:val="24"/>
              </w:rPr>
            </w:pPr>
            <w:r w:rsidRPr="00AE1BE1">
              <w:rPr>
                <w:rFonts w:cstheme="minorHAnsi"/>
                <w:b/>
                <w:sz w:val="24"/>
                <w:szCs w:val="24"/>
              </w:rPr>
              <w:lastRenderedPageBreak/>
              <w:t>III.1.8) Forma juridică pe care o va lua grupul de operatori economici căruia i se atribuie contractul:</w:t>
            </w:r>
          </w:p>
          <w:p w14:paraId="1D9EF0C7" w14:textId="090B37CD" w:rsidR="0067589F" w:rsidRPr="00AE1BE1" w:rsidRDefault="0067589F" w:rsidP="0067589F">
            <w:pPr>
              <w:spacing w:before="120" w:after="120"/>
              <w:jc w:val="both"/>
              <w:rPr>
                <w:rFonts w:cstheme="minorHAnsi"/>
                <w:bCs/>
                <w:sz w:val="24"/>
                <w:szCs w:val="24"/>
              </w:rPr>
            </w:pPr>
            <w:r w:rsidRPr="00AE1BE1">
              <w:rPr>
                <w:rFonts w:cstheme="minorHAnsi"/>
                <w:bCs/>
                <w:sz w:val="24"/>
                <w:szCs w:val="24"/>
              </w:rPr>
              <w:t xml:space="preserve"> </w:t>
            </w:r>
            <w:r w:rsidRPr="00AE1BE1">
              <w:rPr>
                <w:rFonts w:cstheme="minorHAnsi"/>
                <w:b/>
                <w:sz w:val="24"/>
                <w:szCs w:val="24"/>
              </w:rPr>
              <w:t>Asociere conform art. 53 din Legea nr. 98/2016 privind achizițiile publice.</w:t>
            </w:r>
          </w:p>
        </w:tc>
      </w:tr>
      <w:tr w:rsidR="00AE1BE1" w:rsidRPr="00AE1BE1" w14:paraId="492624C3" w14:textId="77777777" w:rsidTr="00230C94">
        <w:tc>
          <w:tcPr>
            <w:tcW w:w="9628" w:type="dxa"/>
          </w:tcPr>
          <w:p w14:paraId="75885361" w14:textId="77777777" w:rsidR="0067589F" w:rsidRPr="00AE1BE1" w:rsidRDefault="0067589F" w:rsidP="0067589F">
            <w:pPr>
              <w:spacing w:before="120" w:after="120"/>
              <w:jc w:val="both"/>
              <w:rPr>
                <w:rFonts w:cstheme="minorHAnsi"/>
                <w:b/>
                <w:sz w:val="24"/>
                <w:szCs w:val="24"/>
              </w:rPr>
            </w:pPr>
            <w:r w:rsidRPr="00AE1BE1">
              <w:rPr>
                <w:rFonts w:cstheme="minorHAnsi"/>
                <w:b/>
                <w:sz w:val="24"/>
                <w:szCs w:val="24"/>
              </w:rPr>
              <w:t>III.1.9) Legislația aplicabilă:</w:t>
            </w:r>
          </w:p>
          <w:p w14:paraId="612CDA2E" w14:textId="57821894" w:rsidR="0067589F" w:rsidRPr="00AE1BE1" w:rsidRDefault="0067589F" w:rsidP="0067589F">
            <w:pPr>
              <w:spacing w:before="120" w:after="120"/>
              <w:ind w:left="171"/>
              <w:jc w:val="both"/>
              <w:rPr>
                <w:rFonts w:cstheme="minorHAnsi"/>
                <w:i/>
                <w:iCs/>
                <w:sz w:val="24"/>
                <w:szCs w:val="24"/>
              </w:rPr>
            </w:pPr>
            <w:r w:rsidRPr="00AE1BE1">
              <w:rPr>
                <w:rFonts w:cstheme="minorHAnsi"/>
                <w:i/>
                <w:iCs/>
                <w:sz w:val="24"/>
                <w:szCs w:val="24"/>
              </w:rPr>
              <w:t>„a) Legea privind achizițiile publice nr. 98/2016 cu modificările si completările;</w:t>
            </w:r>
          </w:p>
          <w:p w14:paraId="6523EC13" w14:textId="5240D9DE" w:rsidR="0067589F" w:rsidRPr="00AE1BE1" w:rsidRDefault="0067589F" w:rsidP="0067589F">
            <w:pPr>
              <w:spacing w:before="120" w:after="120"/>
              <w:ind w:left="171"/>
              <w:jc w:val="both"/>
              <w:rPr>
                <w:rFonts w:cstheme="minorHAnsi"/>
                <w:i/>
                <w:iCs/>
                <w:sz w:val="24"/>
                <w:szCs w:val="24"/>
              </w:rPr>
            </w:pPr>
            <w:r w:rsidRPr="00AE1BE1">
              <w:rPr>
                <w:rFonts w:cstheme="minorHAnsi"/>
                <w:i/>
                <w:iCs/>
                <w:sz w:val="24"/>
                <w:szCs w:val="24"/>
              </w:rPr>
              <w:t>b) Legea nr. 101/2016 privind remediile și căile de atac in materie de atribuire a contractelor de achiziție publica, a contractelor sectoriale si a contractelor de concesiune de lucrări si concesiune de servicii, precum si pentru organizarea si funcționarea Consiliului National de Soluționare a Contestațiilor, cu modificările si completările ulterioare;</w:t>
            </w:r>
          </w:p>
          <w:p w14:paraId="47C4EFFE" w14:textId="77777777" w:rsidR="0067589F" w:rsidRPr="00AE1BE1" w:rsidRDefault="0067589F" w:rsidP="002A6D26">
            <w:pPr>
              <w:spacing w:before="120" w:after="120"/>
              <w:ind w:left="171"/>
              <w:jc w:val="both"/>
              <w:rPr>
                <w:rFonts w:cstheme="minorHAnsi"/>
                <w:i/>
                <w:iCs/>
                <w:sz w:val="24"/>
                <w:szCs w:val="24"/>
              </w:rPr>
            </w:pPr>
            <w:r w:rsidRPr="00AE1BE1">
              <w:rPr>
                <w:rFonts w:cstheme="minorHAnsi"/>
                <w:i/>
                <w:iCs/>
                <w:sz w:val="24"/>
                <w:szCs w:val="24"/>
              </w:rPr>
              <w:t>c) HG nr. 395/2016, cu modificările si completările;</w:t>
            </w:r>
          </w:p>
          <w:p w14:paraId="2E247EED" w14:textId="3914711D" w:rsidR="007A3D6C" w:rsidRPr="00AE1BE1" w:rsidRDefault="007A3D6C" w:rsidP="002A6D26">
            <w:pPr>
              <w:spacing w:before="120" w:after="120"/>
              <w:ind w:left="171"/>
              <w:jc w:val="both"/>
              <w:rPr>
                <w:rFonts w:cstheme="minorHAnsi"/>
                <w:i/>
                <w:iCs/>
                <w:sz w:val="24"/>
                <w:szCs w:val="24"/>
              </w:rPr>
            </w:pPr>
            <w:r w:rsidRPr="00AE1BE1">
              <w:rPr>
                <w:rFonts w:cstheme="minorHAnsi"/>
                <w:i/>
                <w:iCs/>
                <w:sz w:val="24"/>
                <w:szCs w:val="24"/>
              </w:rPr>
              <w:t>d) Procedura proprie</w:t>
            </w:r>
          </w:p>
        </w:tc>
      </w:tr>
      <w:tr w:rsidR="00AE1BE1" w:rsidRPr="00AE1BE1" w14:paraId="1316E185" w14:textId="77777777" w:rsidTr="00230C94">
        <w:tc>
          <w:tcPr>
            <w:tcW w:w="9628" w:type="dxa"/>
          </w:tcPr>
          <w:p w14:paraId="575D1E70" w14:textId="77777777" w:rsidR="0067589F" w:rsidRPr="00AE1BE1" w:rsidRDefault="0067589F" w:rsidP="0067589F">
            <w:pPr>
              <w:spacing w:before="120" w:after="120"/>
              <w:jc w:val="both"/>
              <w:rPr>
                <w:rFonts w:cstheme="minorHAnsi"/>
                <w:b/>
                <w:sz w:val="24"/>
                <w:szCs w:val="24"/>
              </w:rPr>
            </w:pPr>
            <w:r w:rsidRPr="00AE1BE1">
              <w:rPr>
                <w:rFonts w:cstheme="minorHAnsi"/>
                <w:b/>
                <w:sz w:val="24"/>
                <w:szCs w:val="24"/>
              </w:rPr>
              <w:t>III.1.10) Criterii de selecție a participanților:</w:t>
            </w:r>
          </w:p>
          <w:p w14:paraId="2A65811C" w14:textId="53CFB341" w:rsidR="0067589F" w:rsidRPr="00AE1BE1" w:rsidRDefault="0067589F" w:rsidP="0067589F">
            <w:pPr>
              <w:spacing w:before="120" w:after="120"/>
              <w:ind w:left="171"/>
              <w:jc w:val="both"/>
              <w:rPr>
                <w:rFonts w:cstheme="minorHAnsi"/>
                <w:bCs/>
                <w:i/>
                <w:iCs/>
                <w:sz w:val="24"/>
                <w:szCs w:val="24"/>
              </w:rPr>
            </w:pPr>
            <w:r w:rsidRPr="00AE1BE1">
              <w:rPr>
                <w:rFonts w:cstheme="minorHAnsi"/>
                <w:i/>
                <w:iCs/>
                <w:sz w:val="24"/>
                <w:szCs w:val="24"/>
              </w:rPr>
              <w:t>NU ESTE CAZUL</w:t>
            </w:r>
            <w:r w:rsidRPr="00AE1BE1">
              <w:rPr>
                <w:rFonts w:cstheme="minorHAnsi"/>
                <w:bCs/>
                <w:i/>
                <w:iCs/>
                <w:sz w:val="24"/>
                <w:szCs w:val="24"/>
              </w:rPr>
              <w:t xml:space="preserve"> </w:t>
            </w:r>
          </w:p>
        </w:tc>
      </w:tr>
    </w:tbl>
    <w:p w14:paraId="6FD676B1"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III.2) Condiții referitoare la contract</w:t>
      </w:r>
    </w:p>
    <w:tbl>
      <w:tblPr>
        <w:tblStyle w:val="TableGrid"/>
        <w:tblW w:w="0" w:type="auto"/>
        <w:tblLook w:val="04A0" w:firstRow="1" w:lastRow="0" w:firstColumn="1" w:lastColumn="0" w:noHBand="0" w:noVBand="1"/>
      </w:tblPr>
      <w:tblGrid>
        <w:gridCol w:w="9628"/>
      </w:tblGrid>
      <w:tr w:rsidR="00AE1BE1" w:rsidRPr="00AE1BE1" w14:paraId="260E2808" w14:textId="77777777" w:rsidTr="00230C94">
        <w:tc>
          <w:tcPr>
            <w:tcW w:w="9628" w:type="dxa"/>
          </w:tcPr>
          <w:p w14:paraId="11945A2B" w14:textId="77777777" w:rsidR="006C4155" w:rsidRPr="00AE1BE1" w:rsidRDefault="006C4155" w:rsidP="00230C94">
            <w:pPr>
              <w:spacing w:before="120" w:after="120"/>
              <w:jc w:val="both"/>
              <w:rPr>
                <w:rFonts w:cstheme="minorHAnsi"/>
                <w:sz w:val="24"/>
                <w:szCs w:val="24"/>
              </w:rPr>
            </w:pPr>
            <w:r w:rsidRPr="00AE1BE1">
              <w:rPr>
                <w:rFonts w:cstheme="minorHAnsi"/>
                <w:b/>
                <w:sz w:val="24"/>
                <w:szCs w:val="24"/>
              </w:rPr>
              <w:t>III.2.1) Informații privind o anumită profesie</w:t>
            </w:r>
            <w:r w:rsidRPr="00AE1BE1">
              <w:rPr>
                <w:rFonts w:cstheme="minorHAnsi"/>
                <w:sz w:val="24"/>
                <w:szCs w:val="24"/>
              </w:rPr>
              <w:t xml:space="preserve"> </w:t>
            </w:r>
          </w:p>
          <w:p w14:paraId="0353CC76"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Prestarea serviciilor în cauză este rezervată unei anumite profesii</w:t>
            </w:r>
          </w:p>
          <w:p w14:paraId="40D77E1E" w14:textId="50EC752E" w:rsidR="006C4155" w:rsidRPr="00AE1BE1" w:rsidRDefault="00160A46" w:rsidP="00230C94">
            <w:pPr>
              <w:spacing w:before="120" w:after="120"/>
              <w:ind w:left="171"/>
              <w:jc w:val="both"/>
              <w:rPr>
                <w:rFonts w:cstheme="minorHAnsi"/>
                <w:i/>
                <w:iCs/>
                <w:sz w:val="24"/>
                <w:szCs w:val="24"/>
              </w:rPr>
            </w:pPr>
            <w:r w:rsidRPr="00AE1BE1">
              <w:rPr>
                <w:rFonts w:cstheme="minorHAnsi"/>
                <w:i/>
                <w:iCs/>
                <w:sz w:val="24"/>
                <w:szCs w:val="24"/>
              </w:rPr>
              <w:t>NU ESTE CAZUL</w:t>
            </w:r>
          </w:p>
        </w:tc>
      </w:tr>
      <w:tr w:rsidR="00AE1BE1" w:rsidRPr="00AE1BE1" w14:paraId="312CFB02" w14:textId="77777777" w:rsidTr="00230C94">
        <w:tc>
          <w:tcPr>
            <w:tcW w:w="9628" w:type="dxa"/>
          </w:tcPr>
          <w:p w14:paraId="0822914D"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III.2.2) Condiții de executare a contractului:</w:t>
            </w:r>
          </w:p>
        </w:tc>
      </w:tr>
      <w:tr w:rsidR="00AE1BE1" w:rsidRPr="00AE1BE1" w14:paraId="5CE1E4A8" w14:textId="77777777" w:rsidTr="00230C94">
        <w:tc>
          <w:tcPr>
            <w:tcW w:w="9628" w:type="dxa"/>
          </w:tcPr>
          <w:p w14:paraId="25A652DF"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III.2.3) Informații privind personalul responsabil cu executarea contractului</w:t>
            </w:r>
          </w:p>
          <w:p w14:paraId="4981B3C1"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Obligație de a preciza numele și calificările profesionale ale angajaților desemnați pentru executarea contractului</w:t>
            </w:r>
          </w:p>
          <w:p w14:paraId="78C5F200" w14:textId="0FD9BEB8" w:rsidR="00160A46" w:rsidRPr="00AE1BE1" w:rsidRDefault="00160A46" w:rsidP="00230C94">
            <w:pPr>
              <w:spacing w:before="120" w:after="120"/>
              <w:jc w:val="both"/>
              <w:rPr>
                <w:rFonts w:cstheme="minorHAnsi"/>
                <w:sz w:val="24"/>
                <w:szCs w:val="24"/>
              </w:rPr>
            </w:pPr>
            <w:r w:rsidRPr="00AE1BE1">
              <w:rPr>
                <w:rFonts w:cstheme="minorHAnsi"/>
                <w:i/>
                <w:iCs/>
                <w:sz w:val="24"/>
                <w:szCs w:val="24"/>
              </w:rPr>
              <w:t>NU ESTE CAZUL</w:t>
            </w:r>
          </w:p>
        </w:tc>
      </w:tr>
    </w:tbl>
    <w:p w14:paraId="6D9217A9"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Secțiunea IV: Procedură</w:t>
      </w:r>
    </w:p>
    <w:p w14:paraId="18A2A981"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IV.1) Descriere</w:t>
      </w:r>
    </w:p>
    <w:tbl>
      <w:tblPr>
        <w:tblStyle w:val="TableGrid"/>
        <w:tblW w:w="0" w:type="auto"/>
        <w:tblLook w:val="04A0" w:firstRow="1" w:lastRow="0" w:firstColumn="1" w:lastColumn="0" w:noHBand="0" w:noVBand="1"/>
      </w:tblPr>
      <w:tblGrid>
        <w:gridCol w:w="9628"/>
      </w:tblGrid>
      <w:tr w:rsidR="00AE1BE1" w:rsidRPr="00AE1BE1" w14:paraId="6E4E3782" w14:textId="77777777" w:rsidTr="00230C94">
        <w:tc>
          <w:tcPr>
            <w:tcW w:w="9628" w:type="dxa"/>
          </w:tcPr>
          <w:p w14:paraId="334D7E20"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IV.1.1) Tipul procedurii</w:t>
            </w:r>
          </w:p>
          <w:p w14:paraId="5F1A3D4D" w14:textId="70C721BD" w:rsidR="005250E7" w:rsidRPr="00AE1BE1" w:rsidRDefault="005250E7" w:rsidP="00230C94">
            <w:pPr>
              <w:spacing w:before="120" w:after="120"/>
              <w:jc w:val="both"/>
              <w:rPr>
                <w:rFonts w:cstheme="minorHAnsi"/>
                <w:b/>
                <w:sz w:val="24"/>
                <w:szCs w:val="24"/>
              </w:rPr>
            </w:pPr>
            <w:r w:rsidRPr="00AE1BE1">
              <w:rPr>
                <w:rFonts w:cstheme="minorHAnsi"/>
                <w:b/>
                <w:sz w:val="24"/>
                <w:szCs w:val="24"/>
              </w:rPr>
              <w:t xml:space="preserve">Procedura </w:t>
            </w:r>
            <w:r w:rsidR="00590D47" w:rsidRPr="00AE1BE1">
              <w:rPr>
                <w:rFonts w:cstheme="minorHAnsi"/>
                <w:b/>
                <w:sz w:val="24"/>
                <w:szCs w:val="24"/>
              </w:rPr>
              <w:t>proprie</w:t>
            </w:r>
          </w:p>
          <w:p w14:paraId="64292725" w14:textId="77777777" w:rsidR="006C4155" w:rsidRPr="00AE1BE1" w:rsidRDefault="006C4155" w:rsidP="00230C94">
            <w:pPr>
              <w:spacing w:before="120" w:after="120"/>
              <w:ind w:left="313"/>
              <w:jc w:val="both"/>
              <w:rPr>
                <w:rFonts w:cstheme="minorHAnsi"/>
                <w:sz w:val="24"/>
                <w:szCs w:val="24"/>
              </w:rPr>
            </w:pPr>
            <w:r w:rsidRPr="00AE1BE1">
              <w:rPr>
                <w:rFonts w:cstheme="minorHAnsi"/>
                <w:sz w:val="24"/>
                <w:szCs w:val="24"/>
                <w:highlight w:val="black"/>
              </w:rPr>
              <w:t>□</w:t>
            </w:r>
            <w:r w:rsidRPr="00AE1BE1">
              <w:rPr>
                <w:rFonts w:cstheme="minorHAnsi"/>
                <w:sz w:val="24"/>
                <w:szCs w:val="24"/>
              </w:rPr>
              <w:t xml:space="preserve"> O singura etapă</w:t>
            </w:r>
          </w:p>
          <w:p w14:paraId="4E5A03BD" w14:textId="45248220" w:rsidR="006C4155" w:rsidRPr="00AE1BE1" w:rsidRDefault="006C4155" w:rsidP="00362940">
            <w:pPr>
              <w:spacing w:before="120" w:after="120"/>
              <w:jc w:val="both"/>
              <w:rPr>
                <w:rFonts w:cstheme="minorHAnsi"/>
                <w:sz w:val="24"/>
                <w:szCs w:val="24"/>
              </w:rPr>
            </w:pPr>
          </w:p>
        </w:tc>
      </w:tr>
      <w:tr w:rsidR="00AE1BE1" w:rsidRPr="00AE1BE1" w14:paraId="0DE25BB0" w14:textId="77777777" w:rsidTr="00230C94">
        <w:tc>
          <w:tcPr>
            <w:tcW w:w="9628" w:type="dxa"/>
          </w:tcPr>
          <w:p w14:paraId="49B46BDD" w14:textId="54F83543" w:rsidR="006C4155" w:rsidRPr="00AE1BE1" w:rsidRDefault="006C4155" w:rsidP="00230C94">
            <w:pPr>
              <w:spacing w:before="120" w:after="120"/>
              <w:jc w:val="both"/>
              <w:rPr>
                <w:rFonts w:cstheme="minorHAnsi"/>
                <w:b/>
                <w:sz w:val="24"/>
                <w:szCs w:val="24"/>
              </w:rPr>
            </w:pPr>
            <w:r w:rsidRPr="00AE1BE1">
              <w:rPr>
                <w:rFonts w:cstheme="minorHAnsi"/>
                <w:b/>
                <w:sz w:val="24"/>
                <w:szCs w:val="24"/>
              </w:rPr>
              <w:t>IV.1.3) Informații privind acordul-cadru sau un sistem dinamic de achiziții</w:t>
            </w:r>
            <w:r w:rsidR="00160A46" w:rsidRPr="00AE1BE1">
              <w:rPr>
                <w:rFonts w:cstheme="minorHAnsi"/>
                <w:b/>
                <w:sz w:val="24"/>
                <w:szCs w:val="24"/>
              </w:rPr>
              <w:t xml:space="preserve"> </w:t>
            </w:r>
            <w:r w:rsidR="00160A46" w:rsidRPr="00AE1BE1">
              <w:rPr>
                <w:rFonts w:cstheme="minorHAnsi"/>
                <w:i/>
                <w:iCs/>
                <w:sz w:val="24"/>
                <w:szCs w:val="24"/>
              </w:rPr>
              <w:t>NU ESTE CAZUL</w:t>
            </w:r>
          </w:p>
          <w:p w14:paraId="299ADE05"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Achiziția implică încheierea unui acord-cadru</w:t>
            </w:r>
          </w:p>
          <w:p w14:paraId="35442C66" w14:textId="7722F759" w:rsidR="006C4155" w:rsidRPr="00AE1BE1" w:rsidRDefault="006C4155" w:rsidP="00230C94">
            <w:pPr>
              <w:spacing w:before="120" w:after="120"/>
              <w:ind w:left="313"/>
              <w:jc w:val="both"/>
              <w:rPr>
                <w:rFonts w:cstheme="minorHAnsi"/>
                <w:sz w:val="24"/>
                <w:szCs w:val="24"/>
              </w:rPr>
            </w:pPr>
            <w:r w:rsidRPr="00AE1BE1">
              <w:rPr>
                <w:rFonts w:cstheme="minorHAnsi"/>
                <w:sz w:val="24"/>
                <w:szCs w:val="24"/>
              </w:rPr>
              <w:lastRenderedPageBreak/>
              <w:t xml:space="preserve"> Acord-cadru cu un singur operator economic</w:t>
            </w:r>
          </w:p>
          <w:p w14:paraId="136822F1" w14:textId="13780E3E" w:rsidR="006C4155" w:rsidRPr="00AE1BE1" w:rsidRDefault="00590D47" w:rsidP="00230C94">
            <w:pPr>
              <w:spacing w:before="120" w:after="120"/>
              <w:ind w:left="313"/>
              <w:jc w:val="both"/>
              <w:rPr>
                <w:rFonts w:cstheme="minorHAnsi"/>
                <w:sz w:val="24"/>
                <w:szCs w:val="24"/>
              </w:rPr>
            </w:pPr>
            <w:r w:rsidRPr="00AE1BE1">
              <w:rPr>
                <w:rFonts w:cstheme="minorHAnsi"/>
                <w:sz w:val="24"/>
                <w:szCs w:val="24"/>
              </w:rPr>
              <w:t xml:space="preserve"> </w:t>
            </w:r>
            <w:r w:rsidR="006C4155" w:rsidRPr="00AE1BE1">
              <w:rPr>
                <w:rFonts w:cstheme="minorHAnsi"/>
                <w:sz w:val="24"/>
                <w:szCs w:val="24"/>
              </w:rPr>
              <w:t>Acord-cadru cu mai mulți operatori economici</w:t>
            </w:r>
          </w:p>
          <w:p w14:paraId="1D1141E2" w14:textId="5757B1EC" w:rsidR="006C4155" w:rsidRPr="00AE1BE1" w:rsidRDefault="00590D47" w:rsidP="00590D47">
            <w:pPr>
              <w:spacing w:before="120" w:after="120"/>
              <w:jc w:val="both"/>
              <w:rPr>
                <w:rFonts w:cstheme="minorHAnsi"/>
                <w:sz w:val="24"/>
                <w:szCs w:val="24"/>
              </w:rPr>
            </w:pPr>
            <w:r w:rsidRPr="00AE1BE1">
              <w:rPr>
                <w:rFonts w:cstheme="minorHAnsi"/>
                <w:sz w:val="24"/>
                <w:szCs w:val="24"/>
              </w:rPr>
              <w:t xml:space="preserve">       </w:t>
            </w:r>
            <w:r w:rsidR="006C4155" w:rsidRPr="00AE1BE1">
              <w:rPr>
                <w:rFonts w:cstheme="minorHAnsi"/>
                <w:sz w:val="24"/>
                <w:szCs w:val="24"/>
              </w:rPr>
              <w:t>Numărul maxim preconizat de participanți la acordul cadru: [        ]</w:t>
            </w:r>
          </w:p>
          <w:p w14:paraId="6B60628E" w14:textId="64219376" w:rsidR="00C2638A" w:rsidRPr="00AE1BE1" w:rsidRDefault="00C2638A" w:rsidP="00C2638A">
            <w:pPr>
              <w:spacing w:before="120" w:after="120"/>
              <w:ind w:left="454"/>
              <w:jc w:val="both"/>
              <w:rPr>
                <w:rFonts w:cstheme="minorHAnsi"/>
                <w:sz w:val="24"/>
                <w:szCs w:val="24"/>
              </w:rPr>
            </w:pPr>
            <w:r w:rsidRPr="00AE1BE1">
              <w:rPr>
                <w:rFonts w:cstheme="minorHAnsi"/>
                <w:sz w:val="24"/>
                <w:szCs w:val="24"/>
              </w:rPr>
              <w:t xml:space="preserve">Comenzile subsecvente se atribuie prin reluarea competiției: </w:t>
            </w:r>
          </w:p>
          <w:p w14:paraId="6BB1E47C" w14:textId="31B2C53A" w:rsidR="00C2638A" w:rsidRPr="00AE1BE1" w:rsidRDefault="00C2638A" w:rsidP="00C2638A">
            <w:pPr>
              <w:spacing w:before="120" w:after="120"/>
              <w:ind w:left="454"/>
              <w:jc w:val="both"/>
              <w:rPr>
                <w:rFonts w:cstheme="minorHAnsi"/>
                <w:sz w:val="24"/>
                <w:szCs w:val="24"/>
              </w:rPr>
            </w:pPr>
            <w:r w:rsidRPr="00AE1BE1">
              <w:rPr>
                <w:rFonts w:cstheme="minorHAnsi"/>
                <w:sz w:val="24"/>
                <w:szCs w:val="24"/>
              </w:rPr>
              <w:t xml:space="preserve">Cu reluarea competiției în SEAP:  </w:t>
            </w:r>
          </w:p>
          <w:p w14:paraId="35A8D808"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Achiziția implică un sistem dinamic de achiziții</w:t>
            </w:r>
          </w:p>
          <w:p w14:paraId="297484D2" w14:textId="77777777" w:rsidR="006C4155" w:rsidRPr="00AE1BE1" w:rsidRDefault="006C4155" w:rsidP="00230C94">
            <w:pPr>
              <w:spacing w:before="120" w:after="120"/>
              <w:ind w:left="313"/>
              <w:jc w:val="both"/>
              <w:rPr>
                <w:rFonts w:cstheme="minorHAnsi"/>
                <w:sz w:val="24"/>
                <w:szCs w:val="24"/>
              </w:rPr>
            </w:pPr>
            <w:r w:rsidRPr="00AE1BE1">
              <w:rPr>
                <w:rFonts w:cstheme="minorHAnsi"/>
                <w:sz w:val="24"/>
                <w:szCs w:val="24"/>
              </w:rPr>
              <w:t>□ Sistemul dinamic de achiziții ar putea fi utilizat de achizitori suplimentari</w:t>
            </w:r>
          </w:p>
          <w:p w14:paraId="1C1933BB" w14:textId="0C69A650" w:rsidR="006C4155" w:rsidRPr="00AE1BE1" w:rsidRDefault="006C4155" w:rsidP="00230C94">
            <w:pPr>
              <w:spacing w:before="120" w:after="120"/>
              <w:jc w:val="both"/>
              <w:rPr>
                <w:rFonts w:cstheme="minorHAnsi"/>
                <w:sz w:val="24"/>
                <w:szCs w:val="24"/>
              </w:rPr>
            </w:pPr>
            <w:r w:rsidRPr="00AE1BE1">
              <w:rPr>
                <w:rFonts w:cstheme="minorHAnsi"/>
                <w:sz w:val="24"/>
                <w:szCs w:val="24"/>
              </w:rPr>
              <w:t>În cazul acordurilor-cadru - justificarea oricărei durate care depășește patru ani:</w:t>
            </w:r>
          </w:p>
        </w:tc>
      </w:tr>
      <w:tr w:rsidR="00AE1BE1" w:rsidRPr="00AE1BE1" w14:paraId="10F78F76" w14:textId="77777777" w:rsidTr="00230C94">
        <w:tc>
          <w:tcPr>
            <w:tcW w:w="9628" w:type="dxa"/>
          </w:tcPr>
          <w:p w14:paraId="3FE41EBE"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lastRenderedPageBreak/>
              <w:t>IV.1.4) Informații privind reducerea numărului de soluții sau de oferte în timpul negocierilor sau al dialogului</w:t>
            </w:r>
          </w:p>
          <w:p w14:paraId="346A74F0" w14:textId="7314E404" w:rsidR="00160A46" w:rsidRPr="00AE1BE1" w:rsidRDefault="00160A46" w:rsidP="00230C94">
            <w:pPr>
              <w:spacing w:before="120" w:after="120"/>
              <w:jc w:val="both"/>
              <w:rPr>
                <w:rFonts w:cstheme="minorHAnsi"/>
                <w:b/>
                <w:sz w:val="24"/>
                <w:szCs w:val="24"/>
              </w:rPr>
            </w:pPr>
            <w:r w:rsidRPr="00AE1BE1">
              <w:rPr>
                <w:rFonts w:cstheme="minorHAnsi"/>
                <w:i/>
                <w:iCs/>
                <w:sz w:val="24"/>
                <w:szCs w:val="24"/>
              </w:rPr>
              <w:t>NU ESTE CAZUL</w:t>
            </w:r>
          </w:p>
          <w:p w14:paraId="2D7C3485"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Aplicarea unei licitații care să se deruleze în etape succesive pentru a reduce progresiv numărul soluțiilor care trebuie discutate sau al ofertelor care trebuie negociate</w:t>
            </w:r>
          </w:p>
        </w:tc>
      </w:tr>
      <w:tr w:rsidR="00AE1BE1" w:rsidRPr="00AE1BE1" w14:paraId="7F4EDAB8" w14:textId="77777777" w:rsidTr="00230C94">
        <w:tc>
          <w:tcPr>
            <w:tcW w:w="9628" w:type="dxa"/>
          </w:tcPr>
          <w:p w14:paraId="04475DBD" w14:textId="77777777" w:rsidR="006C4155" w:rsidRPr="00AE1BE1" w:rsidRDefault="006C4155" w:rsidP="00230C94">
            <w:pPr>
              <w:spacing w:before="120" w:after="120"/>
              <w:jc w:val="both"/>
              <w:rPr>
                <w:rFonts w:cstheme="minorHAnsi"/>
                <w:sz w:val="24"/>
                <w:szCs w:val="24"/>
              </w:rPr>
            </w:pPr>
            <w:r w:rsidRPr="00AE1BE1">
              <w:rPr>
                <w:rFonts w:cstheme="minorHAnsi"/>
                <w:b/>
                <w:sz w:val="24"/>
                <w:szCs w:val="24"/>
              </w:rPr>
              <w:t>IV.1.5) Informații privind negocierea</w:t>
            </w:r>
            <w:r w:rsidRPr="00AE1BE1">
              <w:rPr>
                <w:rFonts w:cstheme="minorHAnsi"/>
                <w:sz w:val="24"/>
                <w:szCs w:val="24"/>
              </w:rPr>
              <w:t xml:space="preserve"> (</w:t>
            </w:r>
            <w:r w:rsidRPr="00AE1BE1">
              <w:rPr>
                <w:rFonts w:cstheme="minorHAnsi"/>
                <w:i/>
                <w:sz w:val="24"/>
                <w:szCs w:val="24"/>
              </w:rPr>
              <w:t>numai pentru procedurile competitive cu negociere</w:t>
            </w:r>
            <w:r w:rsidRPr="00AE1BE1">
              <w:rPr>
                <w:rFonts w:cstheme="minorHAnsi"/>
                <w:sz w:val="24"/>
                <w:szCs w:val="24"/>
              </w:rPr>
              <w:t>)</w:t>
            </w:r>
          </w:p>
          <w:p w14:paraId="5D0D9B8A" w14:textId="6E14ECEC" w:rsidR="00160A46" w:rsidRPr="00AE1BE1" w:rsidRDefault="00160A46" w:rsidP="00230C94">
            <w:pPr>
              <w:spacing w:before="120" w:after="120"/>
              <w:jc w:val="both"/>
              <w:rPr>
                <w:rFonts w:cstheme="minorHAnsi"/>
                <w:b/>
                <w:sz w:val="24"/>
                <w:szCs w:val="24"/>
              </w:rPr>
            </w:pPr>
            <w:r w:rsidRPr="00AE1BE1">
              <w:rPr>
                <w:rFonts w:cstheme="minorHAnsi"/>
                <w:i/>
                <w:iCs/>
                <w:sz w:val="24"/>
                <w:szCs w:val="24"/>
              </w:rPr>
              <w:t>NU ESTE CAZUL</w:t>
            </w:r>
          </w:p>
          <w:p w14:paraId="40E3D428"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Autoritatea/entitatea contractantă își rezervă dreptul de a atribui contractul pe baza ofertelor inițiale fără a desfășura negocieri</w:t>
            </w:r>
          </w:p>
        </w:tc>
      </w:tr>
      <w:tr w:rsidR="00AE1BE1" w:rsidRPr="00AE1BE1" w14:paraId="1490B5E5" w14:textId="77777777" w:rsidTr="00230C94">
        <w:tc>
          <w:tcPr>
            <w:tcW w:w="9628" w:type="dxa"/>
          </w:tcPr>
          <w:p w14:paraId="0F29BD08" w14:textId="661DA1BE" w:rsidR="006C4155" w:rsidRPr="00AE1BE1" w:rsidRDefault="006C4155" w:rsidP="00230C94">
            <w:pPr>
              <w:spacing w:before="120" w:after="120"/>
              <w:jc w:val="both"/>
              <w:rPr>
                <w:rFonts w:cstheme="minorHAnsi"/>
                <w:b/>
                <w:sz w:val="24"/>
                <w:szCs w:val="24"/>
              </w:rPr>
            </w:pPr>
            <w:r w:rsidRPr="00AE1BE1">
              <w:rPr>
                <w:rFonts w:cstheme="minorHAnsi"/>
                <w:b/>
                <w:sz w:val="24"/>
                <w:szCs w:val="24"/>
              </w:rPr>
              <w:t>IV.1.6 Informații despre licitația electronică</w:t>
            </w:r>
            <w:r w:rsidR="00160A46" w:rsidRPr="00AE1BE1">
              <w:rPr>
                <w:rFonts w:cstheme="minorHAnsi"/>
                <w:b/>
                <w:sz w:val="24"/>
                <w:szCs w:val="24"/>
              </w:rPr>
              <w:t xml:space="preserve">- </w:t>
            </w:r>
            <w:r w:rsidR="00160A46" w:rsidRPr="00AE1BE1">
              <w:rPr>
                <w:rFonts w:cstheme="minorHAnsi"/>
                <w:i/>
                <w:iCs/>
                <w:sz w:val="24"/>
                <w:szCs w:val="24"/>
              </w:rPr>
              <w:t>NU ESTE CAZUL</w:t>
            </w:r>
          </w:p>
          <w:p w14:paraId="4F459CDE"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Se va organiza o licitație electronică</w:t>
            </w:r>
          </w:p>
          <w:p w14:paraId="4B263A20" w14:textId="0C02D87B" w:rsidR="006C4155" w:rsidRPr="00AE1BE1" w:rsidRDefault="006C4155" w:rsidP="00160A46">
            <w:pPr>
              <w:spacing w:before="120" w:after="120"/>
              <w:jc w:val="both"/>
              <w:rPr>
                <w:rFonts w:cstheme="minorHAnsi"/>
                <w:sz w:val="24"/>
                <w:szCs w:val="24"/>
              </w:rPr>
            </w:pPr>
            <w:r w:rsidRPr="00AE1BE1">
              <w:rPr>
                <w:rFonts w:cstheme="minorHAnsi"/>
                <w:sz w:val="24"/>
                <w:szCs w:val="24"/>
              </w:rPr>
              <w:t>Informații suplimentare despre licitația electronică:</w:t>
            </w:r>
          </w:p>
        </w:tc>
      </w:tr>
      <w:tr w:rsidR="00AE1BE1" w:rsidRPr="00AE1BE1" w14:paraId="0CC85FAA" w14:textId="77777777" w:rsidTr="00230C94">
        <w:tc>
          <w:tcPr>
            <w:tcW w:w="9628" w:type="dxa"/>
          </w:tcPr>
          <w:p w14:paraId="0E9EC49F"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IV.1.8) Informații despre Acordul privind achizițiile publice/sectoriale (AAP)</w:t>
            </w:r>
          </w:p>
          <w:p w14:paraId="57F5D3BA" w14:textId="38F30DDB" w:rsidR="006C4155" w:rsidRPr="00AE1BE1" w:rsidRDefault="006C4155" w:rsidP="00230C94">
            <w:pPr>
              <w:spacing w:before="120" w:after="120"/>
              <w:jc w:val="both"/>
              <w:rPr>
                <w:rFonts w:cstheme="minorHAnsi"/>
                <w:sz w:val="24"/>
                <w:szCs w:val="24"/>
              </w:rPr>
            </w:pPr>
            <w:r w:rsidRPr="00AE1BE1">
              <w:rPr>
                <w:rFonts w:cstheme="minorHAnsi"/>
                <w:sz w:val="24"/>
                <w:szCs w:val="24"/>
              </w:rPr>
              <w:t xml:space="preserve">Achiziția intră sub incidența Acordului privind achizițiile publice/sectoriale ○ da </w:t>
            </w:r>
            <w:r w:rsidRPr="00AE1BE1">
              <w:rPr>
                <w:rFonts w:cstheme="minorHAnsi"/>
                <w:sz w:val="24"/>
                <w:szCs w:val="24"/>
                <w:highlight w:val="black"/>
              </w:rPr>
              <w:t>○</w:t>
            </w:r>
            <w:r w:rsidRPr="00AE1BE1">
              <w:rPr>
                <w:rFonts w:cstheme="minorHAnsi"/>
                <w:sz w:val="24"/>
                <w:szCs w:val="24"/>
              </w:rPr>
              <w:t xml:space="preserve"> nu</w:t>
            </w:r>
          </w:p>
        </w:tc>
      </w:tr>
    </w:tbl>
    <w:p w14:paraId="7E0AAF1B"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IV.2) Informații administrative</w:t>
      </w:r>
    </w:p>
    <w:tbl>
      <w:tblPr>
        <w:tblStyle w:val="TableGrid"/>
        <w:tblW w:w="0" w:type="auto"/>
        <w:tblLook w:val="04A0" w:firstRow="1" w:lastRow="0" w:firstColumn="1" w:lastColumn="0" w:noHBand="0" w:noVBand="1"/>
      </w:tblPr>
      <w:tblGrid>
        <w:gridCol w:w="10194"/>
      </w:tblGrid>
      <w:tr w:rsidR="00AE1BE1" w:rsidRPr="00AE1BE1" w14:paraId="2452FEE9" w14:textId="77777777" w:rsidTr="00230C94">
        <w:tc>
          <w:tcPr>
            <w:tcW w:w="10194" w:type="dxa"/>
          </w:tcPr>
          <w:p w14:paraId="7AECA168" w14:textId="55FF49A5" w:rsidR="006C4155" w:rsidRPr="00AE1BE1" w:rsidRDefault="006C4155" w:rsidP="00230C94">
            <w:pPr>
              <w:spacing w:before="120" w:after="120"/>
              <w:jc w:val="both"/>
              <w:rPr>
                <w:rFonts w:cstheme="minorHAnsi"/>
                <w:b/>
                <w:sz w:val="24"/>
                <w:szCs w:val="24"/>
              </w:rPr>
            </w:pPr>
            <w:r w:rsidRPr="00AE1BE1">
              <w:rPr>
                <w:rFonts w:cstheme="minorHAnsi"/>
                <w:b/>
                <w:sz w:val="24"/>
                <w:szCs w:val="24"/>
              </w:rPr>
              <w:t>IV.2.1) Publicarea anterioară privind această procedură</w:t>
            </w:r>
            <w:r w:rsidR="002E60C0" w:rsidRPr="00AE1BE1">
              <w:rPr>
                <w:rFonts w:cstheme="minorHAnsi"/>
                <w:b/>
                <w:sz w:val="24"/>
                <w:szCs w:val="24"/>
              </w:rPr>
              <w:t xml:space="preserve"> - </w:t>
            </w:r>
            <w:r w:rsidR="002E60C0" w:rsidRPr="00AE1BE1">
              <w:rPr>
                <w:rFonts w:cstheme="minorHAnsi"/>
                <w:i/>
                <w:iCs/>
                <w:sz w:val="24"/>
                <w:szCs w:val="24"/>
              </w:rPr>
              <w:t>NU ESTE CAZUL</w:t>
            </w:r>
          </w:p>
          <w:p w14:paraId="060FB9AE" w14:textId="04DDF575" w:rsidR="006C4155" w:rsidRPr="00AE1BE1" w:rsidRDefault="006C4155" w:rsidP="00230C94">
            <w:pPr>
              <w:spacing w:before="120" w:after="120"/>
              <w:jc w:val="both"/>
              <w:rPr>
                <w:rFonts w:cstheme="minorHAnsi"/>
                <w:sz w:val="24"/>
                <w:szCs w:val="24"/>
              </w:rPr>
            </w:pPr>
            <w:r w:rsidRPr="00AE1BE1">
              <w:rPr>
                <w:rFonts w:cstheme="minorHAnsi"/>
                <w:sz w:val="24"/>
                <w:szCs w:val="24"/>
              </w:rPr>
              <w:t>Numărul anunțului în JO S: [   ][   ][   ][   ]/S[   ][   ][   ]–[   ][   ][   ][   ][   ][   ][   ]</w:t>
            </w:r>
          </w:p>
        </w:tc>
      </w:tr>
      <w:tr w:rsidR="00AE1BE1" w:rsidRPr="00AE1BE1" w14:paraId="204F1EC2" w14:textId="77777777" w:rsidTr="00230C94">
        <w:tc>
          <w:tcPr>
            <w:tcW w:w="10194" w:type="dxa"/>
          </w:tcPr>
          <w:p w14:paraId="1F09FB0D" w14:textId="1045FAA6" w:rsidR="006C4155" w:rsidRPr="00AE1BE1" w:rsidRDefault="006C4155" w:rsidP="00230C94">
            <w:pPr>
              <w:spacing w:before="120" w:after="120"/>
              <w:jc w:val="both"/>
              <w:rPr>
                <w:rFonts w:cstheme="minorHAnsi"/>
                <w:b/>
                <w:sz w:val="24"/>
                <w:szCs w:val="24"/>
              </w:rPr>
            </w:pPr>
            <w:r w:rsidRPr="00AE1BE1">
              <w:rPr>
                <w:rFonts w:cstheme="minorHAnsi"/>
                <w:b/>
                <w:sz w:val="24"/>
                <w:szCs w:val="24"/>
              </w:rPr>
              <w:t>IV.2.2) Termen limită pentru primirea scrisorii de exprimare a interesului</w:t>
            </w:r>
            <w:r w:rsidR="0003224E" w:rsidRPr="00AE1BE1">
              <w:rPr>
                <w:rFonts w:cstheme="minorHAnsi"/>
                <w:b/>
                <w:sz w:val="24"/>
                <w:szCs w:val="24"/>
              </w:rPr>
              <w:t xml:space="preserve"> </w:t>
            </w:r>
            <w:r w:rsidR="0003224E" w:rsidRPr="00AE1BE1">
              <w:rPr>
                <w:rFonts w:cstheme="minorHAnsi"/>
                <w:i/>
                <w:iCs/>
                <w:sz w:val="24"/>
                <w:szCs w:val="24"/>
              </w:rPr>
              <w:t>NU ESTE CAZUL</w:t>
            </w:r>
          </w:p>
          <w:p w14:paraId="5CF0E35C"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Data: (</w:t>
            </w:r>
            <w:r w:rsidRPr="00AE1BE1">
              <w:rPr>
                <w:rFonts w:cstheme="minorHAnsi"/>
                <w:i/>
                <w:sz w:val="24"/>
                <w:szCs w:val="24"/>
              </w:rPr>
              <w:t>zz/ll/aaaa</w:t>
            </w:r>
            <w:r w:rsidRPr="00AE1BE1">
              <w:rPr>
                <w:rFonts w:cstheme="minorHAnsi"/>
                <w:sz w:val="24"/>
                <w:szCs w:val="24"/>
              </w:rPr>
              <w:t>)                    Ora locală: (</w:t>
            </w:r>
            <w:r w:rsidRPr="00AE1BE1">
              <w:rPr>
                <w:rFonts w:cstheme="minorHAnsi"/>
                <w:i/>
                <w:sz w:val="24"/>
                <w:szCs w:val="24"/>
              </w:rPr>
              <w:t>hh:mm</w:t>
            </w:r>
            <w:r w:rsidRPr="00AE1BE1">
              <w:rPr>
                <w:rFonts w:cstheme="minorHAnsi"/>
                <w:sz w:val="24"/>
                <w:szCs w:val="24"/>
              </w:rPr>
              <w:t>)</w:t>
            </w:r>
          </w:p>
        </w:tc>
      </w:tr>
      <w:tr w:rsidR="00AE1BE1" w:rsidRPr="00AE1BE1" w14:paraId="5358E313" w14:textId="77777777" w:rsidTr="00230C94">
        <w:tc>
          <w:tcPr>
            <w:tcW w:w="10194" w:type="dxa"/>
          </w:tcPr>
          <w:p w14:paraId="165BC641" w14:textId="05F7CF5C" w:rsidR="006C4155" w:rsidRPr="00AE1BE1" w:rsidRDefault="006C4155" w:rsidP="00230C94">
            <w:pPr>
              <w:spacing w:before="120" w:after="120"/>
              <w:jc w:val="both"/>
              <w:rPr>
                <w:rFonts w:cstheme="minorHAnsi"/>
                <w:b/>
                <w:sz w:val="24"/>
                <w:szCs w:val="24"/>
              </w:rPr>
            </w:pPr>
            <w:r w:rsidRPr="00AE1BE1">
              <w:rPr>
                <w:rFonts w:cstheme="minorHAnsi"/>
                <w:b/>
                <w:sz w:val="24"/>
                <w:szCs w:val="24"/>
              </w:rPr>
              <w:t>IV.2.3) Data estimată a expedierii invitațiilor de prezentare a ofertelor sau de participare către candidații selectați</w:t>
            </w:r>
            <w:r w:rsidR="0003224E" w:rsidRPr="00AE1BE1">
              <w:rPr>
                <w:rFonts w:cstheme="minorHAnsi"/>
                <w:i/>
                <w:iCs/>
                <w:sz w:val="24"/>
                <w:szCs w:val="24"/>
              </w:rPr>
              <w:t xml:space="preserve"> NU ESTE CAZUL</w:t>
            </w:r>
          </w:p>
          <w:p w14:paraId="59D173EB" w14:textId="77777777" w:rsidR="006C4155" w:rsidRPr="00AE1BE1" w:rsidRDefault="006C4155" w:rsidP="00230C94">
            <w:pPr>
              <w:spacing w:before="120" w:after="120"/>
              <w:jc w:val="both"/>
              <w:rPr>
                <w:rFonts w:cstheme="minorHAnsi"/>
                <w:b/>
                <w:sz w:val="24"/>
                <w:szCs w:val="24"/>
              </w:rPr>
            </w:pPr>
            <w:r w:rsidRPr="00AE1BE1">
              <w:rPr>
                <w:rFonts w:cstheme="minorHAnsi"/>
                <w:sz w:val="24"/>
                <w:szCs w:val="24"/>
              </w:rPr>
              <w:t>Data: (</w:t>
            </w:r>
            <w:r w:rsidRPr="00AE1BE1">
              <w:rPr>
                <w:rFonts w:cstheme="minorHAnsi"/>
                <w:i/>
                <w:sz w:val="24"/>
                <w:szCs w:val="24"/>
              </w:rPr>
              <w:t>zz/ll/aaaa</w:t>
            </w:r>
            <w:r w:rsidRPr="00AE1BE1">
              <w:rPr>
                <w:rFonts w:cstheme="minorHAnsi"/>
                <w:sz w:val="24"/>
                <w:szCs w:val="24"/>
              </w:rPr>
              <w:t>)</w:t>
            </w:r>
          </w:p>
        </w:tc>
      </w:tr>
      <w:tr w:rsidR="00AE1BE1" w:rsidRPr="00AE1BE1" w14:paraId="3262276B" w14:textId="77777777" w:rsidTr="00230C94">
        <w:tc>
          <w:tcPr>
            <w:tcW w:w="10194" w:type="dxa"/>
          </w:tcPr>
          <w:p w14:paraId="140C2E8A" w14:textId="692E0AAB" w:rsidR="006C4155" w:rsidRPr="00AE1BE1" w:rsidRDefault="006C4155" w:rsidP="00230C94">
            <w:pPr>
              <w:spacing w:before="120" w:after="120"/>
              <w:jc w:val="both"/>
              <w:rPr>
                <w:rFonts w:cstheme="minorHAnsi"/>
                <w:sz w:val="24"/>
                <w:szCs w:val="24"/>
              </w:rPr>
            </w:pPr>
            <w:r w:rsidRPr="00AE1BE1">
              <w:rPr>
                <w:rFonts w:cstheme="minorHAnsi"/>
                <w:b/>
                <w:sz w:val="24"/>
                <w:szCs w:val="24"/>
              </w:rPr>
              <w:t>IV.2.4) Limbile în care pot fi depuse ofertele sau cererile de participare</w:t>
            </w:r>
            <w:r w:rsidRPr="00AE1BE1">
              <w:rPr>
                <w:rFonts w:cstheme="minorHAnsi"/>
                <w:sz w:val="24"/>
                <w:szCs w:val="24"/>
              </w:rPr>
              <w:t xml:space="preserve">: </w:t>
            </w:r>
            <w:r w:rsidR="0003224E" w:rsidRPr="00AE1BE1">
              <w:rPr>
                <w:rFonts w:cstheme="minorHAnsi"/>
                <w:sz w:val="24"/>
                <w:szCs w:val="24"/>
              </w:rPr>
              <w:t>ROMANA</w:t>
            </w:r>
          </w:p>
        </w:tc>
      </w:tr>
      <w:tr w:rsidR="00AE1BE1" w:rsidRPr="00AE1BE1" w14:paraId="5DB48949" w14:textId="77777777" w:rsidTr="00230C94">
        <w:tc>
          <w:tcPr>
            <w:tcW w:w="10194" w:type="dxa"/>
          </w:tcPr>
          <w:p w14:paraId="7A8F120D" w14:textId="4032FE9E" w:rsidR="006C4155" w:rsidRPr="00AE1BE1" w:rsidRDefault="006C4155" w:rsidP="00230C94">
            <w:pPr>
              <w:spacing w:before="120" w:after="120"/>
              <w:jc w:val="both"/>
              <w:rPr>
                <w:rFonts w:cstheme="minorHAnsi"/>
                <w:b/>
                <w:sz w:val="24"/>
                <w:szCs w:val="24"/>
              </w:rPr>
            </w:pPr>
            <w:r w:rsidRPr="00AE1BE1">
              <w:rPr>
                <w:rFonts w:cstheme="minorHAnsi"/>
                <w:b/>
                <w:sz w:val="24"/>
                <w:szCs w:val="24"/>
              </w:rPr>
              <w:t xml:space="preserve">IV.2.5. Data prevăzută pentru începerea procedurilor de atribuire: </w:t>
            </w:r>
            <w:r w:rsidR="0003224E" w:rsidRPr="00AE1BE1">
              <w:rPr>
                <w:rFonts w:cstheme="minorHAnsi"/>
                <w:sz w:val="24"/>
                <w:szCs w:val="24"/>
              </w:rPr>
              <w:t>........................</w:t>
            </w:r>
          </w:p>
        </w:tc>
      </w:tr>
      <w:tr w:rsidR="00AE1BE1" w:rsidRPr="00AE1BE1" w14:paraId="50C236D0" w14:textId="77777777" w:rsidTr="00230C94">
        <w:tc>
          <w:tcPr>
            <w:tcW w:w="10194" w:type="dxa"/>
          </w:tcPr>
          <w:p w14:paraId="7203AC6E"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IV.2.6) Perioada minimă pe parcursul căreia ofertantul trebuie să își mențină oferta</w:t>
            </w:r>
          </w:p>
          <w:p w14:paraId="11FADBEB"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lastRenderedPageBreak/>
              <w:t>Oferta trebuie să fie valabilă până la:</w:t>
            </w:r>
            <w:r w:rsidRPr="00AE1BE1">
              <w:rPr>
                <w:rFonts w:cstheme="minorHAnsi"/>
                <w:b/>
                <w:sz w:val="24"/>
                <w:szCs w:val="24"/>
              </w:rPr>
              <w:t xml:space="preserve"> </w:t>
            </w:r>
            <w:r w:rsidRPr="00AE1BE1">
              <w:rPr>
                <w:rFonts w:cstheme="minorHAnsi"/>
                <w:sz w:val="24"/>
                <w:szCs w:val="24"/>
              </w:rPr>
              <w:t>(</w:t>
            </w:r>
            <w:r w:rsidRPr="00AE1BE1">
              <w:rPr>
                <w:rFonts w:cstheme="minorHAnsi"/>
                <w:i/>
                <w:sz w:val="24"/>
                <w:szCs w:val="24"/>
              </w:rPr>
              <w:t>zz/ll/aaaa</w:t>
            </w:r>
            <w:r w:rsidRPr="00AE1BE1">
              <w:rPr>
                <w:rFonts w:cstheme="minorHAnsi"/>
                <w:sz w:val="24"/>
                <w:szCs w:val="24"/>
              </w:rPr>
              <w:t>)</w:t>
            </w:r>
          </w:p>
          <w:p w14:paraId="5FD385D5" w14:textId="4ADB43A6" w:rsidR="006C4155" w:rsidRPr="00AE1BE1" w:rsidRDefault="006C4155" w:rsidP="00230C94">
            <w:pPr>
              <w:spacing w:before="120" w:after="120"/>
              <w:jc w:val="both"/>
              <w:rPr>
                <w:rFonts w:cstheme="minorHAnsi"/>
                <w:sz w:val="24"/>
                <w:szCs w:val="24"/>
              </w:rPr>
            </w:pPr>
            <w:r w:rsidRPr="00AE1BE1">
              <w:rPr>
                <w:rFonts w:cstheme="minorHAnsi"/>
                <w:i/>
                <w:sz w:val="24"/>
                <w:szCs w:val="24"/>
              </w:rPr>
              <w:t>sau</w:t>
            </w:r>
            <w:r w:rsidRPr="00AE1BE1">
              <w:rPr>
                <w:rFonts w:cstheme="minorHAnsi"/>
                <w:sz w:val="24"/>
                <w:szCs w:val="24"/>
              </w:rPr>
              <w:t xml:space="preserve"> Durata în luni: [    </w:t>
            </w:r>
            <w:r w:rsidR="002A6D26" w:rsidRPr="00AE1BE1">
              <w:rPr>
                <w:rFonts w:cstheme="minorHAnsi"/>
                <w:sz w:val="24"/>
                <w:szCs w:val="24"/>
              </w:rPr>
              <w:t>4</w:t>
            </w:r>
            <w:r w:rsidRPr="00AE1BE1">
              <w:rPr>
                <w:rFonts w:cstheme="minorHAnsi"/>
                <w:sz w:val="24"/>
                <w:szCs w:val="24"/>
              </w:rPr>
              <w:t xml:space="preserve">   ] (de la termenul-limită de primire a ofertelor)</w:t>
            </w:r>
          </w:p>
        </w:tc>
      </w:tr>
      <w:tr w:rsidR="00AE1BE1" w:rsidRPr="00AE1BE1" w14:paraId="0C06EFEF" w14:textId="77777777" w:rsidTr="00230C94">
        <w:tc>
          <w:tcPr>
            <w:tcW w:w="10194" w:type="dxa"/>
          </w:tcPr>
          <w:p w14:paraId="45BD9BC2"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lastRenderedPageBreak/>
              <w:t>IV.2.7) Condiții de deschidere a ofertelor</w:t>
            </w:r>
          </w:p>
          <w:p w14:paraId="160D4549" w14:textId="68BACD21" w:rsidR="006C4155" w:rsidRPr="00AE1BE1" w:rsidRDefault="006C4155" w:rsidP="00230C94">
            <w:pPr>
              <w:spacing w:before="120" w:after="120"/>
              <w:jc w:val="both"/>
              <w:rPr>
                <w:rFonts w:cstheme="minorHAnsi"/>
                <w:sz w:val="24"/>
                <w:szCs w:val="24"/>
              </w:rPr>
            </w:pPr>
            <w:r w:rsidRPr="00AE1BE1">
              <w:rPr>
                <w:rFonts w:cstheme="minorHAnsi"/>
                <w:sz w:val="24"/>
                <w:szCs w:val="24"/>
              </w:rPr>
              <w:t xml:space="preserve">Data: </w:t>
            </w:r>
            <w:r w:rsidR="0003224E" w:rsidRPr="00AE1BE1">
              <w:rPr>
                <w:rFonts w:cstheme="minorHAnsi"/>
                <w:sz w:val="24"/>
                <w:szCs w:val="24"/>
              </w:rPr>
              <w:t>..................</w:t>
            </w:r>
            <w:r w:rsidRPr="00AE1BE1">
              <w:rPr>
                <w:rFonts w:cstheme="minorHAnsi"/>
                <w:sz w:val="24"/>
                <w:szCs w:val="24"/>
              </w:rPr>
              <w:t xml:space="preserve">         Ora locală: </w:t>
            </w:r>
            <w:r w:rsidR="0003224E" w:rsidRPr="00AE1BE1">
              <w:rPr>
                <w:rFonts w:cstheme="minorHAnsi"/>
                <w:sz w:val="24"/>
                <w:szCs w:val="24"/>
              </w:rPr>
              <w:t xml:space="preserve">............  </w:t>
            </w:r>
            <w:r w:rsidRPr="00AE1BE1">
              <w:rPr>
                <w:rFonts w:cstheme="minorHAnsi"/>
                <w:sz w:val="24"/>
                <w:szCs w:val="24"/>
              </w:rPr>
              <w:t>Locul:</w:t>
            </w:r>
            <w:r w:rsidR="0003224E" w:rsidRPr="00AE1BE1">
              <w:rPr>
                <w:rFonts w:cstheme="minorHAnsi"/>
                <w:sz w:val="24"/>
                <w:szCs w:val="24"/>
              </w:rPr>
              <w:t xml:space="preserve"> </w:t>
            </w:r>
            <w:r w:rsidR="00054DEC" w:rsidRPr="00AE1BE1">
              <w:rPr>
                <w:rFonts w:cstheme="minorHAnsi"/>
                <w:sz w:val="24"/>
                <w:szCs w:val="24"/>
              </w:rPr>
              <w:t xml:space="preserve">la sediul din strada Calea Plevnei nr. 139 </w:t>
            </w:r>
          </w:p>
          <w:p w14:paraId="1627B2E6" w14:textId="455DC2EC" w:rsidR="006C4155" w:rsidRPr="00AE1BE1" w:rsidRDefault="006C4155" w:rsidP="00230C94">
            <w:pPr>
              <w:spacing w:before="120" w:after="120"/>
              <w:jc w:val="both"/>
              <w:rPr>
                <w:rFonts w:cstheme="minorHAnsi"/>
                <w:sz w:val="24"/>
                <w:szCs w:val="24"/>
              </w:rPr>
            </w:pPr>
            <w:r w:rsidRPr="00AE1BE1">
              <w:rPr>
                <w:rFonts w:cstheme="minorHAnsi"/>
                <w:sz w:val="24"/>
                <w:szCs w:val="24"/>
              </w:rPr>
              <w:t>Informații despre persoa</w:t>
            </w:r>
            <w:r w:rsidR="005C0BBD" w:rsidRPr="00AE1BE1">
              <w:rPr>
                <w:rFonts w:cstheme="minorHAnsi"/>
                <w:sz w:val="24"/>
                <w:szCs w:val="24"/>
              </w:rPr>
              <w:t>ne</w:t>
            </w:r>
            <w:r w:rsidRPr="00AE1BE1">
              <w:rPr>
                <w:rFonts w:cstheme="minorHAnsi"/>
                <w:sz w:val="24"/>
                <w:szCs w:val="24"/>
              </w:rPr>
              <w:t>le autorizate și procedura de deschidere:</w:t>
            </w:r>
            <w:r w:rsidR="0003224E" w:rsidRPr="00AE1BE1">
              <w:rPr>
                <w:rFonts w:cstheme="minorHAnsi"/>
                <w:sz w:val="24"/>
                <w:szCs w:val="24"/>
              </w:rPr>
              <w:t xml:space="preserve"> </w:t>
            </w:r>
            <w:r w:rsidR="00726920" w:rsidRPr="00AE1BE1">
              <w:rPr>
                <w:rFonts w:cstheme="minorHAnsi"/>
                <w:sz w:val="24"/>
                <w:szCs w:val="24"/>
              </w:rPr>
              <w:t>comisia de evaluare</w:t>
            </w:r>
            <w:r w:rsidR="0003224E" w:rsidRPr="00AE1BE1">
              <w:rPr>
                <w:rFonts w:cstheme="minorHAnsi"/>
                <w:sz w:val="24"/>
                <w:szCs w:val="24"/>
              </w:rPr>
              <w:t xml:space="preserve"> </w:t>
            </w:r>
            <w:r w:rsidR="00726920" w:rsidRPr="00AE1BE1">
              <w:rPr>
                <w:rFonts w:cstheme="minorHAnsi"/>
                <w:sz w:val="24"/>
                <w:szCs w:val="24"/>
              </w:rPr>
              <w:t>și</w:t>
            </w:r>
            <w:r w:rsidR="0003224E" w:rsidRPr="00AE1BE1">
              <w:rPr>
                <w:rFonts w:cstheme="minorHAnsi"/>
                <w:sz w:val="24"/>
                <w:szCs w:val="24"/>
              </w:rPr>
              <w:t xml:space="preserve"> </w:t>
            </w:r>
            <w:r w:rsidR="00726920" w:rsidRPr="00AE1BE1">
              <w:rPr>
                <w:rFonts w:cstheme="minorHAnsi"/>
                <w:sz w:val="24"/>
                <w:szCs w:val="24"/>
              </w:rPr>
              <w:t>reprezentanți ai ofertanților</w:t>
            </w:r>
          </w:p>
        </w:tc>
      </w:tr>
      <w:tr w:rsidR="00AE1BE1" w:rsidRPr="00AE1BE1" w14:paraId="7E5A1D8C" w14:textId="77777777" w:rsidTr="00230C94">
        <w:tc>
          <w:tcPr>
            <w:tcW w:w="10194" w:type="dxa"/>
          </w:tcPr>
          <w:p w14:paraId="012F5727"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IV.2.8) Informații privind începerea sistemului dinamic de achiziții</w:t>
            </w:r>
          </w:p>
          <w:p w14:paraId="102F36E8" w14:textId="77777777" w:rsidR="006C4155" w:rsidRPr="00AE1BE1" w:rsidRDefault="006C4155" w:rsidP="00230C94">
            <w:pPr>
              <w:spacing w:before="120" w:after="120"/>
              <w:jc w:val="both"/>
              <w:rPr>
                <w:rFonts w:cstheme="minorHAnsi"/>
                <w:b/>
                <w:sz w:val="24"/>
                <w:szCs w:val="24"/>
              </w:rPr>
            </w:pPr>
            <w:r w:rsidRPr="00AE1BE1">
              <w:rPr>
                <w:rFonts w:cstheme="minorHAnsi"/>
                <w:sz w:val="24"/>
                <w:szCs w:val="24"/>
              </w:rPr>
              <w:t>□ Anunțul implică încetarea sistemului dinamic de achiziții publicat în anunțul de participare de mai sus</w:t>
            </w:r>
          </w:p>
        </w:tc>
      </w:tr>
      <w:tr w:rsidR="00AE1BE1" w:rsidRPr="00AE1BE1" w14:paraId="2C0FBBA1" w14:textId="77777777" w:rsidTr="00230C94">
        <w:tc>
          <w:tcPr>
            <w:tcW w:w="10194" w:type="dxa"/>
          </w:tcPr>
          <w:p w14:paraId="622C8333"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IV.2.9)</w:t>
            </w:r>
          </w:p>
          <w:p w14:paraId="60B21D02"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Autoritatea/entitatea contractantă nu va atribui nici un alt contract pe baza anunțului de intenție de mai sus</w:t>
            </w:r>
          </w:p>
        </w:tc>
      </w:tr>
      <w:tr w:rsidR="00AE1BE1" w:rsidRPr="00AE1BE1" w14:paraId="0726623B" w14:textId="77777777" w:rsidTr="00230C94">
        <w:tc>
          <w:tcPr>
            <w:tcW w:w="10194" w:type="dxa"/>
          </w:tcPr>
          <w:p w14:paraId="729DEA86" w14:textId="30F4E447" w:rsidR="006C4155" w:rsidRPr="00AE1BE1" w:rsidRDefault="006C4155" w:rsidP="00230C94">
            <w:pPr>
              <w:spacing w:before="120" w:after="120"/>
              <w:jc w:val="both"/>
              <w:rPr>
                <w:rFonts w:cstheme="minorHAnsi"/>
                <w:b/>
                <w:sz w:val="24"/>
                <w:szCs w:val="24"/>
              </w:rPr>
            </w:pPr>
            <w:r w:rsidRPr="00AE1BE1">
              <w:rPr>
                <w:rFonts w:cstheme="minorHAnsi"/>
                <w:b/>
                <w:sz w:val="24"/>
                <w:szCs w:val="24"/>
              </w:rPr>
              <w:t>IV.3) Recompense și juriu</w:t>
            </w:r>
            <w:r w:rsidR="0003224E" w:rsidRPr="00AE1BE1">
              <w:rPr>
                <w:rFonts w:cstheme="minorHAnsi"/>
                <w:b/>
                <w:sz w:val="24"/>
                <w:szCs w:val="24"/>
              </w:rPr>
              <w:t xml:space="preserve"> </w:t>
            </w:r>
            <w:r w:rsidR="0003224E" w:rsidRPr="00AE1BE1">
              <w:rPr>
                <w:rFonts w:cstheme="minorHAnsi"/>
                <w:i/>
                <w:iCs/>
                <w:sz w:val="24"/>
                <w:szCs w:val="24"/>
              </w:rPr>
              <w:t>NU ESTE CAZUL</w:t>
            </w:r>
          </w:p>
          <w:p w14:paraId="2F3B0B1F" w14:textId="77777777" w:rsidR="006C4155" w:rsidRPr="00AE1BE1" w:rsidRDefault="006C4155" w:rsidP="00230C94">
            <w:pPr>
              <w:spacing w:before="120" w:after="120"/>
              <w:jc w:val="both"/>
              <w:rPr>
                <w:rFonts w:cstheme="minorHAnsi"/>
                <w:b/>
                <w:i/>
                <w:iCs/>
                <w:sz w:val="24"/>
                <w:szCs w:val="24"/>
              </w:rPr>
            </w:pPr>
            <w:r w:rsidRPr="00AE1BE1">
              <w:rPr>
                <w:rFonts w:cstheme="minorHAnsi"/>
                <w:i/>
                <w:sz w:val="24"/>
                <w:szCs w:val="24"/>
              </w:rPr>
              <w:t>[Rubrica se afișează doar in cazul concursului de soluții.]</w:t>
            </w:r>
          </w:p>
        </w:tc>
      </w:tr>
      <w:tr w:rsidR="00AE1BE1" w:rsidRPr="00AE1BE1" w14:paraId="47199813" w14:textId="77777777" w:rsidTr="00230C94">
        <w:tc>
          <w:tcPr>
            <w:tcW w:w="10194" w:type="dxa"/>
          </w:tcPr>
          <w:p w14:paraId="66932D39"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IV.4) Prezentarea ofertei</w:t>
            </w:r>
          </w:p>
          <w:p w14:paraId="4C791EA2" w14:textId="6A443F7A" w:rsidR="000A5025" w:rsidRPr="00AE1BE1" w:rsidRDefault="000A5025">
            <w:pPr>
              <w:pStyle w:val="ListParagraph"/>
              <w:numPr>
                <w:ilvl w:val="0"/>
                <w:numId w:val="52"/>
              </w:numPr>
              <w:spacing w:before="120" w:after="120"/>
              <w:jc w:val="both"/>
              <w:rPr>
                <w:rFonts w:cstheme="minorHAnsi"/>
                <w:b/>
                <w:sz w:val="24"/>
                <w:szCs w:val="24"/>
              </w:rPr>
            </w:pPr>
            <w:r w:rsidRPr="00AE1BE1">
              <w:rPr>
                <w:rFonts w:cstheme="minorHAnsi"/>
                <w:b/>
                <w:sz w:val="24"/>
                <w:szCs w:val="24"/>
              </w:rPr>
              <w:t>Modul de prezentare a propunerii tehnice</w:t>
            </w:r>
          </w:p>
          <w:p w14:paraId="0FE976B4" w14:textId="50A1C777" w:rsidR="00485DD6" w:rsidRPr="00AE1BE1" w:rsidRDefault="00485DD6" w:rsidP="00485DD6">
            <w:pPr>
              <w:spacing w:before="120" w:after="120"/>
              <w:jc w:val="both"/>
              <w:rPr>
                <w:rFonts w:cstheme="minorHAnsi"/>
                <w:b/>
                <w:sz w:val="24"/>
                <w:szCs w:val="24"/>
              </w:rPr>
            </w:pPr>
            <w:r w:rsidRPr="00AE1BE1">
              <w:rPr>
                <w:rFonts w:cstheme="minorHAnsi"/>
                <w:b/>
                <w:sz w:val="24"/>
                <w:szCs w:val="24"/>
              </w:rPr>
              <w:t>Propunerea tehnică</w:t>
            </w:r>
            <w:r w:rsidRPr="00AE1BE1">
              <w:rPr>
                <w:rFonts w:cstheme="minorHAnsi"/>
                <w:b/>
                <w:sz w:val="24"/>
                <w:szCs w:val="24"/>
                <w:lang w:val="pt-PT"/>
              </w:rPr>
              <w:t>:</w:t>
            </w:r>
          </w:p>
          <w:p w14:paraId="0A7B9B47" w14:textId="77777777" w:rsidR="00485DD6" w:rsidRPr="00AE1BE1" w:rsidRDefault="00485DD6" w:rsidP="00485DD6">
            <w:pPr>
              <w:spacing w:before="120" w:after="120"/>
              <w:jc w:val="both"/>
              <w:rPr>
                <w:rFonts w:cstheme="minorHAnsi"/>
                <w:b/>
                <w:sz w:val="24"/>
                <w:szCs w:val="24"/>
              </w:rPr>
            </w:pPr>
            <w:r w:rsidRPr="00AE1BE1">
              <w:rPr>
                <w:rFonts w:cstheme="minorHAnsi"/>
                <w:b/>
                <w:sz w:val="24"/>
                <w:szCs w:val="24"/>
              </w:rPr>
              <w:t>1.</w:t>
            </w:r>
            <w:r w:rsidRPr="00AE1BE1">
              <w:rPr>
                <w:rFonts w:cstheme="minorHAnsi"/>
                <w:b/>
                <w:sz w:val="24"/>
                <w:szCs w:val="24"/>
              </w:rPr>
              <w:tab/>
              <w:t>Va fi elaborată astfel încât să reflecte asumarea de către ofertant a tuturor cerinţelor minime şi obligaţiilor prevăzute în Caietul de sarcini, pentru asigurarea conformității serviciilor care urmează a fi prestate pentru asigurarea de săli de conferinţă, cazare, mese/pauze de cafea, interpretariat şi suport logistic.</w:t>
            </w:r>
          </w:p>
          <w:p w14:paraId="4300BC00" w14:textId="77777777" w:rsidR="00485DD6" w:rsidRPr="00AE1BE1" w:rsidRDefault="00485DD6" w:rsidP="00485DD6">
            <w:pPr>
              <w:spacing w:before="120" w:after="120"/>
              <w:jc w:val="both"/>
              <w:rPr>
                <w:rFonts w:cstheme="minorHAnsi"/>
                <w:b/>
                <w:sz w:val="24"/>
                <w:szCs w:val="24"/>
              </w:rPr>
            </w:pPr>
            <w:r w:rsidRPr="00AE1BE1">
              <w:rPr>
                <w:rFonts w:cstheme="minorHAnsi"/>
                <w:b/>
                <w:sz w:val="24"/>
                <w:szCs w:val="24"/>
              </w:rPr>
              <w:t>2.</w:t>
            </w:r>
            <w:r w:rsidRPr="00AE1BE1">
              <w:rPr>
                <w:rFonts w:cstheme="minorHAnsi"/>
                <w:b/>
                <w:sz w:val="24"/>
                <w:szCs w:val="24"/>
              </w:rPr>
              <w:tab/>
              <w:t>Se va întocmi într-o manieră organizată, astfel încât procesul de evaluare a ofertelor să permită identificarea facilă a corespondenței informațiilor cuprinse în ofertă cu specificațiile tehnice din prezentul caiet de sarcini, se va prezenta sub formă scrisă și va conține referiri directe la elementele solicitate ca și cerințe la capitolul IV - Cerințe privind prestarea serviciilor ce urmează a fi achiziţionate din prezentul caiet de sarcini.</w:t>
            </w:r>
          </w:p>
          <w:p w14:paraId="0E39113D" w14:textId="77777777" w:rsidR="00485DD6" w:rsidRPr="00AE1BE1" w:rsidRDefault="00485DD6" w:rsidP="00485DD6">
            <w:pPr>
              <w:spacing w:before="120" w:after="120"/>
              <w:jc w:val="both"/>
              <w:rPr>
                <w:rFonts w:cstheme="minorHAnsi"/>
                <w:b/>
                <w:sz w:val="24"/>
                <w:szCs w:val="24"/>
              </w:rPr>
            </w:pPr>
            <w:r w:rsidRPr="00AE1BE1">
              <w:rPr>
                <w:rFonts w:cstheme="minorHAnsi"/>
                <w:b/>
                <w:sz w:val="24"/>
                <w:szCs w:val="24"/>
              </w:rPr>
              <w:t>3.</w:t>
            </w:r>
            <w:r w:rsidRPr="00AE1BE1">
              <w:rPr>
                <w:rFonts w:cstheme="minorHAnsi"/>
                <w:b/>
                <w:sz w:val="24"/>
                <w:szCs w:val="24"/>
              </w:rPr>
              <w:tab/>
              <w:t>Va include un tabel de corespondență în cadrul căruia ofertanții vor răspunde, punct cu punct, la cerințele formulate în capitolul IV - Cerințe privind prestarea serviciilor ce urmează a fi achiziţionate din prezentul caiet de sarcini.</w:t>
            </w:r>
          </w:p>
          <w:p w14:paraId="3E56FE58" w14:textId="77777777" w:rsidR="00485DD6" w:rsidRPr="00AE1BE1" w:rsidRDefault="00485DD6" w:rsidP="00485DD6">
            <w:pPr>
              <w:spacing w:before="120" w:after="120"/>
              <w:jc w:val="both"/>
              <w:rPr>
                <w:rFonts w:cstheme="minorHAnsi"/>
                <w:b/>
                <w:sz w:val="24"/>
                <w:szCs w:val="24"/>
              </w:rPr>
            </w:pPr>
            <w:r w:rsidRPr="00AE1BE1">
              <w:rPr>
                <w:rFonts w:cstheme="minorHAnsi"/>
                <w:b/>
                <w:sz w:val="24"/>
                <w:szCs w:val="24"/>
              </w:rPr>
              <w:t>4.</w:t>
            </w:r>
            <w:r w:rsidRPr="00AE1BE1">
              <w:rPr>
                <w:rFonts w:cstheme="minorHAnsi"/>
                <w:b/>
                <w:sz w:val="24"/>
                <w:szCs w:val="24"/>
              </w:rPr>
              <w:tab/>
              <w:t xml:space="preserve">Va cuprinde prezentarea unităților hoteliere ofertate pentru toate activitățile/perioadele descrise anterior și în conformitate cu cerințele prevăzute în cuprinsul prezentului caiet de sarcini, care va fi însoțită de: </w:t>
            </w:r>
          </w:p>
          <w:p w14:paraId="2A683DC0" w14:textId="53C88E6A" w:rsidR="00485DD6" w:rsidRPr="00AE1BE1" w:rsidRDefault="00485DD6" w:rsidP="00485DD6">
            <w:pPr>
              <w:spacing w:before="120" w:after="120"/>
              <w:jc w:val="both"/>
              <w:rPr>
                <w:rFonts w:cstheme="minorHAnsi"/>
                <w:b/>
                <w:sz w:val="24"/>
                <w:szCs w:val="24"/>
              </w:rPr>
            </w:pPr>
            <w:r w:rsidRPr="00AE1BE1">
              <w:rPr>
                <w:rFonts w:cstheme="minorHAnsi"/>
                <w:b/>
                <w:sz w:val="24"/>
                <w:szCs w:val="24"/>
              </w:rPr>
              <w:t>5.</w:t>
            </w:r>
            <w:r w:rsidRPr="00AE1BE1">
              <w:rPr>
                <w:rFonts w:cstheme="minorHAnsi"/>
                <w:b/>
                <w:sz w:val="24"/>
                <w:szCs w:val="24"/>
              </w:rPr>
              <w:tab/>
              <w:t>Certificatul de clasificare a hotelurilor;</w:t>
            </w:r>
          </w:p>
          <w:p w14:paraId="7C15C909" w14:textId="26D4A9BE" w:rsidR="00485DD6" w:rsidRPr="00AE1BE1" w:rsidRDefault="00485DD6" w:rsidP="00485DD6">
            <w:pPr>
              <w:spacing w:before="120" w:after="120"/>
              <w:jc w:val="both"/>
              <w:rPr>
                <w:rFonts w:cstheme="minorHAnsi"/>
                <w:b/>
                <w:sz w:val="24"/>
                <w:szCs w:val="24"/>
              </w:rPr>
            </w:pPr>
            <w:r w:rsidRPr="00AE1BE1">
              <w:rPr>
                <w:rFonts w:cstheme="minorHAnsi"/>
                <w:b/>
                <w:sz w:val="24"/>
                <w:szCs w:val="24"/>
              </w:rPr>
              <w:t>6.</w:t>
            </w:r>
            <w:r w:rsidRPr="00AE1BE1">
              <w:rPr>
                <w:rFonts w:cstheme="minorHAnsi"/>
                <w:b/>
                <w:sz w:val="24"/>
                <w:szCs w:val="24"/>
              </w:rPr>
              <w:tab/>
              <w:t>Un print screen al scorului general Booking pentru fiecare hotel ofertat;</w:t>
            </w:r>
          </w:p>
          <w:p w14:paraId="6ACE59C0" w14:textId="24B3ED41" w:rsidR="00485DD6" w:rsidRPr="00AE1BE1" w:rsidRDefault="00485DD6" w:rsidP="00485DD6">
            <w:pPr>
              <w:spacing w:before="120" w:after="120"/>
              <w:jc w:val="both"/>
              <w:rPr>
                <w:rFonts w:cstheme="minorHAnsi"/>
                <w:b/>
                <w:sz w:val="24"/>
                <w:szCs w:val="24"/>
              </w:rPr>
            </w:pPr>
            <w:r w:rsidRPr="00AE1BE1">
              <w:rPr>
                <w:rFonts w:cstheme="minorHAnsi"/>
                <w:b/>
                <w:sz w:val="24"/>
                <w:szCs w:val="24"/>
              </w:rPr>
              <w:t>7.</w:t>
            </w:r>
            <w:r w:rsidRPr="00AE1BE1">
              <w:rPr>
                <w:rFonts w:cstheme="minorHAnsi"/>
                <w:b/>
                <w:sz w:val="24"/>
                <w:szCs w:val="24"/>
              </w:rPr>
              <w:tab/>
              <w:t>Un print screen de pe site-ul Google Maps cu distanța dintre hotelurile ofertate și punctele indicate pentru fiecare locaţie.</w:t>
            </w:r>
          </w:p>
          <w:p w14:paraId="095601C8" w14:textId="4F2C0547" w:rsidR="00485DD6" w:rsidRPr="00AE1BE1" w:rsidRDefault="00485DD6" w:rsidP="00485DD6">
            <w:pPr>
              <w:spacing w:before="120" w:after="120"/>
              <w:jc w:val="both"/>
              <w:rPr>
                <w:rFonts w:cstheme="minorHAnsi"/>
                <w:b/>
                <w:sz w:val="24"/>
                <w:szCs w:val="24"/>
              </w:rPr>
            </w:pPr>
            <w:r w:rsidRPr="00AE1BE1">
              <w:rPr>
                <w:rFonts w:cstheme="minorHAnsi"/>
                <w:b/>
                <w:sz w:val="24"/>
                <w:szCs w:val="24"/>
              </w:rPr>
              <w:t>8.</w:t>
            </w:r>
            <w:r w:rsidRPr="00AE1BE1">
              <w:rPr>
                <w:rFonts w:cstheme="minorHAnsi"/>
                <w:b/>
                <w:sz w:val="24"/>
                <w:szCs w:val="24"/>
              </w:rPr>
              <w:tab/>
              <w:t>Prezentare și imagini ale sălilor de conferință din fiecare hotel ofertat, care va include plan/schiță sală conferință sau alt document din care să reiasă suprafața sălii.</w:t>
            </w:r>
          </w:p>
          <w:p w14:paraId="052B540E" w14:textId="61B5FDA9" w:rsidR="00485DD6" w:rsidRPr="00AE1BE1" w:rsidRDefault="00485DD6" w:rsidP="00485DD6">
            <w:pPr>
              <w:spacing w:before="120" w:after="120"/>
              <w:jc w:val="both"/>
              <w:rPr>
                <w:rFonts w:cstheme="minorHAnsi"/>
                <w:b/>
                <w:sz w:val="24"/>
                <w:szCs w:val="24"/>
              </w:rPr>
            </w:pPr>
            <w:r w:rsidRPr="00AE1BE1">
              <w:rPr>
                <w:rFonts w:cstheme="minorHAnsi"/>
                <w:b/>
                <w:sz w:val="24"/>
                <w:szCs w:val="24"/>
              </w:rPr>
              <w:lastRenderedPageBreak/>
              <w:t>9.</w:t>
            </w:r>
            <w:r w:rsidRPr="00AE1BE1">
              <w:rPr>
                <w:rFonts w:cstheme="minorHAnsi"/>
                <w:b/>
                <w:sz w:val="24"/>
                <w:szCs w:val="24"/>
              </w:rPr>
              <w:tab/>
              <w:t>Va cuprinde exemplificarea unor variante de meniuri, cu respectarea specificațiilor din cuprinsul prezentului caiet de sarcini, pentru cele 3 tipuri de mese (mic dejun, masă de prânz, cină), precum și exemplificarea unui meniu pentru pauzele de cafea.</w:t>
            </w:r>
          </w:p>
          <w:p w14:paraId="2C041689"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Ofertanții vor întocmi propunerea tehnică într-o manieră organizată, astfel încât aceasta să asigure posibilitatea verificării în mod facil a corespondenței cu cerințele/specificațiile prevăzute în cadrul Caietului de sarcini și a documentelor anexate la acesta, care fac parte integrantă din documentația de atribuire.</w:t>
            </w:r>
          </w:p>
          <w:p w14:paraId="33E1423D"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În acest scop, pornind de la propria expertiză a ofertantului în domeniul contractului ce urmează să fie atribuit și prin raportare la necesitățile, obiectivele și constrângerile autorității contractante, astfel cum au fost acestea descrise în cadrul Caietului de sarcini, propunerea tehnică va cuprinde informații relevante privind abordarea propusă de ofertant pentru execuția contractului.</w:t>
            </w:r>
          </w:p>
          <w:p w14:paraId="63B6E80A"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Se recomandă ca propunerea tehnică să cuprindă secțiunile din structura caietului de sarcini:</w:t>
            </w:r>
          </w:p>
          <w:p w14:paraId="7AF0A537"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Ofertanții au obligația de a indica sau marca documentele/informațiile din propunerea tehnică pe care le declară ca fiind confidențiale, întrucât cuprind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p>
          <w:p w14:paraId="7CFF2A29"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Cu excepția eventualelor constrângeri de natură tehnică și/sau legală, în cazul în care vor exista limitări, condiționări sau restricții impuse de ofertant în raport cu cerințele caietului de sarcini, oferta va fi declarată ca fiind neconformă. Specificațiile tehnice aferente caietului de sarcini reprezintă cerințe minimale referitoare la nivelul calitativ, tehnic si de performantă, scop în care soluțiile ofertate în cadrul propunerii tehnice pot face referire la atingerea unor niveluri superioare.</w:t>
            </w:r>
          </w:p>
          <w:p w14:paraId="64015869"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În cazul în care pe parcursul îndeplinirii contractului se constată faptul că nu sunt respectate elemente ale propunerii tehnice (sunt inferioare sau nu corespund cerințelor prevăzute în caietul de sarcini), autoritatea contractantă își rezervă dreptul de a denunța unilateral contractul.</w:t>
            </w:r>
          </w:p>
          <w:p w14:paraId="22A9952E"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Orice necorelare, omisiune ori neconformitate constatată în privința documentelor ofertei, în raport cu caietul de sarcini ori prevederile legislației în vigoare, inclusiv în cazul lipsei unui document aferent propunerii financiare/tehnice si/sau completarea greșită a unui document ori neprezentarea acestuia conținând cel puțin informațiile solicitate, poate conduce la declararea ofertei ca fiind neconformă. Nu se admite copierea în tot sau în parte a caietului de sarcini în cadrul propunerii tehnice, ofertanții având obligația de a proba conformitatea ofertei cu cerințele acestuia prin prezentarea propriei abordări/metodologii asupra modului de îndeplinire a contractului și de rezolvare a eventualelor dificultăți legate de îndeplinirea acestuia, prin raportare la conținutul propunerii tehnice mai sus menționat.</w:t>
            </w:r>
          </w:p>
          <w:p w14:paraId="5ECCC1CD"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Ofertele care nu pot fi fundamentate din punct de vedere tehnic, logistic și a resurselor prevăzute în ofertă, de natură să nu asigure satisfacerea cerințelor din caietul de sarcini, vor fi respinse ca neconforme.</w:t>
            </w:r>
          </w:p>
          <w:p w14:paraId="5CC01D47" w14:textId="096CE2E6" w:rsidR="00F50B58" w:rsidRPr="00AE1BE1" w:rsidRDefault="000A5025" w:rsidP="00F50B58">
            <w:pPr>
              <w:spacing w:before="120" w:after="120"/>
              <w:jc w:val="both"/>
              <w:rPr>
                <w:rFonts w:cstheme="minorHAnsi"/>
                <w:b/>
                <w:sz w:val="24"/>
                <w:szCs w:val="24"/>
              </w:rPr>
            </w:pPr>
            <w:r w:rsidRPr="00AE1BE1">
              <w:rPr>
                <w:rFonts w:cstheme="minorHAnsi"/>
                <w:b/>
                <w:sz w:val="24"/>
                <w:szCs w:val="24"/>
              </w:rPr>
              <w:t>Orice referire din cuprinsul prezentei documentatii de atribuire (inclusiv a caietului de sarcini), prin care se indica o anumita origine, sursa,productie, un procedeu special, o marca de fabrica sau de comert, un brevet de inventie si/sau o licenta de fabricatie se va citi si interpreta ca fiind însotita de mentiunea “sau echivalent”.</w:t>
            </w:r>
          </w:p>
          <w:p w14:paraId="0DBBF4FE"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B.</w:t>
            </w:r>
            <w:r w:rsidRPr="00AE1BE1">
              <w:rPr>
                <w:rFonts w:cstheme="minorHAnsi"/>
                <w:b/>
                <w:sz w:val="24"/>
                <w:szCs w:val="24"/>
              </w:rPr>
              <w:tab/>
              <w:t>Modul de prezentare a propunerii financiare</w:t>
            </w:r>
          </w:p>
          <w:p w14:paraId="25F1FE12" w14:textId="77777777" w:rsidR="00DD1FD3" w:rsidRPr="00AE1BE1" w:rsidRDefault="00DD1FD3" w:rsidP="00DD1FD3">
            <w:pPr>
              <w:spacing w:before="120" w:after="120"/>
              <w:jc w:val="both"/>
              <w:rPr>
                <w:rFonts w:cstheme="minorHAnsi"/>
                <w:b/>
                <w:sz w:val="24"/>
                <w:szCs w:val="24"/>
              </w:rPr>
            </w:pPr>
            <w:r w:rsidRPr="00AE1BE1">
              <w:rPr>
                <w:rFonts w:cstheme="minorHAnsi"/>
                <w:b/>
                <w:sz w:val="24"/>
                <w:szCs w:val="24"/>
              </w:rPr>
              <w:t xml:space="preserve">Oferta financiară va fi întocmită prin completarea formularului de ofertă din cadrul secțiunii formulare a documentației de atribuire, în conformitate cu prevederile din procedura internă a </w:t>
            </w:r>
            <w:r w:rsidRPr="00AE1BE1">
              <w:rPr>
                <w:rFonts w:cstheme="minorHAnsi"/>
                <w:b/>
                <w:sz w:val="24"/>
                <w:szCs w:val="24"/>
              </w:rPr>
              <w:lastRenderedPageBreak/>
              <w:t xml:space="preserve">Consiliului Superior al Magistraturii pentru achiziția de servicii sociale sau specifice din Anexa 2 la Legea nr. 98/2016 . </w:t>
            </w:r>
          </w:p>
          <w:p w14:paraId="4FACB861" w14:textId="77777777" w:rsidR="00DD1FD3" w:rsidRPr="00AE1BE1" w:rsidRDefault="00DD1FD3" w:rsidP="00DD1FD3">
            <w:pPr>
              <w:spacing w:before="120" w:after="120"/>
              <w:jc w:val="both"/>
              <w:rPr>
                <w:rFonts w:cstheme="minorHAnsi"/>
                <w:b/>
                <w:sz w:val="24"/>
                <w:szCs w:val="24"/>
              </w:rPr>
            </w:pPr>
            <w:r w:rsidRPr="00AE1BE1">
              <w:rPr>
                <w:rFonts w:cstheme="minorHAnsi"/>
                <w:b/>
                <w:sz w:val="24"/>
                <w:szCs w:val="24"/>
              </w:rPr>
              <w:t xml:space="preserve">Prețul ofertei va fi exprimat în lei fără TVA/lei cu TVA. </w:t>
            </w:r>
          </w:p>
          <w:p w14:paraId="2E27268A" w14:textId="4A6E1BD7" w:rsidR="00F50B58" w:rsidRPr="00AE1BE1" w:rsidRDefault="00DD1FD3" w:rsidP="00DD1FD3">
            <w:pPr>
              <w:spacing w:before="120" w:after="120"/>
              <w:jc w:val="both"/>
              <w:rPr>
                <w:rFonts w:cstheme="minorHAnsi"/>
                <w:b/>
                <w:sz w:val="24"/>
                <w:szCs w:val="24"/>
              </w:rPr>
            </w:pPr>
            <w:r w:rsidRPr="00AE1BE1">
              <w:rPr>
                <w:rFonts w:cstheme="minorHAnsi"/>
                <w:b/>
                <w:sz w:val="24"/>
                <w:szCs w:val="24"/>
              </w:rPr>
              <w:t xml:space="preserve">Propunerea financiară va reprezenta totalul costurilor aferente serviciilor solicitate, fiind obligatorie defalcarea într-un centralizator de preţ conform modelului </w:t>
            </w:r>
            <w:r w:rsidR="002224D6" w:rsidRPr="00AE1BE1">
              <w:rPr>
                <w:rFonts w:cstheme="minorHAnsi"/>
                <w:b/>
                <w:sz w:val="24"/>
                <w:szCs w:val="24"/>
              </w:rPr>
              <w:t>din documentație.</w:t>
            </w:r>
          </w:p>
          <w:p w14:paraId="03C1511F"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C.</w:t>
            </w:r>
            <w:r w:rsidRPr="00AE1BE1">
              <w:rPr>
                <w:rFonts w:cstheme="minorHAnsi"/>
                <w:b/>
                <w:sz w:val="24"/>
                <w:szCs w:val="24"/>
              </w:rPr>
              <w:tab/>
              <w:t>Modul de prezentare a ofertei</w:t>
            </w:r>
          </w:p>
          <w:p w14:paraId="2A51CEF5"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Ofertanții au obligația de a transmite Scrisoarea de Ofertă, respectiv actul juridic prin care operatorul economic își manifestă voința de a se angaja din punct de vedere juridic în contractul de achiziție publică;</w:t>
            </w:r>
          </w:p>
          <w:p w14:paraId="270F1341" w14:textId="7EE86876" w:rsidR="00922579" w:rsidRPr="00AE1BE1" w:rsidRDefault="000A5025" w:rsidP="00922579">
            <w:pPr>
              <w:jc w:val="both"/>
              <w:rPr>
                <w:rFonts w:cstheme="minorHAnsi"/>
                <w:b/>
                <w:sz w:val="24"/>
                <w:szCs w:val="24"/>
                <w:u w:val="single"/>
              </w:rPr>
            </w:pPr>
            <w:r w:rsidRPr="00AE1BE1">
              <w:rPr>
                <w:rFonts w:cstheme="minorHAnsi"/>
                <w:b/>
                <w:sz w:val="24"/>
                <w:szCs w:val="24"/>
              </w:rPr>
              <w:t xml:space="preserve">Ofertanții trebuie să transmită Oferta și documentele asociate </w:t>
            </w:r>
            <w:r w:rsidR="00922579" w:rsidRPr="00AE1BE1">
              <w:rPr>
                <w:rFonts w:cstheme="minorHAnsi"/>
                <w:b/>
                <w:sz w:val="24"/>
                <w:szCs w:val="24"/>
                <w:u w:val="single"/>
              </w:rPr>
              <w:t>într</w:t>
            </w:r>
            <w:r w:rsidR="00922579" w:rsidRPr="00AE1BE1">
              <w:rPr>
                <w:rFonts w:cstheme="minorHAnsi"/>
                <w:b/>
                <w:sz w:val="24"/>
                <w:szCs w:val="24"/>
                <w:u w:val="single"/>
                <w:lang w:val="pt-PT"/>
              </w:rPr>
              <w:t>-un</w:t>
            </w:r>
            <w:r w:rsidR="00922579" w:rsidRPr="00AE1BE1">
              <w:rPr>
                <w:rFonts w:cstheme="minorHAnsi"/>
                <w:b/>
                <w:sz w:val="24"/>
                <w:szCs w:val="24"/>
                <w:u w:val="single"/>
              </w:rPr>
              <w:t xml:space="preserve"> plic închis pe care se va menţiona NUMELE ŞI ADRESA AUTORITĂŢII CONTRACTANTE, PROCEDURA DE ATRIBUIRE, si A NU SE DESCHIDE ÎNAINTE DE .................ORA ...................  </w:t>
            </w:r>
          </w:p>
          <w:p w14:paraId="78B3493B"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Riscurile depunerii Ofertei, inclusiv forța majoră, sunt suportate de către Ofertant. Autoritatea contractantă nu va lua în considerare nici o Ofertă întârziată sosită după termenul limită de depunere a Ofertelor şi va returna oferta nedeschisă.</w:t>
            </w:r>
          </w:p>
          <w:p w14:paraId="110D4363" w14:textId="2E177786" w:rsidR="000A5025" w:rsidRPr="00AE1BE1" w:rsidRDefault="000A5025" w:rsidP="000A5025">
            <w:pPr>
              <w:spacing w:before="120" w:after="120"/>
              <w:jc w:val="both"/>
              <w:rPr>
                <w:rFonts w:cstheme="minorHAnsi"/>
                <w:b/>
                <w:sz w:val="24"/>
                <w:szCs w:val="24"/>
              </w:rPr>
            </w:pPr>
            <w:r w:rsidRPr="00AE1BE1">
              <w:rPr>
                <w:rFonts w:cstheme="minorHAnsi"/>
                <w:b/>
                <w:sz w:val="24"/>
                <w:szCs w:val="24"/>
              </w:rPr>
              <w:t>Perioada de valabilitate a Ofertei: 1</w:t>
            </w:r>
            <w:r w:rsidR="002C1C3C" w:rsidRPr="00AE1BE1">
              <w:rPr>
                <w:rFonts w:cstheme="minorHAnsi"/>
                <w:b/>
                <w:sz w:val="24"/>
                <w:szCs w:val="24"/>
              </w:rPr>
              <w:t>2</w:t>
            </w:r>
            <w:r w:rsidRPr="00AE1BE1">
              <w:rPr>
                <w:rFonts w:cstheme="minorHAnsi"/>
                <w:b/>
                <w:sz w:val="24"/>
                <w:szCs w:val="24"/>
              </w:rPr>
              <w:t xml:space="preserve">0 zile  </w:t>
            </w:r>
          </w:p>
          <w:p w14:paraId="44DEF69F"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În circumstanțe excepționale, înainte de expirarea perioadei de valabilitate a Ofertei, Autoritatea contractantă poate solicita Ofertanților să prelungească perioada de valabilitate a Ofertei, precum și, după caz, a garanției de participare.</w:t>
            </w:r>
          </w:p>
          <w:p w14:paraId="38A7FA71"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În cazul în care un Ofertant nu se conformează acestei solicitări, Oferta sa va fi respinsă ca fiind inacceptabilă.</w:t>
            </w:r>
          </w:p>
          <w:p w14:paraId="1F3FA23C" w14:textId="48488696" w:rsidR="000A5025" w:rsidRPr="00AE1BE1" w:rsidRDefault="000A5025" w:rsidP="000A5025">
            <w:pPr>
              <w:spacing w:before="120" w:after="120"/>
              <w:jc w:val="both"/>
              <w:rPr>
                <w:rFonts w:cstheme="minorHAnsi"/>
                <w:b/>
                <w:sz w:val="24"/>
                <w:szCs w:val="24"/>
              </w:rPr>
            </w:pPr>
            <w:r w:rsidRPr="00AE1BE1">
              <w:rPr>
                <w:rFonts w:cstheme="minorHAnsi"/>
                <w:b/>
                <w:sz w:val="24"/>
                <w:szCs w:val="24"/>
              </w:rPr>
              <w:t>Termenul-limită pentru primirea Ofertelor</w:t>
            </w:r>
            <w:r w:rsidR="00A6532E" w:rsidRPr="00AE1BE1">
              <w:rPr>
                <w:rFonts w:cstheme="minorHAnsi"/>
                <w:b/>
                <w:sz w:val="24"/>
                <w:szCs w:val="24"/>
              </w:rPr>
              <w:t>..............................</w:t>
            </w:r>
          </w:p>
          <w:p w14:paraId="673FA1D3" w14:textId="68E046B2" w:rsidR="000A5025" w:rsidRPr="00AE1BE1" w:rsidRDefault="000A5025" w:rsidP="000A5025">
            <w:pPr>
              <w:spacing w:before="120" w:after="120"/>
              <w:jc w:val="both"/>
              <w:rPr>
                <w:rFonts w:cstheme="minorHAnsi"/>
                <w:b/>
                <w:sz w:val="24"/>
                <w:szCs w:val="24"/>
              </w:rPr>
            </w:pPr>
            <w:r w:rsidRPr="00AE1BE1">
              <w:rPr>
                <w:rFonts w:cstheme="minorHAnsi"/>
                <w:b/>
                <w:sz w:val="24"/>
                <w:szCs w:val="24"/>
              </w:rPr>
              <w:t xml:space="preserve">Ofertele vor fi depuse </w:t>
            </w:r>
            <w:r w:rsidR="00A6532E" w:rsidRPr="00AE1BE1">
              <w:rPr>
                <w:rFonts w:cstheme="minorHAnsi"/>
                <w:b/>
                <w:sz w:val="24"/>
                <w:szCs w:val="24"/>
              </w:rPr>
              <w:t>la registratura CSM din  Calea Plevnei nr.141 B</w:t>
            </w:r>
            <w:r w:rsidRPr="00AE1BE1">
              <w:rPr>
                <w:rFonts w:cstheme="minorHAnsi"/>
                <w:b/>
                <w:sz w:val="24"/>
                <w:szCs w:val="24"/>
              </w:rPr>
              <w:t xml:space="preserve">. </w:t>
            </w:r>
          </w:p>
          <w:p w14:paraId="0F30072E"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Ofertele depuse prin alte mijloace nu vor fi luate în considerare.</w:t>
            </w:r>
          </w:p>
          <w:p w14:paraId="6F625945" w14:textId="6F000604" w:rsidR="00A6532E" w:rsidRPr="00AE1BE1" w:rsidRDefault="000A5025" w:rsidP="00A6532E">
            <w:pPr>
              <w:spacing w:before="120" w:after="120"/>
              <w:jc w:val="both"/>
              <w:rPr>
                <w:rFonts w:cstheme="minorHAnsi"/>
                <w:b/>
                <w:sz w:val="24"/>
                <w:szCs w:val="24"/>
              </w:rPr>
            </w:pPr>
            <w:r w:rsidRPr="00AE1BE1">
              <w:rPr>
                <w:rFonts w:cstheme="minorHAnsi"/>
                <w:b/>
                <w:sz w:val="24"/>
                <w:szCs w:val="24"/>
              </w:rPr>
              <w:t>Termenul-limită pentru primirea solicitărilor de clarificări</w:t>
            </w:r>
            <w:r w:rsidR="00A6532E" w:rsidRPr="00AE1BE1">
              <w:rPr>
                <w:rFonts w:cstheme="minorHAnsi"/>
              </w:rPr>
              <w:t xml:space="preserve"> </w:t>
            </w:r>
            <w:r w:rsidR="004E3049" w:rsidRPr="00AE1BE1">
              <w:rPr>
                <w:rFonts w:cstheme="minorHAnsi"/>
              </w:rPr>
              <w:t>..............................................</w:t>
            </w:r>
            <w:r w:rsidR="00A6532E" w:rsidRPr="00AE1BE1">
              <w:rPr>
                <w:rFonts w:cstheme="minorHAnsi"/>
                <w:b/>
                <w:sz w:val="24"/>
                <w:szCs w:val="24"/>
              </w:rPr>
              <w:tab/>
            </w:r>
          </w:p>
          <w:p w14:paraId="14412B1A" w14:textId="6140F474" w:rsidR="00A6532E" w:rsidRPr="00AE1BE1" w:rsidRDefault="00A6532E" w:rsidP="00A6532E">
            <w:pPr>
              <w:spacing w:before="120" w:after="120"/>
              <w:jc w:val="both"/>
              <w:rPr>
                <w:rFonts w:cstheme="minorHAnsi"/>
                <w:b/>
                <w:sz w:val="24"/>
                <w:szCs w:val="24"/>
              </w:rPr>
            </w:pPr>
            <w:r w:rsidRPr="00AE1BE1">
              <w:rPr>
                <w:rFonts w:cstheme="minorHAnsi"/>
                <w:b/>
                <w:sz w:val="24"/>
                <w:szCs w:val="24"/>
              </w:rPr>
              <w:t>Operatorii economici vor solicita clarificări asupra documentaţiei de atribuire înainte cu 10 zile de termenul limită de depunere a ofertelor la adresa de mail camelia.niculescu@csm1909.ro</w:t>
            </w:r>
            <w:r w:rsidR="00794468" w:rsidRPr="00AE1BE1">
              <w:rPr>
                <w:rFonts w:cstheme="minorHAnsi"/>
                <w:b/>
                <w:sz w:val="24"/>
                <w:szCs w:val="24"/>
              </w:rPr>
              <w:t>/livia.iordache@csm1909.ro</w:t>
            </w:r>
            <w:r w:rsidRPr="00AE1BE1">
              <w:rPr>
                <w:rFonts w:cstheme="minorHAnsi"/>
                <w:b/>
                <w:sz w:val="24"/>
                <w:szCs w:val="24"/>
              </w:rPr>
              <w:t>.</w:t>
            </w:r>
          </w:p>
          <w:p w14:paraId="409015ED" w14:textId="64F2E963" w:rsidR="000A5025" w:rsidRPr="00AE1BE1" w:rsidRDefault="00A6532E" w:rsidP="00A6532E">
            <w:pPr>
              <w:spacing w:before="120" w:after="120"/>
              <w:jc w:val="both"/>
              <w:rPr>
                <w:rFonts w:cstheme="minorHAnsi"/>
                <w:b/>
                <w:sz w:val="24"/>
                <w:szCs w:val="24"/>
              </w:rPr>
            </w:pPr>
            <w:r w:rsidRPr="00AE1BE1">
              <w:rPr>
                <w:rFonts w:cstheme="minorHAnsi"/>
                <w:b/>
                <w:sz w:val="24"/>
                <w:szCs w:val="24"/>
              </w:rPr>
              <w:t>Autoritatea contractantă va răspunde la solicitările de clarificări cu 5 zile înainte de termenul limită de depunere a ofertelor.</w:t>
            </w:r>
          </w:p>
          <w:p w14:paraId="2D47F7A6"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În cazul în care solicitările de clarificări nu sunt depuse în termenul menţionat anterior, Autoritatea contractantă nu este obligată să răspundă.</w:t>
            </w:r>
          </w:p>
          <w:p w14:paraId="3CF47093" w14:textId="77777777" w:rsidR="000A5025" w:rsidRPr="00AE1BE1" w:rsidRDefault="000A5025" w:rsidP="00794468">
            <w:pPr>
              <w:spacing w:before="120" w:after="120"/>
              <w:jc w:val="center"/>
              <w:rPr>
                <w:rFonts w:cstheme="minorHAnsi"/>
                <w:b/>
                <w:sz w:val="24"/>
                <w:szCs w:val="24"/>
              </w:rPr>
            </w:pPr>
            <w:r w:rsidRPr="00AE1BE1">
              <w:rPr>
                <w:rFonts w:cstheme="minorHAnsi"/>
                <w:b/>
                <w:sz w:val="24"/>
                <w:szCs w:val="24"/>
              </w:rPr>
              <w:t>Retragerea, înlocuirea și modificarea Ofertelor</w:t>
            </w:r>
          </w:p>
          <w:p w14:paraId="582FB7DB" w14:textId="77777777" w:rsidR="00561E94" w:rsidRPr="00AE1BE1" w:rsidRDefault="00561E94" w:rsidP="00561E94">
            <w:pPr>
              <w:spacing w:before="120" w:after="120"/>
              <w:jc w:val="both"/>
              <w:rPr>
                <w:rFonts w:cstheme="minorHAnsi"/>
                <w:bCs/>
                <w:sz w:val="24"/>
                <w:szCs w:val="24"/>
              </w:rPr>
            </w:pPr>
            <w:r w:rsidRPr="00AE1BE1">
              <w:rPr>
                <w:rFonts w:cstheme="minorHAnsi"/>
                <w:bCs/>
                <w:sz w:val="24"/>
                <w:szCs w:val="24"/>
              </w:rPr>
              <w:t>Ofertantul își poate retrage, înlocui sau modifica Oferta înainte de termenul-limită prin trimiterea unei notificări scrise, semnate corespunzător de către un reprezentant autorizat al Ofertantului (dacă este cazul, Ofertantul va include o copie a împuternicirii pentru reprezentant). Notificarea scrisă va fi însoțită de Oferta care înlocuiește sau modifică Oferta depusă.</w:t>
            </w:r>
          </w:p>
          <w:p w14:paraId="39AD275F" w14:textId="77777777" w:rsidR="00561E94" w:rsidRPr="00AE1BE1" w:rsidRDefault="00561E94" w:rsidP="00561E94">
            <w:pPr>
              <w:spacing w:before="120" w:after="120"/>
              <w:jc w:val="both"/>
              <w:rPr>
                <w:rFonts w:cstheme="minorHAnsi"/>
                <w:bCs/>
                <w:sz w:val="24"/>
                <w:szCs w:val="24"/>
              </w:rPr>
            </w:pPr>
            <w:r w:rsidRPr="00AE1BE1">
              <w:rPr>
                <w:rFonts w:cstheme="minorHAnsi"/>
                <w:bCs/>
                <w:sz w:val="24"/>
                <w:szCs w:val="24"/>
              </w:rPr>
              <w:t>Toate notificările de retragere, înlocuire sau modificare trebuie să fie întocmite și depuse numai până la termenul-limită stabilit pentru primirea Ofertelor, așa cum este indicat în Anunțul de participare, cu mențiunea că noile plicuri trebuie să fie marcate în mod clar "RETRAGERE", "ÎNLOCUIRE", "MODIFICARE" Oferta solicitată a fi retrasă va fi returnată nedeschisă Ofertanților.</w:t>
            </w:r>
          </w:p>
          <w:p w14:paraId="42CC470C" w14:textId="77777777" w:rsidR="00561E94" w:rsidRPr="00AE1BE1" w:rsidRDefault="00561E94" w:rsidP="00561E94">
            <w:pPr>
              <w:spacing w:before="120" w:after="120"/>
              <w:jc w:val="both"/>
              <w:rPr>
                <w:rFonts w:cstheme="minorHAnsi"/>
                <w:bCs/>
                <w:sz w:val="24"/>
                <w:szCs w:val="24"/>
              </w:rPr>
            </w:pPr>
            <w:r w:rsidRPr="00AE1BE1">
              <w:rPr>
                <w:rFonts w:cstheme="minorHAnsi"/>
                <w:bCs/>
                <w:sz w:val="24"/>
                <w:szCs w:val="24"/>
              </w:rPr>
              <w:lastRenderedPageBreak/>
              <w:t>Nicio Ofertă nu poate fi înlocuită sau modificată după termenul-limită pentru primirea Ofertelor.</w:t>
            </w:r>
          </w:p>
          <w:p w14:paraId="0DF8681C" w14:textId="31CE618A" w:rsidR="00561E94" w:rsidRPr="00AE1BE1" w:rsidRDefault="00561E94" w:rsidP="00561E94">
            <w:pPr>
              <w:spacing w:before="120" w:after="120"/>
              <w:jc w:val="both"/>
              <w:rPr>
                <w:rFonts w:cstheme="minorHAnsi"/>
                <w:bCs/>
                <w:sz w:val="24"/>
                <w:szCs w:val="24"/>
              </w:rPr>
            </w:pPr>
            <w:r w:rsidRPr="00AE1BE1">
              <w:rPr>
                <w:rFonts w:cstheme="minorHAnsi"/>
                <w:bCs/>
                <w:sz w:val="24"/>
                <w:szCs w:val="24"/>
              </w:rPr>
              <w:t>După expirarea termenului limită stabilit pentru depunerea ofertelor, operatorul economic nu are dreptul de a-si retrage sau de a-si modifica oferta în alte condiții decât cele expres reglementate de legislație în acest sens si probării circumstanțelor respective, sub sancțiunea excluderii acestuia de la procedura pentru atribuirea contractului si executarea garanției de participare.</w:t>
            </w:r>
          </w:p>
          <w:p w14:paraId="02C850F5" w14:textId="77777777" w:rsidR="000A5025" w:rsidRPr="00AE1BE1" w:rsidRDefault="000A5025" w:rsidP="000A5025">
            <w:pPr>
              <w:spacing w:before="120" w:after="120"/>
              <w:jc w:val="both"/>
              <w:rPr>
                <w:rFonts w:cstheme="minorHAnsi"/>
                <w:b/>
                <w:sz w:val="24"/>
                <w:szCs w:val="24"/>
              </w:rPr>
            </w:pPr>
            <w:r w:rsidRPr="00AE1BE1">
              <w:rPr>
                <w:rFonts w:cstheme="minorHAnsi"/>
                <w:b/>
                <w:sz w:val="24"/>
                <w:szCs w:val="24"/>
              </w:rPr>
              <w:t>Accesarea/deschiderea Ofertelor</w:t>
            </w:r>
          </w:p>
          <w:p w14:paraId="10DB73EB" w14:textId="4B3DBD83" w:rsidR="00745AC7" w:rsidRPr="00AE1BE1" w:rsidRDefault="00745AC7" w:rsidP="00745AC7">
            <w:pPr>
              <w:spacing w:before="120" w:after="120"/>
              <w:jc w:val="both"/>
              <w:rPr>
                <w:rFonts w:cstheme="minorHAnsi"/>
                <w:bCs/>
                <w:sz w:val="24"/>
                <w:szCs w:val="24"/>
              </w:rPr>
            </w:pPr>
            <w:r w:rsidRPr="00AE1BE1">
              <w:rPr>
                <w:rFonts w:cstheme="minorHAnsi"/>
                <w:bCs/>
                <w:sz w:val="24"/>
                <w:szCs w:val="24"/>
              </w:rPr>
              <w:t>Ca regulă generală, întruc</w:t>
            </w:r>
            <w:r w:rsidR="00DF68EF" w:rsidRPr="00AE1BE1">
              <w:rPr>
                <w:rFonts w:cstheme="minorHAnsi"/>
                <w:bCs/>
                <w:sz w:val="24"/>
                <w:szCs w:val="24"/>
              </w:rPr>
              <w:t>â</w:t>
            </w:r>
            <w:r w:rsidRPr="00AE1BE1">
              <w:rPr>
                <w:rFonts w:cstheme="minorHAnsi"/>
                <w:bCs/>
                <w:sz w:val="24"/>
                <w:szCs w:val="24"/>
              </w:rPr>
              <w:t>t procedura se desfăşoară off line, Autoritatea contractantă va deschide ofertele la data, ora și adresa indicate în Anunțul de participare organizând o ședință de deschidere a Ofertelor la care orice Ofertant are dreptul de a participa.</w:t>
            </w:r>
          </w:p>
          <w:p w14:paraId="4DFAB957" w14:textId="77777777" w:rsidR="00745AC7" w:rsidRPr="00AE1BE1" w:rsidRDefault="00745AC7" w:rsidP="00745AC7">
            <w:pPr>
              <w:spacing w:before="120" w:after="120"/>
              <w:jc w:val="both"/>
              <w:rPr>
                <w:rFonts w:cstheme="minorHAnsi"/>
                <w:bCs/>
                <w:sz w:val="24"/>
                <w:szCs w:val="24"/>
              </w:rPr>
            </w:pPr>
            <w:r w:rsidRPr="00AE1BE1">
              <w:rPr>
                <w:rFonts w:cstheme="minorHAnsi"/>
                <w:bCs/>
                <w:sz w:val="24"/>
                <w:szCs w:val="24"/>
              </w:rPr>
              <w:t>Ofertanții poartă exclusiv răspunderea pentru examinarea cu atenția cuvenită a documentației de atribuire, inclusiv a oricărei clarificări aduse documentației de atribuire în timpul perioadei de pregătire a ofertei prin răspunsurile autorității contractante la solicitările de clarificări, precum si pentru obținerea tuturor informațiilor necesare cu privire la orice fel de cerințe/condiții si obligații care pot afecta în vreun fel valoarea, condițiile stabilite, natura/conținutul ofertei si/sau execuția contractului.</w:t>
            </w:r>
          </w:p>
          <w:p w14:paraId="26A51693" w14:textId="77777777" w:rsidR="00745AC7" w:rsidRPr="00AE1BE1" w:rsidRDefault="00745AC7" w:rsidP="00745AC7">
            <w:pPr>
              <w:spacing w:before="120" w:after="120"/>
              <w:jc w:val="both"/>
              <w:rPr>
                <w:rFonts w:cstheme="minorHAnsi"/>
                <w:bCs/>
                <w:sz w:val="24"/>
                <w:szCs w:val="24"/>
              </w:rPr>
            </w:pPr>
            <w:r w:rsidRPr="00AE1BE1">
              <w:rPr>
                <w:rFonts w:cstheme="minorHAnsi"/>
                <w:bCs/>
                <w:sz w:val="24"/>
                <w:szCs w:val="24"/>
              </w:rPr>
              <w:t>Niciun cost suportat de operatorul economic pentru pregătirea si depunerea ofertei nu va fi rambursat. Toate aceste costuri vor fi suportate integral de către ofertanți, indiferent de rezultatul aplicării procedurii de atribuire.</w:t>
            </w:r>
          </w:p>
          <w:p w14:paraId="4CB0A767" w14:textId="265FC252" w:rsidR="00745AC7" w:rsidRPr="00AE1BE1" w:rsidRDefault="00745AC7" w:rsidP="00745AC7">
            <w:pPr>
              <w:spacing w:before="120" w:after="120"/>
              <w:jc w:val="both"/>
              <w:rPr>
                <w:rFonts w:cstheme="minorHAnsi"/>
                <w:bCs/>
                <w:sz w:val="24"/>
                <w:szCs w:val="24"/>
              </w:rPr>
            </w:pPr>
            <w:r w:rsidRPr="00AE1BE1">
              <w:rPr>
                <w:rFonts w:cstheme="minorHAnsi"/>
                <w:bCs/>
                <w:sz w:val="24"/>
                <w:szCs w:val="24"/>
              </w:rPr>
              <w:t>Prin depunerea unei oferte, ofertantul acceptă în prealabil condițiile generale si particulare care guvernează viitorul contract de achiziție publică, după cum sunt acestea prezentate în documentația de atribuire, ca fiind singura bază de desfășurare a acestei proceduri de atribuire, indiferent de situația ori de condițiile proprii ale ofertantului.</w:t>
            </w:r>
          </w:p>
          <w:p w14:paraId="0A29CB1D" w14:textId="301308A4" w:rsidR="000A5025" w:rsidRPr="00AE1BE1" w:rsidRDefault="000A5025" w:rsidP="00043D87">
            <w:pPr>
              <w:spacing w:after="160" w:line="259" w:lineRule="auto"/>
              <w:ind w:left="330"/>
              <w:jc w:val="both"/>
              <w:rPr>
                <w:rFonts w:eastAsia="Calibri" w:cstheme="minorHAnsi"/>
                <w:bCs/>
                <w:sz w:val="24"/>
                <w:szCs w:val="24"/>
                <w:u w:val="single"/>
              </w:rPr>
            </w:pPr>
            <w:r w:rsidRPr="00AE1BE1">
              <w:rPr>
                <w:rFonts w:eastAsia="Calibri" w:cstheme="minorHAnsi"/>
                <w:bCs/>
                <w:sz w:val="24"/>
                <w:szCs w:val="24"/>
                <w:u w:val="single"/>
              </w:rPr>
              <w:t xml:space="preserve">Până la data și ora limită de depunere, orice operator economic va depune </w:t>
            </w:r>
          </w:p>
          <w:p w14:paraId="16121743" w14:textId="77777777" w:rsidR="00104314" w:rsidRPr="00AE1BE1" w:rsidRDefault="00104314">
            <w:pPr>
              <w:pStyle w:val="ListParagraph"/>
              <w:numPr>
                <w:ilvl w:val="0"/>
                <w:numId w:val="8"/>
              </w:numPr>
              <w:jc w:val="both"/>
              <w:rPr>
                <w:rFonts w:cstheme="minorHAnsi"/>
                <w:bCs/>
                <w:sz w:val="24"/>
                <w:szCs w:val="24"/>
              </w:rPr>
            </w:pPr>
            <w:r w:rsidRPr="00AE1BE1">
              <w:rPr>
                <w:rFonts w:cstheme="minorHAnsi"/>
                <w:bCs/>
                <w:sz w:val="24"/>
                <w:szCs w:val="24"/>
              </w:rPr>
              <w:t>Oferta (propunerea tehnică şi propunerea financiară)</w:t>
            </w:r>
          </w:p>
          <w:p w14:paraId="4F131CC9" w14:textId="759E6C3B" w:rsidR="00104314" w:rsidRPr="00AE1BE1" w:rsidRDefault="00104314">
            <w:pPr>
              <w:pStyle w:val="ListParagraph"/>
              <w:numPr>
                <w:ilvl w:val="0"/>
                <w:numId w:val="8"/>
              </w:numPr>
              <w:jc w:val="both"/>
              <w:rPr>
                <w:rFonts w:cstheme="minorHAnsi"/>
                <w:bCs/>
                <w:sz w:val="24"/>
                <w:szCs w:val="24"/>
              </w:rPr>
            </w:pPr>
            <w:r w:rsidRPr="00AE1BE1">
              <w:rPr>
                <w:rFonts w:cstheme="minorHAnsi"/>
                <w:bCs/>
                <w:sz w:val="24"/>
                <w:szCs w:val="24"/>
              </w:rPr>
              <w:tab/>
              <w:t>DUAE</w:t>
            </w:r>
          </w:p>
          <w:p w14:paraId="2B4434BF" w14:textId="168BA103" w:rsidR="00104314" w:rsidRPr="00AE1BE1" w:rsidRDefault="00104314">
            <w:pPr>
              <w:pStyle w:val="ListParagraph"/>
              <w:numPr>
                <w:ilvl w:val="0"/>
                <w:numId w:val="8"/>
              </w:numPr>
              <w:jc w:val="both"/>
              <w:rPr>
                <w:rFonts w:cstheme="minorHAnsi"/>
                <w:bCs/>
                <w:sz w:val="24"/>
                <w:szCs w:val="24"/>
              </w:rPr>
            </w:pPr>
            <w:r w:rsidRPr="00AE1BE1">
              <w:rPr>
                <w:rFonts w:cstheme="minorHAnsi"/>
                <w:bCs/>
                <w:sz w:val="24"/>
                <w:szCs w:val="24"/>
              </w:rPr>
              <w:tab/>
              <w:t>Declarație pe proprie răspundere privind neîncadrarea în situaţiile potenţial generatoare de conflict de interese, aşa cum sunt acestea definite la art. 60 din Legea nr. 98/2016</w:t>
            </w:r>
          </w:p>
          <w:p w14:paraId="72A8422D" w14:textId="4EE2D71E" w:rsidR="00104314" w:rsidRPr="00AE1BE1" w:rsidRDefault="00104314">
            <w:pPr>
              <w:pStyle w:val="ListParagraph"/>
              <w:numPr>
                <w:ilvl w:val="0"/>
                <w:numId w:val="8"/>
              </w:numPr>
              <w:jc w:val="both"/>
              <w:rPr>
                <w:rFonts w:cstheme="minorHAnsi"/>
                <w:bCs/>
                <w:sz w:val="24"/>
                <w:szCs w:val="24"/>
              </w:rPr>
            </w:pPr>
            <w:r w:rsidRPr="00AE1BE1">
              <w:rPr>
                <w:rFonts w:cstheme="minorHAnsi"/>
                <w:bCs/>
                <w:sz w:val="24"/>
                <w:szCs w:val="24"/>
              </w:rPr>
              <w:tab/>
              <w:t>Acordul de asociere semnat de toti membrii asocierii</w:t>
            </w:r>
          </w:p>
          <w:p w14:paraId="3BFF9A6E" w14:textId="56CBDAC7" w:rsidR="00104314" w:rsidRPr="00AE1BE1" w:rsidRDefault="00104314">
            <w:pPr>
              <w:pStyle w:val="ListParagraph"/>
              <w:numPr>
                <w:ilvl w:val="0"/>
                <w:numId w:val="8"/>
              </w:numPr>
              <w:jc w:val="both"/>
              <w:rPr>
                <w:rFonts w:cstheme="minorHAnsi"/>
                <w:bCs/>
                <w:sz w:val="24"/>
                <w:szCs w:val="24"/>
              </w:rPr>
            </w:pPr>
            <w:r w:rsidRPr="00AE1BE1">
              <w:rPr>
                <w:rFonts w:cstheme="minorHAnsi"/>
                <w:bCs/>
                <w:sz w:val="24"/>
                <w:szCs w:val="24"/>
              </w:rPr>
              <w:tab/>
              <w:t xml:space="preserve">Împuternicire din partea fiecărui membru al Asocierii pentru aceeași persoana, autorizând persoana desemnată să semneze Oferta și să angajeze Ofertantul în procedura de atribuire </w:t>
            </w:r>
          </w:p>
          <w:p w14:paraId="57D43EF5" w14:textId="1C7EFFFD" w:rsidR="00104314" w:rsidRPr="00AE1BE1" w:rsidRDefault="00104314">
            <w:pPr>
              <w:pStyle w:val="ListParagraph"/>
              <w:numPr>
                <w:ilvl w:val="0"/>
                <w:numId w:val="8"/>
              </w:numPr>
              <w:jc w:val="both"/>
              <w:rPr>
                <w:rFonts w:cstheme="minorHAnsi"/>
                <w:bCs/>
                <w:sz w:val="24"/>
                <w:szCs w:val="24"/>
              </w:rPr>
            </w:pPr>
            <w:r w:rsidRPr="00AE1BE1">
              <w:rPr>
                <w:rFonts w:cstheme="minorHAnsi"/>
                <w:bCs/>
                <w:sz w:val="24"/>
                <w:szCs w:val="24"/>
              </w:rPr>
              <w:tab/>
              <w:t xml:space="preserve">Acordul de subcontractare/Acordurile de subcontractare pentru Subcontractanții cunoscuți la momentul depunerii Ofertei </w:t>
            </w:r>
          </w:p>
          <w:p w14:paraId="04802469" w14:textId="669CFB68" w:rsidR="00104314" w:rsidRPr="00AE1BE1" w:rsidRDefault="00104314">
            <w:pPr>
              <w:pStyle w:val="ListParagraph"/>
              <w:numPr>
                <w:ilvl w:val="0"/>
                <w:numId w:val="8"/>
              </w:numPr>
              <w:jc w:val="both"/>
              <w:rPr>
                <w:rFonts w:cstheme="minorHAnsi"/>
                <w:bCs/>
                <w:sz w:val="24"/>
                <w:szCs w:val="24"/>
              </w:rPr>
            </w:pPr>
            <w:r w:rsidRPr="00AE1BE1">
              <w:rPr>
                <w:rFonts w:cstheme="minorHAnsi"/>
                <w:bCs/>
                <w:sz w:val="24"/>
                <w:szCs w:val="24"/>
              </w:rPr>
              <w:tab/>
              <w:t>Angajament al Terțului Susținător (angajament necondiționat) cu privire la susținerea tehnică și profesională a Ofertantului în ceea ce privește îndeplinirea criteriilor referitoare la capacitatea tehnică și/sau profesională și anexele acestuia constând în documentele transmise operatorului economic Ofertant de către terțul/terții susținător/susținători din care rezultă modul efectiv în care aceștia din urmă asigură îndeplinirea angajamentului de susținere.</w:t>
            </w:r>
          </w:p>
          <w:p w14:paraId="430176BC" w14:textId="69F2FAE1" w:rsidR="00104314" w:rsidRPr="00AE1BE1" w:rsidRDefault="00104314">
            <w:pPr>
              <w:pStyle w:val="ListParagraph"/>
              <w:numPr>
                <w:ilvl w:val="0"/>
                <w:numId w:val="8"/>
              </w:numPr>
              <w:jc w:val="both"/>
              <w:rPr>
                <w:rFonts w:cstheme="minorHAnsi"/>
                <w:bCs/>
                <w:sz w:val="24"/>
                <w:szCs w:val="24"/>
              </w:rPr>
            </w:pPr>
            <w:r w:rsidRPr="00AE1BE1">
              <w:rPr>
                <w:rFonts w:cstheme="minorHAnsi"/>
                <w:bCs/>
                <w:sz w:val="24"/>
                <w:szCs w:val="24"/>
              </w:rPr>
              <w:tab/>
              <w:t>Scrisoarea de Ofertă;</w:t>
            </w:r>
          </w:p>
          <w:p w14:paraId="2A34D2AE" w14:textId="7E4AA6A8" w:rsidR="00104314" w:rsidRPr="00AE1BE1" w:rsidRDefault="00104314">
            <w:pPr>
              <w:pStyle w:val="ListParagraph"/>
              <w:numPr>
                <w:ilvl w:val="0"/>
                <w:numId w:val="8"/>
              </w:numPr>
              <w:jc w:val="both"/>
              <w:rPr>
                <w:rFonts w:cstheme="minorHAnsi"/>
                <w:bCs/>
                <w:sz w:val="24"/>
                <w:szCs w:val="24"/>
              </w:rPr>
            </w:pPr>
            <w:r w:rsidRPr="00AE1BE1">
              <w:rPr>
                <w:rFonts w:cstheme="minorHAnsi"/>
                <w:bCs/>
                <w:sz w:val="24"/>
                <w:szCs w:val="24"/>
              </w:rPr>
              <w:tab/>
              <w:t xml:space="preserve">Solicitările de clarificări; </w:t>
            </w:r>
          </w:p>
          <w:p w14:paraId="71714DF4" w14:textId="77777777" w:rsidR="003C6E62" w:rsidRDefault="00104314">
            <w:pPr>
              <w:pStyle w:val="ListParagraph"/>
              <w:numPr>
                <w:ilvl w:val="0"/>
                <w:numId w:val="8"/>
              </w:numPr>
              <w:jc w:val="both"/>
              <w:rPr>
                <w:rFonts w:cstheme="minorHAnsi"/>
                <w:bCs/>
                <w:sz w:val="24"/>
                <w:szCs w:val="24"/>
              </w:rPr>
            </w:pPr>
            <w:r w:rsidRPr="00AE1BE1">
              <w:rPr>
                <w:rFonts w:cstheme="minorHAnsi"/>
                <w:bCs/>
                <w:sz w:val="24"/>
                <w:szCs w:val="24"/>
              </w:rPr>
              <w:t xml:space="preserve">  Proiectul de </w:t>
            </w:r>
            <w:r w:rsidR="002D3FBE" w:rsidRPr="00AE1BE1">
              <w:rPr>
                <w:rFonts w:cstheme="minorHAnsi"/>
                <w:bCs/>
                <w:sz w:val="24"/>
                <w:szCs w:val="24"/>
              </w:rPr>
              <w:t>contract</w:t>
            </w:r>
            <w:r w:rsidRPr="00AE1BE1">
              <w:rPr>
                <w:rFonts w:cstheme="minorHAnsi"/>
                <w:bCs/>
                <w:sz w:val="24"/>
                <w:szCs w:val="24"/>
              </w:rPr>
              <w:t xml:space="preserve"> însuşit - Clauzele contractuale obligatorii aplicabile</w:t>
            </w:r>
            <w:r w:rsidRPr="00873DE0">
              <w:rPr>
                <w:rFonts w:cstheme="minorHAnsi"/>
                <w:bCs/>
                <w:color w:val="EE0000"/>
                <w:sz w:val="24"/>
                <w:szCs w:val="24"/>
              </w:rPr>
              <w:t xml:space="preserve"> </w:t>
            </w:r>
            <w:r w:rsidRPr="006374F6">
              <w:rPr>
                <w:rFonts w:cstheme="minorHAnsi"/>
                <w:bCs/>
                <w:sz w:val="24"/>
                <w:szCs w:val="24"/>
              </w:rPr>
              <w:t>contract</w:t>
            </w:r>
            <w:r w:rsidR="004D689B" w:rsidRPr="006374F6">
              <w:rPr>
                <w:rFonts w:cstheme="minorHAnsi"/>
                <w:bCs/>
                <w:sz w:val="24"/>
                <w:szCs w:val="24"/>
              </w:rPr>
              <w:t>ului</w:t>
            </w:r>
            <w:r w:rsidRPr="00873DE0">
              <w:rPr>
                <w:rFonts w:cstheme="minorHAnsi"/>
                <w:bCs/>
                <w:color w:val="EE0000"/>
                <w:sz w:val="24"/>
                <w:szCs w:val="24"/>
              </w:rPr>
              <w:t xml:space="preserve"> </w:t>
            </w:r>
            <w:r w:rsidRPr="00AE1BE1">
              <w:rPr>
                <w:rFonts w:cstheme="minorHAnsi"/>
                <w:bCs/>
                <w:sz w:val="24"/>
                <w:szCs w:val="24"/>
              </w:rPr>
              <w:t xml:space="preserve">vor trebui să aibă menţiunea “Am citit şi suntem de acord fără rezerve cu termenii şi condiţiile contractuale prevăzute în Documentaţia de Atribuire şi consimţim ca, în cazul în care oferta noastră este stabilită ca fiind câştigătoare să semnăm </w:t>
            </w:r>
            <w:r w:rsidR="002D3FBE" w:rsidRPr="00AE1BE1">
              <w:rPr>
                <w:rFonts w:cstheme="minorHAnsi"/>
                <w:bCs/>
                <w:sz w:val="24"/>
                <w:szCs w:val="24"/>
              </w:rPr>
              <w:t>contractul</w:t>
            </w:r>
            <w:r w:rsidRPr="00AE1BE1">
              <w:rPr>
                <w:rFonts w:cstheme="minorHAnsi"/>
                <w:bCs/>
                <w:sz w:val="24"/>
                <w:szCs w:val="24"/>
              </w:rPr>
              <w:t xml:space="preserve"> în conformitate cu prevederile din Documentaţia de atribuire şi cu necesităţile autorităţii contractante”.</w:t>
            </w:r>
          </w:p>
          <w:p w14:paraId="014061F3" w14:textId="0C4F8204" w:rsidR="003C6E62" w:rsidRDefault="00104314" w:rsidP="003C6E62">
            <w:pPr>
              <w:pStyle w:val="ListParagraph"/>
              <w:jc w:val="both"/>
              <w:rPr>
                <w:rFonts w:cstheme="minorHAnsi"/>
                <w:bCs/>
                <w:sz w:val="24"/>
                <w:szCs w:val="24"/>
              </w:rPr>
            </w:pPr>
            <w:r w:rsidRPr="006374F6">
              <w:rPr>
                <w:rFonts w:cstheme="minorHAnsi"/>
                <w:bCs/>
                <w:sz w:val="24"/>
                <w:szCs w:val="24"/>
              </w:rPr>
              <w:t>Eventualele propuneri cu privire la clauzele obligatorii ale contractului se vor formula în scris,</w:t>
            </w:r>
          </w:p>
          <w:p w14:paraId="264DA8C0" w14:textId="77777777" w:rsidR="003C6E62" w:rsidRDefault="003C6E62" w:rsidP="003C6E62">
            <w:pPr>
              <w:pStyle w:val="ListParagraph"/>
              <w:jc w:val="both"/>
              <w:rPr>
                <w:rFonts w:cstheme="minorHAnsi"/>
                <w:bCs/>
                <w:sz w:val="24"/>
                <w:szCs w:val="24"/>
              </w:rPr>
            </w:pPr>
          </w:p>
          <w:p w14:paraId="47832285" w14:textId="1DFA4C4B" w:rsidR="00104314" w:rsidRPr="006374F6" w:rsidRDefault="00104314" w:rsidP="003C6E62">
            <w:pPr>
              <w:pStyle w:val="ListParagraph"/>
              <w:jc w:val="both"/>
              <w:rPr>
                <w:rFonts w:cstheme="minorHAnsi"/>
                <w:bCs/>
                <w:sz w:val="24"/>
                <w:szCs w:val="24"/>
              </w:rPr>
            </w:pPr>
            <w:r w:rsidRPr="006374F6">
              <w:rPr>
                <w:rFonts w:cstheme="minorHAnsi"/>
                <w:bCs/>
                <w:sz w:val="24"/>
                <w:szCs w:val="24"/>
              </w:rPr>
              <w:lastRenderedPageBreak/>
              <w:t xml:space="preserve"> sub formă de clarificări, până la termenul limită stabilit pentru depunerea ofertelor</w:t>
            </w:r>
            <w:r w:rsidR="00D43685" w:rsidRPr="006374F6">
              <w:rPr>
                <w:rFonts w:cstheme="minorHAnsi"/>
                <w:bCs/>
                <w:sz w:val="24"/>
                <w:szCs w:val="24"/>
              </w:rPr>
              <w:t>;</w:t>
            </w:r>
            <w:r w:rsidRPr="006374F6">
              <w:rPr>
                <w:rFonts w:cstheme="minorHAnsi"/>
                <w:bCs/>
                <w:sz w:val="24"/>
                <w:szCs w:val="24"/>
              </w:rPr>
              <w:t xml:space="preserve"> </w:t>
            </w:r>
          </w:p>
          <w:p w14:paraId="0CD022D5" w14:textId="6960B649" w:rsidR="00104314" w:rsidRPr="00AE1BE1" w:rsidRDefault="00104314">
            <w:pPr>
              <w:pStyle w:val="ListParagraph"/>
              <w:numPr>
                <w:ilvl w:val="0"/>
                <w:numId w:val="8"/>
              </w:numPr>
              <w:jc w:val="both"/>
              <w:rPr>
                <w:rFonts w:cstheme="minorHAnsi"/>
                <w:bCs/>
                <w:sz w:val="24"/>
                <w:szCs w:val="24"/>
              </w:rPr>
            </w:pPr>
            <w:r w:rsidRPr="00AE1BE1">
              <w:rPr>
                <w:rFonts w:cstheme="minorHAnsi"/>
                <w:bCs/>
                <w:sz w:val="24"/>
                <w:szCs w:val="24"/>
              </w:rPr>
              <w:t xml:space="preserve"> extras ONRC FURNIZARE INFORMATII PRIVIND BENEFICIARII REALI;</w:t>
            </w:r>
          </w:p>
          <w:p w14:paraId="27D5090A" w14:textId="28CFF132" w:rsidR="00104314" w:rsidRPr="00AE1BE1" w:rsidRDefault="00104314">
            <w:pPr>
              <w:pStyle w:val="ListParagraph"/>
              <w:numPr>
                <w:ilvl w:val="0"/>
                <w:numId w:val="8"/>
              </w:numPr>
              <w:jc w:val="both"/>
              <w:rPr>
                <w:rFonts w:cstheme="minorHAnsi"/>
                <w:bCs/>
                <w:sz w:val="24"/>
                <w:szCs w:val="24"/>
              </w:rPr>
            </w:pPr>
            <w:r w:rsidRPr="00AE1BE1">
              <w:rPr>
                <w:rFonts w:cstheme="minorHAnsi"/>
                <w:bCs/>
                <w:sz w:val="24"/>
                <w:szCs w:val="24"/>
              </w:rPr>
              <w:t xml:space="preserve"> pentru ofertanții a căror acționari sunt persoane fizice sau persoane juridice înregistrate pe teritoriul României, se va depune un extras ONRC;</w:t>
            </w:r>
          </w:p>
          <w:p w14:paraId="32C89F4C" w14:textId="773BB7BA" w:rsidR="00104314" w:rsidRPr="00AE1BE1" w:rsidRDefault="00104314">
            <w:pPr>
              <w:pStyle w:val="ListParagraph"/>
              <w:numPr>
                <w:ilvl w:val="0"/>
                <w:numId w:val="8"/>
              </w:numPr>
              <w:jc w:val="both"/>
              <w:rPr>
                <w:rFonts w:cstheme="minorHAnsi"/>
                <w:bCs/>
                <w:sz w:val="24"/>
                <w:szCs w:val="24"/>
              </w:rPr>
            </w:pPr>
            <w:r w:rsidRPr="00AE1BE1">
              <w:rPr>
                <w:rFonts w:cstheme="minorHAnsi"/>
                <w:bCs/>
                <w:sz w:val="24"/>
                <w:szCs w:val="24"/>
              </w:rPr>
              <w:t xml:space="preserve"> o declarație pe proprie răspundere dată de către reprezentantul legal, conform prevederilor articolului 326 din Codul Penal privind falsul in declarații, ce va conține datele privind beneficiarii reali ai entităților juridice străine (cel puțin numele, prenumele si data nașterii), în conformitate cu Legea 129/2019, cu completările si modificările ulterioare;</w:t>
            </w:r>
          </w:p>
          <w:p w14:paraId="5593F835" w14:textId="693E04D7" w:rsidR="00104314" w:rsidRPr="00AE1BE1" w:rsidRDefault="00104314">
            <w:pPr>
              <w:pStyle w:val="ListParagraph"/>
              <w:numPr>
                <w:ilvl w:val="0"/>
                <w:numId w:val="8"/>
              </w:numPr>
              <w:jc w:val="both"/>
              <w:rPr>
                <w:rFonts w:cstheme="minorHAnsi"/>
                <w:bCs/>
                <w:sz w:val="24"/>
                <w:szCs w:val="24"/>
              </w:rPr>
            </w:pPr>
            <w:r w:rsidRPr="00AE1BE1">
              <w:rPr>
                <w:rFonts w:cstheme="minorHAnsi"/>
                <w:bCs/>
                <w:sz w:val="24"/>
                <w:szCs w:val="24"/>
              </w:rPr>
              <w:t>pentru ofertanții străini, înregistrați în afara României, aceștia vor depune documente justificative, certificate sau alte înscrisuri eliberate de autoritatea responsabilă de datele beneficiarului real din țara ofertantului, însoțit de traducerea în limba română, certificată de traducători autorizați, în condițiile legii.</w:t>
            </w:r>
          </w:p>
          <w:p w14:paraId="4F065D9B" w14:textId="06A25767" w:rsidR="00104314" w:rsidRPr="00AE1BE1" w:rsidRDefault="00104314">
            <w:pPr>
              <w:numPr>
                <w:ilvl w:val="0"/>
                <w:numId w:val="8"/>
              </w:numPr>
              <w:jc w:val="both"/>
              <w:rPr>
                <w:rFonts w:eastAsia="Calibri" w:cstheme="minorHAnsi"/>
                <w:bCs/>
                <w:sz w:val="24"/>
                <w:szCs w:val="24"/>
              </w:rPr>
            </w:pPr>
            <w:r w:rsidRPr="00AE1BE1">
              <w:rPr>
                <w:rFonts w:cstheme="minorHAnsi"/>
                <w:bCs/>
                <w:sz w:val="24"/>
                <w:szCs w:val="24"/>
              </w:rPr>
              <w:t xml:space="preserve"> pentru ofertanții de tipul asociațiilor si fundațiilor, autoritatea contractantă colectează de la aceștia un extras de la Ministerul Justiției (Registrul Național ONG) privind beneficiarii reali ai asociației/fundației; în cazul în care asociația/fundația este o entitate străină sau are beneficiari reali persoane străine, autoritatea contractantă colectează de la ofertanți o declarație pe proprie răspundere dată de către reprezentantul legal/președinte, conform prevederilor articolului 326 din Codul Penal privind falsul in declarații, ce va conține datele privind beneficiarii reali ai entităților juridice (cel puțin numele, prenumele si data nașterii), în conformitate cu Legea 129/2019, cu completările si modificările ulterioare.</w:t>
            </w:r>
          </w:p>
          <w:p w14:paraId="753F49D5" w14:textId="4DD4F889" w:rsidR="00DF68EF" w:rsidRPr="00AE1BE1" w:rsidRDefault="00DF68EF">
            <w:pPr>
              <w:numPr>
                <w:ilvl w:val="0"/>
                <w:numId w:val="8"/>
              </w:numPr>
              <w:jc w:val="both"/>
              <w:rPr>
                <w:rFonts w:eastAsia="Calibri" w:cstheme="minorHAnsi"/>
                <w:bCs/>
                <w:sz w:val="24"/>
                <w:szCs w:val="24"/>
              </w:rPr>
            </w:pPr>
            <w:r w:rsidRPr="00AE1BE1">
              <w:rPr>
                <w:rFonts w:eastAsia="Calibri" w:cstheme="minorHAnsi"/>
                <w:bCs/>
                <w:sz w:val="24"/>
                <w:szCs w:val="24"/>
              </w:rPr>
              <w:t>Graficul de prestări.</w:t>
            </w:r>
          </w:p>
          <w:p w14:paraId="47E150D0" w14:textId="745BA67A" w:rsidR="000A5025" w:rsidRPr="00AE1BE1" w:rsidRDefault="000A5025" w:rsidP="000A5025">
            <w:pPr>
              <w:pStyle w:val="Default"/>
              <w:jc w:val="both"/>
              <w:rPr>
                <w:rFonts w:asciiTheme="minorHAnsi" w:hAnsiTheme="minorHAnsi" w:cstheme="minorHAnsi"/>
                <w:color w:val="auto"/>
                <w:u w:val="single"/>
              </w:rPr>
            </w:pPr>
          </w:p>
          <w:p w14:paraId="29E6225E" w14:textId="77777777" w:rsidR="000A5025" w:rsidRPr="00AE1BE1" w:rsidRDefault="000A5025" w:rsidP="000A5025">
            <w:pPr>
              <w:jc w:val="both"/>
              <w:rPr>
                <w:rFonts w:eastAsia="Calibri" w:cstheme="minorHAnsi"/>
                <w:sz w:val="24"/>
                <w:szCs w:val="24"/>
              </w:rPr>
            </w:pPr>
            <w:r w:rsidRPr="00AE1BE1">
              <w:rPr>
                <w:rFonts w:eastAsia="Calibri" w:cstheme="minorHAnsi"/>
                <w:sz w:val="24"/>
                <w:szCs w:val="24"/>
              </w:rPr>
              <w:t>Ofertantul/candidatul va elabora oferta în concordanţă cu prevederile documentaţiei de atribuire şi va indica motivat în cuprinsul acesteia care informaţii din propunerea tehnică şi/sau din propunerea financiară sunt confidenţiale, clasificate sau sunt protejate de un drept de proprietate intelectuală.</w:t>
            </w:r>
          </w:p>
          <w:p w14:paraId="7CC12BB7" w14:textId="77777777" w:rsidR="000A5025" w:rsidRPr="00AE1BE1" w:rsidRDefault="000A5025" w:rsidP="000A5025">
            <w:pPr>
              <w:suppressAutoHyphens/>
              <w:autoSpaceDN w:val="0"/>
              <w:jc w:val="both"/>
              <w:textAlignment w:val="baseline"/>
              <w:rPr>
                <w:rFonts w:eastAsia="Calibri" w:cstheme="minorHAnsi"/>
                <w:sz w:val="24"/>
                <w:szCs w:val="24"/>
              </w:rPr>
            </w:pPr>
            <w:r w:rsidRPr="00AE1BE1">
              <w:rPr>
                <w:rFonts w:eastAsia="Calibri" w:cstheme="minorHAnsi"/>
                <w:sz w:val="24"/>
                <w:szCs w:val="24"/>
              </w:rPr>
              <w:t>Conform art. 57 alin. (4) din Legea nr. 98/2016, „(4) Operatorii economici indică şi dovedesc în cuprinsul ofertei care informaţii din propunerea tehnică, elemente din propunerea financiară şi/sau fundamentări/justificări de preţ/cost sunt confidenţiale întrucât sunt: date cu caracter personal, secrete tehnice sau comerciale sau sunt protejate de un drept de proprietate intelectuală. Informaţiile indicate de operatorii economici din propunerea tehnică, elemente din propunerea financiară şi/sau fundamentări/justificări de preţ/cost ca fiind confidenţiale trebuie să fie însoţite de dovada care le conferă caracterul de confidenţialitate, dovadă ce devine anexă la ofertă, în caz contrar nefiind aplicabile prevederile alin. (1).”</w:t>
            </w:r>
          </w:p>
          <w:p w14:paraId="6C7106AA" w14:textId="664D0A9B" w:rsidR="006C4155" w:rsidRPr="00AE1BE1" w:rsidRDefault="000A5025" w:rsidP="00212CE9">
            <w:pPr>
              <w:suppressAutoHyphens/>
              <w:autoSpaceDN w:val="0"/>
              <w:jc w:val="both"/>
              <w:textAlignment w:val="baseline"/>
              <w:rPr>
                <w:rFonts w:eastAsia="Calibri" w:cstheme="minorHAnsi"/>
                <w:sz w:val="24"/>
                <w:szCs w:val="24"/>
              </w:rPr>
            </w:pPr>
            <w:r w:rsidRPr="00AE1BE1">
              <w:rPr>
                <w:rFonts w:eastAsia="Calibri" w:cstheme="minorHAnsi"/>
                <w:sz w:val="24"/>
                <w:szCs w:val="24"/>
              </w:rPr>
              <w:t>În cazul în care ofertantul nu indica motivat în cuprinsul ofertei caracterul confidenţial al informaţiei, se prezumă că autoritatea contractantă nu este ţinută de obligaţia prevăzută la art.123, alin.1) din HG nr. 395/2016 cu modificările şi completările ulterioare.</w:t>
            </w:r>
          </w:p>
        </w:tc>
      </w:tr>
    </w:tbl>
    <w:p w14:paraId="3E6B6566" w14:textId="77777777" w:rsidR="00043D87" w:rsidRPr="00AE1BE1" w:rsidRDefault="00043D87" w:rsidP="006C4155">
      <w:pPr>
        <w:spacing w:before="120" w:after="120" w:line="276" w:lineRule="auto"/>
        <w:jc w:val="both"/>
        <w:rPr>
          <w:rFonts w:cstheme="minorHAnsi"/>
          <w:b/>
          <w:sz w:val="24"/>
          <w:szCs w:val="24"/>
        </w:rPr>
      </w:pPr>
    </w:p>
    <w:p w14:paraId="3BEBF588" w14:textId="1E304FA0"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Secțiunea VI: Informații complementare</w:t>
      </w:r>
    </w:p>
    <w:p w14:paraId="66373A12"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t>VI.1) Informații privind periodicitatea</w:t>
      </w:r>
    </w:p>
    <w:tbl>
      <w:tblPr>
        <w:tblStyle w:val="TableGrid"/>
        <w:tblW w:w="0" w:type="auto"/>
        <w:tblLook w:val="04A0" w:firstRow="1" w:lastRow="0" w:firstColumn="1" w:lastColumn="0" w:noHBand="0" w:noVBand="1"/>
      </w:tblPr>
      <w:tblGrid>
        <w:gridCol w:w="10194"/>
      </w:tblGrid>
      <w:tr w:rsidR="00AE1BE1" w:rsidRPr="00AE1BE1" w14:paraId="389A8AF3" w14:textId="77777777" w:rsidTr="00230C94">
        <w:tc>
          <w:tcPr>
            <w:tcW w:w="10194" w:type="dxa"/>
          </w:tcPr>
          <w:p w14:paraId="6FBBB24E" w14:textId="77777777" w:rsidR="006C4155" w:rsidRPr="00AE1BE1" w:rsidRDefault="006C4155" w:rsidP="00230C94">
            <w:pPr>
              <w:spacing w:before="120" w:after="120" w:line="276" w:lineRule="auto"/>
              <w:jc w:val="both"/>
              <w:rPr>
                <w:rFonts w:cstheme="minorHAnsi"/>
                <w:sz w:val="24"/>
                <w:szCs w:val="24"/>
              </w:rPr>
            </w:pPr>
            <w:r w:rsidRPr="00AE1BE1">
              <w:rPr>
                <w:rFonts w:cstheme="minorHAnsi"/>
                <w:sz w:val="24"/>
                <w:szCs w:val="24"/>
              </w:rPr>
              <w:t xml:space="preserve">Această achiziție este periodică ○ da </w:t>
            </w:r>
            <w:r w:rsidRPr="00AE1BE1">
              <w:rPr>
                <w:rFonts w:cstheme="minorHAnsi"/>
                <w:sz w:val="24"/>
                <w:szCs w:val="24"/>
                <w:highlight w:val="black"/>
              </w:rPr>
              <w:t>○</w:t>
            </w:r>
            <w:r w:rsidRPr="00AE1BE1">
              <w:rPr>
                <w:rFonts w:cstheme="minorHAnsi"/>
                <w:sz w:val="24"/>
                <w:szCs w:val="24"/>
              </w:rPr>
              <w:t xml:space="preserve"> nu</w:t>
            </w:r>
          </w:p>
          <w:p w14:paraId="0EB45E83" w14:textId="77777777" w:rsidR="006C4155" w:rsidRPr="00AE1BE1" w:rsidRDefault="006C4155" w:rsidP="00230C94">
            <w:pPr>
              <w:spacing w:before="120" w:after="120" w:line="276" w:lineRule="auto"/>
              <w:jc w:val="both"/>
              <w:rPr>
                <w:rFonts w:cstheme="minorHAnsi"/>
                <w:sz w:val="24"/>
                <w:szCs w:val="24"/>
              </w:rPr>
            </w:pPr>
            <w:r w:rsidRPr="00AE1BE1">
              <w:rPr>
                <w:rFonts w:cstheme="minorHAnsi"/>
                <w:sz w:val="24"/>
                <w:szCs w:val="24"/>
              </w:rPr>
              <w:t>Perioadele estimate de depunere a anunțurilor viitoare:</w:t>
            </w:r>
          </w:p>
        </w:tc>
      </w:tr>
    </w:tbl>
    <w:p w14:paraId="1BD1716F" w14:textId="77777777" w:rsidR="006C4155" w:rsidRPr="00AE1BE1" w:rsidRDefault="006C4155" w:rsidP="006C4155">
      <w:pPr>
        <w:spacing w:before="120" w:after="120" w:line="276" w:lineRule="auto"/>
        <w:jc w:val="both"/>
        <w:rPr>
          <w:rFonts w:cstheme="minorHAnsi"/>
          <w:sz w:val="24"/>
          <w:szCs w:val="24"/>
        </w:rPr>
      </w:pPr>
      <w:r w:rsidRPr="00AE1BE1">
        <w:rPr>
          <w:rFonts w:cstheme="minorHAnsi"/>
          <w:b/>
          <w:sz w:val="24"/>
          <w:szCs w:val="24"/>
        </w:rPr>
        <w:t>VI.2) Informații privind fluxurile de lucru electronice</w:t>
      </w:r>
    </w:p>
    <w:tbl>
      <w:tblPr>
        <w:tblStyle w:val="TableGrid"/>
        <w:tblW w:w="0" w:type="auto"/>
        <w:tblLook w:val="04A0" w:firstRow="1" w:lastRow="0" w:firstColumn="1" w:lastColumn="0" w:noHBand="0" w:noVBand="1"/>
      </w:tblPr>
      <w:tblGrid>
        <w:gridCol w:w="10194"/>
      </w:tblGrid>
      <w:tr w:rsidR="00AE1BE1" w:rsidRPr="00AE1BE1" w14:paraId="21FDC7E9" w14:textId="77777777" w:rsidTr="00230C94">
        <w:tc>
          <w:tcPr>
            <w:tcW w:w="10194" w:type="dxa"/>
          </w:tcPr>
          <w:p w14:paraId="4CF96B0B" w14:textId="77777777" w:rsidR="006C4155" w:rsidRPr="00AE1BE1" w:rsidRDefault="006C4155" w:rsidP="00230C94">
            <w:pPr>
              <w:spacing w:before="120" w:after="120" w:line="276" w:lineRule="auto"/>
              <w:jc w:val="both"/>
              <w:rPr>
                <w:rFonts w:cstheme="minorHAnsi"/>
                <w:sz w:val="24"/>
                <w:szCs w:val="24"/>
              </w:rPr>
            </w:pPr>
            <w:r w:rsidRPr="00AE1BE1">
              <w:rPr>
                <w:rFonts w:cstheme="minorHAnsi"/>
                <w:sz w:val="24"/>
                <w:szCs w:val="24"/>
              </w:rPr>
              <w:t>□ Se va utiliza sistemul de comenzi electronice</w:t>
            </w:r>
          </w:p>
          <w:p w14:paraId="178C55EC" w14:textId="77777777" w:rsidR="006C4155" w:rsidRPr="00AE1BE1" w:rsidRDefault="006C4155" w:rsidP="00230C94">
            <w:pPr>
              <w:spacing w:before="120" w:after="120" w:line="276" w:lineRule="auto"/>
              <w:jc w:val="both"/>
              <w:rPr>
                <w:rFonts w:cstheme="minorHAnsi"/>
                <w:sz w:val="24"/>
                <w:szCs w:val="24"/>
              </w:rPr>
            </w:pPr>
            <w:r w:rsidRPr="00AE1BE1">
              <w:rPr>
                <w:rFonts w:cstheme="minorHAnsi"/>
                <w:sz w:val="24"/>
                <w:szCs w:val="24"/>
                <w:highlight w:val="black"/>
              </w:rPr>
              <w:t>□</w:t>
            </w:r>
            <w:r w:rsidRPr="00AE1BE1">
              <w:rPr>
                <w:rFonts w:cstheme="minorHAnsi"/>
                <w:sz w:val="24"/>
                <w:szCs w:val="24"/>
              </w:rPr>
              <w:t xml:space="preserve"> Se va accepta facturarea electronică</w:t>
            </w:r>
          </w:p>
          <w:p w14:paraId="7DC8F8CD" w14:textId="77777777" w:rsidR="006C4155" w:rsidRPr="00AE1BE1" w:rsidRDefault="006C4155" w:rsidP="00230C94">
            <w:pPr>
              <w:spacing w:before="120" w:after="120" w:line="276" w:lineRule="auto"/>
              <w:jc w:val="both"/>
              <w:rPr>
                <w:rFonts w:cstheme="minorHAnsi"/>
                <w:sz w:val="24"/>
                <w:szCs w:val="24"/>
              </w:rPr>
            </w:pPr>
            <w:r w:rsidRPr="00AE1BE1">
              <w:rPr>
                <w:rFonts w:cstheme="minorHAnsi"/>
                <w:sz w:val="24"/>
                <w:szCs w:val="24"/>
              </w:rPr>
              <w:lastRenderedPageBreak/>
              <w:t>□ Se vor utiliza plățile electronice</w:t>
            </w:r>
          </w:p>
        </w:tc>
      </w:tr>
    </w:tbl>
    <w:p w14:paraId="1FEAFDCE" w14:textId="77777777" w:rsidR="006C4155" w:rsidRPr="00AE1BE1" w:rsidRDefault="006C4155" w:rsidP="006C4155">
      <w:pPr>
        <w:spacing w:before="120" w:after="120" w:line="276" w:lineRule="auto"/>
        <w:jc w:val="both"/>
        <w:rPr>
          <w:rFonts w:cstheme="minorHAnsi"/>
          <w:b/>
          <w:sz w:val="24"/>
          <w:szCs w:val="24"/>
        </w:rPr>
      </w:pPr>
      <w:r w:rsidRPr="00AE1BE1">
        <w:rPr>
          <w:rFonts w:cstheme="minorHAnsi"/>
          <w:b/>
          <w:sz w:val="24"/>
          <w:szCs w:val="24"/>
        </w:rPr>
        <w:lastRenderedPageBreak/>
        <w:t>VI.3) Informații suplimentare</w:t>
      </w:r>
    </w:p>
    <w:tbl>
      <w:tblPr>
        <w:tblStyle w:val="TableGrid"/>
        <w:tblW w:w="0" w:type="auto"/>
        <w:tblLook w:val="04A0" w:firstRow="1" w:lastRow="0" w:firstColumn="1" w:lastColumn="0" w:noHBand="0" w:noVBand="1"/>
      </w:tblPr>
      <w:tblGrid>
        <w:gridCol w:w="10194"/>
      </w:tblGrid>
      <w:tr w:rsidR="00AE1BE1" w:rsidRPr="00AE1BE1" w14:paraId="043649C3" w14:textId="77777777" w:rsidTr="00230C94">
        <w:tc>
          <w:tcPr>
            <w:tcW w:w="10194" w:type="dxa"/>
          </w:tcPr>
          <w:p w14:paraId="0DBE6B2A" w14:textId="3778D7D2" w:rsidR="00554F8E" w:rsidRPr="00AE1BE1" w:rsidRDefault="00554F8E" w:rsidP="00554F8E">
            <w:pPr>
              <w:spacing w:before="120" w:after="120"/>
              <w:jc w:val="both"/>
              <w:rPr>
                <w:rFonts w:cstheme="minorHAnsi"/>
                <w:sz w:val="24"/>
                <w:szCs w:val="24"/>
              </w:rPr>
            </w:pPr>
            <w:r w:rsidRPr="00AE1BE1">
              <w:rPr>
                <w:rFonts w:cstheme="minorHAnsi"/>
                <w:sz w:val="24"/>
                <w:szCs w:val="24"/>
              </w:rPr>
              <w:t>DUAE se va completa de către fiecare ofertant/ membru al asocierii/ terț susținător/ subcontractant. In cazul depunerii unei oferte în asociere sau a unei oferte care primeste susținerea unui/ unor terț/ terți, ori în care există subcontractanți, ofertanții vor depune până la data limită stabilită pentru depunerea ofertelor câte un DUAE completat pentru fiecare dintre părți, respectiv asociat/ terț/ subcontractant.</w:t>
            </w:r>
          </w:p>
          <w:p w14:paraId="2B15EF2C" w14:textId="77777777" w:rsidR="00554F8E" w:rsidRPr="00AE1BE1" w:rsidRDefault="00554F8E" w:rsidP="00554F8E">
            <w:pPr>
              <w:spacing w:before="120" w:after="120"/>
              <w:jc w:val="both"/>
              <w:rPr>
                <w:rFonts w:cstheme="minorHAnsi"/>
                <w:sz w:val="24"/>
                <w:szCs w:val="24"/>
              </w:rPr>
            </w:pPr>
            <w:r w:rsidRPr="00AE1BE1">
              <w:rPr>
                <w:rFonts w:cstheme="minorHAnsi"/>
                <w:sz w:val="24"/>
                <w:szCs w:val="24"/>
              </w:rPr>
              <w:t>Oferta are caracter ferm si obligatoriu pe toată perioada de valabilitate a ofertei sau durata acordului cadru si trebuie să fie semnată, pe propria răspundere, de către ofertant sau de către persoana împuternicită legal de către acesta.</w:t>
            </w:r>
          </w:p>
          <w:p w14:paraId="260819DE" w14:textId="39288D2D" w:rsidR="00554F8E" w:rsidRPr="00AE1BE1" w:rsidRDefault="00554F8E" w:rsidP="00554F8E">
            <w:pPr>
              <w:spacing w:before="120" w:after="120"/>
              <w:jc w:val="both"/>
              <w:rPr>
                <w:rFonts w:cstheme="minorHAnsi"/>
                <w:sz w:val="24"/>
                <w:szCs w:val="24"/>
              </w:rPr>
            </w:pPr>
            <w:r w:rsidRPr="00AE1BE1">
              <w:rPr>
                <w:rFonts w:cstheme="minorHAnsi"/>
                <w:sz w:val="24"/>
                <w:szCs w:val="24"/>
              </w:rPr>
              <w:t>Cerințele tehnice definite la nivelul anunțului de participare, caietului de sarcini sau altor documente complementare, prin trimitere la standarde, la un anumit producător, la mărci, brevete, tipuri, la o origine sau la o producție/metodă specifică de fabricație/prestare/execuție, vor fi înțelese ca fiind însoțite de mențiunea ”sau echivalent”.</w:t>
            </w:r>
          </w:p>
          <w:p w14:paraId="1FD51ECF" w14:textId="77777777" w:rsidR="00554F8E" w:rsidRPr="00AE1BE1" w:rsidRDefault="00554F8E" w:rsidP="00554F8E">
            <w:pPr>
              <w:spacing w:before="120" w:after="120"/>
              <w:jc w:val="both"/>
              <w:rPr>
                <w:rFonts w:cstheme="minorHAnsi"/>
                <w:b/>
                <w:bCs/>
                <w:sz w:val="24"/>
                <w:szCs w:val="24"/>
              </w:rPr>
            </w:pPr>
            <w:r w:rsidRPr="00AE1BE1">
              <w:rPr>
                <w:rFonts w:cstheme="minorHAnsi"/>
                <w:b/>
                <w:bCs/>
                <w:sz w:val="24"/>
                <w:szCs w:val="24"/>
              </w:rPr>
              <w:t>REGULI GENERALE DE PARTICIPARE LA PROCEDURA DE ATRIBUIRE:</w:t>
            </w:r>
          </w:p>
          <w:p w14:paraId="4E0BB7C7" w14:textId="77777777" w:rsidR="00554F8E" w:rsidRPr="00AE1BE1" w:rsidRDefault="00554F8E" w:rsidP="00554F8E">
            <w:pPr>
              <w:spacing w:before="120" w:after="120"/>
              <w:jc w:val="both"/>
              <w:rPr>
                <w:rFonts w:cstheme="minorHAnsi"/>
                <w:sz w:val="24"/>
                <w:szCs w:val="24"/>
              </w:rPr>
            </w:pPr>
            <w:r w:rsidRPr="00AE1BE1">
              <w:rPr>
                <w:rFonts w:cstheme="minorHAnsi"/>
                <w:sz w:val="24"/>
                <w:szCs w:val="24"/>
              </w:rPr>
              <w:t>Au dreptul de a participa la procedura de atribuire, în calitate de ofertant individual/ofertant asociat/ candidat/ terț susținător/ subcontractant, operatorii economici definiți la art. 3 alin. (1) lit. jj) din Legea nr. 98/2016, cu modificările și completările ulterioare.</w:t>
            </w:r>
          </w:p>
          <w:p w14:paraId="32961932" w14:textId="77777777" w:rsidR="00554F8E" w:rsidRPr="00AE1BE1" w:rsidRDefault="00554F8E" w:rsidP="00554F8E">
            <w:pPr>
              <w:spacing w:before="120" w:after="120"/>
              <w:jc w:val="both"/>
              <w:rPr>
                <w:rFonts w:cstheme="minorHAnsi"/>
                <w:sz w:val="24"/>
                <w:szCs w:val="24"/>
              </w:rPr>
            </w:pPr>
            <w:r w:rsidRPr="00AE1BE1">
              <w:rPr>
                <w:rFonts w:cstheme="minorHAnsi"/>
                <w:sz w:val="24"/>
                <w:szCs w:val="24"/>
              </w:rPr>
              <w:t>Notă: Prin operator economic în sensul definiţiei prevăzute la art. 3 alin (1) lit. jj) din Legea nr. 98/2016, cu modificările și completările ulterioare, aşa cum a fost acesta modificat prin Ordonanţa de Urgenţă nr. 25/2021, se înţelege:</w:t>
            </w:r>
          </w:p>
          <w:p w14:paraId="43516D14" w14:textId="77777777" w:rsidR="00554F8E" w:rsidRPr="00AE1BE1" w:rsidRDefault="00554F8E" w:rsidP="00554F8E">
            <w:pPr>
              <w:spacing w:before="120" w:after="120"/>
              <w:jc w:val="both"/>
              <w:rPr>
                <w:rFonts w:cstheme="minorHAnsi"/>
                <w:sz w:val="24"/>
                <w:szCs w:val="24"/>
              </w:rPr>
            </w:pPr>
            <w:r w:rsidRPr="00AE1BE1">
              <w:rPr>
                <w:rFonts w:cstheme="minorHAnsi"/>
                <w:sz w:val="24"/>
                <w:szCs w:val="24"/>
              </w:rPr>
              <w:t>Orice persoană fizică sau juridică, de drept public ori de drept privat, sau grup ori asociere de astfel de persoane, inclusiv orice asociere temporară formată între două ori mai multe dintre aceste entități, care oferă în mod licit pe piață executarea de lucrări, furnizarea de produse ori prestarea de servicii, și care este/sunt stabilită/stabilite în:</w:t>
            </w:r>
          </w:p>
          <w:p w14:paraId="25D270E8" w14:textId="77777777" w:rsidR="00554F8E" w:rsidRPr="00AE1BE1" w:rsidRDefault="00554F8E" w:rsidP="00554F8E">
            <w:pPr>
              <w:spacing w:before="120" w:after="120"/>
              <w:jc w:val="both"/>
              <w:rPr>
                <w:rFonts w:cstheme="minorHAnsi"/>
                <w:sz w:val="24"/>
                <w:szCs w:val="24"/>
              </w:rPr>
            </w:pPr>
            <w:r w:rsidRPr="00AE1BE1">
              <w:rPr>
                <w:rFonts w:cstheme="minorHAnsi"/>
                <w:sz w:val="24"/>
                <w:szCs w:val="24"/>
              </w:rPr>
              <w:t>(i) un stat membru al Uniunii Europene;</w:t>
            </w:r>
          </w:p>
          <w:p w14:paraId="1542498D" w14:textId="77777777" w:rsidR="00554F8E" w:rsidRPr="00AE1BE1" w:rsidRDefault="00554F8E" w:rsidP="00554F8E">
            <w:pPr>
              <w:spacing w:before="120" w:after="120"/>
              <w:jc w:val="both"/>
              <w:rPr>
                <w:rFonts w:cstheme="minorHAnsi"/>
                <w:sz w:val="24"/>
                <w:szCs w:val="24"/>
              </w:rPr>
            </w:pPr>
            <w:r w:rsidRPr="00AE1BE1">
              <w:rPr>
                <w:rFonts w:cstheme="minorHAnsi"/>
                <w:sz w:val="24"/>
                <w:szCs w:val="24"/>
              </w:rPr>
              <w:t>(ii) un stat membru al Spațiului Economic European (SEE);</w:t>
            </w:r>
          </w:p>
          <w:p w14:paraId="2B0C74D3" w14:textId="77777777" w:rsidR="00554F8E" w:rsidRPr="00AE1BE1" w:rsidRDefault="00554F8E" w:rsidP="00554F8E">
            <w:pPr>
              <w:spacing w:before="120" w:after="120"/>
              <w:jc w:val="both"/>
              <w:rPr>
                <w:rFonts w:cstheme="minorHAnsi"/>
                <w:sz w:val="24"/>
                <w:szCs w:val="24"/>
              </w:rPr>
            </w:pPr>
            <w:r w:rsidRPr="00AE1BE1">
              <w:rPr>
                <w:rFonts w:cstheme="minorHAnsi"/>
                <w:sz w:val="24"/>
                <w:szCs w:val="24"/>
              </w:rPr>
              <w:t>(iii) țări terțe care au ratificat Acordul privind Achizițiile Publice al Organizației Mondiale a Comerțului (AAP), în măsura în care contractul de achiziție publică atribuit intră sub incidența anexelor 1, 2, 4 și 5, 6 și 7 la Apendicele I al Uniunii Europene la acordul respectiv;</w:t>
            </w:r>
          </w:p>
          <w:p w14:paraId="17EA8AE3" w14:textId="77777777" w:rsidR="00554F8E" w:rsidRPr="00AE1BE1" w:rsidRDefault="00554F8E" w:rsidP="00554F8E">
            <w:pPr>
              <w:spacing w:before="120" w:after="120"/>
              <w:jc w:val="both"/>
              <w:rPr>
                <w:rFonts w:cstheme="minorHAnsi"/>
                <w:sz w:val="24"/>
                <w:szCs w:val="24"/>
              </w:rPr>
            </w:pPr>
            <w:r w:rsidRPr="00AE1BE1">
              <w:rPr>
                <w:rFonts w:cstheme="minorHAnsi"/>
                <w:sz w:val="24"/>
                <w:szCs w:val="24"/>
              </w:rPr>
              <w:t>(iv) țări terțe care se află în proces de aderare la Uniunea Europeană;</w:t>
            </w:r>
          </w:p>
          <w:p w14:paraId="1BDEDDD7" w14:textId="77777777" w:rsidR="00554F8E" w:rsidRPr="00AE1BE1" w:rsidRDefault="00554F8E" w:rsidP="00554F8E">
            <w:pPr>
              <w:spacing w:before="120" w:after="120"/>
              <w:jc w:val="both"/>
              <w:rPr>
                <w:rFonts w:cstheme="minorHAnsi"/>
                <w:sz w:val="24"/>
                <w:szCs w:val="24"/>
              </w:rPr>
            </w:pPr>
            <w:r w:rsidRPr="00AE1BE1">
              <w:rPr>
                <w:rFonts w:cstheme="minorHAnsi"/>
                <w:sz w:val="24"/>
                <w:szCs w:val="24"/>
              </w:rPr>
              <w:t>(v) țări terțe care nu intră sub incidența pct. (iii), dar care sunt semnatare ale altor acorduri internaționale prin care Uniunea Europeană este obligată să acorde accesul liber la piața în domeniul achizițiilor publice.</w:t>
            </w:r>
          </w:p>
          <w:p w14:paraId="22B7792C" w14:textId="77777777" w:rsidR="006C4155" w:rsidRPr="00AE1BE1" w:rsidRDefault="006C4155" w:rsidP="00230C94">
            <w:pPr>
              <w:spacing w:before="120" w:after="120"/>
              <w:jc w:val="both"/>
              <w:rPr>
                <w:rFonts w:cstheme="minorHAnsi"/>
                <w:b/>
                <w:bCs/>
                <w:i/>
                <w:iCs/>
                <w:sz w:val="24"/>
                <w:szCs w:val="24"/>
              </w:rPr>
            </w:pPr>
            <w:r w:rsidRPr="00AE1BE1">
              <w:rPr>
                <w:rFonts w:cstheme="minorHAnsi"/>
                <w:b/>
                <w:bCs/>
                <w:i/>
                <w:iCs/>
                <w:sz w:val="24"/>
                <w:szCs w:val="24"/>
              </w:rPr>
              <w:t>Instrucțiuni privind notificarea rezultatului procedurii</w:t>
            </w:r>
          </w:p>
          <w:p w14:paraId="73B04BD9" w14:textId="64935AD7" w:rsidR="006C4155" w:rsidRPr="00AE1BE1" w:rsidRDefault="006C4155" w:rsidP="00230C94">
            <w:pPr>
              <w:spacing w:before="120" w:after="120"/>
              <w:jc w:val="both"/>
              <w:rPr>
                <w:rFonts w:cstheme="minorHAnsi"/>
                <w:i/>
                <w:iCs/>
                <w:sz w:val="24"/>
                <w:szCs w:val="24"/>
              </w:rPr>
            </w:pPr>
            <w:r w:rsidRPr="00AE1BE1">
              <w:rPr>
                <w:rFonts w:cstheme="minorHAnsi"/>
                <w:i/>
                <w:iCs/>
                <w:sz w:val="24"/>
                <w:szCs w:val="24"/>
              </w:rPr>
              <w:t xml:space="preserve">Autoritatea/entitatea contractantă va informa operatorii economici implicați în procedura de atribuire despre deciziile referitoare la rezultatul selecției, la rezultatul procedurii de atribuire a contractului de achiziție publică/sectorială, ori după caz, la anularea procedurii de atribuire și eventuala inițiere ulterioară a unei noi proceduri, în scris și cât mai curând posibil, dar nu mai târziu de </w:t>
            </w:r>
            <w:r w:rsidR="00EA3AFD" w:rsidRPr="00AE1BE1">
              <w:rPr>
                <w:rFonts w:cstheme="minorHAnsi"/>
                <w:i/>
                <w:iCs/>
                <w:sz w:val="24"/>
                <w:szCs w:val="24"/>
              </w:rPr>
              <w:t>1</w:t>
            </w:r>
            <w:r w:rsidRPr="00AE1BE1">
              <w:rPr>
                <w:rFonts w:cstheme="minorHAnsi"/>
                <w:i/>
                <w:iCs/>
                <w:sz w:val="24"/>
                <w:szCs w:val="24"/>
              </w:rPr>
              <w:t xml:space="preserve"> </w:t>
            </w:r>
            <w:r w:rsidR="00EA3AFD" w:rsidRPr="00AE1BE1">
              <w:rPr>
                <w:rFonts w:cstheme="minorHAnsi"/>
                <w:i/>
                <w:iCs/>
                <w:sz w:val="24"/>
                <w:szCs w:val="24"/>
              </w:rPr>
              <w:t xml:space="preserve">zi </w:t>
            </w:r>
            <w:r w:rsidRPr="00AE1BE1">
              <w:rPr>
                <w:rFonts w:cstheme="minorHAnsi"/>
                <w:i/>
                <w:iCs/>
                <w:sz w:val="24"/>
                <w:szCs w:val="24"/>
              </w:rPr>
              <w:t xml:space="preserve"> lucrătoare de la emiterea acestora.</w:t>
            </w:r>
          </w:p>
          <w:p w14:paraId="4D5AACE2" w14:textId="77777777" w:rsidR="006C4155" w:rsidRPr="00AE1BE1" w:rsidRDefault="006C4155" w:rsidP="00230C94">
            <w:pPr>
              <w:spacing w:before="120" w:after="120"/>
              <w:jc w:val="both"/>
              <w:rPr>
                <w:rFonts w:cstheme="minorHAnsi"/>
                <w:i/>
                <w:iCs/>
                <w:sz w:val="24"/>
                <w:szCs w:val="24"/>
              </w:rPr>
            </w:pPr>
            <w:r w:rsidRPr="00AE1BE1">
              <w:rPr>
                <w:rFonts w:cstheme="minorHAnsi"/>
                <w:i/>
                <w:iCs/>
                <w:sz w:val="24"/>
                <w:szCs w:val="24"/>
              </w:rPr>
              <w:t>În cadrul comunicării, autoritatea/entitatea contractantă va informa ofertantul/ofertanții câștigător/câștigători cu privire la acceptarea ofertei/ofertelor prezentate.</w:t>
            </w:r>
          </w:p>
          <w:p w14:paraId="2AA7270E" w14:textId="77777777" w:rsidR="006C4155" w:rsidRPr="00AE1BE1" w:rsidRDefault="006C4155" w:rsidP="00230C94">
            <w:pPr>
              <w:spacing w:before="120" w:after="120"/>
              <w:jc w:val="both"/>
              <w:rPr>
                <w:rFonts w:cstheme="minorHAnsi"/>
                <w:i/>
                <w:iCs/>
                <w:sz w:val="24"/>
                <w:szCs w:val="24"/>
              </w:rPr>
            </w:pPr>
            <w:r w:rsidRPr="00AE1BE1">
              <w:rPr>
                <w:rFonts w:cstheme="minorHAnsi"/>
                <w:i/>
                <w:iCs/>
                <w:sz w:val="24"/>
                <w:szCs w:val="24"/>
              </w:rPr>
              <w:lastRenderedPageBreak/>
              <w:t>Autoritatea/entitatea contractantă va informa ofertanții/candidații care au fost respinși sau a căror ofertă nu a fost declarată câștigătoare asupra motivelor care au stat la baza deciziei respective, după cum urmează:</w:t>
            </w:r>
          </w:p>
          <w:p w14:paraId="69920C77" w14:textId="77777777" w:rsidR="006C4155" w:rsidRPr="00AE1BE1" w:rsidRDefault="006C4155">
            <w:pPr>
              <w:pStyle w:val="ListParagraph"/>
              <w:numPr>
                <w:ilvl w:val="0"/>
                <w:numId w:val="13"/>
              </w:numPr>
              <w:spacing w:before="120" w:after="120"/>
              <w:jc w:val="both"/>
              <w:rPr>
                <w:rFonts w:cstheme="minorHAnsi"/>
                <w:i/>
                <w:iCs/>
                <w:sz w:val="24"/>
                <w:szCs w:val="24"/>
              </w:rPr>
            </w:pPr>
            <w:r w:rsidRPr="00AE1BE1">
              <w:rPr>
                <w:rFonts w:cstheme="minorHAnsi"/>
                <w:i/>
                <w:iCs/>
                <w:sz w:val="24"/>
                <w:szCs w:val="24"/>
              </w:rPr>
              <w:t>fiecărui candidat respins, motivele concrete care au stat la baza deciziei de respingere a candidaturii sale;</w:t>
            </w:r>
          </w:p>
          <w:p w14:paraId="22F51CE8" w14:textId="77777777" w:rsidR="006C4155" w:rsidRPr="00AE1BE1" w:rsidRDefault="006C4155">
            <w:pPr>
              <w:pStyle w:val="ListParagraph"/>
              <w:numPr>
                <w:ilvl w:val="0"/>
                <w:numId w:val="13"/>
              </w:numPr>
              <w:spacing w:before="120" w:after="120"/>
              <w:jc w:val="both"/>
              <w:rPr>
                <w:rFonts w:cstheme="minorHAnsi"/>
                <w:i/>
                <w:iCs/>
                <w:sz w:val="24"/>
                <w:szCs w:val="24"/>
              </w:rPr>
            </w:pPr>
            <w:r w:rsidRPr="00AE1BE1">
              <w:rPr>
                <w:rFonts w:cstheme="minorHAnsi"/>
                <w:i/>
                <w:iCs/>
                <w:sz w:val="24"/>
                <w:szCs w:val="24"/>
              </w:rPr>
              <w:t>pentru fiecare ofertă respinsă, motivele concrete care au stat la baza deciziei de respingere, detaliindu-se argumentele în temeiul cărora oferta a fost considerată inacceptabilă, neadecvată şi/sau neconformă, îndeosebi elementele ofertei care nu au corespuns cerințelor de funcționare și performanță prevăzute în caietul de sarcini;</w:t>
            </w:r>
          </w:p>
          <w:p w14:paraId="3062A46F" w14:textId="77777777" w:rsidR="006C4155" w:rsidRPr="00AE1BE1" w:rsidRDefault="006C4155">
            <w:pPr>
              <w:pStyle w:val="ListParagraph"/>
              <w:numPr>
                <w:ilvl w:val="0"/>
                <w:numId w:val="13"/>
              </w:numPr>
              <w:spacing w:before="120" w:after="120"/>
              <w:jc w:val="both"/>
              <w:rPr>
                <w:rFonts w:cstheme="minorHAnsi"/>
                <w:i/>
                <w:iCs/>
                <w:sz w:val="24"/>
                <w:szCs w:val="24"/>
              </w:rPr>
            </w:pPr>
            <w:r w:rsidRPr="00AE1BE1">
              <w:rPr>
                <w:rFonts w:cstheme="minorHAnsi"/>
                <w:i/>
                <w:iCs/>
                <w:sz w:val="24"/>
                <w:szCs w:val="24"/>
              </w:rPr>
              <w:t>fiecărui ofertant care a prezentat o ofertă acceptabilă și conformă, prin urmare admisibilă, dar care nu a fost declarată câștigătoare, caracteristicile și avantajele relative ale ofertei/ofertelor câștigătoare în raport cu oferta sa, numele ofertantului căruia urmează să i se atribuie contractul de achiziție publică/sectorială sau, după caz, ale ofertanților cu care urmează să se încheie un acord-cadru;</w:t>
            </w:r>
          </w:p>
          <w:p w14:paraId="534AF9FC" w14:textId="77777777" w:rsidR="006C4155" w:rsidRPr="00AE1BE1" w:rsidRDefault="006C4155">
            <w:pPr>
              <w:pStyle w:val="ListParagraph"/>
              <w:numPr>
                <w:ilvl w:val="0"/>
                <w:numId w:val="13"/>
              </w:numPr>
              <w:spacing w:before="120" w:after="120"/>
              <w:jc w:val="both"/>
              <w:rPr>
                <w:rFonts w:cstheme="minorHAnsi"/>
                <w:i/>
                <w:iCs/>
                <w:sz w:val="24"/>
                <w:szCs w:val="24"/>
              </w:rPr>
            </w:pPr>
            <w:r w:rsidRPr="00AE1BE1">
              <w:rPr>
                <w:rFonts w:cstheme="minorHAnsi"/>
                <w:i/>
                <w:iCs/>
                <w:sz w:val="24"/>
                <w:szCs w:val="24"/>
              </w:rPr>
              <w:t>fiecărui operator economic dintre cei prevăzuți la pct. i) - iii), data-limită până la care au dreptul de a depune contestație.</w:t>
            </w:r>
          </w:p>
          <w:p w14:paraId="7E651335" w14:textId="77777777" w:rsidR="006C4155" w:rsidRPr="00AE1BE1" w:rsidRDefault="006C4155" w:rsidP="00230C94">
            <w:pPr>
              <w:spacing w:before="120" w:after="120"/>
              <w:jc w:val="both"/>
              <w:rPr>
                <w:rFonts w:cstheme="minorHAnsi"/>
                <w:i/>
                <w:iCs/>
                <w:sz w:val="24"/>
                <w:szCs w:val="24"/>
              </w:rPr>
            </w:pPr>
            <w:r w:rsidRPr="00AE1BE1">
              <w:rPr>
                <w:rFonts w:cstheme="minorHAnsi"/>
                <w:i/>
                <w:iCs/>
                <w:sz w:val="24"/>
                <w:szCs w:val="24"/>
              </w:rPr>
              <w:t>Autoritatea/entitatea contractantă are dreptul de a nu comunica anumite informații numai în situația în care divulgarea acestora:</w:t>
            </w:r>
          </w:p>
          <w:p w14:paraId="069ED038" w14:textId="77777777" w:rsidR="006C4155" w:rsidRPr="00AE1BE1" w:rsidRDefault="006C4155">
            <w:pPr>
              <w:pStyle w:val="ListParagraph"/>
              <w:numPr>
                <w:ilvl w:val="0"/>
                <w:numId w:val="11"/>
              </w:numPr>
              <w:spacing w:before="120" w:after="120"/>
              <w:jc w:val="both"/>
              <w:rPr>
                <w:rFonts w:cstheme="minorHAnsi"/>
                <w:i/>
                <w:iCs/>
                <w:sz w:val="24"/>
                <w:szCs w:val="24"/>
              </w:rPr>
            </w:pPr>
            <w:r w:rsidRPr="00AE1BE1">
              <w:rPr>
                <w:rFonts w:cstheme="minorHAnsi"/>
                <w:i/>
                <w:iCs/>
                <w:sz w:val="24"/>
                <w:szCs w:val="24"/>
              </w:rPr>
              <w:t>ar conduce la neaplicarea unei prevederi legale, ar constitui un obstacol în aplicarea unei prevederi legale sau ar fi contrară interesului public;</w:t>
            </w:r>
          </w:p>
          <w:p w14:paraId="15A6A07B" w14:textId="77777777" w:rsidR="006C4155" w:rsidRPr="00AE1BE1" w:rsidRDefault="006C4155">
            <w:pPr>
              <w:pStyle w:val="ListParagraph"/>
              <w:numPr>
                <w:ilvl w:val="0"/>
                <w:numId w:val="11"/>
              </w:numPr>
              <w:spacing w:before="120" w:after="120"/>
              <w:jc w:val="both"/>
              <w:rPr>
                <w:rFonts w:cstheme="minorHAnsi"/>
                <w:i/>
                <w:iCs/>
                <w:sz w:val="24"/>
                <w:szCs w:val="24"/>
              </w:rPr>
            </w:pPr>
            <w:r w:rsidRPr="00AE1BE1">
              <w:rPr>
                <w:rFonts w:cstheme="minorHAnsi"/>
                <w:i/>
                <w:iCs/>
                <w:sz w:val="24"/>
                <w:szCs w:val="24"/>
              </w:rPr>
              <w:t>ar prejudicia interesele comerciale legitime ale operatorilor economici, publici sau privați, sau ar prejudicia concurență loială dintre aceștia.</w:t>
            </w:r>
          </w:p>
          <w:p w14:paraId="346741A3" w14:textId="77777777" w:rsidR="006C4155" w:rsidRPr="00AE1BE1" w:rsidRDefault="006C4155" w:rsidP="00230C94">
            <w:pPr>
              <w:spacing w:before="120" w:after="120"/>
              <w:jc w:val="both"/>
              <w:rPr>
                <w:rFonts w:cstheme="minorHAnsi"/>
                <w:b/>
                <w:bCs/>
                <w:i/>
                <w:iCs/>
                <w:sz w:val="24"/>
                <w:szCs w:val="24"/>
              </w:rPr>
            </w:pPr>
            <w:r w:rsidRPr="00AE1BE1">
              <w:rPr>
                <w:rFonts w:cstheme="minorHAnsi"/>
                <w:b/>
                <w:bCs/>
                <w:i/>
                <w:iCs/>
                <w:sz w:val="24"/>
                <w:szCs w:val="24"/>
              </w:rPr>
              <w:t xml:space="preserve">Instrucțiuni privind anularea procedurii de atribuire </w:t>
            </w:r>
          </w:p>
          <w:p w14:paraId="784DD178" w14:textId="77777777" w:rsidR="006C4155" w:rsidRPr="00AE1BE1" w:rsidRDefault="006C4155" w:rsidP="00230C94">
            <w:pPr>
              <w:spacing w:before="120" w:after="120"/>
              <w:jc w:val="both"/>
              <w:rPr>
                <w:rFonts w:cstheme="minorHAnsi"/>
                <w:i/>
                <w:iCs/>
                <w:sz w:val="24"/>
                <w:szCs w:val="24"/>
              </w:rPr>
            </w:pPr>
            <w:r w:rsidRPr="00AE1BE1">
              <w:rPr>
                <w:rFonts w:cstheme="minorHAnsi"/>
                <w:i/>
                <w:iCs/>
                <w:sz w:val="24"/>
                <w:szCs w:val="24"/>
              </w:rPr>
              <w:t>Autoritatea/entitatea contractantă are obligația de a anula aplicarea procedurii pentru atribuirea contractului de achiziție publică/sectorială, dacă ia această decizie, de regulă, înainte de data transmiterii comunicării privind rezultatul aplicării procedurii de atribuire și, oricum, înainte de data încheierii contractului, numai în următoarele cazuri:</w:t>
            </w:r>
          </w:p>
          <w:p w14:paraId="5C69DED4" w14:textId="77777777" w:rsidR="006C4155" w:rsidRPr="00AE1BE1" w:rsidRDefault="006C4155">
            <w:pPr>
              <w:pStyle w:val="ListParagraph"/>
              <w:numPr>
                <w:ilvl w:val="0"/>
                <w:numId w:val="11"/>
              </w:numPr>
              <w:spacing w:before="120" w:after="120"/>
              <w:jc w:val="both"/>
              <w:rPr>
                <w:rFonts w:cstheme="minorHAnsi"/>
                <w:i/>
                <w:iCs/>
                <w:sz w:val="24"/>
                <w:szCs w:val="24"/>
              </w:rPr>
            </w:pPr>
            <w:r w:rsidRPr="00AE1BE1">
              <w:rPr>
                <w:rFonts w:cstheme="minorHAnsi"/>
                <w:i/>
                <w:iCs/>
                <w:sz w:val="24"/>
                <w:szCs w:val="24"/>
              </w:rPr>
              <w:t>au fost depuse numai oferte inacceptabile, inadmisibile și/sau neconforme;</w:t>
            </w:r>
          </w:p>
          <w:p w14:paraId="64965D21" w14:textId="77777777" w:rsidR="006C4155" w:rsidRPr="00AE1BE1" w:rsidRDefault="006C4155">
            <w:pPr>
              <w:pStyle w:val="ListParagraph"/>
              <w:numPr>
                <w:ilvl w:val="0"/>
                <w:numId w:val="11"/>
              </w:numPr>
              <w:spacing w:before="120" w:after="120"/>
              <w:jc w:val="both"/>
              <w:rPr>
                <w:rFonts w:cstheme="minorHAnsi"/>
                <w:i/>
                <w:iCs/>
                <w:sz w:val="24"/>
                <w:szCs w:val="24"/>
              </w:rPr>
            </w:pPr>
            <w:r w:rsidRPr="00AE1BE1">
              <w:rPr>
                <w:rFonts w:cstheme="minorHAnsi"/>
                <w:i/>
                <w:iCs/>
                <w:sz w:val="24"/>
                <w:szCs w:val="24"/>
              </w:rPr>
              <w:t>nu a fost depusă nicio ofertă sau au fost depuse oferte care, deși pot fi luate în considerare, nu pot fi comparate datorită modului neuniform de abordare a soluțiilor tehnice și/sau financiare;</w:t>
            </w:r>
          </w:p>
          <w:p w14:paraId="777FAD53" w14:textId="77777777" w:rsidR="006C4155" w:rsidRPr="00AE1BE1" w:rsidRDefault="006C4155">
            <w:pPr>
              <w:pStyle w:val="ListParagraph"/>
              <w:numPr>
                <w:ilvl w:val="0"/>
                <w:numId w:val="11"/>
              </w:numPr>
              <w:spacing w:before="120" w:after="120"/>
              <w:jc w:val="both"/>
              <w:rPr>
                <w:rFonts w:cstheme="minorHAnsi"/>
                <w:i/>
                <w:iCs/>
                <w:sz w:val="24"/>
                <w:szCs w:val="24"/>
              </w:rPr>
            </w:pPr>
            <w:r w:rsidRPr="00AE1BE1">
              <w:rPr>
                <w:rFonts w:cstheme="minorHAnsi"/>
                <w:i/>
                <w:iCs/>
                <w:sz w:val="24"/>
                <w:szCs w:val="24"/>
              </w:rPr>
              <w:t>abateri grave de la prevederile legislative afectează procedura de atribuire sau este imposibilă încheierea contractului.</w:t>
            </w:r>
          </w:p>
          <w:p w14:paraId="78295065" w14:textId="77777777" w:rsidR="006C4155" w:rsidRPr="00AE1BE1" w:rsidRDefault="006C4155" w:rsidP="00230C94">
            <w:pPr>
              <w:spacing w:before="120" w:after="120"/>
              <w:jc w:val="both"/>
              <w:rPr>
                <w:rFonts w:cstheme="minorHAnsi"/>
                <w:i/>
                <w:iCs/>
                <w:sz w:val="24"/>
                <w:szCs w:val="24"/>
              </w:rPr>
            </w:pPr>
            <w:r w:rsidRPr="00AE1BE1">
              <w:rPr>
                <w:rFonts w:cstheme="minorHAnsi"/>
                <w:i/>
                <w:iCs/>
                <w:sz w:val="24"/>
                <w:szCs w:val="24"/>
              </w:rPr>
              <w:t>În sensul prevederilor de mai sus, prin abateri grave de la prevederile legislative se înțelege:</w:t>
            </w:r>
          </w:p>
          <w:p w14:paraId="63FE2DA6" w14:textId="77777777" w:rsidR="006C4155" w:rsidRPr="00AE1BE1" w:rsidRDefault="006C4155">
            <w:pPr>
              <w:pStyle w:val="ListParagraph"/>
              <w:numPr>
                <w:ilvl w:val="0"/>
                <w:numId w:val="11"/>
              </w:numPr>
              <w:spacing w:before="120" w:after="120"/>
              <w:jc w:val="both"/>
              <w:rPr>
                <w:rFonts w:cstheme="minorHAnsi"/>
                <w:i/>
                <w:iCs/>
                <w:sz w:val="24"/>
                <w:szCs w:val="24"/>
              </w:rPr>
            </w:pPr>
            <w:r w:rsidRPr="00AE1BE1">
              <w:rPr>
                <w:rFonts w:cstheme="minorHAnsi"/>
                <w:i/>
                <w:iCs/>
                <w:sz w:val="24"/>
                <w:szCs w:val="24"/>
              </w:rPr>
              <w:t>criteriile de calificare și selecție, precum și criteriul de atribuire sau factorii de evaluare prevăzuți în cadrul anunțului de participare, precum și în documentația de atribuire au fost modificați având ca efect restrângerea participării;</w:t>
            </w:r>
          </w:p>
          <w:p w14:paraId="292A15FE" w14:textId="77777777" w:rsidR="006C4155" w:rsidRPr="00AE1BE1" w:rsidRDefault="006C4155">
            <w:pPr>
              <w:pStyle w:val="ListParagraph"/>
              <w:numPr>
                <w:ilvl w:val="0"/>
                <w:numId w:val="11"/>
              </w:numPr>
              <w:spacing w:before="120" w:after="120"/>
              <w:jc w:val="both"/>
              <w:rPr>
                <w:rFonts w:cstheme="minorHAnsi"/>
                <w:i/>
                <w:iCs/>
                <w:sz w:val="24"/>
                <w:szCs w:val="24"/>
              </w:rPr>
            </w:pPr>
            <w:r w:rsidRPr="00AE1BE1">
              <w:rPr>
                <w:rFonts w:cstheme="minorHAnsi"/>
                <w:i/>
                <w:iCs/>
                <w:sz w:val="24"/>
                <w:szCs w:val="24"/>
              </w:rPr>
              <w:t>pe parcursul analizei, evaluării și/sau finalizării procedurii de atribuire se constată erori sau omisiuni, iar  Autoritatea/entitatea contractantă se află în imposibilitatea de a adopta măsuri corective fără ca acestea să conducă, la încălcarea principiilor.</w:t>
            </w:r>
          </w:p>
          <w:p w14:paraId="4E9A7F33" w14:textId="77777777" w:rsidR="006C4155" w:rsidRPr="00AE1BE1" w:rsidRDefault="006C4155" w:rsidP="00230C94">
            <w:pPr>
              <w:spacing w:before="120" w:after="120"/>
              <w:jc w:val="both"/>
              <w:rPr>
                <w:rFonts w:cstheme="minorHAnsi"/>
                <w:i/>
                <w:iCs/>
                <w:sz w:val="24"/>
                <w:szCs w:val="24"/>
              </w:rPr>
            </w:pPr>
            <w:r w:rsidRPr="00AE1BE1">
              <w:rPr>
                <w:rFonts w:cstheme="minorHAnsi"/>
                <w:i/>
                <w:iCs/>
                <w:sz w:val="24"/>
                <w:szCs w:val="24"/>
              </w:rPr>
              <w:t>Prin excepție, autoritatea/entitatea contractantă are dreptul de a anula aplicarea procedurii pentru atribuirea contractului de achiziție publică/sectorială, dacă ia această decizie, de regulă, înainte de data transmiterii comunicării privind rezultatul aplicării procedurii de atribuire și, oricum, înainte de data încheierii contractului, numai în următoarele cazuri:</w:t>
            </w:r>
          </w:p>
          <w:p w14:paraId="180E9DC6" w14:textId="77777777" w:rsidR="006C4155" w:rsidRPr="00AE1BE1" w:rsidRDefault="006C4155">
            <w:pPr>
              <w:pStyle w:val="ListParagraph"/>
              <w:numPr>
                <w:ilvl w:val="0"/>
                <w:numId w:val="11"/>
              </w:numPr>
              <w:spacing w:before="120" w:after="120"/>
              <w:jc w:val="both"/>
              <w:rPr>
                <w:rFonts w:cstheme="minorHAnsi"/>
                <w:i/>
                <w:iCs/>
                <w:sz w:val="24"/>
                <w:szCs w:val="24"/>
              </w:rPr>
            </w:pPr>
            <w:r w:rsidRPr="00AE1BE1">
              <w:rPr>
                <w:rFonts w:cstheme="minorHAnsi"/>
                <w:i/>
                <w:iCs/>
                <w:sz w:val="24"/>
                <w:szCs w:val="24"/>
              </w:rPr>
              <w:t>ca urmare a deciziei pronunțate de Consiliul Național de Soluționare a Contestațiilor prin care dispune eliminarea oricăror specificații tehnice, economice sau financiare din anunțul de participare, din documentația de atribuire ori din alte documente emise în legătură cu procedura de atribuire;</w:t>
            </w:r>
          </w:p>
          <w:p w14:paraId="03C76B08" w14:textId="77777777" w:rsidR="006C4155" w:rsidRPr="00AE1BE1" w:rsidRDefault="006C4155">
            <w:pPr>
              <w:pStyle w:val="ListParagraph"/>
              <w:numPr>
                <w:ilvl w:val="0"/>
                <w:numId w:val="11"/>
              </w:numPr>
              <w:spacing w:before="120" w:after="120"/>
              <w:jc w:val="both"/>
              <w:rPr>
                <w:rFonts w:cstheme="minorHAnsi"/>
                <w:i/>
                <w:iCs/>
                <w:sz w:val="24"/>
                <w:szCs w:val="24"/>
              </w:rPr>
            </w:pPr>
            <w:r w:rsidRPr="00AE1BE1">
              <w:rPr>
                <w:rFonts w:cstheme="minorHAnsi"/>
                <w:i/>
                <w:iCs/>
                <w:sz w:val="24"/>
                <w:szCs w:val="24"/>
              </w:rPr>
              <w:lastRenderedPageBreak/>
              <w:t>autoritatea/entitatea contractantă nu mai are asigurate fondurile necesare realizării achiziției sau nu mai există necesitatea ce urma a fi acoperită; cele două situații nedatorându-se unei acțiuni sau inacțiuni a Autorității/entității contractante.</w:t>
            </w:r>
          </w:p>
          <w:p w14:paraId="1461CAEE" w14:textId="77777777" w:rsidR="006C4155" w:rsidRPr="00AE1BE1" w:rsidRDefault="006C4155" w:rsidP="00230C94">
            <w:pPr>
              <w:spacing w:before="120" w:after="120"/>
              <w:jc w:val="both"/>
              <w:rPr>
                <w:rFonts w:cstheme="minorHAnsi"/>
                <w:i/>
                <w:iCs/>
                <w:sz w:val="24"/>
                <w:szCs w:val="24"/>
              </w:rPr>
            </w:pPr>
            <w:r w:rsidRPr="00AE1BE1">
              <w:rPr>
                <w:rFonts w:cstheme="minorHAnsi"/>
                <w:i/>
                <w:iCs/>
                <w:sz w:val="24"/>
                <w:szCs w:val="24"/>
              </w:rPr>
              <w:t>Autoritatea/entitatea contractantă are obligația de a comunica în scris tuturor participanților la procedura de atribuire, în cel mult 3 zile lucrătoare de la data anulării, atât încetarea obligațiilor pe care aceștia și le-au creat prin depunerea de oferte, cât și motivul concret care a determinat decizia de anulare.]</w:t>
            </w:r>
          </w:p>
          <w:p w14:paraId="06B2C8B5" w14:textId="3CC68029" w:rsidR="006C4155" w:rsidRPr="00AE1BE1" w:rsidRDefault="006C4155" w:rsidP="00230C94">
            <w:pPr>
              <w:spacing w:before="120" w:after="120"/>
              <w:jc w:val="both"/>
              <w:rPr>
                <w:rFonts w:cstheme="minorHAnsi"/>
                <w:b/>
                <w:bCs/>
                <w:sz w:val="24"/>
                <w:szCs w:val="24"/>
              </w:rPr>
            </w:pPr>
            <w:r w:rsidRPr="00AE1BE1">
              <w:rPr>
                <w:rFonts w:cstheme="minorHAnsi"/>
                <w:b/>
                <w:bCs/>
                <w:sz w:val="24"/>
                <w:szCs w:val="24"/>
              </w:rPr>
              <w:t xml:space="preserve">Instrucțiuni privind semnarea </w:t>
            </w:r>
            <w:r w:rsidR="0070744E" w:rsidRPr="00AE1BE1">
              <w:rPr>
                <w:rFonts w:cstheme="minorHAnsi"/>
                <w:b/>
                <w:bCs/>
                <w:sz w:val="24"/>
                <w:szCs w:val="24"/>
              </w:rPr>
              <w:t>contractului</w:t>
            </w:r>
            <w:r w:rsidRPr="00AE1BE1">
              <w:rPr>
                <w:rFonts w:cstheme="minorHAnsi"/>
                <w:b/>
                <w:bCs/>
                <w:sz w:val="24"/>
                <w:szCs w:val="24"/>
              </w:rPr>
              <w:t xml:space="preserve"> </w:t>
            </w:r>
          </w:p>
          <w:p w14:paraId="6504CCEB" w14:textId="6AEE1A31" w:rsidR="002F5EAF" w:rsidRPr="00AE1BE1" w:rsidRDefault="00793E6E" w:rsidP="00793E6E">
            <w:pPr>
              <w:spacing w:before="120" w:after="120"/>
              <w:jc w:val="both"/>
              <w:rPr>
                <w:rFonts w:cstheme="minorHAnsi"/>
                <w:b/>
                <w:bCs/>
                <w:sz w:val="24"/>
                <w:szCs w:val="24"/>
              </w:rPr>
            </w:pPr>
            <w:r w:rsidRPr="00AE1BE1">
              <w:rPr>
                <w:rFonts w:cstheme="minorHAnsi"/>
                <w:b/>
                <w:bCs/>
                <w:sz w:val="24"/>
                <w:szCs w:val="24"/>
              </w:rPr>
              <w:t xml:space="preserve">Autoritatea contractantă va încheia </w:t>
            </w:r>
            <w:r w:rsidR="003432D8" w:rsidRPr="00AE1BE1">
              <w:rPr>
                <w:rFonts w:cstheme="minorHAnsi"/>
                <w:b/>
                <w:bCs/>
                <w:sz w:val="24"/>
                <w:szCs w:val="24"/>
              </w:rPr>
              <w:t>contractul</w:t>
            </w:r>
            <w:r w:rsidRPr="00AE1BE1">
              <w:rPr>
                <w:rFonts w:cstheme="minorHAnsi"/>
                <w:b/>
                <w:bCs/>
                <w:sz w:val="24"/>
                <w:szCs w:val="24"/>
              </w:rPr>
              <w:t xml:space="preserve"> cu ofertant</w:t>
            </w:r>
            <w:r w:rsidR="003432D8" w:rsidRPr="00AE1BE1">
              <w:rPr>
                <w:rFonts w:cstheme="minorHAnsi"/>
                <w:b/>
                <w:bCs/>
                <w:sz w:val="24"/>
                <w:szCs w:val="24"/>
              </w:rPr>
              <w:t>ul</w:t>
            </w:r>
            <w:r w:rsidRPr="00AE1BE1">
              <w:rPr>
                <w:rFonts w:cstheme="minorHAnsi"/>
                <w:b/>
                <w:bCs/>
                <w:sz w:val="24"/>
                <w:szCs w:val="24"/>
              </w:rPr>
              <w:t xml:space="preserve"> desemnat</w:t>
            </w:r>
            <w:r w:rsidR="003432D8" w:rsidRPr="00AE1BE1">
              <w:rPr>
                <w:rFonts w:cstheme="minorHAnsi"/>
                <w:b/>
                <w:bCs/>
                <w:sz w:val="24"/>
                <w:szCs w:val="24"/>
              </w:rPr>
              <w:t xml:space="preserve"> </w:t>
            </w:r>
            <w:r w:rsidRPr="00AE1BE1">
              <w:rPr>
                <w:rFonts w:cstheme="minorHAnsi"/>
                <w:b/>
                <w:bCs/>
                <w:sz w:val="24"/>
                <w:szCs w:val="24"/>
              </w:rPr>
              <w:t xml:space="preserve">câștigător, în condițiile stipulate la </w:t>
            </w:r>
            <w:r w:rsidR="003432D8" w:rsidRPr="00AE1BE1">
              <w:rPr>
                <w:rFonts w:cstheme="minorHAnsi"/>
                <w:b/>
                <w:bCs/>
                <w:sz w:val="24"/>
                <w:szCs w:val="24"/>
              </w:rPr>
              <w:t>art. 20 din procedura proprie</w:t>
            </w:r>
            <w:r w:rsidR="00AE0DA8" w:rsidRPr="00AE1BE1">
              <w:rPr>
                <w:rFonts w:cstheme="minorHAnsi"/>
                <w:b/>
                <w:bCs/>
                <w:sz w:val="24"/>
                <w:szCs w:val="24"/>
              </w:rPr>
              <w:t xml:space="preserve">, </w:t>
            </w:r>
            <w:r w:rsidRPr="00AE1BE1">
              <w:rPr>
                <w:rFonts w:cstheme="minorHAnsi"/>
                <w:b/>
                <w:bCs/>
                <w:sz w:val="24"/>
                <w:szCs w:val="24"/>
              </w:rPr>
              <w:t xml:space="preserve">art. 8 alin (1) lit </w:t>
            </w:r>
            <w:r w:rsidR="00E549DA" w:rsidRPr="00AE1BE1">
              <w:rPr>
                <w:rFonts w:cstheme="minorHAnsi"/>
                <w:b/>
                <w:bCs/>
                <w:sz w:val="24"/>
                <w:szCs w:val="24"/>
              </w:rPr>
              <w:t>b</w:t>
            </w:r>
            <w:r w:rsidRPr="00AE1BE1">
              <w:rPr>
                <w:rFonts w:cstheme="minorHAnsi"/>
                <w:b/>
                <w:bCs/>
                <w:sz w:val="24"/>
                <w:szCs w:val="24"/>
              </w:rPr>
              <w:t xml:space="preserve">) și art.59 alin (1) lit </w:t>
            </w:r>
            <w:r w:rsidR="00E549DA" w:rsidRPr="00AE1BE1">
              <w:rPr>
                <w:rFonts w:cstheme="minorHAnsi"/>
                <w:b/>
                <w:bCs/>
                <w:sz w:val="24"/>
                <w:szCs w:val="24"/>
              </w:rPr>
              <w:t>b</w:t>
            </w:r>
            <w:r w:rsidRPr="00AE1BE1">
              <w:rPr>
                <w:rFonts w:cstheme="minorHAnsi"/>
                <w:b/>
                <w:bCs/>
                <w:sz w:val="24"/>
                <w:szCs w:val="24"/>
              </w:rPr>
              <w:t>) din Legea nr.101/2016, cu modificările și completările ulterioare.</w:t>
            </w:r>
          </w:p>
        </w:tc>
      </w:tr>
    </w:tbl>
    <w:p w14:paraId="31B87104" w14:textId="77777777" w:rsidR="006C4155" w:rsidRPr="00AE1BE1" w:rsidRDefault="006C4155" w:rsidP="006C4155">
      <w:pPr>
        <w:spacing w:before="120" w:after="120"/>
        <w:jc w:val="both"/>
        <w:rPr>
          <w:rFonts w:cstheme="minorHAnsi"/>
          <w:b/>
          <w:sz w:val="24"/>
          <w:szCs w:val="24"/>
        </w:rPr>
      </w:pPr>
      <w:r w:rsidRPr="00AE1BE1">
        <w:rPr>
          <w:rFonts w:cstheme="minorHAnsi"/>
          <w:b/>
          <w:sz w:val="24"/>
          <w:szCs w:val="24"/>
        </w:rPr>
        <w:lastRenderedPageBreak/>
        <w:t>VI.4) Proceduri de contestare</w:t>
      </w:r>
    </w:p>
    <w:tbl>
      <w:tblPr>
        <w:tblStyle w:val="TableGrid"/>
        <w:tblW w:w="0" w:type="auto"/>
        <w:tblLook w:val="04A0" w:firstRow="1" w:lastRow="0" w:firstColumn="1" w:lastColumn="0" w:noHBand="0" w:noVBand="1"/>
      </w:tblPr>
      <w:tblGrid>
        <w:gridCol w:w="4526"/>
        <w:gridCol w:w="2677"/>
        <w:gridCol w:w="2425"/>
      </w:tblGrid>
      <w:tr w:rsidR="00AE1BE1" w:rsidRPr="00AE1BE1" w14:paraId="72A3AAE8" w14:textId="77777777" w:rsidTr="00230C94">
        <w:tc>
          <w:tcPr>
            <w:tcW w:w="9628" w:type="dxa"/>
            <w:gridSpan w:val="3"/>
          </w:tcPr>
          <w:p w14:paraId="0BD4829E"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VI.4.1) Organismul de soluționare a contestațiilor</w:t>
            </w:r>
          </w:p>
        </w:tc>
      </w:tr>
      <w:tr w:rsidR="00AE1BE1" w:rsidRPr="00AE1BE1" w14:paraId="3D9D0B5A" w14:textId="77777777" w:rsidTr="00230C94">
        <w:tc>
          <w:tcPr>
            <w:tcW w:w="9628" w:type="dxa"/>
            <w:gridSpan w:val="3"/>
          </w:tcPr>
          <w:p w14:paraId="0BE07960"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Denumire oficială: Consiliul National de Soluționare a Contestațiilor</w:t>
            </w:r>
          </w:p>
        </w:tc>
      </w:tr>
      <w:tr w:rsidR="00AE1BE1" w:rsidRPr="00AE1BE1" w14:paraId="61A9E889" w14:textId="77777777" w:rsidTr="00230C94">
        <w:tc>
          <w:tcPr>
            <w:tcW w:w="9628" w:type="dxa"/>
            <w:gridSpan w:val="3"/>
          </w:tcPr>
          <w:p w14:paraId="4CC94D5E"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Adresă: Str. Stavropoleos, nr. 6, sector 3</w:t>
            </w:r>
          </w:p>
        </w:tc>
      </w:tr>
      <w:tr w:rsidR="00AE1BE1" w:rsidRPr="00AE1BE1" w14:paraId="67244408" w14:textId="77777777" w:rsidTr="00230C94">
        <w:tc>
          <w:tcPr>
            <w:tcW w:w="4526" w:type="dxa"/>
          </w:tcPr>
          <w:p w14:paraId="4E4AC45B"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Localitate: București</w:t>
            </w:r>
          </w:p>
        </w:tc>
        <w:tc>
          <w:tcPr>
            <w:tcW w:w="2677" w:type="dxa"/>
          </w:tcPr>
          <w:p w14:paraId="255BC92D"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Cod poștal: 030084</w:t>
            </w:r>
          </w:p>
        </w:tc>
        <w:tc>
          <w:tcPr>
            <w:tcW w:w="2425" w:type="dxa"/>
          </w:tcPr>
          <w:p w14:paraId="4D418F53"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Țară: Romania</w:t>
            </w:r>
          </w:p>
        </w:tc>
      </w:tr>
      <w:tr w:rsidR="00AE1BE1" w:rsidRPr="00AE1BE1" w14:paraId="0CE84FB3" w14:textId="77777777" w:rsidTr="00230C94">
        <w:tc>
          <w:tcPr>
            <w:tcW w:w="7203" w:type="dxa"/>
            <w:gridSpan w:val="2"/>
          </w:tcPr>
          <w:p w14:paraId="7552E1C9"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 xml:space="preserve">E-mail: </w:t>
            </w:r>
            <w:hyperlink r:id="rId9" w:history="1">
              <w:r w:rsidRPr="00AE1BE1">
                <w:rPr>
                  <w:rStyle w:val="Hyperlink"/>
                  <w:rFonts w:cstheme="minorHAnsi"/>
                  <w:color w:val="auto"/>
                  <w:sz w:val="24"/>
                  <w:szCs w:val="24"/>
                </w:rPr>
                <w:t>office@cnsc.ro</w:t>
              </w:r>
            </w:hyperlink>
          </w:p>
        </w:tc>
        <w:tc>
          <w:tcPr>
            <w:tcW w:w="2425" w:type="dxa"/>
          </w:tcPr>
          <w:p w14:paraId="07ACD808"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Telefon: +40 213104642</w:t>
            </w:r>
          </w:p>
        </w:tc>
      </w:tr>
      <w:tr w:rsidR="00AE1BE1" w:rsidRPr="00AE1BE1" w14:paraId="7CCC3BC5" w14:textId="77777777" w:rsidTr="00230C94">
        <w:tc>
          <w:tcPr>
            <w:tcW w:w="7203" w:type="dxa"/>
            <w:gridSpan w:val="2"/>
          </w:tcPr>
          <w:p w14:paraId="4746409F"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Adresă internet: (</w:t>
            </w:r>
            <w:r w:rsidRPr="00AE1BE1">
              <w:rPr>
                <w:rFonts w:cstheme="minorHAnsi"/>
                <w:i/>
                <w:sz w:val="24"/>
                <w:szCs w:val="24"/>
              </w:rPr>
              <w:t>URL</w:t>
            </w:r>
            <w:r w:rsidRPr="00AE1BE1">
              <w:rPr>
                <w:rFonts w:cstheme="minorHAnsi"/>
                <w:sz w:val="24"/>
                <w:szCs w:val="24"/>
              </w:rPr>
              <w:t xml:space="preserve">) </w:t>
            </w:r>
            <w:hyperlink r:id="rId10" w:history="1">
              <w:r w:rsidRPr="00AE1BE1">
                <w:rPr>
                  <w:rStyle w:val="Hyperlink"/>
                  <w:rFonts w:cstheme="minorHAnsi"/>
                  <w:color w:val="auto"/>
                  <w:sz w:val="24"/>
                  <w:szCs w:val="24"/>
                </w:rPr>
                <w:t>www.cnsc.ro</w:t>
              </w:r>
            </w:hyperlink>
          </w:p>
        </w:tc>
        <w:tc>
          <w:tcPr>
            <w:tcW w:w="2425" w:type="dxa"/>
          </w:tcPr>
          <w:p w14:paraId="6D29EF3F"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Fax: +40 218900745</w:t>
            </w:r>
          </w:p>
        </w:tc>
      </w:tr>
      <w:tr w:rsidR="00AE1BE1" w:rsidRPr="00AE1BE1" w14:paraId="101C1426" w14:textId="77777777" w:rsidTr="00230C94">
        <w:tc>
          <w:tcPr>
            <w:tcW w:w="9628" w:type="dxa"/>
            <w:gridSpan w:val="3"/>
          </w:tcPr>
          <w:p w14:paraId="421DE662"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VI.4.2) Organismul competent pentru procedurile de mediere</w:t>
            </w:r>
          </w:p>
        </w:tc>
      </w:tr>
      <w:tr w:rsidR="00AE1BE1" w:rsidRPr="00AE1BE1" w14:paraId="77662E67" w14:textId="77777777" w:rsidTr="00230C94">
        <w:tc>
          <w:tcPr>
            <w:tcW w:w="9628" w:type="dxa"/>
            <w:gridSpan w:val="3"/>
          </w:tcPr>
          <w:p w14:paraId="203DA16A"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Denumire oficială:</w:t>
            </w:r>
          </w:p>
        </w:tc>
      </w:tr>
      <w:tr w:rsidR="00AE1BE1" w:rsidRPr="00AE1BE1" w14:paraId="2FACE4B8" w14:textId="77777777" w:rsidTr="00230C94">
        <w:tc>
          <w:tcPr>
            <w:tcW w:w="9628" w:type="dxa"/>
            <w:gridSpan w:val="3"/>
          </w:tcPr>
          <w:p w14:paraId="260F2FE3"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Adresă:</w:t>
            </w:r>
          </w:p>
        </w:tc>
      </w:tr>
      <w:tr w:rsidR="00AE1BE1" w:rsidRPr="00AE1BE1" w14:paraId="68CE5B62" w14:textId="77777777" w:rsidTr="00230C94">
        <w:tc>
          <w:tcPr>
            <w:tcW w:w="4526" w:type="dxa"/>
          </w:tcPr>
          <w:p w14:paraId="16CF24BD"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Localitate:</w:t>
            </w:r>
          </w:p>
        </w:tc>
        <w:tc>
          <w:tcPr>
            <w:tcW w:w="2677" w:type="dxa"/>
          </w:tcPr>
          <w:p w14:paraId="23C11B7D"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Cod poștal:</w:t>
            </w:r>
          </w:p>
        </w:tc>
        <w:tc>
          <w:tcPr>
            <w:tcW w:w="2425" w:type="dxa"/>
          </w:tcPr>
          <w:p w14:paraId="4248400F"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Țară:</w:t>
            </w:r>
          </w:p>
        </w:tc>
      </w:tr>
      <w:tr w:rsidR="00AE1BE1" w:rsidRPr="00AE1BE1" w14:paraId="044D8FBA" w14:textId="77777777" w:rsidTr="00230C94">
        <w:tc>
          <w:tcPr>
            <w:tcW w:w="7203" w:type="dxa"/>
            <w:gridSpan w:val="2"/>
          </w:tcPr>
          <w:p w14:paraId="4F94B9EF"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E-mail:</w:t>
            </w:r>
          </w:p>
        </w:tc>
        <w:tc>
          <w:tcPr>
            <w:tcW w:w="2425" w:type="dxa"/>
          </w:tcPr>
          <w:p w14:paraId="17ADDEEB"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Telefon:</w:t>
            </w:r>
          </w:p>
        </w:tc>
      </w:tr>
      <w:tr w:rsidR="00AE1BE1" w:rsidRPr="00AE1BE1" w14:paraId="623CE4CC" w14:textId="77777777" w:rsidTr="00230C94">
        <w:tc>
          <w:tcPr>
            <w:tcW w:w="7203" w:type="dxa"/>
            <w:gridSpan w:val="2"/>
          </w:tcPr>
          <w:p w14:paraId="2E8F8872"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Adresă internet: (</w:t>
            </w:r>
            <w:r w:rsidRPr="00AE1BE1">
              <w:rPr>
                <w:rFonts w:cstheme="minorHAnsi"/>
                <w:i/>
                <w:sz w:val="24"/>
                <w:szCs w:val="24"/>
              </w:rPr>
              <w:t>URL</w:t>
            </w:r>
            <w:r w:rsidRPr="00AE1BE1">
              <w:rPr>
                <w:rFonts w:cstheme="minorHAnsi"/>
                <w:sz w:val="24"/>
                <w:szCs w:val="24"/>
              </w:rPr>
              <w:t>)</w:t>
            </w:r>
          </w:p>
        </w:tc>
        <w:tc>
          <w:tcPr>
            <w:tcW w:w="2425" w:type="dxa"/>
          </w:tcPr>
          <w:p w14:paraId="537247E4"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Fax:</w:t>
            </w:r>
          </w:p>
        </w:tc>
      </w:tr>
      <w:tr w:rsidR="00AE1BE1" w:rsidRPr="00AE1BE1" w14:paraId="4349C9F4" w14:textId="77777777" w:rsidTr="00230C94">
        <w:tc>
          <w:tcPr>
            <w:tcW w:w="9628" w:type="dxa"/>
            <w:gridSpan w:val="3"/>
          </w:tcPr>
          <w:p w14:paraId="55224052" w14:textId="77777777" w:rsidR="006C4155" w:rsidRPr="00AE1BE1" w:rsidRDefault="006C4155" w:rsidP="00230C94">
            <w:pPr>
              <w:spacing w:before="120" w:after="120"/>
              <w:jc w:val="both"/>
              <w:rPr>
                <w:rFonts w:cstheme="minorHAnsi"/>
                <w:b/>
                <w:sz w:val="24"/>
                <w:szCs w:val="24"/>
              </w:rPr>
            </w:pPr>
            <w:r w:rsidRPr="00AE1BE1">
              <w:rPr>
                <w:rFonts w:cstheme="minorHAnsi"/>
                <w:b/>
                <w:sz w:val="24"/>
                <w:szCs w:val="24"/>
              </w:rPr>
              <w:t>VI.4.3) Procedura de contestare</w:t>
            </w:r>
          </w:p>
          <w:p w14:paraId="1E0A7E4E" w14:textId="77777777" w:rsidR="006C4155" w:rsidRPr="00AE1BE1" w:rsidRDefault="006C4155" w:rsidP="00230C94">
            <w:pPr>
              <w:spacing w:before="120" w:after="120"/>
              <w:jc w:val="both"/>
              <w:rPr>
                <w:rFonts w:cstheme="minorHAnsi"/>
                <w:sz w:val="24"/>
                <w:szCs w:val="24"/>
              </w:rPr>
            </w:pPr>
            <w:r w:rsidRPr="00AE1BE1">
              <w:rPr>
                <w:rFonts w:cstheme="minorHAnsi"/>
                <w:sz w:val="24"/>
                <w:szCs w:val="24"/>
              </w:rPr>
              <w:t>Precizări privind termenul (termenele) pentru procedurile de contestare:</w:t>
            </w:r>
          </w:p>
          <w:p w14:paraId="139C3B20" w14:textId="77777777" w:rsidR="006C4155" w:rsidRPr="00AE1BE1" w:rsidRDefault="006C4155" w:rsidP="00230C94">
            <w:pPr>
              <w:spacing w:before="120" w:after="120"/>
              <w:jc w:val="both"/>
              <w:rPr>
                <w:rFonts w:cstheme="minorHAnsi"/>
                <w:iCs/>
                <w:sz w:val="24"/>
                <w:szCs w:val="24"/>
              </w:rPr>
            </w:pPr>
            <w:r w:rsidRPr="00AE1BE1">
              <w:rPr>
                <w:rFonts w:cstheme="minorHAnsi"/>
                <w:iCs/>
                <w:sz w:val="24"/>
                <w:szCs w:val="24"/>
              </w:rPr>
              <w:t>În conformitate cu Legea nr. 101/2016 privind remediile și căile de atac în materie de atribuire a contractelor de achiziție publică, a contractelor sectoriale și a contractelor de concesiune de lucrări și concesiune de servicii, precum și pentru organizarea și funcționarea Consiliului National de Soluționare a Contestațiilor publicat în Monitorul Oficial al României nr. 393 din 23 mai 2016, cu modificările și completările ulterioare.</w:t>
            </w:r>
          </w:p>
          <w:p w14:paraId="6B94E45C" w14:textId="77777777" w:rsidR="006C4155" w:rsidRPr="00AE1BE1" w:rsidRDefault="006C4155" w:rsidP="00230C94">
            <w:pPr>
              <w:spacing w:before="120" w:after="120"/>
              <w:jc w:val="both"/>
              <w:rPr>
                <w:rFonts w:cstheme="minorHAnsi"/>
                <w:iCs/>
                <w:sz w:val="24"/>
                <w:szCs w:val="24"/>
              </w:rPr>
            </w:pPr>
            <w:r w:rsidRPr="00AE1BE1">
              <w:rPr>
                <w:rFonts w:cstheme="minorHAnsi"/>
                <w:iCs/>
                <w:sz w:val="24"/>
                <w:szCs w:val="24"/>
              </w:rPr>
              <w:t xml:space="preserve">Conform prevederilor Legii 101/2016, orice persoană care consideră că a fost vătămată de o eroare sau de o neregulă printr-un act al autorității/entității contractante, care încalcă legile privind achizițiile publice, poate depune o plângere în termen de </w:t>
            </w:r>
            <w:r w:rsidRPr="00AE1BE1">
              <w:rPr>
                <w:rFonts w:cstheme="minorHAnsi"/>
                <w:i/>
                <w:sz w:val="24"/>
                <w:szCs w:val="24"/>
              </w:rPr>
              <w:t>10 zile</w:t>
            </w:r>
            <w:r w:rsidRPr="00AE1BE1">
              <w:rPr>
                <w:rFonts w:cstheme="minorHAnsi"/>
                <w:iCs/>
                <w:sz w:val="24"/>
                <w:szCs w:val="24"/>
              </w:rPr>
              <w:t xml:space="preserve"> (</w:t>
            </w:r>
            <w:r w:rsidRPr="00AE1BE1">
              <w:rPr>
                <w:rFonts w:cstheme="minorHAnsi"/>
                <w:i/>
                <w:sz w:val="24"/>
                <w:szCs w:val="24"/>
              </w:rPr>
              <w:t xml:space="preserve">în cazul în care valoarea </w:t>
            </w:r>
            <w:r w:rsidRPr="00AE1BE1">
              <w:rPr>
                <w:rFonts w:cstheme="minorHAnsi"/>
                <w:i/>
                <w:sz w:val="24"/>
                <w:szCs w:val="24"/>
              </w:rPr>
              <w:lastRenderedPageBreak/>
              <w:t>estimată a procedurii de achiziție publică/sectorial este egală sau mai mare decât pragurile valorice în raport cu care este obligatorie transmiterea spre publicare către Jurnalul Oficial al Uniunii), respectiv 7 zile (în cazul în care valoarea estimată a procedurii de achiziție publică/sectorial este mai mică decât pragurile valorice în raport cu care este obligatorie transmiterea spre publicare către Jurnalul Oficial al Uniunii – autoritatea/entitatea contractantă va selecta după caz)</w:t>
            </w:r>
            <w:r w:rsidRPr="00AE1BE1">
              <w:rPr>
                <w:rFonts w:cstheme="minorHAnsi"/>
                <w:iCs/>
                <w:sz w:val="24"/>
                <w:szCs w:val="24"/>
              </w:rPr>
              <w:t xml:space="preserve"> începând cu ziua următoare luării la cunoștință despre actul autorității/entității contractante considerat nelegal:</w:t>
            </w:r>
          </w:p>
          <w:p w14:paraId="4A097DEE" w14:textId="77777777" w:rsidR="006C4155" w:rsidRPr="00AE1BE1" w:rsidRDefault="006C4155">
            <w:pPr>
              <w:pStyle w:val="ListParagraph"/>
              <w:numPr>
                <w:ilvl w:val="0"/>
                <w:numId w:val="12"/>
              </w:numPr>
              <w:spacing w:before="120" w:after="120"/>
              <w:contextualSpacing w:val="0"/>
              <w:jc w:val="both"/>
              <w:rPr>
                <w:rFonts w:cstheme="minorHAnsi"/>
                <w:iCs/>
                <w:sz w:val="24"/>
                <w:szCs w:val="24"/>
              </w:rPr>
            </w:pPr>
            <w:r w:rsidRPr="00AE1BE1">
              <w:rPr>
                <w:rFonts w:cstheme="minorHAnsi"/>
                <w:iCs/>
                <w:sz w:val="24"/>
                <w:szCs w:val="24"/>
              </w:rPr>
              <w:t>fie pe cale administrativ-jurisdicțională la Consiliul Național de Soluționare a Contestațiilor;</w:t>
            </w:r>
          </w:p>
          <w:p w14:paraId="6930EB80" w14:textId="77777777" w:rsidR="006C4155" w:rsidRPr="00AE1BE1" w:rsidRDefault="006C4155">
            <w:pPr>
              <w:pStyle w:val="ListParagraph"/>
              <w:numPr>
                <w:ilvl w:val="0"/>
                <w:numId w:val="12"/>
              </w:numPr>
              <w:spacing w:before="120" w:after="120"/>
              <w:contextualSpacing w:val="0"/>
              <w:jc w:val="both"/>
              <w:rPr>
                <w:rFonts w:cstheme="minorHAnsi"/>
                <w:iCs/>
                <w:sz w:val="24"/>
                <w:szCs w:val="24"/>
              </w:rPr>
            </w:pPr>
            <w:r w:rsidRPr="00AE1BE1">
              <w:rPr>
                <w:rFonts w:cstheme="minorHAnsi"/>
                <w:iCs/>
                <w:sz w:val="24"/>
                <w:szCs w:val="24"/>
              </w:rPr>
              <w:t>fie pe cale judiciară la instanța de judecată.</w:t>
            </w:r>
          </w:p>
          <w:p w14:paraId="14C777C0" w14:textId="77777777" w:rsidR="006C4155" w:rsidRPr="00AE1BE1" w:rsidRDefault="006C4155" w:rsidP="00230C94">
            <w:pPr>
              <w:spacing w:before="120" w:after="120"/>
              <w:jc w:val="both"/>
              <w:rPr>
                <w:rFonts w:cstheme="minorHAnsi"/>
                <w:sz w:val="24"/>
                <w:szCs w:val="24"/>
              </w:rPr>
            </w:pPr>
            <w:r w:rsidRPr="00AE1BE1">
              <w:rPr>
                <w:rFonts w:cstheme="minorHAnsi"/>
                <w:iCs/>
                <w:sz w:val="24"/>
                <w:szCs w:val="24"/>
              </w:rPr>
              <w:t>Indiferent de procedura aleasă, contestația va fi transmisă în același timp și autorității/entității contractante.</w:t>
            </w:r>
          </w:p>
        </w:tc>
      </w:tr>
      <w:tr w:rsidR="00AE1BE1" w:rsidRPr="00AE1BE1" w14:paraId="19CBD4B5" w14:textId="77777777" w:rsidTr="00230C94">
        <w:tc>
          <w:tcPr>
            <w:tcW w:w="9628" w:type="dxa"/>
            <w:gridSpan w:val="3"/>
          </w:tcPr>
          <w:p w14:paraId="00D5813E" w14:textId="77777777" w:rsidR="006C4155" w:rsidRPr="00AE1BE1" w:rsidRDefault="006C4155" w:rsidP="00230C94">
            <w:pPr>
              <w:spacing w:before="120" w:after="120"/>
              <w:jc w:val="both"/>
              <w:rPr>
                <w:rFonts w:cstheme="minorHAnsi"/>
                <w:sz w:val="24"/>
                <w:szCs w:val="24"/>
              </w:rPr>
            </w:pPr>
            <w:r w:rsidRPr="00AE1BE1">
              <w:rPr>
                <w:rFonts w:cstheme="minorHAnsi"/>
                <w:b/>
                <w:sz w:val="24"/>
                <w:szCs w:val="24"/>
              </w:rPr>
              <w:lastRenderedPageBreak/>
              <w:t>VI.4.4) Serviciul de la care se pot obține informații privind procedura de contestare</w:t>
            </w:r>
          </w:p>
        </w:tc>
      </w:tr>
      <w:tr w:rsidR="006C4155" w:rsidRPr="00AE1BE1" w14:paraId="4D77CC8F" w14:textId="77777777" w:rsidTr="00230C94">
        <w:tc>
          <w:tcPr>
            <w:tcW w:w="9628" w:type="dxa"/>
            <w:gridSpan w:val="3"/>
          </w:tcPr>
          <w:p w14:paraId="14527F6A" w14:textId="2DEDD33B" w:rsidR="000A5025" w:rsidRPr="00AE1BE1" w:rsidRDefault="006C4155" w:rsidP="000A5025">
            <w:pPr>
              <w:spacing w:before="120" w:after="120"/>
              <w:jc w:val="both"/>
              <w:rPr>
                <w:rFonts w:cstheme="minorHAnsi"/>
                <w:sz w:val="24"/>
                <w:szCs w:val="24"/>
              </w:rPr>
            </w:pPr>
            <w:r w:rsidRPr="00AE1BE1">
              <w:rPr>
                <w:rFonts w:cstheme="minorHAnsi"/>
                <w:sz w:val="24"/>
                <w:szCs w:val="24"/>
              </w:rPr>
              <w:t>Denumire oficială:</w:t>
            </w:r>
            <w:r w:rsidR="000A5025" w:rsidRPr="00AE1BE1">
              <w:rPr>
                <w:rFonts w:cstheme="minorHAnsi"/>
                <w:sz w:val="24"/>
                <w:szCs w:val="24"/>
              </w:rPr>
              <w:t xml:space="preserve"> Consiliul Superior al Magistraturii</w:t>
            </w:r>
            <w:r w:rsidR="007049F7" w:rsidRPr="00AE1BE1">
              <w:rPr>
                <w:rFonts w:cstheme="minorHAnsi"/>
                <w:sz w:val="24"/>
                <w:szCs w:val="24"/>
              </w:rPr>
              <w:t>/D</w:t>
            </w:r>
            <w:r w:rsidR="003E4F4F" w:rsidRPr="00AE1BE1">
              <w:rPr>
                <w:rFonts w:cstheme="minorHAnsi"/>
                <w:sz w:val="24"/>
                <w:szCs w:val="24"/>
              </w:rPr>
              <w:t xml:space="preserve">irecția </w:t>
            </w:r>
            <w:r w:rsidR="007049F7" w:rsidRPr="00AE1BE1">
              <w:rPr>
                <w:rFonts w:cstheme="minorHAnsi"/>
                <w:sz w:val="24"/>
                <w:szCs w:val="24"/>
              </w:rPr>
              <w:t>L</w:t>
            </w:r>
            <w:r w:rsidR="003E4F4F" w:rsidRPr="00AE1BE1">
              <w:rPr>
                <w:rFonts w:cstheme="minorHAnsi"/>
                <w:sz w:val="24"/>
                <w:szCs w:val="24"/>
              </w:rPr>
              <w:t xml:space="preserve">egislație </w:t>
            </w:r>
            <w:r w:rsidR="007049F7" w:rsidRPr="00AE1BE1">
              <w:rPr>
                <w:rFonts w:cstheme="minorHAnsi"/>
                <w:sz w:val="24"/>
                <w:szCs w:val="24"/>
              </w:rPr>
              <w:t>D</w:t>
            </w:r>
            <w:r w:rsidR="003E4F4F" w:rsidRPr="00AE1BE1">
              <w:rPr>
                <w:rFonts w:cstheme="minorHAnsi"/>
                <w:sz w:val="24"/>
                <w:szCs w:val="24"/>
              </w:rPr>
              <w:t xml:space="preserve">ocumentare și </w:t>
            </w:r>
            <w:r w:rsidR="007049F7" w:rsidRPr="00AE1BE1">
              <w:rPr>
                <w:rFonts w:cstheme="minorHAnsi"/>
                <w:sz w:val="24"/>
                <w:szCs w:val="24"/>
              </w:rPr>
              <w:t>C</w:t>
            </w:r>
            <w:r w:rsidR="003E4F4F" w:rsidRPr="00AE1BE1">
              <w:rPr>
                <w:rFonts w:cstheme="minorHAnsi"/>
                <w:sz w:val="24"/>
                <w:szCs w:val="24"/>
              </w:rPr>
              <w:t>ontencios</w:t>
            </w:r>
          </w:p>
          <w:p w14:paraId="3BABEB89" w14:textId="4643B7C5" w:rsidR="006C4155" w:rsidRPr="00AE1BE1" w:rsidRDefault="000A5025" w:rsidP="000A5025">
            <w:pPr>
              <w:spacing w:before="120" w:after="120"/>
              <w:jc w:val="both"/>
              <w:rPr>
                <w:rFonts w:cstheme="minorHAnsi"/>
                <w:sz w:val="24"/>
                <w:szCs w:val="24"/>
              </w:rPr>
            </w:pPr>
            <w:r w:rsidRPr="00AE1BE1">
              <w:rPr>
                <w:rFonts w:cstheme="minorHAnsi"/>
                <w:sz w:val="24"/>
                <w:szCs w:val="24"/>
              </w:rPr>
              <w:t>Adresa:Calea Plevnei, nr.141B Cod fiscal:- Cod postal:- Cod NUTS:RO321 Bucureşti Localitate:Bucuresti Tara:Romania E-mail:- Telefon:- Fax:+40 12345678 Adresa Internet (URL):www.csm1909.ro Adresa profilului cumparatorului:www.e-licitatie.ro</w:t>
            </w:r>
          </w:p>
        </w:tc>
      </w:tr>
    </w:tbl>
    <w:p w14:paraId="7E581673" w14:textId="77777777" w:rsidR="006C4155" w:rsidRPr="00AE1BE1" w:rsidRDefault="006C4155" w:rsidP="006C4155">
      <w:pPr>
        <w:jc w:val="both"/>
        <w:rPr>
          <w:rFonts w:cstheme="minorHAnsi"/>
          <w:sz w:val="24"/>
          <w:szCs w:val="24"/>
        </w:rPr>
      </w:pPr>
    </w:p>
    <w:p w14:paraId="14623FD4" w14:textId="203438DD" w:rsidR="006C4155" w:rsidRPr="00AE1BE1" w:rsidRDefault="006C4155" w:rsidP="006C4155">
      <w:pPr>
        <w:spacing w:before="120" w:after="120" w:line="276" w:lineRule="auto"/>
        <w:ind w:left="1"/>
        <w:jc w:val="both"/>
        <w:rPr>
          <w:rFonts w:cstheme="minorHAnsi"/>
          <w:sz w:val="24"/>
          <w:szCs w:val="24"/>
        </w:rPr>
      </w:pPr>
      <w:r w:rsidRPr="00AE1BE1">
        <w:rPr>
          <w:rFonts w:cstheme="minorHAnsi"/>
          <w:b/>
          <w:sz w:val="24"/>
          <w:szCs w:val="24"/>
        </w:rPr>
        <w:t>VI.5) Data expedierii prezentului anunț:</w:t>
      </w:r>
      <w:r w:rsidRPr="00AE1BE1">
        <w:rPr>
          <w:rFonts w:cstheme="minorHAnsi"/>
          <w:sz w:val="24"/>
          <w:szCs w:val="24"/>
        </w:rPr>
        <w:t xml:space="preserve"> </w:t>
      </w:r>
      <w:r w:rsidR="000A5025" w:rsidRPr="00AE1BE1">
        <w:rPr>
          <w:rFonts w:cstheme="minorHAnsi"/>
          <w:i/>
          <w:sz w:val="24"/>
          <w:szCs w:val="24"/>
        </w:rPr>
        <w:t>......................</w:t>
      </w:r>
    </w:p>
    <w:p w14:paraId="75E62E6B" w14:textId="77777777" w:rsidR="006C4155" w:rsidRPr="00AE1BE1" w:rsidRDefault="006C4155" w:rsidP="004B0B45">
      <w:pPr>
        <w:spacing w:before="120" w:after="120" w:line="276" w:lineRule="auto"/>
        <w:ind w:left="1"/>
        <w:jc w:val="center"/>
        <w:rPr>
          <w:rFonts w:cstheme="minorHAnsi"/>
          <w:b/>
          <w:sz w:val="24"/>
          <w:szCs w:val="24"/>
        </w:rPr>
      </w:pPr>
    </w:p>
    <w:p w14:paraId="2198F37B" w14:textId="77777777" w:rsidR="00DE6DA9" w:rsidRPr="00AE1BE1" w:rsidRDefault="00DE6DA9" w:rsidP="004B0B45">
      <w:pPr>
        <w:spacing w:before="120" w:after="120" w:line="276" w:lineRule="auto"/>
        <w:ind w:left="1"/>
        <w:jc w:val="center"/>
        <w:rPr>
          <w:rFonts w:cstheme="minorHAnsi"/>
          <w:b/>
          <w:sz w:val="24"/>
          <w:szCs w:val="24"/>
        </w:rPr>
      </w:pPr>
    </w:p>
    <w:p w14:paraId="00EBF647" w14:textId="77777777" w:rsidR="00F309FA" w:rsidRPr="00AE1BE1" w:rsidRDefault="00F309FA" w:rsidP="004B0B45">
      <w:pPr>
        <w:spacing w:before="120" w:after="120" w:line="276" w:lineRule="auto"/>
        <w:ind w:left="1"/>
        <w:jc w:val="center"/>
        <w:rPr>
          <w:rFonts w:cstheme="minorHAnsi"/>
          <w:b/>
          <w:sz w:val="24"/>
          <w:szCs w:val="24"/>
        </w:rPr>
      </w:pPr>
    </w:p>
    <w:p w14:paraId="5FA33DA7" w14:textId="77777777" w:rsidR="00F309FA" w:rsidRPr="00AE1BE1" w:rsidRDefault="00F309FA" w:rsidP="004B0B45">
      <w:pPr>
        <w:spacing w:before="120" w:after="120" w:line="276" w:lineRule="auto"/>
        <w:ind w:left="1"/>
        <w:jc w:val="center"/>
        <w:rPr>
          <w:rFonts w:cstheme="minorHAnsi"/>
          <w:b/>
          <w:sz w:val="24"/>
          <w:szCs w:val="24"/>
        </w:rPr>
      </w:pPr>
    </w:p>
    <w:p w14:paraId="3A1F1ACE" w14:textId="77777777" w:rsidR="00F309FA" w:rsidRPr="00AE1BE1" w:rsidRDefault="00F309FA" w:rsidP="004B0B45">
      <w:pPr>
        <w:spacing w:before="120" w:after="120" w:line="276" w:lineRule="auto"/>
        <w:ind w:left="1"/>
        <w:jc w:val="center"/>
        <w:rPr>
          <w:rFonts w:cstheme="minorHAnsi"/>
          <w:b/>
          <w:sz w:val="24"/>
          <w:szCs w:val="24"/>
        </w:rPr>
      </w:pPr>
    </w:p>
    <w:p w14:paraId="77437184" w14:textId="77777777" w:rsidR="00F309FA" w:rsidRPr="00AE1BE1" w:rsidRDefault="00F309FA" w:rsidP="004B0B45">
      <w:pPr>
        <w:spacing w:before="120" w:after="120" w:line="276" w:lineRule="auto"/>
        <w:ind w:left="1"/>
        <w:jc w:val="center"/>
        <w:rPr>
          <w:rFonts w:cstheme="minorHAnsi"/>
          <w:b/>
          <w:sz w:val="24"/>
          <w:szCs w:val="24"/>
        </w:rPr>
      </w:pPr>
    </w:p>
    <w:p w14:paraId="0E549094" w14:textId="77777777" w:rsidR="00F309FA" w:rsidRPr="00AE1BE1" w:rsidRDefault="00F309FA" w:rsidP="004B0B45">
      <w:pPr>
        <w:spacing w:before="120" w:after="120" w:line="276" w:lineRule="auto"/>
        <w:ind w:left="1"/>
        <w:jc w:val="center"/>
        <w:rPr>
          <w:rFonts w:cstheme="minorHAnsi"/>
          <w:b/>
          <w:sz w:val="24"/>
          <w:szCs w:val="24"/>
        </w:rPr>
      </w:pPr>
    </w:p>
    <w:p w14:paraId="43D41E13" w14:textId="77777777" w:rsidR="00F309FA" w:rsidRPr="00AE1BE1" w:rsidRDefault="00F309FA" w:rsidP="004B0B45">
      <w:pPr>
        <w:spacing w:before="120" w:after="120" w:line="276" w:lineRule="auto"/>
        <w:ind w:left="1"/>
        <w:jc w:val="center"/>
        <w:rPr>
          <w:rFonts w:cstheme="minorHAnsi"/>
          <w:b/>
          <w:sz w:val="24"/>
          <w:szCs w:val="24"/>
        </w:rPr>
      </w:pPr>
    </w:p>
    <w:p w14:paraId="008A9341" w14:textId="77777777" w:rsidR="00F309FA" w:rsidRPr="00AE1BE1" w:rsidRDefault="00F309FA" w:rsidP="004B0B45">
      <w:pPr>
        <w:spacing w:before="120" w:after="120" w:line="276" w:lineRule="auto"/>
        <w:ind w:left="1"/>
        <w:jc w:val="center"/>
        <w:rPr>
          <w:rFonts w:cstheme="minorHAnsi"/>
          <w:b/>
          <w:sz w:val="24"/>
          <w:szCs w:val="24"/>
        </w:rPr>
      </w:pPr>
    </w:p>
    <w:p w14:paraId="2DD08D5C" w14:textId="77777777" w:rsidR="00F309FA" w:rsidRPr="00AE1BE1" w:rsidRDefault="00F309FA" w:rsidP="004B0B45">
      <w:pPr>
        <w:spacing w:before="120" w:after="120" w:line="276" w:lineRule="auto"/>
        <w:ind w:left="1"/>
        <w:jc w:val="center"/>
        <w:rPr>
          <w:rFonts w:cstheme="minorHAnsi"/>
          <w:b/>
          <w:sz w:val="24"/>
          <w:szCs w:val="24"/>
        </w:rPr>
      </w:pPr>
    </w:p>
    <w:p w14:paraId="09F93D18" w14:textId="77777777" w:rsidR="00F309FA" w:rsidRPr="00AE1BE1" w:rsidRDefault="00F309FA" w:rsidP="004B0B45">
      <w:pPr>
        <w:spacing w:before="120" w:after="120" w:line="276" w:lineRule="auto"/>
        <w:ind w:left="1"/>
        <w:jc w:val="center"/>
        <w:rPr>
          <w:rFonts w:cstheme="minorHAnsi"/>
          <w:b/>
          <w:sz w:val="24"/>
          <w:szCs w:val="24"/>
        </w:rPr>
      </w:pPr>
    </w:p>
    <w:p w14:paraId="37DECFDC" w14:textId="77777777" w:rsidR="00F309FA" w:rsidRPr="00AE1BE1" w:rsidRDefault="00F309FA" w:rsidP="004B0B45">
      <w:pPr>
        <w:spacing w:before="120" w:after="120" w:line="276" w:lineRule="auto"/>
        <w:ind w:left="1"/>
        <w:jc w:val="center"/>
        <w:rPr>
          <w:rFonts w:cstheme="minorHAnsi"/>
          <w:b/>
          <w:sz w:val="24"/>
          <w:szCs w:val="24"/>
        </w:rPr>
      </w:pPr>
    </w:p>
    <w:p w14:paraId="13457949" w14:textId="77777777" w:rsidR="00F309FA" w:rsidRPr="00AE1BE1" w:rsidRDefault="00F309FA" w:rsidP="004B0B45">
      <w:pPr>
        <w:spacing w:before="120" w:after="120" w:line="276" w:lineRule="auto"/>
        <w:ind w:left="1"/>
        <w:jc w:val="center"/>
        <w:rPr>
          <w:rFonts w:cstheme="minorHAnsi"/>
          <w:b/>
          <w:sz w:val="24"/>
          <w:szCs w:val="24"/>
        </w:rPr>
      </w:pPr>
    </w:p>
    <w:p w14:paraId="42F087D8" w14:textId="77777777" w:rsidR="00F309FA" w:rsidRPr="00AE1BE1" w:rsidRDefault="00F309FA" w:rsidP="004B0B45">
      <w:pPr>
        <w:spacing w:before="120" w:after="120" w:line="276" w:lineRule="auto"/>
        <w:ind w:left="1"/>
        <w:jc w:val="center"/>
        <w:rPr>
          <w:rFonts w:cstheme="minorHAnsi"/>
          <w:b/>
          <w:sz w:val="24"/>
          <w:szCs w:val="24"/>
        </w:rPr>
      </w:pPr>
    </w:p>
    <w:p w14:paraId="18EFB203" w14:textId="31F09116" w:rsidR="00502D50" w:rsidRPr="00AE1BE1" w:rsidRDefault="0030196F" w:rsidP="0030196F">
      <w:pPr>
        <w:spacing w:before="120" w:after="120" w:line="276" w:lineRule="auto"/>
        <w:ind w:left="1"/>
        <w:jc w:val="center"/>
        <w:rPr>
          <w:rFonts w:cstheme="minorHAnsi"/>
          <w:b/>
          <w:sz w:val="24"/>
          <w:szCs w:val="24"/>
        </w:rPr>
      </w:pPr>
      <w:r w:rsidRPr="00AE1BE1">
        <w:rPr>
          <w:rFonts w:cstheme="minorHAnsi"/>
          <w:b/>
          <w:sz w:val="24"/>
          <w:szCs w:val="24"/>
        </w:rPr>
        <w:t xml:space="preserve">Secţiunea II </w:t>
      </w:r>
    </w:p>
    <w:p w14:paraId="4C90FFA8" w14:textId="7BFEF119" w:rsidR="00AE1BE1" w:rsidRPr="00AE1BE1" w:rsidRDefault="00AE1BE1" w:rsidP="00AE1BE1">
      <w:pPr>
        <w:jc w:val="center"/>
        <w:rPr>
          <w:rFonts w:ascii="Palatino Linotype" w:hAnsi="Palatino Linotype" w:cstheme="minorHAnsi"/>
          <w:bCs/>
          <w:sz w:val="26"/>
          <w:szCs w:val="26"/>
        </w:rPr>
      </w:pPr>
      <w:bookmarkStart w:id="4" w:name="_Hlk155880555"/>
      <w:r w:rsidRPr="00AE1BE1">
        <w:rPr>
          <w:rFonts w:ascii="Palatino Linotype" w:hAnsi="Palatino Linotype" w:cstheme="minorHAnsi"/>
          <w:b/>
          <w:sz w:val="32"/>
          <w:szCs w:val="32"/>
        </w:rPr>
        <w:t>CAIET DE SARCINI</w:t>
      </w:r>
    </w:p>
    <w:p w14:paraId="71ACBFD2" w14:textId="77777777" w:rsidR="00AE1BE1" w:rsidRPr="00AE1BE1" w:rsidRDefault="00AE1BE1" w:rsidP="00AE1BE1">
      <w:pPr>
        <w:jc w:val="center"/>
        <w:rPr>
          <w:rFonts w:ascii="Palatino Linotype" w:hAnsi="Palatino Linotype" w:cstheme="minorHAnsi"/>
          <w:bCs/>
          <w:sz w:val="26"/>
          <w:szCs w:val="26"/>
        </w:rPr>
      </w:pPr>
      <w:r w:rsidRPr="00AE1BE1">
        <w:rPr>
          <w:rFonts w:ascii="Palatino Linotype" w:hAnsi="Palatino Linotype" w:cstheme="minorHAnsi"/>
          <w:bCs/>
          <w:sz w:val="26"/>
          <w:szCs w:val="26"/>
        </w:rPr>
        <w:lastRenderedPageBreak/>
        <w:t xml:space="preserve">privind achiziția de servicii suport organizare evenimente în cadrul componentei nr.5 </w:t>
      </w:r>
      <w:r w:rsidRPr="00AE1BE1">
        <w:rPr>
          <w:rFonts w:ascii="Palatino Linotype" w:hAnsi="Palatino Linotype" w:cstheme="minorHAnsi"/>
          <w:i/>
          <w:sz w:val="24"/>
        </w:rPr>
        <w:t>„Îmbunătățirea și consolidarea sistemului de justiție pentru minori”</w:t>
      </w:r>
      <w:r w:rsidRPr="00AE1BE1">
        <w:rPr>
          <w:rFonts w:ascii="Palatino Linotype" w:hAnsi="Palatino Linotype" w:cstheme="minorHAnsi"/>
          <w:bCs/>
          <w:i/>
          <w:sz w:val="26"/>
          <w:szCs w:val="26"/>
        </w:rPr>
        <w:t>,</w:t>
      </w:r>
      <w:r w:rsidRPr="00AE1BE1">
        <w:rPr>
          <w:rFonts w:ascii="Palatino Linotype" w:hAnsi="Palatino Linotype" w:cstheme="minorHAnsi"/>
          <w:b/>
          <w:bCs/>
          <w:sz w:val="26"/>
          <w:szCs w:val="26"/>
        </w:rPr>
        <w:t xml:space="preserve"> </w:t>
      </w:r>
      <w:r w:rsidRPr="00AE1BE1">
        <w:rPr>
          <w:rFonts w:ascii="Palatino Linotype" w:hAnsi="Palatino Linotype" w:cstheme="minorHAnsi"/>
          <w:bCs/>
          <w:sz w:val="26"/>
          <w:szCs w:val="26"/>
        </w:rPr>
        <w:t xml:space="preserve">finanţată în cadrul Programului de cooperare elveţiano- român (a doua contibuţie) </w:t>
      </w:r>
    </w:p>
    <w:p w14:paraId="5EC7C200" w14:textId="77777777" w:rsidR="00AE1BE1" w:rsidRPr="00AE1BE1" w:rsidRDefault="00AE1BE1" w:rsidP="00AE1BE1">
      <w:pPr>
        <w:rPr>
          <w:rFonts w:ascii="Palatino Linotype" w:hAnsi="Palatino Linotype" w:cstheme="minorHAnsi"/>
          <w:i/>
          <w:sz w:val="24"/>
        </w:rPr>
      </w:pPr>
    </w:p>
    <w:p w14:paraId="306A703D" w14:textId="77777777" w:rsidR="00AE1BE1" w:rsidRPr="00AE1BE1" w:rsidRDefault="00AE1BE1" w:rsidP="00AE1BE1">
      <w:pPr>
        <w:rPr>
          <w:rFonts w:ascii="Palatino Linotype" w:hAnsi="Palatino Linotype" w:cstheme="minorHAnsi"/>
          <w:i/>
          <w:sz w:val="24"/>
        </w:rPr>
      </w:pPr>
    </w:p>
    <w:p w14:paraId="7E609FC2" w14:textId="77777777" w:rsidR="00AE1BE1" w:rsidRPr="00AE1BE1" w:rsidRDefault="00AE1BE1" w:rsidP="00AE1BE1">
      <w:pPr>
        <w:rPr>
          <w:rFonts w:ascii="Palatino Linotype" w:hAnsi="Palatino Linotype" w:cstheme="minorHAnsi"/>
          <w:iCs/>
          <w:sz w:val="24"/>
        </w:rPr>
      </w:pPr>
      <w:r w:rsidRPr="00AE1BE1">
        <w:rPr>
          <w:rFonts w:ascii="Palatino Linotype" w:hAnsi="Palatino Linotype" w:cstheme="minorHAnsi"/>
          <w:b/>
          <w:sz w:val="24"/>
        </w:rPr>
        <w:t>Procedură de achiziție:</w:t>
      </w:r>
      <w:r w:rsidRPr="00AE1BE1">
        <w:rPr>
          <w:rFonts w:ascii="Palatino Linotype" w:hAnsi="Palatino Linotype" w:cstheme="minorHAnsi"/>
          <w:sz w:val="24"/>
        </w:rPr>
        <w:t xml:space="preserve"> </w:t>
      </w:r>
      <w:r w:rsidRPr="00AE1BE1">
        <w:rPr>
          <w:rFonts w:ascii="Palatino Linotype" w:hAnsi="Palatino Linotype" w:cstheme="minorHAnsi"/>
          <w:iCs/>
          <w:sz w:val="24"/>
        </w:rPr>
        <w:t>procedura proprie a Consiliului Superior al Magistraturii pentru servicii sociale sau alte servicii specifice</w:t>
      </w:r>
    </w:p>
    <w:p w14:paraId="5BDDE03E" w14:textId="77777777" w:rsidR="00AE1BE1" w:rsidRPr="00AE1BE1" w:rsidRDefault="00AE1BE1" w:rsidP="00AE1BE1">
      <w:pPr>
        <w:jc w:val="both"/>
        <w:rPr>
          <w:rFonts w:ascii="Palatino Linotype" w:hAnsi="Palatino Linotype" w:cstheme="minorHAnsi"/>
          <w:bCs/>
          <w:sz w:val="24"/>
        </w:rPr>
      </w:pPr>
      <w:r w:rsidRPr="00AE1BE1">
        <w:rPr>
          <w:rFonts w:ascii="Palatino Linotype" w:hAnsi="Palatino Linotype" w:cstheme="minorHAnsi"/>
          <w:b/>
          <w:sz w:val="24"/>
        </w:rPr>
        <w:t>Program:</w:t>
      </w:r>
      <w:r w:rsidRPr="00AE1BE1">
        <w:rPr>
          <w:rFonts w:ascii="Palatino Linotype" w:hAnsi="Palatino Linotype" w:cstheme="minorHAnsi"/>
          <w:i/>
          <w:sz w:val="24"/>
        </w:rPr>
        <w:t xml:space="preserve"> </w:t>
      </w:r>
      <w:bookmarkStart w:id="5" w:name="_Hlk195518276"/>
      <w:r w:rsidRPr="00AE1BE1">
        <w:rPr>
          <w:rFonts w:ascii="Palatino Linotype" w:hAnsi="Palatino Linotype" w:cstheme="minorHAnsi"/>
          <w:iCs/>
          <w:sz w:val="24"/>
        </w:rPr>
        <w:t>Programul securitate și siguranță publică „Justiţie”,</w:t>
      </w:r>
      <w:r w:rsidRPr="00AE1BE1">
        <w:rPr>
          <w:rFonts w:ascii="Palatino Linotype" w:hAnsi="Palatino Linotype" w:cstheme="minorHAnsi"/>
          <w:i/>
          <w:sz w:val="24"/>
        </w:rPr>
        <w:t xml:space="preserve"> </w:t>
      </w:r>
      <w:r w:rsidRPr="00AE1BE1">
        <w:rPr>
          <w:rFonts w:ascii="Palatino Linotype" w:hAnsi="Palatino Linotype" w:cstheme="minorHAnsi"/>
          <w:sz w:val="24"/>
        </w:rPr>
        <w:t>finanțat prin cea de-a doua contribuție elvețiană pentru anumite state membre ale Uniunii Europene în vederea reducerii disparităților economice și sociale din Uniunea Europeană</w:t>
      </w:r>
      <w:bookmarkEnd w:id="5"/>
      <w:r w:rsidRPr="00AE1BE1">
        <w:rPr>
          <w:rFonts w:ascii="Palatino Linotype" w:hAnsi="Palatino Linotype" w:cstheme="minorHAnsi"/>
          <w:sz w:val="24"/>
        </w:rPr>
        <w:t xml:space="preserve"> </w:t>
      </w:r>
      <w:r w:rsidRPr="00AE1BE1">
        <w:rPr>
          <w:rFonts w:ascii="Palatino Linotype" w:hAnsi="Palatino Linotype" w:cstheme="minorHAnsi"/>
          <w:i/>
          <w:iCs/>
          <w:sz w:val="24"/>
        </w:rPr>
        <w:t xml:space="preserve">(în continuare </w:t>
      </w:r>
      <w:r w:rsidRPr="00AE1BE1">
        <w:rPr>
          <w:rFonts w:ascii="Palatino Linotype" w:hAnsi="Palatino Linotype" w:cstheme="minorHAnsi"/>
          <w:bCs/>
          <w:i/>
          <w:iCs/>
          <w:sz w:val="24"/>
        </w:rPr>
        <w:t>Programul de cooperare româno-elveţian).</w:t>
      </w:r>
      <w:r w:rsidRPr="00AE1BE1">
        <w:rPr>
          <w:rFonts w:ascii="Palatino Linotype" w:hAnsi="Palatino Linotype" w:cstheme="minorHAnsi"/>
          <w:bCs/>
          <w:sz w:val="24"/>
        </w:rPr>
        <w:t xml:space="preserve"> </w:t>
      </w:r>
    </w:p>
    <w:p w14:paraId="69F093A5" w14:textId="77777777" w:rsidR="00AE1BE1" w:rsidRPr="00AE1BE1" w:rsidRDefault="00AE1BE1" w:rsidP="00AE1BE1">
      <w:pPr>
        <w:jc w:val="both"/>
        <w:rPr>
          <w:rFonts w:ascii="Palatino Linotype" w:hAnsi="Palatino Linotype" w:cstheme="minorHAnsi"/>
          <w:iCs/>
          <w:sz w:val="24"/>
        </w:rPr>
      </w:pPr>
      <w:r w:rsidRPr="00AE1BE1">
        <w:rPr>
          <w:rFonts w:ascii="Palatino Linotype" w:hAnsi="Palatino Linotype" w:cstheme="minorHAnsi"/>
          <w:b/>
          <w:sz w:val="24"/>
        </w:rPr>
        <w:t>Componenta</w:t>
      </w:r>
      <w:r w:rsidRPr="00AE1BE1">
        <w:rPr>
          <w:rFonts w:ascii="Palatino Linotype" w:hAnsi="Palatino Linotype" w:cstheme="minorHAnsi"/>
          <w:bCs/>
          <w:sz w:val="24"/>
        </w:rPr>
        <w:t xml:space="preserve"> </w:t>
      </w:r>
      <w:r w:rsidRPr="00AE1BE1">
        <w:rPr>
          <w:rFonts w:ascii="Palatino Linotype" w:hAnsi="Palatino Linotype" w:cstheme="minorHAnsi"/>
          <w:b/>
          <w:sz w:val="24"/>
        </w:rPr>
        <w:t>de Program</w:t>
      </w:r>
      <w:r w:rsidRPr="00AE1BE1">
        <w:rPr>
          <w:rFonts w:ascii="Palatino Linotype" w:hAnsi="Palatino Linotype" w:cstheme="minorHAnsi"/>
          <w:bCs/>
          <w:sz w:val="24"/>
        </w:rPr>
        <w:t xml:space="preserve"> nr. 5</w:t>
      </w:r>
      <w:r w:rsidRPr="00AE1BE1">
        <w:rPr>
          <w:rFonts w:ascii="Palatino Linotype" w:hAnsi="Palatino Linotype" w:cstheme="minorHAnsi"/>
          <w:b/>
          <w:sz w:val="24"/>
        </w:rPr>
        <w:t xml:space="preserve"> </w:t>
      </w:r>
      <w:r w:rsidRPr="00AE1BE1">
        <w:rPr>
          <w:rFonts w:ascii="Palatino Linotype" w:hAnsi="Palatino Linotype" w:cstheme="minorHAnsi"/>
          <w:iCs/>
          <w:sz w:val="24"/>
        </w:rPr>
        <w:t xml:space="preserve">„Îmbunătățirea și consolidarea sistemului de justiție pentru minori”, </w:t>
      </w:r>
      <w:r w:rsidRPr="00AE1BE1">
        <w:rPr>
          <w:rFonts w:ascii="Palatino Linotype" w:hAnsi="Palatino Linotype" w:cstheme="minorHAnsi"/>
          <w:bCs/>
          <w:iCs/>
          <w:sz w:val="24"/>
        </w:rPr>
        <w:t xml:space="preserve">contract de finanțare nr. </w:t>
      </w:r>
      <w:r w:rsidRPr="00AE1BE1">
        <w:rPr>
          <w:rFonts w:ascii="Palatino Linotype" w:hAnsi="Palatino Linotype" w:cstheme="minorHAnsi"/>
          <w:iCs/>
          <w:sz w:val="24"/>
        </w:rPr>
        <w:t>1/36067/2025/30.05.2025.</w:t>
      </w:r>
    </w:p>
    <w:p w14:paraId="4D5D1B13" w14:textId="77777777" w:rsidR="00AE1BE1" w:rsidRPr="00AE1BE1" w:rsidRDefault="00AE1BE1" w:rsidP="00AE1BE1">
      <w:pPr>
        <w:rPr>
          <w:rFonts w:ascii="Palatino Linotype" w:hAnsi="Palatino Linotype" w:cstheme="minorHAnsi"/>
          <w:sz w:val="24"/>
        </w:rPr>
      </w:pPr>
    </w:p>
    <w:p w14:paraId="07E48498" w14:textId="77777777" w:rsidR="00AE1BE1" w:rsidRPr="00AE1BE1" w:rsidRDefault="00AE1BE1" w:rsidP="00AE1BE1">
      <w:pPr>
        <w:rPr>
          <w:rFonts w:ascii="Palatino Linotype" w:hAnsi="Palatino Linotype" w:cstheme="minorHAnsi"/>
          <w:sz w:val="24"/>
        </w:rPr>
      </w:pPr>
    </w:p>
    <w:p w14:paraId="64BF62C7" w14:textId="77777777" w:rsidR="00AE1BE1" w:rsidRPr="00AE1BE1" w:rsidRDefault="00AE1BE1" w:rsidP="00AE1BE1">
      <w:pPr>
        <w:rPr>
          <w:rFonts w:ascii="Palatino Linotype" w:hAnsi="Palatino Linotype" w:cstheme="minorHAnsi"/>
          <w:sz w:val="24"/>
        </w:rPr>
      </w:pPr>
    </w:p>
    <w:p w14:paraId="1D3D68E7" w14:textId="77777777" w:rsidR="00AE1BE1" w:rsidRPr="00AE1BE1" w:rsidRDefault="00AE1BE1" w:rsidP="00AE1BE1">
      <w:pPr>
        <w:rPr>
          <w:rFonts w:ascii="Palatino Linotype" w:hAnsi="Palatino Linotype" w:cstheme="minorHAnsi"/>
          <w:sz w:val="24"/>
        </w:rPr>
      </w:pPr>
    </w:p>
    <w:p w14:paraId="57EE1C04" w14:textId="77777777" w:rsidR="00AE1BE1" w:rsidRPr="00AE1BE1" w:rsidRDefault="00AE1BE1" w:rsidP="00AE1BE1">
      <w:pPr>
        <w:rPr>
          <w:rFonts w:ascii="Palatino Linotype" w:hAnsi="Palatino Linotype" w:cstheme="minorHAnsi"/>
          <w:sz w:val="24"/>
        </w:rPr>
      </w:pPr>
    </w:p>
    <w:p w14:paraId="64B5A4D6" w14:textId="77777777" w:rsidR="00AE1BE1" w:rsidRPr="00AE1BE1" w:rsidRDefault="00AE1BE1" w:rsidP="00AE1BE1">
      <w:pPr>
        <w:rPr>
          <w:rFonts w:ascii="Palatino Linotype" w:hAnsi="Palatino Linotype" w:cstheme="minorHAnsi"/>
          <w:sz w:val="24"/>
        </w:rPr>
      </w:pPr>
    </w:p>
    <w:p w14:paraId="2781885A" w14:textId="77777777" w:rsidR="00AE1BE1" w:rsidRPr="00AE1BE1" w:rsidRDefault="00AE1BE1" w:rsidP="00AE1BE1">
      <w:pPr>
        <w:rPr>
          <w:rFonts w:ascii="Palatino Linotype" w:hAnsi="Palatino Linotype" w:cstheme="minorHAnsi"/>
          <w:sz w:val="24"/>
        </w:rPr>
      </w:pPr>
    </w:p>
    <w:p w14:paraId="2F5899AC" w14:textId="77777777" w:rsidR="00AE1BE1" w:rsidRPr="00AE1BE1" w:rsidRDefault="00AE1BE1" w:rsidP="00AE1BE1">
      <w:pPr>
        <w:rPr>
          <w:rFonts w:ascii="Palatino Linotype" w:hAnsi="Palatino Linotype" w:cstheme="minorHAnsi"/>
          <w:sz w:val="24"/>
        </w:rPr>
      </w:pPr>
    </w:p>
    <w:p w14:paraId="750C1F11" w14:textId="77777777" w:rsidR="00AE1BE1" w:rsidRPr="00AE1BE1" w:rsidRDefault="00AE1BE1" w:rsidP="00AE1BE1">
      <w:pPr>
        <w:rPr>
          <w:rFonts w:ascii="Palatino Linotype" w:hAnsi="Palatino Linotype" w:cstheme="minorHAnsi"/>
          <w:sz w:val="24"/>
        </w:rPr>
      </w:pPr>
    </w:p>
    <w:p w14:paraId="6D10C93B" w14:textId="77777777" w:rsidR="00AE1BE1" w:rsidRPr="00AE1BE1" w:rsidRDefault="00AE1BE1" w:rsidP="00AE1BE1">
      <w:pPr>
        <w:rPr>
          <w:rFonts w:ascii="Palatino Linotype" w:hAnsi="Palatino Linotype" w:cstheme="minorHAnsi"/>
          <w:sz w:val="24"/>
        </w:rPr>
      </w:pPr>
    </w:p>
    <w:p w14:paraId="3804D897" w14:textId="77777777" w:rsidR="00AE1BE1" w:rsidRPr="00AE1BE1" w:rsidRDefault="00AE1BE1" w:rsidP="00AE1BE1">
      <w:pPr>
        <w:rPr>
          <w:rFonts w:ascii="Palatino Linotype" w:hAnsi="Palatino Linotype" w:cstheme="minorHAnsi"/>
          <w:sz w:val="24"/>
        </w:rPr>
      </w:pPr>
    </w:p>
    <w:p w14:paraId="2CF5F1F2" w14:textId="77777777" w:rsidR="00AE1BE1" w:rsidRPr="00AE1BE1" w:rsidRDefault="00AE1BE1" w:rsidP="00AE1BE1">
      <w:pPr>
        <w:rPr>
          <w:rFonts w:ascii="Palatino Linotype" w:hAnsi="Palatino Linotype" w:cstheme="minorHAnsi"/>
          <w:sz w:val="24"/>
        </w:rPr>
      </w:pPr>
    </w:p>
    <w:p w14:paraId="724FA9A0" w14:textId="77777777" w:rsidR="00AE1BE1" w:rsidRPr="00AE1BE1" w:rsidRDefault="00AE1BE1" w:rsidP="00AE1BE1">
      <w:pPr>
        <w:rPr>
          <w:rFonts w:ascii="Palatino Linotype" w:hAnsi="Palatino Linotype" w:cstheme="minorHAnsi"/>
          <w:sz w:val="24"/>
        </w:rPr>
      </w:pPr>
    </w:p>
    <w:p w14:paraId="752B61B9" w14:textId="77777777" w:rsidR="00AE1BE1" w:rsidRPr="00AE1BE1" w:rsidRDefault="00AE1BE1" w:rsidP="00AE1BE1">
      <w:pPr>
        <w:rPr>
          <w:rFonts w:ascii="Palatino Linotype" w:hAnsi="Palatino Linotype" w:cstheme="minorHAnsi"/>
          <w:sz w:val="24"/>
        </w:rPr>
      </w:pPr>
    </w:p>
    <w:p w14:paraId="1C50E720" w14:textId="77777777" w:rsidR="00AE1BE1" w:rsidRPr="00AE1BE1" w:rsidRDefault="00AE1BE1" w:rsidP="00AE1BE1">
      <w:pPr>
        <w:rPr>
          <w:rFonts w:ascii="Palatino Linotype" w:hAnsi="Palatino Linotype" w:cstheme="minorHAnsi"/>
          <w:sz w:val="24"/>
        </w:rPr>
      </w:pPr>
    </w:p>
    <w:p w14:paraId="66BF8646" w14:textId="77777777" w:rsidR="00AE1BE1" w:rsidRPr="00AE1BE1" w:rsidRDefault="00AE1BE1" w:rsidP="00AE1BE1">
      <w:pPr>
        <w:rPr>
          <w:rFonts w:ascii="Palatino Linotype" w:hAnsi="Palatino Linotype" w:cstheme="minorHAnsi"/>
          <w:sz w:val="24"/>
        </w:rPr>
      </w:pPr>
    </w:p>
    <w:sdt>
      <w:sdtPr>
        <w:rPr>
          <w:rFonts w:ascii="Calibri" w:eastAsia="Calibri" w:hAnsi="Calibri" w:cs="Calibri"/>
          <w:b w:val="0"/>
          <w:bCs w:val="0"/>
          <w:color w:val="auto"/>
          <w:sz w:val="24"/>
          <w:szCs w:val="20"/>
          <w:lang w:val="ro-RO" w:eastAsia="en-GB"/>
        </w:rPr>
        <w:id w:val="-873303347"/>
        <w:docPartObj>
          <w:docPartGallery w:val="Table of Contents"/>
          <w:docPartUnique/>
        </w:docPartObj>
      </w:sdtPr>
      <w:sdtEndPr>
        <w:rPr>
          <w:rFonts w:ascii="Palatino Linotype" w:hAnsi="Palatino Linotype"/>
          <w:b/>
          <w:szCs w:val="22"/>
          <w:highlight w:val="white"/>
        </w:rPr>
      </w:sdtEndPr>
      <w:sdtContent>
        <w:p w14:paraId="62E06B0E" w14:textId="77777777" w:rsidR="00AE1BE1" w:rsidRPr="00AE1BE1" w:rsidRDefault="00AE1BE1" w:rsidP="00AE1BE1">
          <w:pPr>
            <w:pStyle w:val="TOCHeading"/>
            <w:jc w:val="center"/>
            <w:rPr>
              <w:rFonts w:ascii="Palatino Linotype" w:hAnsi="Palatino Linotype"/>
              <w:b w:val="0"/>
              <w:bCs w:val="0"/>
              <w:color w:val="auto"/>
              <w:sz w:val="22"/>
              <w:szCs w:val="22"/>
              <w:lang w:val="ro-RO"/>
            </w:rPr>
          </w:pPr>
          <w:r w:rsidRPr="00AE1BE1">
            <w:rPr>
              <w:rFonts w:ascii="Palatino Linotype" w:hAnsi="Palatino Linotype"/>
              <w:color w:val="auto"/>
              <w:lang w:val="ro-RO"/>
            </w:rPr>
            <w:t>Cuprins</w:t>
          </w:r>
        </w:p>
        <w:p w14:paraId="5677E28F" w14:textId="2CFF95B2" w:rsidR="00AE1BE1" w:rsidRPr="00AE1BE1" w:rsidRDefault="00AE1BE1" w:rsidP="00AE1BE1">
          <w:pPr>
            <w:pStyle w:val="TOC1"/>
            <w:rPr>
              <w:rFonts w:asciiTheme="minorHAnsi" w:eastAsiaTheme="minorEastAsia" w:hAnsiTheme="minorHAnsi"/>
              <w:b w:val="0"/>
              <w:bCs w:val="0"/>
              <w:caps w:val="0"/>
              <w:noProof/>
              <w:lang w:val="en-US"/>
            </w:rPr>
          </w:pPr>
          <w:r w:rsidRPr="00AE1BE1">
            <w:rPr>
              <w:rFonts w:ascii="Palatino Linotype" w:eastAsia="Calibri" w:hAnsi="Palatino Linotype" w:cs="Calibri"/>
              <w:u w:val="single"/>
              <w:lang w:eastAsia="en-GB"/>
            </w:rPr>
            <w:fldChar w:fldCharType="begin"/>
          </w:r>
          <w:r w:rsidRPr="00AE1BE1">
            <w:rPr>
              <w:rFonts w:ascii="Palatino Linotype" w:hAnsi="Palatino Linotype"/>
            </w:rPr>
            <w:instrText xml:space="preserve"> TOC \o "1-3" \h \z \u </w:instrText>
          </w:r>
          <w:r w:rsidRPr="00AE1BE1">
            <w:rPr>
              <w:rFonts w:ascii="Palatino Linotype" w:eastAsia="Calibri" w:hAnsi="Palatino Linotype" w:cs="Calibri"/>
              <w:u w:val="single"/>
              <w:lang w:eastAsia="en-GB"/>
            </w:rPr>
            <w:fldChar w:fldCharType="separate"/>
          </w:r>
          <w:hyperlink w:anchor="_Toc203384259" w:history="1">
            <w:r w:rsidRPr="00AE1BE1">
              <w:rPr>
                <w:rStyle w:val="Hyperlink"/>
                <w:rFonts w:ascii="Palatino Linotype" w:hAnsi="Palatino Linotype" w:cstheme="minorHAnsi"/>
                <w:noProof/>
                <w:color w:val="auto"/>
              </w:rPr>
              <w:t>I</w:t>
            </w:r>
            <w:r w:rsidRPr="00AE1BE1">
              <w:rPr>
                <w:rFonts w:asciiTheme="minorHAnsi" w:eastAsiaTheme="minorEastAsia" w:hAnsiTheme="minorHAnsi"/>
                <w:b w:val="0"/>
                <w:bCs w:val="0"/>
                <w:caps w:val="0"/>
                <w:noProof/>
                <w:lang w:val="en-US"/>
              </w:rPr>
              <w:tab/>
            </w:r>
            <w:r w:rsidRPr="00AE1BE1">
              <w:rPr>
                <w:rStyle w:val="Hyperlink"/>
                <w:rFonts w:ascii="Palatino Linotype" w:hAnsi="Palatino Linotype" w:cstheme="minorHAnsi"/>
                <w:noProof/>
                <w:color w:val="auto"/>
              </w:rPr>
              <w:t>INFORMAŢII DESPRE AUTORITATEA CONTRACTANTĂ</w:t>
            </w:r>
            <w:r w:rsidRPr="00AE1BE1">
              <w:rPr>
                <w:noProof/>
                <w:webHidden/>
              </w:rPr>
              <w:tab/>
            </w:r>
            <w:r w:rsidRPr="00AE1BE1">
              <w:rPr>
                <w:noProof/>
                <w:webHidden/>
              </w:rPr>
              <w:fldChar w:fldCharType="begin"/>
            </w:r>
            <w:r w:rsidRPr="00AE1BE1">
              <w:rPr>
                <w:noProof/>
                <w:webHidden/>
              </w:rPr>
              <w:instrText xml:space="preserve"> PAGEREF _Toc203384259 \h </w:instrText>
            </w:r>
            <w:r w:rsidRPr="00AE1BE1">
              <w:rPr>
                <w:noProof/>
                <w:webHidden/>
              </w:rPr>
            </w:r>
            <w:r w:rsidRPr="00AE1BE1">
              <w:rPr>
                <w:noProof/>
                <w:webHidden/>
              </w:rPr>
              <w:fldChar w:fldCharType="separate"/>
            </w:r>
            <w:r w:rsidR="003C6E62">
              <w:rPr>
                <w:noProof/>
                <w:webHidden/>
              </w:rPr>
              <w:t>48</w:t>
            </w:r>
            <w:r w:rsidRPr="00AE1BE1">
              <w:rPr>
                <w:noProof/>
                <w:webHidden/>
              </w:rPr>
              <w:fldChar w:fldCharType="end"/>
            </w:r>
          </w:hyperlink>
        </w:p>
        <w:p w14:paraId="503B660F" w14:textId="474B2DCA" w:rsidR="00AE1BE1" w:rsidRPr="00AE1BE1" w:rsidRDefault="00AE1BE1" w:rsidP="00AE1BE1">
          <w:pPr>
            <w:pStyle w:val="TOC2"/>
            <w:tabs>
              <w:tab w:val="left" w:pos="471"/>
              <w:tab w:val="right" w:leader="dot" w:pos="10340"/>
            </w:tabs>
            <w:rPr>
              <w:rFonts w:eastAsiaTheme="minorEastAsia"/>
              <w:b/>
              <w:bCs/>
              <w:smallCaps w:val="0"/>
              <w:noProof/>
              <w:lang w:val="en-US"/>
            </w:rPr>
          </w:pPr>
          <w:hyperlink w:anchor="_Toc203384260" w:history="1">
            <w:r w:rsidRPr="00AE1BE1">
              <w:rPr>
                <w:rStyle w:val="Hyperlink"/>
                <w:rFonts w:ascii="Palatino Linotype" w:hAnsi="Palatino Linotype" w:cstheme="minorHAnsi"/>
                <w:noProof/>
                <w:color w:val="auto"/>
              </w:rPr>
              <w:t>I.1</w:t>
            </w:r>
            <w:r w:rsidRPr="00AE1BE1">
              <w:rPr>
                <w:rFonts w:eastAsiaTheme="minorEastAsia"/>
                <w:smallCaps w:val="0"/>
                <w:noProof/>
                <w:lang w:val="en-US"/>
              </w:rPr>
              <w:tab/>
            </w:r>
            <w:r w:rsidRPr="00AE1BE1">
              <w:rPr>
                <w:rStyle w:val="Hyperlink"/>
                <w:rFonts w:ascii="Palatino Linotype" w:hAnsi="Palatino Linotype" w:cstheme="minorHAnsi"/>
                <w:noProof/>
                <w:color w:val="auto"/>
              </w:rPr>
              <w:t>Denumirea și sediul autorității contractante</w:t>
            </w:r>
            <w:r w:rsidRPr="00AE1BE1">
              <w:rPr>
                <w:noProof/>
                <w:webHidden/>
              </w:rPr>
              <w:tab/>
            </w:r>
            <w:r w:rsidRPr="00AE1BE1">
              <w:rPr>
                <w:noProof/>
                <w:webHidden/>
              </w:rPr>
              <w:fldChar w:fldCharType="begin"/>
            </w:r>
            <w:r w:rsidRPr="00AE1BE1">
              <w:rPr>
                <w:noProof/>
                <w:webHidden/>
              </w:rPr>
              <w:instrText xml:space="preserve"> PAGEREF _Toc203384260 \h </w:instrText>
            </w:r>
            <w:r w:rsidRPr="00AE1BE1">
              <w:rPr>
                <w:noProof/>
                <w:webHidden/>
              </w:rPr>
              <w:fldChar w:fldCharType="separate"/>
            </w:r>
            <w:r w:rsidR="003C6E62">
              <w:rPr>
                <w:b/>
                <w:bCs/>
                <w:noProof/>
                <w:webHidden/>
                <w:lang w:val="en-US"/>
              </w:rPr>
              <w:t>Error! Bookmark not defined.</w:t>
            </w:r>
            <w:r w:rsidRPr="00AE1BE1">
              <w:rPr>
                <w:noProof/>
                <w:webHidden/>
              </w:rPr>
              <w:fldChar w:fldCharType="end"/>
            </w:r>
          </w:hyperlink>
        </w:p>
        <w:p w14:paraId="11C72CB0" w14:textId="6FD4FAA4" w:rsidR="00AE1BE1" w:rsidRPr="00AE1BE1" w:rsidRDefault="00AE1BE1" w:rsidP="00AE1BE1">
          <w:pPr>
            <w:pStyle w:val="TOC2"/>
            <w:tabs>
              <w:tab w:val="left" w:pos="471"/>
              <w:tab w:val="right" w:leader="dot" w:pos="10340"/>
            </w:tabs>
            <w:rPr>
              <w:rFonts w:eastAsiaTheme="minorEastAsia"/>
              <w:b/>
              <w:bCs/>
              <w:smallCaps w:val="0"/>
              <w:noProof/>
              <w:lang w:val="en-US"/>
            </w:rPr>
          </w:pPr>
          <w:hyperlink w:anchor="_Toc203384261" w:history="1">
            <w:r w:rsidRPr="00AE1BE1">
              <w:rPr>
                <w:rStyle w:val="Hyperlink"/>
                <w:rFonts w:ascii="Palatino Linotype" w:hAnsi="Palatino Linotype" w:cstheme="minorHAnsi"/>
                <w:noProof/>
                <w:color w:val="auto"/>
              </w:rPr>
              <w:t>I.2</w:t>
            </w:r>
            <w:r w:rsidRPr="00AE1BE1">
              <w:rPr>
                <w:rFonts w:eastAsiaTheme="minorEastAsia"/>
                <w:smallCaps w:val="0"/>
                <w:noProof/>
                <w:lang w:val="en-US"/>
              </w:rPr>
              <w:tab/>
            </w:r>
            <w:r w:rsidRPr="00AE1BE1">
              <w:rPr>
                <w:rStyle w:val="Hyperlink"/>
                <w:rFonts w:ascii="Palatino Linotype" w:hAnsi="Palatino Linotype" w:cstheme="minorHAnsi"/>
                <w:noProof/>
                <w:color w:val="auto"/>
              </w:rPr>
              <w:t>Descrierea Autorității Contractante</w:t>
            </w:r>
            <w:r w:rsidRPr="00AE1BE1">
              <w:rPr>
                <w:noProof/>
                <w:webHidden/>
              </w:rPr>
              <w:tab/>
            </w:r>
            <w:r w:rsidRPr="00AE1BE1">
              <w:rPr>
                <w:noProof/>
                <w:webHidden/>
              </w:rPr>
              <w:fldChar w:fldCharType="begin"/>
            </w:r>
            <w:r w:rsidRPr="00AE1BE1">
              <w:rPr>
                <w:noProof/>
                <w:webHidden/>
              </w:rPr>
              <w:instrText xml:space="preserve"> PAGEREF _Toc203384261 \h </w:instrText>
            </w:r>
            <w:r w:rsidRPr="00AE1BE1">
              <w:rPr>
                <w:noProof/>
                <w:webHidden/>
              </w:rPr>
            </w:r>
            <w:r w:rsidRPr="00AE1BE1">
              <w:rPr>
                <w:noProof/>
                <w:webHidden/>
              </w:rPr>
              <w:fldChar w:fldCharType="separate"/>
            </w:r>
            <w:r w:rsidR="003C6E62">
              <w:rPr>
                <w:noProof/>
                <w:webHidden/>
              </w:rPr>
              <w:t>48</w:t>
            </w:r>
            <w:r w:rsidRPr="00AE1BE1">
              <w:rPr>
                <w:noProof/>
                <w:webHidden/>
              </w:rPr>
              <w:fldChar w:fldCharType="end"/>
            </w:r>
          </w:hyperlink>
        </w:p>
        <w:p w14:paraId="210A0A3F" w14:textId="1A317511" w:rsidR="00AE1BE1" w:rsidRPr="00AE1BE1" w:rsidRDefault="00AE1BE1" w:rsidP="00AE1BE1">
          <w:pPr>
            <w:pStyle w:val="TOC1"/>
            <w:rPr>
              <w:rFonts w:asciiTheme="minorHAnsi" w:eastAsiaTheme="minorEastAsia" w:hAnsiTheme="minorHAnsi"/>
              <w:b w:val="0"/>
              <w:bCs w:val="0"/>
              <w:caps w:val="0"/>
              <w:noProof/>
              <w:lang w:val="en-US"/>
            </w:rPr>
          </w:pPr>
          <w:hyperlink w:anchor="_Toc203384262" w:history="1">
            <w:r w:rsidRPr="00AE1BE1">
              <w:rPr>
                <w:rStyle w:val="Hyperlink"/>
                <w:rFonts w:ascii="Palatino Linotype" w:hAnsi="Palatino Linotype" w:cstheme="minorHAnsi"/>
                <w:noProof/>
                <w:color w:val="auto"/>
              </w:rPr>
              <w:t>II.</w:t>
            </w:r>
            <w:r w:rsidRPr="00AE1BE1">
              <w:rPr>
                <w:rFonts w:asciiTheme="minorHAnsi" w:eastAsiaTheme="minorEastAsia" w:hAnsiTheme="minorHAnsi"/>
                <w:b w:val="0"/>
                <w:bCs w:val="0"/>
                <w:caps w:val="0"/>
                <w:noProof/>
                <w:lang w:val="en-US"/>
              </w:rPr>
              <w:tab/>
            </w:r>
            <w:r w:rsidRPr="00AE1BE1">
              <w:rPr>
                <w:rStyle w:val="Hyperlink"/>
                <w:rFonts w:ascii="Palatino Linotype" w:hAnsi="Palatino Linotype" w:cstheme="minorHAnsi"/>
                <w:noProof/>
                <w:color w:val="auto"/>
              </w:rPr>
              <w:t>OBIECTUL ŞI OBIECTIVELE ACHIZIȚIEI</w:t>
            </w:r>
            <w:r w:rsidRPr="00AE1BE1">
              <w:rPr>
                <w:noProof/>
                <w:webHidden/>
              </w:rPr>
              <w:tab/>
            </w:r>
            <w:r w:rsidRPr="00AE1BE1">
              <w:rPr>
                <w:noProof/>
                <w:webHidden/>
              </w:rPr>
              <w:fldChar w:fldCharType="begin"/>
            </w:r>
            <w:r w:rsidRPr="00AE1BE1">
              <w:rPr>
                <w:noProof/>
                <w:webHidden/>
              </w:rPr>
              <w:instrText xml:space="preserve"> PAGEREF _Toc203384262 \h </w:instrText>
            </w:r>
            <w:r w:rsidRPr="00AE1BE1">
              <w:rPr>
                <w:noProof/>
                <w:webHidden/>
              </w:rPr>
            </w:r>
            <w:r w:rsidRPr="00AE1BE1">
              <w:rPr>
                <w:noProof/>
                <w:webHidden/>
              </w:rPr>
              <w:fldChar w:fldCharType="separate"/>
            </w:r>
            <w:r w:rsidR="003C6E62">
              <w:rPr>
                <w:noProof/>
                <w:webHidden/>
              </w:rPr>
              <w:t>48</w:t>
            </w:r>
            <w:r w:rsidRPr="00AE1BE1">
              <w:rPr>
                <w:noProof/>
                <w:webHidden/>
              </w:rPr>
              <w:fldChar w:fldCharType="end"/>
            </w:r>
          </w:hyperlink>
        </w:p>
        <w:p w14:paraId="1937D01B" w14:textId="14592029" w:rsidR="00AE1BE1" w:rsidRPr="00AE1BE1" w:rsidRDefault="00AE1BE1" w:rsidP="00AE1BE1">
          <w:pPr>
            <w:pStyle w:val="TOC2"/>
            <w:tabs>
              <w:tab w:val="right" w:leader="dot" w:pos="10340"/>
            </w:tabs>
            <w:rPr>
              <w:rFonts w:eastAsiaTheme="minorEastAsia"/>
              <w:b/>
              <w:bCs/>
              <w:smallCaps w:val="0"/>
              <w:noProof/>
              <w:lang w:val="en-US"/>
            </w:rPr>
          </w:pPr>
          <w:hyperlink w:anchor="_Toc203384263" w:history="1">
            <w:r w:rsidRPr="00AE1BE1">
              <w:rPr>
                <w:rStyle w:val="Hyperlink"/>
                <w:rFonts w:ascii="Palatino Linotype" w:hAnsi="Palatino Linotype" w:cstheme="minorHAnsi"/>
                <w:noProof/>
                <w:color w:val="auto"/>
              </w:rPr>
              <w:t>II.1 Obiectivul general al procedurii de achiziție publică</w:t>
            </w:r>
            <w:r w:rsidRPr="00AE1BE1">
              <w:rPr>
                <w:noProof/>
                <w:webHidden/>
              </w:rPr>
              <w:tab/>
            </w:r>
            <w:r w:rsidRPr="00AE1BE1">
              <w:rPr>
                <w:noProof/>
                <w:webHidden/>
              </w:rPr>
              <w:fldChar w:fldCharType="begin"/>
            </w:r>
            <w:r w:rsidRPr="00AE1BE1">
              <w:rPr>
                <w:noProof/>
                <w:webHidden/>
              </w:rPr>
              <w:instrText xml:space="preserve"> PAGEREF _Toc203384263 \h </w:instrText>
            </w:r>
            <w:r w:rsidRPr="00AE1BE1">
              <w:rPr>
                <w:noProof/>
                <w:webHidden/>
              </w:rPr>
            </w:r>
            <w:r w:rsidRPr="00AE1BE1">
              <w:rPr>
                <w:noProof/>
                <w:webHidden/>
              </w:rPr>
              <w:fldChar w:fldCharType="separate"/>
            </w:r>
            <w:r w:rsidR="003C6E62">
              <w:rPr>
                <w:noProof/>
                <w:webHidden/>
              </w:rPr>
              <w:t>48</w:t>
            </w:r>
            <w:r w:rsidRPr="00AE1BE1">
              <w:rPr>
                <w:noProof/>
                <w:webHidden/>
              </w:rPr>
              <w:fldChar w:fldCharType="end"/>
            </w:r>
          </w:hyperlink>
        </w:p>
        <w:p w14:paraId="0D375EA6" w14:textId="630DECA6" w:rsidR="00AE1BE1" w:rsidRPr="00AE1BE1" w:rsidRDefault="00AE1BE1" w:rsidP="00AE1BE1">
          <w:pPr>
            <w:pStyle w:val="TOC2"/>
            <w:tabs>
              <w:tab w:val="right" w:leader="dot" w:pos="10340"/>
            </w:tabs>
            <w:rPr>
              <w:rFonts w:eastAsiaTheme="minorEastAsia"/>
              <w:b/>
              <w:bCs/>
              <w:smallCaps w:val="0"/>
              <w:noProof/>
              <w:lang w:val="en-US"/>
            </w:rPr>
          </w:pPr>
          <w:hyperlink w:anchor="_Toc203384264" w:history="1">
            <w:r w:rsidRPr="00AE1BE1">
              <w:rPr>
                <w:rStyle w:val="Hyperlink"/>
                <w:rFonts w:ascii="Palatino Linotype" w:hAnsi="Palatino Linotype" w:cstheme="minorHAnsi"/>
                <w:noProof/>
                <w:color w:val="auto"/>
              </w:rPr>
              <w:t>II.2 Obiectivul specific al procedurii de achiziție publică</w:t>
            </w:r>
            <w:r w:rsidRPr="00AE1BE1">
              <w:rPr>
                <w:noProof/>
                <w:webHidden/>
              </w:rPr>
              <w:tab/>
            </w:r>
            <w:r w:rsidRPr="00AE1BE1">
              <w:rPr>
                <w:noProof/>
                <w:webHidden/>
              </w:rPr>
              <w:fldChar w:fldCharType="begin"/>
            </w:r>
            <w:r w:rsidRPr="00AE1BE1">
              <w:rPr>
                <w:noProof/>
                <w:webHidden/>
              </w:rPr>
              <w:instrText xml:space="preserve"> PAGEREF _Toc203384264 \h </w:instrText>
            </w:r>
            <w:r w:rsidRPr="00AE1BE1">
              <w:rPr>
                <w:noProof/>
                <w:webHidden/>
              </w:rPr>
            </w:r>
            <w:r w:rsidRPr="00AE1BE1">
              <w:rPr>
                <w:noProof/>
                <w:webHidden/>
              </w:rPr>
              <w:fldChar w:fldCharType="separate"/>
            </w:r>
            <w:r w:rsidR="003C6E62">
              <w:rPr>
                <w:noProof/>
                <w:webHidden/>
              </w:rPr>
              <w:t>49</w:t>
            </w:r>
            <w:r w:rsidRPr="00AE1BE1">
              <w:rPr>
                <w:noProof/>
                <w:webHidden/>
              </w:rPr>
              <w:fldChar w:fldCharType="end"/>
            </w:r>
          </w:hyperlink>
        </w:p>
        <w:p w14:paraId="2036BAAF" w14:textId="349E2351" w:rsidR="00AE1BE1" w:rsidRPr="00AE1BE1" w:rsidRDefault="00AE1BE1" w:rsidP="00AE1BE1">
          <w:pPr>
            <w:pStyle w:val="TOC2"/>
            <w:tabs>
              <w:tab w:val="right" w:leader="dot" w:pos="10340"/>
            </w:tabs>
            <w:rPr>
              <w:rFonts w:eastAsiaTheme="minorEastAsia"/>
              <w:b/>
              <w:bCs/>
              <w:smallCaps w:val="0"/>
              <w:noProof/>
              <w:lang w:val="en-US"/>
            </w:rPr>
          </w:pPr>
          <w:hyperlink w:anchor="_Toc203384265" w:history="1">
            <w:r w:rsidRPr="00AE1BE1">
              <w:rPr>
                <w:rStyle w:val="Hyperlink"/>
                <w:rFonts w:ascii="Palatino Linotype" w:hAnsi="Palatino Linotype"/>
                <w:noProof/>
                <w:color w:val="auto"/>
              </w:rPr>
              <w:t>II.3 Descrierea categoriilor de servicii solicitate</w:t>
            </w:r>
            <w:r w:rsidRPr="00AE1BE1">
              <w:rPr>
                <w:noProof/>
                <w:webHidden/>
              </w:rPr>
              <w:tab/>
            </w:r>
            <w:r w:rsidRPr="00AE1BE1">
              <w:rPr>
                <w:noProof/>
                <w:webHidden/>
              </w:rPr>
              <w:fldChar w:fldCharType="begin"/>
            </w:r>
            <w:r w:rsidRPr="00AE1BE1">
              <w:rPr>
                <w:noProof/>
                <w:webHidden/>
              </w:rPr>
              <w:instrText xml:space="preserve"> PAGEREF _Toc203384265 \h </w:instrText>
            </w:r>
            <w:r w:rsidRPr="00AE1BE1">
              <w:rPr>
                <w:noProof/>
                <w:webHidden/>
              </w:rPr>
            </w:r>
            <w:r w:rsidRPr="00AE1BE1">
              <w:rPr>
                <w:noProof/>
                <w:webHidden/>
              </w:rPr>
              <w:fldChar w:fldCharType="separate"/>
            </w:r>
            <w:r w:rsidR="003C6E62">
              <w:rPr>
                <w:noProof/>
                <w:webHidden/>
              </w:rPr>
              <w:t>49</w:t>
            </w:r>
            <w:r w:rsidRPr="00AE1BE1">
              <w:rPr>
                <w:noProof/>
                <w:webHidden/>
              </w:rPr>
              <w:fldChar w:fldCharType="end"/>
            </w:r>
          </w:hyperlink>
        </w:p>
        <w:p w14:paraId="6EA47DC6" w14:textId="570117A1" w:rsidR="00AE1BE1" w:rsidRPr="00AE1BE1" w:rsidRDefault="00AE1BE1" w:rsidP="00AE1BE1">
          <w:pPr>
            <w:pStyle w:val="TOC2"/>
            <w:tabs>
              <w:tab w:val="right" w:leader="dot" w:pos="10340"/>
            </w:tabs>
            <w:rPr>
              <w:rFonts w:eastAsiaTheme="minorEastAsia"/>
              <w:b/>
              <w:bCs/>
              <w:smallCaps w:val="0"/>
              <w:noProof/>
              <w:lang w:val="en-US"/>
            </w:rPr>
          </w:pPr>
          <w:hyperlink w:anchor="_Toc203384266" w:history="1">
            <w:r w:rsidRPr="00AE1BE1">
              <w:rPr>
                <w:rStyle w:val="Hyperlink"/>
                <w:rFonts w:ascii="Palatino Linotype" w:hAnsi="Palatino Linotype"/>
                <w:noProof/>
                <w:color w:val="auto"/>
              </w:rPr>
              <w:t>II.4. Codurile CPV:</w:t>
            </w:r>
            <w:r w:rsidRPr="00AE1BE1">
              <w:rPr>
                <w:noProof/>
                <w:webHidden/>
              </w:rPr>
              <w:tab/>
            </w:r>
            <w:r w:rsidRPr="00AE1BE1">
              <w:rPr>
                <w:noProof/>
                <w:webHidden/>
              </w:rPr>
              <w:fldChar w:fldCharType="begin"/>
            </w:r>
            <w:r w:rsidRPr="00AE1BE1">
              <w:rPr>
                <w:noProof/>
                <w:webHidden/>
              </w:rPr>
              <w:instrText xml:space="preserve"> PAGEREF _Toc203384266 \h </w:instrText>
            </w:r>
            <w:r w:rsidRPr="00AE1BE1">
              <w:rPr>
                <w:noProof/>
                <w:webHidden/>
              </w:rPr>
            </w:r>
            <w:r w:rsidRPr="00AE1BE1">
              <w:rPr>
                <w:noProof/>
                <w:webHidden/>
              </w:rPr>
              <w:fldChar w:fldCharType="separate"/>
            </w:r>
            <w:r w:rsidR="003C6E62">
              <w:rPr>
                <w:noProof/>
                <w:webHidden/>
              </w:rPr>
              <w:t>50</w:t>
            </w:r>
            <w:r w:rsidRPr="00AE1BE1">
              <w:rPr>
                <w:noProof/>
                <w:webHidden/>
              </w:rPr>
              <w:fldChar w:fldCharType="end"/>
            </w:r>
          </w:hyperlink>
        </w:p>
        <w:p w14:paraId="377A0998" w14:textId="3FBE980B" w:rsidR="00AE1BE1" w:rsidRPr="00AE1BE1" w:rsidRDefault="00AE1BE1" w:rsidP="00AE1BE1">
          <w:pPr>
            <w:pStyle w:val="TOC1"/>
            <w:tabs>
              <w:tab w:val="left" w:pos="560"/>
            </w:tabs>
            <w:rPr>
              <w:rFonts w:asciiTheme="minorHAnsi" w:eastAsiaTheme="minorEastAsia" w:hAnsiTheme="minorHAnsi"/>
              <w:b w:val="0"/>
              <w:bCs w:val="0"/>
              <w:caps w:val="0"/>
              <w:noProof/>
              <w:lang w:val="en-US"/>
            </w:rPr>
          </w:pPr>
          <w:hyperlink w:anchor="_Toc203384267" w:history="1">
            <w:r w:rsidRPr="00AE1BE1">
              <w:rPr>
                <w:rStyle w:val="Hyperlink"/>
                <w:rFonts w:ascii="Palatino Linotype" w:hAnsi="Palatino Linotype"/>
                <w:noProof/>
                <w:color w:val="auto"/>
              </w:rPr>
              <w:t>III.</w:t>
            </w:r>
            <w:r w:rsidRPr="00AE1BE1">
              <w:rPr>
                <w:rFonts w:asciiTheme="minorHAnsi" w:eastAsiaTheme="minorEastAsia" w:hAnsiTheme="minorHAnsi"/>
                <w:b w:val="0"/>
                <w:bCs w:val="0"/>
                <w:caps w:val="0"/>
                <w:noProof/>
                <w:lang w:val="en-US"/>
              </w:rPr>
              <w:tab/>
            </w:r>
            <w:r w:rsidRPr="00AE1BE1">
              <w:rPr>
                <w:rStyle w:val="Hyperlink"/>
                <w:rFonts w:ascii="Palatino Linotype" w:hAnsi="Palatino Linotype"/>
                <w:noProof/>
                <w:color w:val="auto"/>
              </w:rPr>
              <w:t>CALENDARUL ACTIVITĂȚILOR ȘI SERVICIILE NECESARE:</w:t>
            </w:r>
            <w:r w:rsidRPr="00AE1BE1">
              <w:rPr>
                <w:noProof/>
                <w:webHidden/>
              </w:rPr>
              <w:tab/>
            </w:r>
            <w:r w:rsidRPr="00AE1BE1">
              <w:rPr>
                <w:noProof/>
                <w:webHidden/>
              </w:rPr>
              <w:fldChar w:fldCharType="begin"/>
            </w:r>
            <w:r w:rsidRPr="00AE1BE1">
              <w:rPr>
                <w:noProof/>
                <w:webHidden/>
              </w:rPr>
              <w:instrText xml:space="preserve"> PAGEREF _Toc203384267 \h </w:instrText>
            </w:r>
            <w:r w:rsidRPr="00AE1BE1">
              <w:rPr>
                <w:noProof/>
                <w:webHidden/>
              </w:rPr>
            </w:r>
            <w:r w:rsidRPr="00AE1BE1">
              <w:rPr>
                <w:noProof/>
                <w:webHidden/>
              </w:rPr>
              <w:fldChar w:fldCharType="separate"/>
            </w:r>
            <w:r w:rsidR="003C6E62">
              <w:rPr>
                <w:noProof/>
                <w:webHidden/>
              </w:rPr>
              <w:t>50</w:t>
            </w:r>
            <w:r w:rsidRPr="00AE1BE1">
              <w:rPr>
                <w:noProof/>
                <w:webHidden/>
              </w:rPr>
              <w:fldChar w:fldCharType="end"/>
            </w:r>
          </w:hyperlink>
        </w:p>
        <w:p w14:paraId="5FCEDF03" w14:textId="421F934B" w:rsidR="00AE1BE1" w:rsidRPr="00AE1BE1" w:rsidRDefault="00AE1BE1" w:rsidP="00AE1BE1">
          <w:pPr>
            <w:pStyle w:val="TOC1"/>
            <w:tabs>
              <w:tab w:val="left" w:pos="560"/>
            </w:tabs>
            <w:rPr>
              <w:rFonts w:asciiTheme="minorHAnsi" w:eastAsiaTheme="minorEastAsia" w:hAnsiTheme="minorHAnsi"/>
              <w:b w:val="0"/>
              <w:bCs w:val="0"/>
              <w:caps w:val="0"/>
              <w:noProof/>
              <w:lang w:val="en-US"/>
            </w:rPr>
          </w:pPr>
          <w:hyperlink w:anchor="_Toc203384268" w:history="1">
            <w:r w:rsidRPr="00AE1BE1">
              <w:rPr>
                <w:rStyle w:val="Hyperlink"/>
                <w:rFonts w:ascii="Palatino Linotype" w:hAnsi="Palatino Linotype" w:cstheme="minorHAnsi"/>
                <w:noProof/>
                <w:color w:val="auto"/>
              </w:rPr>
              <w:t>IV.</w:t>
            </w:r>
            <w:r w:rsidRPr="00AE1BE1">
              <w:rPr>
                <w:rFonts w:asciiTheme="minorHAnsi" w:eastAsiaTheme="minorEastAsia" w:hAnsiTheme="minorHAnsi"/>
                <w:b w:val="0"/>
                <w:bCs w:val="0"/>
                <w:caps w:val="0"/>
                <w:noProof/>
                <w:lang w:val="en-US"/>
              </w:rPr>
              <w:tab/>
            </w:r>
            <w:r w:rsidRPr="00AE1BE1">
              <w:rPr>
                <w:rStyle w:val="Hyperlink"/>
                <w:rFonts w:ascii="Palatino Linotype" w:hAnsi="Palatino Linotype" w:cstheme="minorHAnsi"/>
                <w:noProof/>
                <w:color w:val="auto"/>
              </w:rPr>
              <w:t xml:space="preserve">CERINȚE PRIVIND PRESTAREA SERVICIILOR </w:t>
            </w:r>
            <w:r w:rsidRPr="00AE1BE1">
              <w:rPr>
                <w:rStyle w:val="Hyperlink"/>
                <w:rFonts w:ascii="Palatino Linotype" w:hAnsi="Palatino Linotype"/>
                <w:noProof/>
                <w:color w:val="auto"/>
              </w:rPr>
              <w:t>CE URMEAZĂ A FI ACHIZIŢIONATE</w:t>
            </w:r>
            <w:r w:rsidRPr="00AE1BE1">
              <w:rPr>
                <w:noProof/>
                <w:webHidden/>
              </w:rPr>
              <w:tab/>
            </w:r>
            <w:r w:rsidRPr="00AE1BE1">
              <w:rPr>
                <w:noProof/>
                <w:webHidden/>
              </w:rPr>
              <w:fldChar w:fldCharType="begin"/>
            </w:r>
            <w:r w:rsidRPr="00AE1BE1">
              <w:rPr>
                <w:noProof/>
                <w:webHidden/>
              </w:rPr>
              <w:instrText xml:space="preserve"> PAGEREF _Toc203384268 \h </w:instrText>
            </w:r>
            <w:r w:rsidRPr="00AE1BE1">
              <w:rPr>
                <w:noProof/>
                <w:webHidden/>
              </w:rPr>
            </w:r>
            <w:r w:rsidRPr="00AE1BE1">
              <w:rPr>
                <w:noProof/>
                <w:webHidden/>
              </w:rPr>
              <w:fldChar w:fldCharType="separate"/>
            </w:r>
            <w:r w:rsidR="003C6E62">
              <w:rPr>
                <w:noProof/>
                <w:webHidden/>
              </w:rPr>
              <w:t>54</w:t>
            </w:r>
            <w:r w:rsidRPr="00AE1BE1">
              <w:rPr>
                <w:noProof/>
                <w:webHidden/>
              </w:rPr>
              <w:fldChar w:fldCharType="end"/>
            </w:r>
          </w:hyperlink>
        </w:p>
        <w:p w14:paraId="1E4E6B48" w14:textId="6C1BF437" w:rsidR="00AE1BE1" w:rsidRPr="00AE1BE1" w:rsidRDefault="00AE1BE1" w:rsidP="00AE1BE1">
          <w:pPr>
            <w:pStyle w:val="TOC2"/>
            <w:tabs>
              <w:tab w:val="right" w:leader="dot" w:pos="10340"/>
            </w:tabs>
            <w:rPr>
              <w:rFonts w:eastAsiaTheme="minorEastAsia"/>
              <w:b/>
              <w:bCs/>
              <w:smallCaps w:val="0"/>
              <w:noProof/>
              <w:lang w:val="en-US"/>
            </w:rPr>
          </w:pPr>
          <w:hyperlink w:anchor="_Toc203384269" w:history="1">
            <w:r w:rsidRPr="00AE1BE1">
              <w:rPr>
                <w:rStyle w:val="Hyperlink"/>
                <w:rFonts w:ascii="Palatino Linotype" w:hAnsi="Palatino Linotype"/>
                <w:noProof/>
                <w:color w:val="auto"/>
              </w:rPr>
              <w:t>IV.1 Cerințe minime servicii închiriere sală de conferinţă</w:t>
            </w:r>
            <w:r w:rsidRPr="00AE1BE1">
              <w:rPr>
                <w:noProof/>
                <w:webHidden/>
              </w:rPr>
              <w:tab/>
            </w:r>
            <w:r w:rsidRPr="00AE1BE1">
              <w:rPr>
                <w:noProof/>
                <w:webHidden/>
              </w:rPr>
              <w:fldChar w:fldCharType="begin"/>
            </w:r>
            <w:r w:rsidRPr="00AE1BE1">
              <w:rPr>
                <w:noProof/>
                <w:webHidden/>
              </w:rPr>
              <w:instrText xml:space="preserve"> PAGEREF _Toc203384269 \h </w:instrText>
            </w:r>
            <w:r w:rsidRPr="00AE1BE1">
              <w:rPr>
                <w:noProof/>
                <w:webHidden/>
              </w:rPr>
            </w:r>
            <w:r w:rsidRPr="00AE1BE1">
              <w:rPr>
                <w:noProof/>
                <w:webHidden/>
              </w:rPr>
              <w:fldChar w:fldCharType="separate"/>
            </w:r>
            <w:r w:rsidR="003C6E62">
              <w:rPr>
                <w:noProof/>
                <w:webHidden/>
              </w:rPr>
              <w:t>54</w:t>
            </w:r>
            <w:r w:rsidRPr="00AE1BE1">
              <w:rPr>
                <w:noProof/>
                <w:webHidden/>
              </w:rPr>
              <w:fldChar w:fldCharType="end"/>
            </w:r>
          </w:hyperlink>
        </w:p>
        <w:p w14:paraId="41765FEE" w14:textId="2894C827" w:rsidR="00AE1BE1" w:rsidRPr="00AE1BE1" w:rsidRDefault="00AE1BE1" w:rsidP="00AE1BE1">
          <w:pPr>
            <w:pStyle w:val="TOC2"/>
            <w:tabs>
              <w:tab w:val="right" w:leader="dot" w:pos="10340"/>
            </w:tabs>
            <w:rPr>
              <w:rFonts w:eastAsiaTheme="minorEastAsia"/>
              <w:b/>
              <w:bCs/>
              <w:smallCaps w:val="0"/>
              <w:noProof/>
              <w:lang w:val="en-US"/>
            </w:rPr>
          </w:pPr>
          <w:hyperlink w:anchor="_Toc203384270" w:history="1">
            <w:r w:rsidRPr="00AE1BE1">
              <w:rPr>
                <w:rStyle w:val="Hyperlink"/>
                <w:rFonts w:ascii="Palatino Linotype" w:hAnsi="Palatino Linotype" w:cstheme="minorHAnsi"/>
                <w:noProof/>
                <w:color w:val="auto"/>
              </w:rPr>
              <w:t xml:space="preserve">IV.2 </w:t>
            </w:r>
            <w:r w:rsidRPr="00AE1BE1">
              <w:rPr>
                <w:rStyle w:val="Hyperlink"/>
                <w:rFonts w:ascii="Palatino Linotype" w:hAnsi="Palatino Linotype"/>
                <w:noProof/>
                <w:color w:val="auto"/>
              </w:rPr>
              <w:t>Cerinţe minime servicii de cazare la hotel</w:t>
            </w:r>
            <w:r w:rsidRPr="00AE1BE1">
              <w:rPr>
                <w:noProof/>
                <w:webHidden/>
              </w:rPr>
              <w:tab/>
            </w:r>
            <w:r w:rsidRPr="00AE1BE1">
              <w:rPr>
                <w:noProof/>
                <w:webHidden/>
              </w:rPr>
              <w:fldChar w:fldCharType="begin"/>
            </w:r>
            <w:r w:rsidRPr="00AE1BE1">
              <w:rPr>
                <w:noProof/>
                <w:webHidden/>
              </w:rPr>
              <w:instrText xml:space="preserve"> PAGEREF _Toc203384270 \h </w:instrText>
            </w:r>
            <w:r w:rsidRPr="00AE1BE1">
              <w:rPr>
                <w:noProof/>
                <w:webHidden/>
              </w:rPr>
            </w:r>
            <w:r w:rsidRPr="00AE1BE1">
              <w:rPr>
                <w:noProof/>
                <w:webHidden/>
              </w:rPr>
              <w:fldChar w:fldCharType="separate"/>
            </w:r>
            <w:r w:rsidR="003C6E62">
              <w:rPr>
                <w:noProof/>
                <w:webHidden/>
              </w:rPr>
              <w:t>55</w:t>
            </w:r>
            <w:r w:rsidRPr="00AE1BE1">
              <w:rPr>
                <w:noProof/>
                <w:webHidden/>
              </w:rPr>
              <w:fldChar w:fldCharType="end"/>
            </w:r>
          </w:hyperlink>
        </w:p>
        <w:p w14:paraId="754AFED5" w14:textId="213BCD3E" w:rsidR="00AE1BE1" w:rsidRPr="00AE1BE1" w:rsidRDefault="00AE1BE1" w:rsidP="00AE1BE1">
          <w:pPr>
            <w:pStyle w:val="TOC2"/>
            <w:tabs>
              <w:tab w:val="right" w:leader="dot" w:pos="10340"/>
            </w:tabs>
            <w:rPr>
              <w:rFonts w:eastAsiaTheme="minorEastAsia"/>
              <w:b/>
              <w:bCs/>
              <w:smallCaps w:val="0"/>
              <w:noProof/>
              <w:lang w:val="en-US"/>
            </w:rPr>
          </w:pPr>
          <w:hyperlink w:anchor="_Toc203384271" w:history="1">
            <w:r w:rsidRPr="00AE1BE1">
              <w:rPr>
                <w:rStyle w:val="Hyperlink"/>
                <w:rFonts w:ascii="Palatino Linotype" w:hAnsi="Palatino Linotype" w:cstheme="minorHAnsi"/>
                <w:noProof/>
                <w:color w:val="auto"/>
              </w:rPr>
              <w:t>IV.3 Cerinţe minime servicii restaurant şi cafenea</w:t>
            </w:r>
            <w:r w:rsidRPr="00AE1BE1">
              <w:rPr>
                <w:noProof/>
                <w:webHidden/>
              </w:rPr>
              <w:tab/>
            </w:r>
            <w:r w:rsidRPr="00AE1BE1">
              <w:rPr>
                <w:noProof/>
                <w:webHidden/>
              </w:rPr>
              <w:fldChar w:fldCharType="begin"/>
            </w:r>
            <w:r w:rsidRPr="00AE1BE1">
              <w:rPr>
                <w:noProof/>
                <w:webHidden/>
              </w:rPr>
              <w:instrText xml:space="preserve"> PAGEREF _Toc203384271 \h </w:instrText>
            </w:r>
            <w:r w:rsidRPr="00AE1BE1">
              <w:rPr>
                <w:noProof/>
                <w:webHidden/>
              </w:rPr>
            </w:r>
            <w:r w:rsidRPr="00AE1BE1">
              <w:rPr>
                <w:noProof/>
                <w:webHidden/>
              </w:rPr>
              <w:fldChar w:fldCharType="separate"/>
            </w:r>
            <w:r w:rsidR="003C6E62">
              <w:rPr>
                <w:noProof/>
                <w:webHidden/>
              </w:rPr>
              <w:t>57</w:t>
            </w:r>
            <w:r w:rsidRPr="00AE1BE1">
              <w:rPr>
                <w:noProof/>
                <w:webHidden/>
              </w:rPr>
              <w:fldChar w:fldCharType="end"/>
            </w:r>
          </w:hyperlink>
        </w:p>
        <w:p w14:paraId="591F1542" w14:textId="66BA904A" w:rsidR="00AE1BE1" w:rsidRPr="00AE1BE1" w:rsidRDefault="00AE1BE1" w:rsidP="00AE1BE1">
          <w:pPr>
            <w:pStyle w:val="TOC2"/>
            <w:tabs>
              <w:tab w:val="right" w:leader="dot" w:pos="10340"/>
            </w:tabs>
            <w:rPr>
              <w:rFonts w:eastAsiaTheme="minorEastAsia"/>
              <w:b/>
              <w:bCs/>
              <w:smallCaps w:val="0"/>
              <w:noProof/>
              <w:lang w:val="en-US"/>
            </w:rPr>
          </w:pPr>
          <w:hyperlink w:anchor="_Toc203384272" w:history="1">
            <w:r w:rsidRPr="00AE1BE1">
              <w:rPr>
                <w:rStyle w:val="Hyperlink"/>
                <w:rFonts w:ascii="Palatino Linotype" w:hAnsi="Palatino Linotype"/>
                <w:noProof/>
                <w:color w:val="auto"/>
              </w:rPr>
              <w:t>IV.4 Cerinţe minime servicii de interpretariat</w:t>
            </w:r>
            <w:r w:rsidRPr="00AE1BE1">
              <w:rPr>
                <w:noProof/>
                <w:webHidden/>
              </w:rPr>
              <w:tab/>
            </w:r>
            <w:r w:rsidRPr="00AE1BE1">
              <w:rPr>
                <w:noProof/>
                <w:webHidden/>
              </w:rPr>
              <w:fldChar w:fldCharType="begin"/>
            </w:r>
            <w:r w:rsidRPr="00AE1BE1">
              <w:rPr>
                <w:noProof/>
                <w:webHidden/>
              </w:rPr>
              <w:instrText xml:space="preserve"> PAGEREF _Toc203384272 \h </w:instrText>
            </w:r>
            <w:r w:rsidRPr="00AE1BE1">
              <w:rPr>
                <w:noProof/>
                <w:webHidden/>
              </w:rPr>
            </w:r>
            <w:r w:rsidRPr="00AE1BE1">
              <w:rPr>
                <w:noProof/>
                <w:webHidden/>
              </w:rPr>
              <w:fldChar w:fldCharType="separate"/>
            </w:r>
            <w:r w:rsidR="003C6E62">
              <w:rPr>
                <w:noProof/>
                <w:webHidden/>
              </w:rPr>
              <w:t>59</w:t>
            </w:r>
            <w:r w:rsidRPr="00AE1BE1">
              <w:rPr>
                <w:noProof/>
                <w:webHidden/>
              </w:rPr>
              <w:fldChar w:fldCharType="end"/>
            </w:r>
          </w:hyperlink>
        </w:p>
        <w:p w14:paraId="187F63C3" w14:textId="5AFFC8EC" w:rsidR="00AE1BE1" w:rsidRPr="00AE1BE1" w:rsidRDefault="00AE1BE1" w:rsidP="00AE1BE1">
          <w:pPr>
            <w:pStyle w:val="TOC2"/>
            <w:tabs>
              <w:tab w:val="right" w:leader="dot" w:pos="10340"/>
            </w:tabs>
            <w:rPr>
              <w:rFonts w:eastAsiaTheme="minorEastAsia"/>
              <w:b/>
              <w:bCs/>
              <w:smallCaps w:val="0"/>
              <w:noProof/>
              <w:lang w:val="en-US"/>
            </w:rPr>
          </w:pPr>
          <w:hyperlink w:anchor="_Toc203384273" w:history="1">
            <w:r w:rsidRPr="00AE1BE1">
              <w:rPr>
                <w:rStyle w:val="Hyperlink"/>
                <w:rFonts w:ascii="Palatino Linotype" w:hAnsi="Palatino Linotype"/>
                <w:noProof/>
                <w:color w:val="auto"/>
              </w:rPr>
              <w:t>IV.5 Cerinţe minime servicii suport organizare evenimente/asigurarea de personal suport, inclusiv la faţa locului</w:t>
            </w:r>
            <w:r w:rsidRPr="00AE1BE1">
              <w:rPr>
                <w:noProof/>
                <w:webHidden/>
              </w:rPr>
              <w:tab/>
            </w:r>
            <w:r w:rsidRPr="00AE1BE1">
              <w:rPr>
                <w:noProof/>
                <w:webHidden/>
              </w:rPr>
              <w:fldChar w:fldCharType="begin"/>
            </w:r>
            <w:r w:rsidRPr="00AE1BE1">
              <w:rPr>
                <w:noProof/>
                <w:webHidden/>
              </w:rPr>
              <w:instrText xml:space="preserve"> PAGEREF _Toc203384273 \h </w:instrText>
            </w:r>
            <w:r w:rsidRPr="00AE1BE1">
              <w:rPr>
                <w:noProof/>
                <w:webHidden/>
              </w:rPr>
            </w:r>
            <w:r w:rsidRPr="00AE1BE1">
              <w:rPr>
                <w:noProof/>
                <w:webHidden/>
              </w:rPr>
              <w:fldChar w:fldCharType="separate"/>
            </w:r>
            <w:r w:rsidR="003C6E62">
              <w:rPr>
                <w:noProof/>
                <w:webHidden/>
              </w:rPr>
              <w:t>59</w:t>
            </w:r>
            <w:r w:rsidRPr="00AE1BE1">
              <w:rPr>
                <w:noProof/>
                <w:webHidden/>
              </w:rPr>
              <w:fldChar w:fldCharType="end"/>
            </w:r>
          </w:hyperlink>
        </w:p>
        <w:p w14:paraId="6A23010F" w14:textId="2677CEA0" w:rsidR="00AE1BE1" w:rsidRPr="00AE1BE1" w:rsidRDefault="00AE1BE1" w:rsidP="00AE1BE1">
          <w:pPr>
            <w:pStyle w:val="TOC2"/>
            <w:tabs>
              <w:tab w:val="right" w:leader="dot" w:pos="10340"/>
            </w:tabs>
            <w:rPr>
              <w:rFonts w:eastAsiaTheme="minorEastAsia"/>
              <w:b/>
              <w:bCs/>
              <w:smallCaps w:val="0"/>
              <w:noProof/>
              <w:lang w:val="en-US"/>
            </w:rPr>
          </w:pPr>
          <w:hyperlink w:anchor="_Toc203384274" w:history="1">
            <w:r w:rsidRPr="00AE1BE1">
              <w:rPr>
                <w:rStyle w:val="Hyperlink"/>
                <w:rFonts w:ascii="Palatino Linotype" w:hAnsi="Palatino Linotype"/>
                <w:noProof/>
                <w:color w:val="auto"/>
              </w:rPr>
              <w:t>IV.6. Precizări de ordin general</w:t>
            </w:r>
            <w:r w:rsidRPr="00AE1BE1">
              <w:rPr>
                <w:noProof/>
                <w:webHidden/>
              </w:rPr>
              <w:tab/>
            </w:r>
            <w:r w:rsidRPr="00AE1BE1">
              <w:rPr>
                <w:noProof/>
                <w:webHidden/>
              </w:rPr>
              <w:fldChar w:fldCharType="begin"/>
            </w:r>
            <w:r w:rsidRPr="00AE1BE1">
              <w:rPr>
                <w:noProof/>
                <w:webHidden/>
              </w:rPr>
              <w:instrText xml:space="preserve"> PAGEREF _Toc203384274 \h </w:instrText>
            </w:r>
            <w:r w:rsidRPr="00AE1BE1">
              <w:rPr>
                <w:noProof/>
                <w:webHidden/>
              </w:rPr>
            </w:r>
            <w:r w:rsidRPr="00AE1BE1">
              <w:rPr>
                <w:noProof/>
                <w:webHidden/>
              </w:rPr>
              <w:fldChar w:fldCharType="separate"/>
            </w:r>
            <w:r w:rsidR="003C6E62">
              <w:rPr>
                <w:noProof/>
                <w:webHidden/>
              </w:rPr>
              <w:t>60</w:t>
            </w:r>
            <w:r w:rsidRPr="00AE1BE1">
              <w:rPr>
                <w:noProof/>
                <w:webHidden/>
              </w:rPr>
              <w:fldChar w:fldCharType="end"/>
            </w:r>
          </w:hyperlink>
        </w:p>
        <w:p w14:paraId="5BEC98C1" w14:textId="46FD068F" w:rsidR="00AE1BE1" w:rsidRPr="00AE1BE1" w:rsidRDefault="00AE1BE1" w:rsidP="00AE1BE1">
          <w:pPr>
            <w:pStyle w:val="TOC1"/>
            <w:rPr>
              <w:rFonts w:asciiTheme="minorHAnsi" w:eastAsiaTheme="minorEastAsia" w:hAnsiTheme="minorHAnsi"/>
              <w:b w:val="0"/>
              <w:bCs w:val="0"/>
              <w:caps w:val="0"/>
              <w:noProof/>
              <w:lang w:val="en-US"/>
            </w:rPr>
          </w:pPr>
          <w:hyperlink w:anchor="_Toc203384275" w:history="1">
            <w:r w:rsidRPr="00AE1BE1">
              <w:rPr>
                <w:rStyle w:val="Hyperlink"/>
                <w:rFonts w:ascii="Palatino Linotype" w:hAnsi="Palatino Linotype" w:cstheme="minorHAnsi"/>
                <w:noProof/>
                <w:color w:val="auto"/>
              </w:rPr>
              <w:t>V.</w:t>
            </w:r>
            <w:r w:rsidRPr="00AE1BE1">
              <w:rPr>
                <w:rFonts w:asciiTheme="minorHAnsi" w:eastAsiaTheme="minorEastAsia" w:hAnsiTheme="minorHAnsi"/>
                <w:b w:val="0"/>
                <w:bCs w:val="0"/>
                <w:caps w:val="0"/>
                <w:noProof/>
                <w:lang w:val="en-US"/>
              </w:rPr>
              <w:tab/>
            </w:r>
            <w:r w:rsidRPr="00AE1BE1">
              <w:rPr>
                <w:rStyle w:val="Hyperlink"/>
                <w:rFonts w:ascii="Palatino Linotype" w:hAnsi="Palatino Linotype" w:cstheme="minorHAnsi"/>
                <w:noProof/>
                <w:color w:val="auto"/>
              </w:rPr>
              <w:t>EXECUTARE CONTRACT</w:t>
            </w:r>
            <w:r w:rsidRPr="00AE1BE1">
              <w:rPr>
                <w:noProof/>
                <w:webHidden/>
              </w:rPr>
              <w:tab/>
            </w:r>
            <w:r w:rsidRPr="00AE1BE1">
              <w:rPr>
                <w:noProof/>
                <w:webHidden/>
              </w:rPr>
              <w:fldChar w:fldCharType="begin"/>
            </w:r>
            <w:r w:rsidRPr="00AE1BE1">
              <w:rPr>
                <w:noProof/>
                <w:webHidden/>
              </w:rPr>
              <w:instrText xml:space="preserve"> PAGEREF _Toc203384275 \h </w:instrText>
            </w:r>
            <w:r w:rsidRPr="00AE1BE1">
              <w:rPr>
                <w:noProof/>
                <w:webHidden/>
              </w:rPr>
            </w:r>
            <w:r w:rsidRPr="00AE1BE1">
              <w:rPr>
                <w:noProof/>
                <w:webHidden/>
              </w:rPr>
              <w:fldChar w:fldCharType="separate"/>
            </w:r>
            <w:r w:rsidR="003C6E62">
              <w:rPr>
                <w:noProof/>
                <w:webHidden/>
              </w:rPr>
              <w:t>61</w:t>
            </w:r>
            <w:r w:rsidRPr="00AE1BE1">
              <w:rPr>
                <w:noProof/>
                <w:webHidden/>
              </w:rPr>
              <w:fldChar w:fldCharType="end"/>
            </w:r>
          </w:hyperlink>
        </w:p>
        <w:p w14:paraId="1EAD0B11" w14:textId="11BF125E" w:rsidR="00AE1BE1" w:rsidRPr="00AE1BE1" w:rsidRDefault="00AE1BE1" w:rsidP="00AE1BE1">
          <w:pPr>
            <w:pStyle w:val="TOC2"/>
            <w:tabs>
              <w:tab w:val="right" w:leader="dot" w:pos="10340"/>
            </w:tabs>
            <w:rPr>
              <w:rFonts w:eastAsiaTheme="minorEastAsia"/>
              <w:b/>
              <w:bCs/>
              <w:smallCaps w:val="0"/>
              <w:noProof/>
              <w:lang w:val="en-US"/>
            </w:rPr>
          </w:pPr>
          <w:hyperlink w:anchor="_Toc203384276" w:history="1">
            <w:r w:rsidRPr="00AE1BE1">
              <w:rPr>
                <w:rStyle w:val="Hyperlink"/>
                <w:rFonts w:ascii="Palatino Linotype" w:hAnsi="Palatino Linotype"/>
                <w:noProof/>
                <w:color w:val="auto"/>
              </w:rPr>
              <w:t>V. 1 Calendarul evenimentelor</w:t>
            </w:r>
            <w:r w:rsidRPr="00AE1BE1">
              <w:rPr>
                <w:noProof/>
                <w:webHidden/>
              </w:rPr>
              <w:tab/>
            </w:r>
            <w:r w:rsidRPr="00AE1BE1">
              <w:rPr>
                <w:noProof/>
                <w:webHidden/>
              </w:rPr>
              <w:fldChar w:fldCharType="begin"/>
            </w:r>
            <w:r w:rsidRPr="00AE1BE1">
              <w:rPr>
                <w:noProof/>
                <w:webHidden/>
              </w:rPr>
              <w:instrText xml:space="preserve"> PAGEREF _Toc203384276 \h </w:instrText>
            </w:r>
            <w:r w:rsidRPr="00AE1BE1">
              <w:rPr>
                <w:noProof/>
                <w:webHidden/>
              </w:rPr>
            </w:r>
            <w:r w:rsidRPr="00AE1BE1">
              <w:rPr>
                <w:noProof/>
                <w:webHidden/>
              </w:rPr>
              <w:fldChar w:fldCharType="separate"/>
            </w:r>
            <w:r w:rsidR="003C6E62">
              <w:rPr>
                <w:noProof/>
                <w:webHidden/>
              </w:rPr>
              <w:t>61</w:t>
            </w:r>
            <w:r w:rsidRPr="00AE1BE1">
              <w:rPr>
                <w:noProof/>
                <w:webHidden/>
              </w:rPr>
              <w:fldChar w:fldCharType="end"/>
            </w:r>
          </w:hyperlink>
        </w:p>
        <w:p w14:paraId="6F8E54AE" w14:textId="5C8BE135" w:rsidR="00AE1BE1" w:rsidRPr="00AE1BE1" w:rsidRDefault="00AE1BE1" w:rsidP="00AE1BE1">
          <w:pPr>
            <w:pStyle w:val="TOC2"/>
            <w:tabs>
              <w:tab w:val="right" w:leader="dot" w:pos="10340"/>
            </w:tabs>
            <w:rPr>
              <w:rFonts w:eastAsiaTheme="minorEastAsia"/>
              <w:b/>
              <w:bCs/>
              <w:smallCaps w:val="0"/>
              <w:noProof/>
              <w:lang w:val="en-US"/>
            </w:rPr>
          </w:pPr>
          <w:hyperlink w:anchor="_Toc203384277" w:history="1">
            <w:r w:rsidRPr="00AE1BE1">
              <w:rPr>
                <w:rStyle w:val="Hyperlink"/>
                <w:rFonts w:ascii="Palatino Linotype" w:hAnsi="Palatino Linotype"/>
                <w:noProof/>
                <w:color w:val="auto"/>
              </w:rPr>
              <w:t>V.2 Resurse materiale și umane</w:t>
            </w:r>
            <w:r w:rsidRPr="00AE1BE1">
              <w:rPr>
                <w:noProof/>
                <w:webHidden/>
              </w:rPr>
              <w:tab/>
            </w:r>
            <w:r w:rsidRPr="00AE1BE1">
              <w:rPr>
                <w:noProof/>
                <w:webHidden/>
              </w:rPr>
              <w:fldChar w:fldCharType="begin"/>
            </w:r>
            <w:r w:rsidRPr="00AE1BE1">
              <w:rPr>
                <w:noProof/>
                <w:webHidden/>
              </w:rPr>
              <w:instrText xml:space="preserve"> PAGEREF _Toc203384277 \h </w:instrText>
            </w:r>
            <w:r w:rsidRPr="00AE1BE1">
              <w:rPr>
                <w:noProof/>
                <w:webHidden/>
              </w:rPr>
            </w:r>
            <w:r w:rsidRPr="00AE1BE1">
              <w:rPr>
                <w:noProof/>
                <w:webHidden/>
              </w:rPr>
              <w:fldChar w:fldCharType="separate"/>
            </w:r>
            <w:r w:rsidR="003C6E62">
              <w:rPr>
                <w:noProof/>
                <w:webHidden/>
              </w:rPr>
              <w:t>62</w:t>
            </w:r>
            <w:r w:rsidRPr="00AE1BE1">
              <w:rPr>
                <w:noProof/>
                <w:webHidden/>
              </w:rPr>
              <w:fldChar w:fldCharType="end"/>
            </w:r>
          </w:hyperlink>
        </w:p>
        <w:p w14:paraId="42537851" w14:textId="57DE794D" w:rsidR="00AE1BE1" w:rsidRPr="00AE1BE1" w:rsidRDefault="00AE1BE1" w:rsidP="00AE1BE1">
          <w:pPr>
            <w:pStyle w:val="TOC2"/>
            <w:tabs>
              <w:tab w:val="right" w:leader="dot" w:pos="10340"/>
            </w:tabs>
            <w:rPr>
              <w:rFonts w:eastAsiaTheme="minorEastAsia"/>
              <w:b/>
              <w:bCs/>
              <w:smallCaps w:val="0"/>
              <w:noProof/>
              <w:lang w:val="en-US"/>
            </w:rPr>
          </w:pPr>
          <w:hyperlink w:anchor="_Toc203384278" w:history="1">
            <w:r w:rsidRPr="00AE1BE1">
              <w:rPr>
                <w:rStyle w:val="Hyperlink"/>
                <w:rFonts w:ascii="Palatino Linotype" w:hAnsi="Palatino Linotype"/>
                <w:noProof/>
                <w:color w:val="auto"/>
              </w:rPr>
              <w:t>V.3 Atribuțiile și responsabilitățile părților</w:t>
            </w:r>
            <w:r w:rsidRPr="00AE1BE1">
              <w:rPr>
                <w:noProof/>
                <w:webHidden/>
              </w:rPr>
              <w:tab/>
            </w:r>
            <w:r w:rsidRPr="00AE1BE1">
              <w:rPr>
                <w:noProof/>
                <w:webHidden/>
              </w:rPr>
              <w:fldChar w:fldCharType="begin"/>
            </w:r>
            <w:r w:rsidRPr="00AE1BE1">
              <w:rPr>
                <w:noProof/>
                <w:webHidden/>
              </w:rPr>
              <w:instrText xml:space="preserve"> PAGEREF _Toc203384278 \h </w:instrText>
            </w:r>
            <w:r w:rsidRPr="00AE1BE1">
              <w:rPr>
                <w:noProof/>
                <w:webHidden/>
              </w:rPr>
            </w:r>
            <w:r w:rsidRPr="00AE1BE1">
              <w:rPr>
                <w:noProof/>
                <w:webHidden/>
              </w:rPr>
              <w:fldChar w:fldCharType="separate"/>
            </w:r>
            <w:r w:rsidR="003C6E62">
              <w:rPr>
                <w:noProof/>
                <w:webHidden/>
              </w:rPr>
              <w:t>62</w:t>
            </w:r>
            <w:r w:rsidRPr="00AE1BE1">
              <w:rPr>
                <w:noProof/>
                <w:webHidden/>
              </w:rPr>
              <w:fldChar w:fldCharType="end"/>
            </w:r>
          </w:hyperlink>
        </w:p>
        <w:p w14:paraId="173BA4DA" w14:textId="16966B69" w:rsidR="00AE1BE1" w:rsidRPr="00AE1BE1" w:rsidRDefault="00AE1BE1" w:rsidP="00AE1BE1">
          <w:pPr>
            <w:pStyle w:val="TOC3"/>
            <w:tabs>
              <w:tab w:val="right" w:leader="dot" w:pos="10340"/>
            </w:tabs>
            <w:rPr>
              <w:rFonts w:eastAsiaTheme="minorEastAsia"/>
              <w:smallCaps/>
              <w:noProof/>
              <w:lang w:val="en-US"/>
            </w:rPr>
          </w:pPr>
          <w:hyperlink w:anchor="_Toc203384279" w:history="1">
            <w:r w:rsidRPr="00AE1BE1">
              <w:rPr>
                <w:rStyle w:val="Hyperlink"/>
                <w:rFonts w:ascii="Palatino Linotype" w:hAnsi="Palatino Linotype" w:cstheme="minorHAnsi"/>
                <w:noProof/>
                <w:color w:val="auto"/>
              </w:rPr>
              <w:t>V.3.1 Obligațiile și responsabilităţile PPrestatorului</w:t>
            </w:r>
            <w:r w:rsidRPr="00AE1BE1">
              <w:rPr>
                <w:noProof/>
                <w:webHidden/>
              </w:rPr>
              <w:tab/>
            </w:r>
            <w:r w:rsidRPr="00AE1BE1">
              <w:rPr>
                <w:noProof/>
                <w:webHidden/>
              </w:rPr>
              <w:fldChar w:fldCharType="begin"/>
            </w:r>
            <w:r w:rsidRPr="00AE1BE1">
              <w:rPr>
                <w:noProof/>
                <w:webHidden/>
              </w:rPr>
              <w:instrText xml:space="preserve"> PAGEREF _Toc203384279 \h </w:instrText>
            </w:r>
            <w:r w:rsidRPr="00AE1BE1">
              <w:rPr>
                <w:noProof/>
                <w:webHidden/>
              </w:rPr>
            </w:r>
            <w:r w:rsidRPr="00AE1BE1">
              <w:rPr>
                <w:noProof/>
                <w:webHidden/>
              </w:rPr>
              <w:fldChar w:fldCharType="separate"/>
            </w:r>
            <w:r w:rsidR="003C6E62">
              <w:rPr>
                <w:noProof/>
                <w:webHidden/>
              </w:rPr>
              <w:t>62</w:t>
            </w:r>
            <w:r w:rsidRPr="00AE1BE1">
              <w:rPr>
                <w:noProof/>
                <w:webHidden/>
              </w:rPr>
              <w:fldChar w:fldCharType="end"/>
            </w:r>
          </w:hyperlink>
        </w:p>
        <w:p w14:paraId="66300879" w14:textId="4A094713" w:rsidR="00AE1BE1" w:rsidRPr="00AE1BE1" w:rsidRDefault="00AE1BE1" w:rsidP="00AE1BE1">
          <w:pPr>
            <w:pStyle w:val="TOC3"/>
            <w:tabs>
              <w:tab w:val="right" w:leader="dot" w:pos="10340"/>
            </w:tabs>
            <w:rPr>
              <w:rFonts w:eastAsiaTheme="minorEastAsia"/>
              <w:smallCaps/>
              <w:noProof/>
              <w:lang w:val="en-US"/>
            </w:rPr>
          </w:pPr>
          <w:hyperlink w:anchor="_Toc203384280" w:history="1">
            <w:r w:rsidRPr="00AE1BE1">
              <w:rPr>
                <w:rStyle w:val="Hyperlink"/>
                <w:rFonts w:ascii="Palatino Linotype" w:hAnsi="Palatino Linotype" w:cstheme="minorHAnsi"/>
                <w:noProof/>
                <w:color w:val="auto"/>
              </w:rPr>
              <w:t xml:space="preserve">V.3.2 Responsabilitățile Autorității contractante </w:t>
            </w:r>
            <w:r w:rsidRPr="00AE1BE1">
              <w:rPr>
                <w:noProof/>
                <w:webHidden/>
              </w:rPr>
              <w:tab/>
            </w:r>
            <w:r w:rsidRPr="00AE1BE1">
              <w:rPr>
                <w:noProof/>
                <w:webHidden/>
              </w:rPr>
              <w:fldChar w:fldCharType="begin"/>
            </w:r>
            <w:r w:rsidRPr="00AE1BE1">
              <w:rPr>
                <w:noProof/>
                <w:webHidden/>
              </w:rPr>
              <w:instrText xml:space="preserve"> PAGEREF _Toc203384280 \h </w:instrText>
            </w:r>
            <w:r w:rsidRPr="00AE1BE1">
              <w:rPr>
                <w:noProof/>
                <w:webHidden/>
              </w:rPr>
            </w:r>
            <w:r w:rsidRPr="00AE1BE1">
              <w:rPr>
                <w:noProof/>
                <w:webHidden/>
              </w:rPr>
              <w:fldChar w:fldCharType="separate"/>
            </w:r>
            <w:r w:rsidR="003C6E62">
              <w:rPr>
                <w:noProof/>
                <w:webHidden/>
              </w:rPr>
              <w:t>62</w:t>
            </w:r>
            <w:r w:rsidRPr="00AE1BE1">
              <w:rPr>
                <w:noProof/>
                <w:webHidden/>
              </w:rPr>
              <w:fldChar w:fldCharType="end"/>
            </w:r>
          </w:hyperlink>
        </w:p>
        <w:p w14:paraId="5BC1FC85" w14:textId="3602CA75" w:rsidR="00AE1BE1" w:rsidRPr="00AE1BE1" w:rsidRDefault="00AE1BE1" w:rsidP="00AE1BE1">
          <w:pPr>
            <w:pStyle w:val="TOC1"/>
            <w:rPr>
              <w:rFonts w:asciiTheme="minorHAnsi" w:eastAsiaTheme="minorEastAsia" w:hAnsiTheme="minorHAnsi"/>
              <w:b w:val="0"/>
              <w:bCs w:val="0"/>
              <w:caps w:val="0"/>
              <w:noProof/>
              <w:lang w:val="en-US"/>
            </w:rPr>
          </w:pPr>
          <w:hyperlink w:anchor="_Toc203384281" w:history="1">
            <w:r w:rsidRPr="00AE1BE1">
              <w:rPr>
                <w:rStyle w:val="Hyperlink"/>
                <w:rFonts w:ascii="Palatino Linotype" w:hAnsi="Palatino Linotype" w:cstheme="minorHAnsi"/>
                <w:noProof/>
                <w:color w:val="auto"/>
              </w:rPr>
              <w:t>VI. MODALITATEA DE ELABORARE ȘI PREZENTARE A OFERTELOR</w:t>
            </w:r>
            <w:r w:rsidRPr="00AE1BE1">
              <w:rPr>
                <w:noProof/>
                <w:webHidden/>
              </w:rPr>
              <w:tab/>
            </w:r>
            <w:r w:rsidRPr="00AE1BE1">
              <w:rPr>
                <w:noProof/>
                <w:webHidden/>
              </w:rPr>
              <w:fldChar w:fldCharType="begin"/>
            </w:r>
            <w:r w:rsidRPr="00AE1BE1">
              <w:rPr>
                <w:noProof/>
                <w:webHidden/>
              </w:rPr>
              <w:instrText xml:space="preserve"> PAGEREF _Toc203384281 \h </w:instrText>
            </w:r>
            <w:r w:rsidRPr="00AE1BE1">
              <w:rPr>
                <w:noProof/>
                <w:webHidden/>
              </w:rPr>
            </w:r>
            <w:r w:rsidRPr="00AE1BE1">
              <w:rPr>
                <w:noProof/>
                <w:webHidden/>
              </w:rPr>
              <w:fldChar w:fldCharType="separate"/>
            </w:r>
            <w:r w:rsidR="003C6E62">
              <w:rPr>
                <w:noProof/>
                <w:webHidden/>
              </w:rPr>
              <w:t>63</w:t>
            </w:r>
            <w:r w:rsidRPr="00AE1BE1">
              <w:rPr>
                <w:noProof/>
                <w:webHidden/>
              </w:rPr>
              <w:fldChar w:fldCharType="end"/>
            </w:r>
          </w:hyperlink>
        </w:p>
        <w:p w14:paraId="3C01701B" w14:textId="2466FCA0" w:rsidR="00AE1BE1" w:rsidRPr="00AE1BE1" w:rsidRDefault="00AE1BE1" w:rsidP="00AE1BE1">
          <w:pPr>
            <w:pStyle w:val="TOC2"/>
            <w:tabs>
              <w:tab w:val="right" w:leader="dot" w:pos="10340"/>
            </w:tabs>
            <w:rPr>
              <w:rFonts w:eastAsiaTheme="minorEastAsia"/>
              <w:b/>
              <w:bCs/>
              <w:smallCaps w:val="0"/>
              <w:noProof/>
              <w:lang w:val="en-US"/>
            </w:rPr>
          </w:pPr>
          <w:hyperlink w:anchor="_Toc203384282" w:history="1">
            <w:r w:rsidRPr="00AE1BE1">
              <w:rPr>
                <w:rStyle w:val="Hyperlink"/>
                <w:rFonts w:ascii="Palatino Linotype" w:hAnsi="Palatino Linotype"/>
                <w:noProof/>
                <w:color w:val="auto"/>
              </w:rPr>
              <w:t>VI.1 Propunerea tehnică</w:t>
            </w:r>
            <w:r w:rsidRPr="00AE1BE1">
              <w:rPr>
                <w:noProof/>
                <w:webHidden/>
              </w:rPr>
              <w:tab/>
            </w:r>
            <w:r w:rsidRPr="00AE1BE1">
              <w:rPr>
                <w:noProof/>
                <w:webHidden/>
              </w:rPr>
              <w:fldChar w:fldCharType="begin"/>
            </w:r>
            <w:r w:rsidRPr="00AE1BE1">
              <w:rPr>
                <w:noProof/>
                <w:webHidden/>
              </w:rPr>
              <w:instrText xml:space="preserve"> PAGEREF _Toc203384282 \h </w:instrText>
            </w:r>
            <w:r w:rsidRPr="00AE1BE1">
              <w:rPr>
                <w:noProof/>
                <w:webHidden/>
              </w:rPr>
            </w:r>
            <w:r w:rsidRPr="00AE1BE1">
              <w:rPr>
                <w:noProof/>
                <w:webHidden/>
              </w:rPr>
              <w:fldChar w:fldCharType="separate"/>
            </w:r>
            <w:r w:rsidR="003C6E62">
              <w:rPr>
                <w:noProof/>
                <w:webHidden/>
              </w:rPr>
              <w:t>63</w:t>
            </w:r>
            <w:r w:rsidRPr="00AE1BE1">
              <w:rPr>
                <w:noProof/>
                <w:webHidden/>
              </w:rPr>
              <w:fldChar w:fldCharType="end"/>
            </w:r>
          </w:hyperlink>
        </w:p>
        <w:p w14:paraId="1E3683F8" w14:textId="0E95E65F" w:rsidR="00AE1BE1" w:rsidRPr="00AE1BE1" w:rsidRDefault="00AE1BE1" w:rsidP="00AE1BE1">
          <w:pPr>
            <w:pStyle w:val="TOC2"/>
            <w:tabs>
              <w:tab w:val="right" w:leader="dot" w:pos="10340"/>
            </w:tabs>
            <w:rPr>
              <w:rFonts w:eastAsiaTheme="minorEastAsia"/>
              <w:b/>
              <w:bCs/>
              <w:smallCaps w:val="0"/>
              <w:noProof/>
              <w:lang w:val="en-US"/>
            </w:rPr>
          </w:pPr>
          <w:hyperlink w:anchor="_Toc203384283" w:history="1">
            <w:r w:rsidRPr="00AE1BE1">
              <w:rPr>
                <w:rStyle w:val="Hyperlink"/>
                <w:rFonts w:ascii="Palatino Linotype" w:hAnsi="Palatino Linotype" w:cstheme="minorHAnsi"/>
                <w:noProof/>
                <w:color w:val="auto"/>
              </w:rPr>
              <w:t>VI.2 Propunerea financiară</w:t>
            </w:r>
            <w:r w:rsidRPr="00AE1BE1">
              <w:rPr>
                <w:noProof/>
                <w:webHidden/>
              </w:rPr>
              <w:tab/>
            </w:r>
            <w:r w:rsidRPr="00AE1BE1">
              <w:rPr>
                <w:noProof/>
                <w:webHidden/>
              </w:rPr>
              <w:fldChar w:fldCharType="begin"/>
            </w:r>
            <w:r w:rsidRPr="00AE1BE1">
              <w:rPr>
                <w:noProof/>
                <w:webHidden/>
              </w:rPr>
              <w:instrText xml:space="preserve"> PAGEREF _Toc203384283 \h </w:instrText>
            </w:r>
            <w:r w:rsidRPr="00AE1BE1">
              <w:rPr>
                <w:noProof/>
                <w:webHidden/>
              </w:rPr>
            </w:r>
            <w:r w:rsidRPr="00AE1BE1">
              <w:rPr>
                <w:noProof/>
                <w:webHidden/>
              </w:rPr>
              <w:fldChar w:fldCharType="separate"/>
            </w:r>
            <w:r w:rsidR="003C6E62">
              <w:rPr>
                <w:noProof/>
                <w:webHidden/>
              </w:rPr>
              <w:t>64</w:t>
            </w:r>
            <w:r w:rsidRPr="00AE1BE1">
              <w:rPr>
                <w:noProof/>
                <w:webHidden/>
              </w:rPr>
              <w:fldChar w:fldCharType="end"/>
            </w:r>
          </w:hyperlink>
        </w:p>
        <w:p w14:paraId="2C717180" w14:textId="2F593D87" w:rsidR="00AE1BE1" w:rsidRPr="00AE1BE1" w:rsidRDefault="00AE1BE1" w:rsidP="00AE1BE1">
          <w:pPr>
            <w:pStyle w:val="TOC1"/>
            <w:tabs>
              <w:tab w:val="left" w:pos="747"/>
            </w:tabs>
            <w:rPr>
              <w:rFonts w:asciiTheme="minorHAnsi" w:eastAsiaTheme="minorEastAsia" w:hAnsiTheme="minorHAnsi"/>
              <w:b w:val="0"/>
              <w:bCs w:val="0"/>
              <w:caps w:val="0"/>
              <w:noProof/>
              <w:lang w:val="en-US"/>
            </w:rPr>
          </w:pPr>
          <w:hyperlink w:anchor="_Toc203384285" w:history="1">
            <w:r w:rsidRPr="00AE1BE1">
              <w:rPr>
                <w:rStyle w:val="Hyperlink"/>
                <w:rFonts w:ascii="Palatino Linotype" w:hAnsi="Palatino Linotype" w:cstheme="minorHAnsi"/>
                <w:noProof/>
                <w:color w:val="auto"/>
              </w:rPr>
              <w:t>VII.</w:t>
            </w:r>
            <w:r w:rsidRPr="00AE1BE1">
              <w:rPr>
                <w:rFonts w:asciiTheme="minorHAnsi" w:eastAsiaTheme="minorEastAsia" w:hAnsiTheme="minorHAnsi"/>
                <w:b w:val="0"/>
                <w:bCs w:val="0"/>
                <w:caps w:val="0"/>
                <w:noProof/>
                <w:lang w:val="en-US"/>
              </w:rPr>
              <w:tab/>
            </w:r>
            <w:r w:rsidRPr="00AE1BE1">
              <w:rPr>
                <w:rStyle w:val="Hyperlink"/>
                <w:rFonts w:ascii="Palatino Linotype" w:hAnsi="Palatino Linotype" w:cstheme="minorHAnsi"/>
                <w:noProof/>
                <w:color w:val="auto"/>
              </w:rPr>
              <w:t>CRITERIUL DE ATRIBUIRE</w:t>
            </w:r>
            <w:r w:rsidRPr="00AE1BE1">
              <w:rPr>
                <w:noProof/>
                <w:webHidden/>
              </w:rPr>
              <w:tab/>
            </w:r>
            <w:r w:rsidRPr="00AE1BE1">
              <w:rPr>
                <w:noProof/>
                <w:webHidden/>
              </w:rPr>
              <w:fldChar w:fldCharType="begin"/>
            </w:r>
            <w:r w:rsidRPr="00AE1BE1">
              <w:rPr>
                <w:noProof/>
                <w:webHidden/>
              </w:rPr>
              <w:instrText xml:space="preserve"> PAGEREF _Toc203384285 \h </w:instrText>
            </w:r>
            <w:r w:rsidRPr="00AE1BE1">
              <w:rPr>
                <w:noProof/>
                <w:webHidden/>
              </w:rPr>
            </w:r>
            <w:r w:rsidRPr="00AE1BE1">
              <w:rPr>
                <w:noProof/>
                <w:webHidden/>
              </w:rPr>
              <w:fldChar w:fldCharType="separate"/>
            </w:r>
            <w:r w:rsidR="003C6E62">
              <w:rPr>
                <w:noProof/>
                <w:webHidden/>
              </w:rPr>
              <w:t>68</w:t>
            </w:r>
            <w:r w:rsidRPr="00AE1BE1">
              <w:rPr>
                <w:noProof/>
                <w:webHidden/>
              </w:rPr>
              <w:fldChar w:fldCharType="end"/>
            </w:r>
          </w:hyperlink>
        </w:p>
        <w:p w14:paraId="171BFC04" w14:textId="6EA9F6C6" w:rsidR="00AE1BE1" w:rsidRPr="00AE1BE1" w:rsidRDefault="00AE1BE1" w:rsidP="00AE1BE1">
          <w:pPr>
            <w:pStyle w:val="TOC1"/>
            <w:tabs>
              <w:tab w:val="left" w:pos="533"/>
            </w:tabs>
            <w:rPr>
              <w:rFonts w:asciiTheme="minorHAnsi" w:eastAsiaTheme="minorEastAsia" w:hAnsiTheme="minorHAnsi"/>
              <w:b w:val="0"/>
              <w:bCs w:val="0"/>
              <w:caps w:val="0"/>
              <w:noProof/>
              <w:lang w:val="en-US"/>
            </w:rPr>
          </w:pPr>
          <w:hyperlink w:anchor="_Toc203384286" w:history="1">
            <w:r w:rsidRPr="00AE1BE1">
              <w:rPr>
                <w:rStyle w:val="Hyperlink"/>
                <w:rFonts w:ascii="Palatino Linotype" w:hAnsi="Palatino Linotype" w:cstheme="minorHAnsi"/>
                <w:noProof/>
                <w:color w:val="auto"/>
              </w:rPr>
              <w:t>VIII.</w:t>
            </w:r>
            <w:r w:rsidRPr="00AE1BE1">
              <w:rPr>
                <w:rFonts w:asciiTheme="minorHAnsi" w:eastAsiaTheme="minorEastAsia" w:hAnsiTheme="minorHAnsi"/>
                <w:b w:val="0"/>
                <w:bCs w:val="0"/>
                <w:caps w:val="0"/>
                <w:noProof/>
                <w:lang w:val="en-US"/>
              </w:rPr>
              <w:tab/>
            </w:r>
            <w:r w:rsidRPr="00AE1BE1">
              <w:rPr>
                <w:rStyle w:val="Hyperlink"/>
                <w:rFonts w:ascii="Palatino Linotype" w:hAnsi="Palatino Linotype" w:cstheme="minorHAnsi"/>
                <w:noProof/>
                <w:color w:val="auto"/>
              </w:rPr>
              <w:t>MONITORIZAREA CONTRACTULUI ȘI RECEPȚIA SERVICIILOR</w:t>
            </w:r>
            <w:r w:rsidRPr="00AE1BE1">
              <w:rPr>
                <w:noProof/>
                <w:webHidden/>
              </w:rPr>
              <w:tab/>
            </w:r>
            <w:r w:rsidRPr="00AE1BE1">
              <w:rPr>
                <w:noProof/>
                <w:webHidden/>
              </w:rPr>
              <w:fldChar w:fldCharType="begin"/>
            </w:r>
            <w:r w:rsidRPr="00AE1BE1">
              <w:rPr>
                <w:noProof/>
                <w:webHidden/>
              </w:rPr>
              <w:instrText xml:space="preserve"> PAGEREF _Toc203384286 \h </w:instrText>
            </w:r>
            <w:r w:rsidRPr="00AE1BE1">
              <w:rPr>
                <w:noProof/>
                <w:webHidden/>
              </w:rPr>
            </w:r>
            <w:r w:rsidRPr="00AE1BE1">
              <w:rPr>
                <w:noProof/>
                <w:webHidden/>
              </w:rPr>
              <w:fldChar w:fldCharType="separate"/>
            </w:r>
            <w:r w:rsidR="003C6E62">
              <w:rPr>
                <w:noProof/>
                <w:webHidden/>
              </w:rPr>
              <w:t>72</w:t>
            </w:r>
            <w:r w:rsidRPr="00AE1BE1">
              <w:rPr>
                <w:noProof/>
                <w:webHidden/>
              </w:rPr>
              <w:fldChar w:fldCharType="end"/>
            </w:r>
          </w:hyperlink>
        </w:p>
        <w:p w14:paraId="279FE7FE" w14:textId="36A6520C" w:rsidR="00AE1BE1" w:rsidRPr="00AE1BE1" w:rsidRDefault="00AE1BE1" w:rsidP="00AE1BE1">
          <w:pPr>
            <w:pStyle w:val="TOC2"/>
            <w:tabs>
              <w:tab w:val="right" w:leader="dot" w:pos="10340"/>
            </w:tabs>
            <w:rPr>
              <w:rFonts w:eastAsiaTheme="minorEastAsia"/>
              <w:b/>
              <w:bCs/>
              <w:smallCaps w:val="0"/>
              <w:noProof/>
              <w:lang w:val="en-US"/>
            </w:rPr>
          </w:pPr>
          <w:hyperlink w:anchor="_Toc203384287" w:history="1">
            <w:r w:rsidRPr="00AE1BE1">
              <w:rPr>
                <w:rStyle w:val="Hyperlink"/>
                <w:rFonts w:ascii="Palatino Linotype" w:hAnsi="Palatino Linotype"/>
                <w:noProof/>
                <w:color w:val="auto"/>
              </w:rPr>
              <w:t>VIII.1 Monitorizarea contractului</w:t>
            </w:r>
            <w:r w:rsidRPr="00AE1BE1">
              <w:rPr>
                <w:noProof/>
                <w:webHidden/>
              </w:rPr>
              <w:tab/>
            </w:r>
            <w:r w:rsidRPr="00AE1BE1">
              <w:rPr>
                <w:noProof/>
                <w:webHidden/>
              </w:rPr>
              <w:fldChar w:fldCharType="begin"/>
            </w:r>
            <w:r w:rsidRPr="00AE1BE1">
              <w:rPr>
                <w:noProof/>
                <w:webHidden/>
              </w:rPr>
              <w:instrText xml:space="preserve"> PAGEREF _Toc203384287 \h </w:instrText>
            </w:r>
            <w:r w:rsidRPr="00AE1BE1">
              <w:rPr>
                <w:noProof/>
                <w:webHidden/>
              </w:rPr>
            </w:r>
            <w:r w:rsidRPr="00AE1BE1">
              <w:rPr>
                <w:noProof/>
                <w:webHidden/>
              </w:rPr>
              <w:fldChar w:fldCharType="separate"/>
            </w:r>
            <w:r w:rsidR="003C6E62">
              <w:rPr>
                <w:noProof/>
                <w:webHidden/>
              </w:rPr>
              <w:t>72</w:t>
            </w:r>
            <w:r w:rsidRPr="00AE1BE1">
              <w:rPr>
                <w:noProof/>
                <w:webHidden/>
              </w:rPr>
              <w:fldChar w:fldCharType="end"/>
            </w:r>
          </w:hyperlink>
        </w:p>
        <w:p w14:paraId="3C93BA24" w14:textId="7DCEFED3" w:rsidR="00AE1BE1" w:rsidRPr="00AE1BE1" w:rsidRDefault="00AE1BE1" w:rsidP="00AE1BE1">
          <w:pPr>
            <w:pStyle w:val="TOC2"/>
            <w:tabs>
              <w:tab w:val="right" w:leader="dot" w:pos="10340"/>
            </w:tabs>
            <w:rPr>
              <w:rFonts w:eastAsiaTheme="minorEastAsia"/>
              <w:b/>
              <w:bCs/>
              <w:smallCaps w:val="0"/>
              <w:noProof/>
              <w:lang w:val="en-US"/>
            </w:rPr>
          </w:pPr>
          <w:hyperlink w:anchor="_Toc203384288" w:history="1">
            <w:r w:rsidRPr="00AE1BE1">
              <w:rPr>
                <w:rStyle w:val="Hyperlink"/>
                <w:rFonts w:ascii="Palatino Linotype" w:hAnsi="Palatino Linotype"/>
                <w:noProof/>
                <w:color w:val="auto"/>
              </w:rPr>
              <w:t>VIII.2 Recepția cantitativă și calitativă a serviciilor prestate</w:t>
            </w:r>
            <w:r w:rsidRPr="00AE1BE1">
              <w:rPr>
                <w:noProof/>
                <w:webHidden/>
              </w:rPr>
              <w:tab/>
            </w:r>
            <w:r w:rsidRPr="00AE1BE1">
              <w:rPr>
                <w:noProof/>
                <w:webHidden/>
              </w:rPr>
              <w:fldChar w:fldCharType="begin"/>
            </w:r>
            <w:r w:rsidRPr="00AE1BE1">
              <w:rPr>
                <w:noProof/>
                <w:webHidden/>
              </w:rPr>
              <w:instrText xml:space="preserve"> PAGEREF _Toc203384288 \h </w:instrText>
            </w:r>
            <w:r w:rsidRPr="00AE1BE1">
              <w:rPr>
                <w:noProof/>
                <w:webHidden/>
              </w:rPr>
            </w:r>
            <w:r w:rsidRPr="00AE1BE1">
              <w:rPr>
                <w:noProof/>
                <w:webHidden/>
              </w:rPr>
              <w:fldChar w:fldCharType="separate"/>
            </w:r>
            <w:r w:rsidR="003C6E62">
              <w:rPr>
                <w:noProof/>
                <w:webHidden/>
              </w:rPr>
              <w:t>73</w:t>
            </w:r>
            <w:r w:rsidRPr="00AE1BE1">
              <w:rPr>
                <w:noProof/>
                <w:webHidden/>
              </w:rPr>
              <w:fldChar w:fldCharType="end"/>
            </w:r>
          </w:hyperlink>
        </w:p>
        <w:p w14:paraId="0A58B9C5" w14:textId="341C204E" w:rsidR="00AE1BE1" w:rsidRPr="00AE1BE1" w:rsidRDefault="00AE1BE1" w:rsidP="00AE1BE1">
          <w:pPr>
            <w:pStyle w:val="TOC1"/>
            <w:rPr>
              <w:rFonts w:asciiTheme="minorHAnsi" w:eastAsiaTheme="minorEastAsia" w:hAnsiTheme="minorHAnsi"/>
              <w:b w:val="0"/>
              <w:bCs w:val="0"/>
              <w:caps w:val="0"/>
              <w:noProof/>
              <w:lang w:val="en-US"/>
            </w:rPr>
          </w:pPr>
          <w:r w:rsidRPr="00AE1BE1">
            <w:t>I</w:t>
          </w:r>
          <w:hyperlink w:anchor="_Toc203384289" w:history="1">
            <w:r w:rsidRPr="00AE1BE1">
              <w:rPr>
                <w:rStyle w:val="Hyperlink"/>
                <w:rFonts w:ascii="Palatino Linotype" w:hAnsi="Palatino Linotype" w:cstheme="minorHAnsi"/>
                <w:noProof/>
                <w:color w:val="auto"/>
              </w:rPr>
              <w:t>X.</w:t>
            </w:r>
            <w:r w:rsidRPr="00AE1BE1">
              <w:rPr>
                <w:rFonts w:asciiTheme="minorHAnsi" w:eastAsiaTheme="minorEastAsia" w:hAnsiTheme="minorHAnsi"/>
                <w:b w:val="0"/>
                <w:bCs w:val="0"/>
                <w:caps w:val="0"/>
                <w:noProof/>
                <w:lang w:val="en-US"/>
              </w:rPr>
              <w:tab/>
            </w:r>
            <w:r w:rsidRPr="00AE1BE1">
              <w:rPr>
                <w:rStyle w:val="Hyperlink"/>
                <w:rFonts w:ascii="Palatino Linotype" w:hAnsi="Palatino Linotype" w:cstheme="minorHAnsi"/>
                <w:noProof/>
                <w:color w:val="auto"/>
              </w:rPr>
              <w:t>Valoarea contractului și modalitatea de efectuare a plăților</w:t>
            </w:r>
            <w:r w:rsidRPr="00AE1BE1">
              <w:rPr>
                <w:noProof/>
                <w:webHidden/>
              </w:rPr>
              <w:tab/>
            </w:r>
            <w:r w:rsidRPr="00AE1BE1">
              <w:rPr>
                <w:noProof/>
                <w:webHidden/>
              </w:rPr>
              <w:fldChar w:fldCharType="begin"/>
            </w:r>
            <w:r w:rsidRPr="00AE1BE1">
              <w:rPr>
                <w:noProof/>
                <w:webHidden/>
              </w:rPr>
              <w:instrText xml:space="preserve"> PAGEREF _Toc203384289 \h </w:instrText>
            </w:r>
            <w:r w:rsidRPr="00AE1BE1">
              <w:rPr>
                <w:noProof/>
                <w:webHidden/>
              </w:rPr>
            </w:r>
            <w:r w:rsidRPr="00AE1BE1">
              <w:rPr>
                <w:noProof/>
                <w:webHidden/>
              </w:rPr>
              <w:fldChar w:fldCharType="separate"/>
            </w:r>
            <w:r w:rsidR="003C6E62">
              <w:rPr>
                <w:noProof/>
                <w:webHidden/>
              </w:rPr>
              <w:t>74</w:t>
            </w:r>
            <w:r w:rsidRPr="00AE1BE1">
              <w:rPr>
                <w:noProof/>
                <w:webHidden/>
              </w:rPr>
              <w:fldChar w:fldCharType="end"/>
            </w:r>
          </w:hyperlink>
        </w:p>
        <w:p w14:paraId="08DB6102" w14:textId="23D301AC" w:rsidR="00AE1BE1" w:rsidRPr="00AE1BE1" w:rsidRDefault="00AE1BE1" w:rsidP="00AE1BE1">
          <w:pPr>
            <w:pStyle w:val="TOC2"/>
            <w:tabs>
              <w:tab w:val="right" w:leader="dot" w:pos="10340"/>
            </w:tabs>
            <w:rPr>
              <w:rFonts w:eastAsiaTheme="minorEastAsia"/>
              <w:b/>
              <w:bCs/>
              <w:smallCaps w:val="0"/>
              <w:noProof/>
              <w:lang w:val="en-US"/>
            </w:rPr>
          </w:pPr>
          <w:r w:rsidRPr="00AE1BE1">
            <w:t>I</w:t>
          </w:r>
          <w:r w:rsidRPr="00AE1BE1">
            <w:fldChar w:fldCharType="begin"/>
          </w:r>
          <w:r w:rsidRPr="00AE1BE1">
            <w:instrText>HYPERLINK \l "_Toc203384290"</w:instrText>
          </w:r>
          <w:r w:rsidRPr="00AE1BE1">
            <w:fldChar w:fldCharType="separate"/>
          </w:r>
          <w:r w:rsidRPr="00AE1BE1">
            <w:rPr>
              <w:rStyle w:val="Hyperlink"/>
              <w:rFonts w:ascii="Palatino Linotype" w:hAnsi="Palatino Linotype"/>
              <w:noProof/>
              <w:color w:val="auto"/>
            </w:rPr>
            <w:t>X.1 Bugetul</w:t>
          </w:r>
          <w:r w:rsidRPr="00AE1BE1">
            <w:rPr>
              <w:noProof/>
              <w:webHidden/>
            </w:rPr>
            <w:tab/>
          </w:r>
          <w:r w:rsidRPr="00AE1BE1">
            <w:rPr>
              <w:noProof/>
              <w:webHidden/>
            </w:rPr>
            <w:fldChar w:fldCharType="begin"/>
          </w:r>
          <w:r w:rsidRPr="00AE1BE1">
            <w:rPr>
              <w:noProof/>
              <w:webHidden/>
            </w:rPr>
            <w:instrText xml:space="preserve"> PAGEREF _Toc203384290 \h </w:instrText>
          </w:r>
          <w:r w:rsidRPr="00AE1BE1">
            <w:rPr>
              <w:noProof/>
              <w:webHidden/>
            </w:rPr>
          </w:r>
          <w:r w:rsidRPr="00AE1BE1">
            <w:rPr>
              <w:noProof/>
              <w:webHidden/>
            </w:rPr>
            <w:fldChar w:fldCharType="separate"/>
          </w:r>
          <w:r w:rsidR="003C6E62">
            <w:rPr>
              <w:noProof/>
              <w:webHidden/>
            </w:rPr>
            <w:t>74</w:t>
          </w:r>
          <w:r w:rsidRPr="00AE1BE1">
            <w:rPr>
              <w:noProof/>
              <w:webHidden/>
            </w:rPr>
            <w:fldChar w:fldCharType="end"/>
          </w:r>
          <w:r w:rsidRPr="00AE1BE1">
            <w:fldChar w:fldCharType="end"/>
          </w:r>
        </w:p>
        <w:p w14:paraId="6325442B" w14:textId="55764DF1" w:rsidR="00AE1BE1" w:rsidRPr="00AE1BE1" w:rsidRDefault="00AE1BE1" w:rsidP="00AE1BE1">
          <w:pPr>
            <w:pStyle w:val="TOC2"/>
            <w:tabs>
              <w:tab w:val="right" w:leader="dot" w:pos="10340"/>
            </w:tabs>
            <w:rPr>
              <w:rFonts w:eastAsiaTheme="minorEastAsia"/>
              <w:b/>
              <w:bCs/>
              <w:smallCaps w:val="0"/>
              <w:noProof/>
              <w:lang w:val="en-US"/>
            </w:rPr>
          </w:pPr>
          <w:r w:rsidRPr="00AE1BE1">
            <w:t>I</w:t>
          </w:r>
          <w:hyperlink w:anchor="_Toc203384291" w:history="1">
            <w:r w:rsidRPr="00AE1BE1">
              <w:rPr>
                <w:rStyle w:val="Hyperlink"/>
                <w:rFonts w:ascii="Palatino Linotype" w:hAnsi="Palatino Linotype"/>
                <w:noProof/>
                <w:color w:val="auto"/>
                <w:highlight w:val="white"/>
              </w:rPr>
              <w:t>X.2 Modalități şi condiții de plată</w:t>
            </w:r>
            <w:r w:rsidRPr="00AE1BE1">
              <w:rPr>
                <w:noProof/>
                <w:webHidden/>
              </w:rPr>
              <w:tab/>
            </w:r>
            <w:r w:rsidRPr="00AE1BE1">
              <w:rPr>
                <w:noProof/>
                <w:webHidden/>
              </w:rPr>
              <w:fldChar w:fldCharType="begin"/>
            </w:r>
            <w:r w:rsidRPr="00AE1BE1">
              <w:rPr>
                <w:noProof/>
                <w:webHidden/>
              </w:rPr>
              <w:instrText xml:space="preserve"> PAGEREF _Toc203384291 \h </w:instrText>
            </w:r>
            <w:r w:rsidRPr="00AE1BE1">
              <w:rPr>
                <w:noProof/>
                <w:webHidden/>
              </w:rPr>
            </w:r>
            <w:r w:rsidRPr="00AE1BE1">
              <w:rPr>
                <w:noProof/>
                <w:webHidden/>
              </w:rPr>
              <w:fldChar w:fldCharType="separate"/>
            </w:r>
            <w:r w:rsidR="003C6E62">
              <w:rPr>
                <w:noProof/>
                <w:webHidden/>
              </w:rPr>
              <w:t>75</w:t>
            </w:r>
            <w:r w:rsidRPr="00AE1BE1">
              <w:rPr>
                <w:noProof/>
                <w:webHidden/>
              </w:rPr>
              <w:fldChar w:fldCharType="end"/>
            </w:r>
          </w:hyperlink>
        </w:p>
        <w:p w14:paraId="506589D5" w14:textId="77777777" w:rsidR="00AE1BE1" w:rsidRPr="00AE1BE1" w:rsidRDefault="00AE1BE1" w:rsidP="00AE1BE1">
          <w:pPr>
            <w:rPr>
              <w:rFonts w:ascii="Palatino Linotype" w:hAnsi="Palatino Linotype"/>
              <w:b/>
              <w:bCs/>
              <w:noProof/>
            </w:rPr>
          </w:pPr>
          <w:r w:rsidRPr="00AE1BE1">
            <w:rPr>
              <w:rFonts w:ascii="Palatino Linotype" w:hAnsi="Palatino Linotype"/>
              <w:b/>
              <w:bCs/>
              <w:noProof/>
            </w:rPr>
            <w:fldChar w:fldCharType="end"/>
          </w:r>
        </w:p>
        <w:p w14:paraId="6D998AD2" w14:textId="77777777" w:rsidR="00AE1BE1" w:rsidRPr="00AE1BE1" w:rsidRDefault="00AE1BE1" w:rsidP="00AE1BE1">
          <w:pPr>
            <w:rPr>
              <w:rFonts w:ascii="Palatino Linotype" w:hAnsi="Palatino Linotype"/>
              <w:b/>
              <w:bCs/>
              <w:noProof/>
            </w:rPr>
          </w:pPr>
        </w:p>
        <w:p w14:paraId="27B51989" w14:textId="626591DC" w:rsidR="00AE1BE1" w:rsidRPr="00AE1BE1" w:rsidRDefault="00000000" w:rsidP="00AE1BE1">
          <w:pPr>
            <w:rPr>
              <w:rFonts w:ascii="Palatino Linotype" w:eastAsia="Calibri" w:hAnsi="Palatino Linotype" w:cs="Calibri"/>
              <w:b/>
              <w:sz w:val="24"/>
              <w:highlight w:val="white"/>
              <w:lang w:eastAsia="en-GB"/>
            </w:rPr>
          </w:pPr>
        </w:p>
      </w:sdtContent>
    </w:sdt>
    <w:p w14:paraId="69A17688" w14:textId="77777777" w:rsidR="00AE1BE1" w:rsidRPr="00AE1BE1" w:rsidRDefault="00AE1BE1" w:rsidP="00AE1BE1">
      <w:pPr>
        <w:spacing w:before="240"/>
        <w:ind w:firstLine="720"/>
        <w:jc w:val="both"/>
        <w:rPr>
          <w:rFonts w:ascii="Palatino Linotype" w:hAnsi="Palatino Linotype" w:cs="Calibri"/>
          <w:iCs/>
          <w:sz w:val="24"/>
        </w:rPr>
      </w:pPr>
      <w:r w:rsidRPr="00AE1BE1">
        <w:rPr>
          <w:rFonts w:ascii="Palatino Linotype" w:hAnsi="Palatino Linotype" w:cs="Calibri"/>
          <w:iCs/>
          <w:sz w:val="24"/>
        </w:rPr>
        <w:lastRenderedPageBreak/>
        <w:t xml:space="preserve">Această secțiune a Documentației de Atribuire include ansamblul cerințelor pe baza cărora fiecare Ofertant va elabora Oferta </w:t>
      </w:r>
      <w:r w:rsidRPr="00AE1BE1">
        <w:rPr>
          <w:rFonts w:ascii="Palatino Linotype" w:hAnsi="Palatino Linotype" w:cs="Calibri"/>
          <w:i/>
          <w:sz w:val="24"/>
        </w:rPr>
        <w:t>(</w:t>
      </w:r>
      <w:r w:rsidRPr="00AE1BE1">
        <w:rPr>
          <w:rFonts w:ascii="Palatino Linotype" w:hAnsi="Palatino Linotype"/>
          <w:i/>
          <w:sz w:val="24"/>
        </w:rPr>
        <w:t>Propunerea Tehnică</w:t>
      </w:r>
      <w:r w:rsidRPr="00AE1BE1">
        <w:rPr>
          <w:rFonts w:ascii="Palatino Linotype" w:hAnsi="Palatino Linotype" w:cs="Calibri"/>
          <w:i/>
          <w:sz w:val="24"/>
        </w:rPr>
        <w:t xml:space="preserve"> și </w:t>
      </w:r>
      <w:r w:rsidRPr="00AE1BE1">
        <w:rPr>
          <w:rFonts w:ascii="Palatino Linotype" w:hAnsi="Palatino Linotype"/>
          <w:i/>
          <w:sz w:val="24"/>
        </w:rPr>
        <w:t>Propunerea Financiară</w:t>
      </w:r>
      <w:r w:rsidRPr="00AE1BE1">
        <w:rPr>
          <w:rFonts w:ascii="Palatino Linotype" w:hAnsi="Palatino Linotype" w:cs="Calibri"/>
          <w:i/>
          <w:sz w:val="24"/>
        </w:rPr>
        <w:t>)</w:t>
      </w:r>
      <w:r w:rsidRPr="00AE1BE1">
        <w:rPr>
          <w:rFonts w:ascii="Palatino Linotype" w:hAnsi="Palatino Linotype" w:cs="Calibri"/>
          <w:iCs/>
          <w:sz w:val="24"/>
        </w:rPr>
        <w:t xml:space="preserve"> privind prestarea serviciilor </w:t>
      </w:r>
      <w:r w:rsidRPr="00AE1BE1">
        <w:rPr>
          <w:rFonts w:ascii="Palatino Linotype" w:hAnsi="Palatino Linotype" w:cstheme="minorHAnsi"/>
          <w:bCs/>
          <w:sz w:val="26"/>
          <w:szCs w:val="26"/>
        </w:rPr>
        <w:t>suport organizare evenimente</w:t>
      </w:r>
      <w:r w:rsidRPr="00AE1BE1">
        <w:rPr>
          <w:rFonts w:ascii="Palatino Linotype" w:hAnsi="Palatino Linotype" w:cs="Calibri"/>
          <w:iCs/>
          <w:sz w:val="24"/>
        </w:rPr>
        <w:t xml:space="preserve"> care fac obiectul contractului de achiziție.</w:t>
      </w:r>
    </w:p>
    <w:p w14:paraId="724D3078" w14:textId="77777777" w:rsidR="00AE1BE1" w:rsidRPr="00AE1BE1" w:rsidRDefault="00AE1BE1" w:rsidP="00AE1BE1">
      <w:pPr>
        <w:spacing w:before="240"/>
        <w:ind w:firstLine="720"/>
        <w:jc w:val="both"/>
        <w:rPr>
          <w:rFonts w:ascii="Palatino Linotype" w:hAnsi="Palatino Linotype" w:cs="Calibri"/>
          <w:iCs/>
          <w:sz w:val="24"/>
        </w:rPr>
      </w:pPr>
      <w:r w:rsidRPr="00AE1BE1">
        <w:rPr>
          <w:rFonts w:ascii="Palatino Linotype" w:hAnsi="Palatino Linotype" w:cs="Calibri"/>
          <w:iCs/>
          <w:sz w:val="24"/>
        </w:rPr>
        <w:t xml:space="preserve">În cadrul acestei proceduri, </w:t>
      </w:r>
      <w:r w:rsidRPr="00AE1BE1">
        <w:rPr>
          <w:rFonts w:ascii="Palatino Linotype" w:hAnsi="Palatino Linotype" w:cstheme="minorHAnsi"/>
          <w:sz w:val="24"/>
        </w:rPr>
        <w:t xml:space="preserve">Consiliul Superior al Magistraturii </w:t>
      </w:r>
      <w:r w:rsidRPr="00AE1BE1">
        <w:rPr>
          <w:rFonts w:ascii="Palatino Linotype" w:hAnsi="Palatino Linotype" w:cs="Calibri"/>
          <w:iCs/>
          <w:sz w:val="24"/>
        </w:rPr>
        <w:t>îndeplinește rolul de Autoritate Contractantă.</w:t>
      </w:r>
    </w:p>
    <w:p w14:paraId="16496F78" w14:textId="77777777" w:rsidR="00AE1BE1" w:rsidRPr="00AE1BE1" w:rsidRDefault="00AE1BE1" w:rsidP="00AE1BE1">
      <w:pPr>
        <w:spacing w:before="240"/>
        <w:ind w:firstLine="720"/>
        <w:jc w:val="both"/>
        <w:rPr>
          <w:rFonts w:ascii="Palatino Linotype" w:hAnsi="Palatino Linotype" w:cs="Calibri"/>
          <w:iCs/>
          <w:sz w:val="24"/>
        </w:rPr>
      </w:pPr>
      <w:r w:rsidRPr="00AE1BE1">
        <w:rPr>
          <w:rFonts w:ascii="Palatino Linotype" w:hAnsi="Palatino Linotype" w:cs="Calibri"/>
          <w:iCs/>
          <w:sz w:val="24"/>
        </w:rPr>
        <w:t>Pentru scopul prezentei secțiuni a Documentației de Atribuire, orice activitate descrisă într-un anumit capitol din Caietul de Sarcini și nespecificată explicit în alt capitol, trebuie interpretată ca fiind menționată în toate capitolele unde Ofertantul consideră că aceasta trebuia menționată pentru asigurarea îndeplinirii obiectului contractului de achiziție.</w:t>
      </w:r>
    </w:p>
    <w:p w14:paraId="1A461C72"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Nerespectarea de către ofertanți a instrucțiunilor și/sau prevederilor prezentului caiet de sarcini conduce la considerarea ofertei ca fiind neconformă și/sau inacceptabilă.</w:t>
      </w:r>
    </w:p>
    <w:p w14:paraId="0EBE10B1"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 xml:space="preserve">Prezenta </w:t>
      </w:r>
      <w:r w:rsidRPr="00AE1BE1">
        <w:rPr>
          <w:rFonts w:ascii="Palatino Linotype" w:hAnsi="Palatino Linotype" w:cs="Calibri"/>
          <w:iCs/>
          <w:sz w:val="24"/>
        </w:rPr>
        <w:t xml:space="preserve">secțiune a Documentației de Atribuire </w:t>
      </w:r>
      <w:r w:rsidRPr="00AE1BE1">
        <w:rPr>
          <w:rFonts w:ascii="Palatino Linotype" w:hAnsi="Palatino Linotype" w:cstheme="minorHAnsi"/>
          <w:sz w:val="24"/>
        </w:rPr>
        <w:t xml:space="preserve">a fost întocmită în conformitate cu prevederile procedurii interne proprii a Consiliului Superior al Magistraturi aprobată de conducerea instituției pentru serviciile sociale definite în Anexa 2 la Legea nr. 98/2016 privind achizițiile publice, ca fiind exceptate de la aplicare prevederilor acestei legi, cu excepția dispozițiilor art. 2 care privesc respectarea principiilor achizițiilor publice. </w:t>
      </w:r>
    </w:p>
    <w:p w14:paraId="2C931086" w14:textId="77777777" w:rsidR="00AE1BE1" w:rsidRPr="00AE1BE1" w:rsidRDefault="00AE1BE1" w:rsidP="00AE1BE1">
      <w:pPr>
        <w:pBdr>
          <w:top w:val="nil"/>
          <w:left w:val="nil"/>
          <w:bottom w:val="nil"/>
          <w:right w:val="nil"/>
          <w:between w:val="nil"/>
        </w:pBdr>
        <w:ind w:firstLine="720"/>
        <w:jc w:val="both"/>
        <w:rPr>
          <w:rFonts w:ascii="Palatino Linotype" w:hAnsi="Palatino Linotype" w:cstheme="minorHAnsi"/>
          <w:bCs/>
          <w:i/>
          <w:sz w:val="24"/>
        </w:rPr>
      </w:pPr>
      <w:r w:rsidRPr="00AE1BE1">
        <w:rPr>
          <w:rFonts w:ascii="Palatino Linotype" w:hAnsi="Palatino Linotype" w:cstheme="minorHAnsi"/>
          <w:bCs/>
          <w:sz w:val="24"/>
        </w:rPr>
        <w:t xml:space="preserve">Orice referire din cuprinsul prezentei </w:t>
      </w:r>
      <w:r w:rsidRPr="00AE1BE1">
        <w:rPr>
          <w:rFonts w:ascii="Palatino Linotype" w:hAnsi="Palatino Linotype" w:cs="Calibri"/>
          <w:iCs/>
          <w:sz w:val="24"/>
        </w:rPr>
        <w:t xml:space="preserve">secțiuni a Documentației de Atribuire </w:t>
      </w:r>
      <w:r w:rsidRPr="00AE1BE1">
        <w:rPr>
          <w:rFonts w:ascii="Palatino Linotype" w:hAnsi="Palatino Linotype" w:cstheme="minorHAnsi"/>
          <w:bCs/>
          <w:sz w:val="24"/>
        </w:rPr>
        <w:t xml:space="preserve">prin care se indică o anumită origine, sursă, producție, un procedeu special, o marcă de fabrică sau de comerț, un brevet de invenție și/ sau o licență de fabricație, după caz, se va citi și interpreta ca fiind însoțită de mențiunea </w:t>
      </w:r>
      <w:r w:rsidRPr="00AE1BE1">
        <w:rPr>
          <w:rFonts w:ascii="Palatino Linotype" w:hAnsi="Palatino Linotype" w:cstheme="minorHAnsi"/>
          <w:bCs/>
          <w:i/>
          <w:sz w:val="24"/>
        </w:rPr>
        <w:t>“sau echivalent”,</w:t>
      </w:r>
      <w:r w:rsidRPr="00AE1BE1">
        <w:rPr>
          <w:rFonts w:ascii="Palatino Linotype" w:hAnsi="Palatino Linotype" w:cstheme="minorHAnsi"/>
          <w:i/>
          <w:sz w:val="24"/>
        </w:rPr>
        <w:t xml:space="preserve"> chiar dacă aceasta sintagmă nu a fost menționată în mod expres</w:t>
      </w:r>
      <w:r w:rsidRPr="00AE1BE1">
        <w:rPr>
          <w:rFonts w:ascii="Palatino Linotype" w:hAnsi="Palatino Linotype" w:cstheme="minorHAnsi"/>
          <w:bCs/>
          <w:i/>
          <w:sz w:val="24"/>
        </w:rPr>
        <w:t>.</w:t>
      </w:r>
    </w:p>
    <w:p w14:paraId="20ED9D54" w14:textId="77777777" w:rsidR="00AE1BE1" w:rsidRPr="00AE1BE1" w:rsidRDefault="00AE1BE1" w:rsidP="00AE1BE1">
      <w:pPr>
        <w:rPr>
          <w:rFonts w:ascii="Palatino Linotype" w:hAnsi="Palatino Linotype" w:cstheme="minorHAnsi"/>
          <w:sz w:val="24"/>
        </w:rPr>
      </w:pPr>
    </w:p>
    <w:p w14:paraId="56B95F47" w14:textId="77777777" w:rsidR="00AE1BE1" w:rsidRPr="00AE1BE1" w:rsidRDefault="00AE1BE1">
      <w:pPr>
        <w:pStyle w:val="Heading1"/>
        <w:keepNext w:val="0"/>
        <w:keepLines w:val="0"/>
        <w:numPr>
          <w:ilvl w:val="0"/>
          <w:numId w:val="22"/>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90"/>
          <w:tab w:val="left" w:pos="450"/>
          <w:tab w:val="left" w:pos="900"/>
        </w:tabs>
        <w:suppressAutoHyphens/>
        <w:spacing w:before="0" w:line="240" w:lineRule="auto"/>
        <w:ind w:left="0" w:firstLine="720"/>
        <w:jc w:val="both"/>
        <w:rPr>
          <w:rFonts w:ascii="Palatino Linotype" w:hAnsi="Palatino Linotype" w:cstheme="minorHAnsi"/>
          <w:szCs w:val="24"/>
        </w:rPr>
      </w:pPr>
      <w:bookmarkStart w:id="6" w:name="_Toc84251425"/>
      <w:r w:rsidRPr="00AE1BE1">
        <w:rPr>
          <w:rFonts w:ascii="Palatino Linotype" w:hAnsi="Palatino Linotype" w:cstheme="minorHAnsi"/>
          <w:szCs w:val="24"/>
        </w:rPr>
        <w:t xml:space="preserve"> </w:t>
      </w:r>
      <w:bookmarkStart w:id="7" w:name="_Toc203384259"/>
      <w:r w:rsidRPr="00AE1BE1">
        <w:rPr>
          <w:rFonts w:ascii="Palatino Linotype" w:hAnsi="Palatino Linotype" w:cstheme="minorHAnsi"/>
          <w:szCs w:val="24"/>
        </w:rPr>
        <w:t>INFORMAŢII DESPRE AUTORITATEA CONTRACTANTĂ</w:t>
      </w:r>
      <w:bookmarkEnd w:id="6"/>
      <w:bookmarkEnd w:id="7"/>
    </w:p>
    <w:p w14:paraId="208916BD" w14:textId="77777777" w:rsidR="00AE1BE1" w:rsidRPr="00AE1BE1" w:rsidRDefault="00AE1BE1" w:rsidP="00AE1BE1">
      <w:pPr>
        <w:jc w:val="both"/>
        <w:rPr>
          <w:rFonts w:ascii="Palatino Linotype" w:hAnsi="Palatino Linotype" w:cstheme="minorHAnsi"/>
          <w:sz w:val="24"/>
        </w:rPr>
      </w:pPr>
      <w:bookmarkStart w:id="8" w:name="_Toc530369599"/>
    </w:p>
    <w:p w14:paraId="463A125F" w14:textId="77777777" w:rsidR="00AE1BE1" w:rsidRPr="00AE1BE1" w:rsidRDefault="00AE1BE1">
      <w:pPr>
        <w:pStyle w:val="Heading2"/>
        <w:numPr>
          <w:ilvl w:val="1"/>
          <w:numId w:val="21"/>
        </w:numPr>
        <w:tabs>
          <w:tab w:val="left" w:pos="1170"/>
        </w:tabs>
        <w:spacing w:before="0" w:line="240" w:lineRule="auto"/>
        <w:ind w:left="576" w:firstLine="90"/>
        <w:rPr>
          <w:rFonts w:ascii="Palatino Linotype" w:hAnsi="Palatino Linotype" w:cstheme="minorHAnsi"/>
          <w:szCs w:val="24"/>
        </w:rPr>
      </w:pPr>
      <w:bookmarkStart w:id="9" w:name="_Toc502126041"/>
      <w:bookmarkStart w:id="10" w:name="_Toc508876735"/>
      <w:bookmarkStart w:id="11" w:name="_Toc83284300"/>
      <w:bookmarkStart w:id="12" w:name="_Toc84251427"/>
      <w:bookmarkStart w:id="13" w:name="_Toc203384261"/>
      <w:r w:rsidRPr="00AE1BE1">
        <w:rPr>
          <w:rFonts w:ascii="Palatino Linotype" w:hAnsi="Palatino Linotype" w:cstheme="minorHAnsi"/>
          <w:szCs w:val="24"/>
        </w:rPr>
        <w:t xml:space="preserve">Descrierea </w:t>
      </w:r>
      <w:bookmarkEnd w:id="9"/>
      <w:bookmarkEnd w:id="10"/>
      <w:bookmarkEnd w:id="11"/>
      <w:bookmarkEnd w:id="12"/>
      <w:bookmarkEnd w:id="13"/>
      <w:r w:rsidRPr="00AE1BE1">
        <w:rPr>
          <w:rFonts w:ascii="Palatino Linotype" w:hAnsi="Palatino Linotype" w:cstheme="minorHAnsi"/>
          <w:szCs w:val="24"/>
        </w:rPr>
        <w:t>autorității contractante</w:t>
      </w:r>
    </w:p>
    <w:p w14:paraId="3CDFABD1" w14:textId="77777777" w:rsidR="00AE1BE1" w:rsidRPr="00AE1BE1" w:rsidRDefault="00AE1BE1" w:rsidP="00AE1BE1">
      <w:pPr>
        <w:ind w:firstLine="720"/>
        <w:jc w:val="both"/>
        <w:rPr>
          <w:rFonts w:ascii="Palatino Linotype" w:hAnsi="Palatino Linotype" w:cstheme="minorHAnsi"/>
          <w:bCs/>
          <w:sz w:val="24"/>
        </w:rPr>
      </w:pPr>
      <w:r w:rsidRPr="00AE1BE1">
        <w:rPr>
          <w:rFonts w:ascii="Palatino Linotype" w:hAnsi="Palatino Linotype" w:cstheme="minorHAnsi"/>
          <w:bCs/>
          <w:sz w:val="24"/>
        </w:rPr>
        <w:t xml:space="preserve">Autoritatea contractantă este Consiliul Superior al Magistraturii, instituție centrală în cadrul sistemului judiciar din România. Funcționarea și atribuțiile Consiliului Superior al Magistraturii sunt prevăzute în Constituția României și în Legea nr. 305/2022, cu modificările ulterioare. Informații suplimentare se regăsesc la adresa </w:t>
      </w:r>
      <w:r w:rsidRPr="00AE1BE1">
        <w:rPr>
          <w:rFonts w:ascii="Palatino Linotype" w:hAnsi="Palatino Linotype" w:cstheme="minorHAnsi"/>
          <w:bCs/>
          <w:sz w:val="24"/>
        </w:rPr>
        <w:fldChar w:fldCharType="begin"/>
      </w:r>
      <w:r w:rsidRPr="00AE1BE1">
        <w:rPr>
          <w:rFonts w:ascii="Palatino Linotype" w:hAnsi="Palatino Linotype" w:cstheme="minorHAnsi"/>
          <w:bCs/>
          <w:sz w:val="24"/>
        </w:rPr>
        <w:instrText>HYPERLINK "http://www.csm1909.ro"</w:instrText>
      </w:r>
      <w:r w:rsidRPr="00AE1BE1">
        <w:rPr>
          <w:rFonts w:ascii="Palatino Linotype" w:hAnsi="Palatino Linotype" w:cstheme="minorHAnsi"/>
          <w:bCs/>
          <w:sz w:val="24"/>
        </w:rPr>
      </w:r>
      <w:r w:rsidRPr="00AE1BE1">
        <w:rPr>
          <w:rFonts w:ascii="Palatino Linotype" w:hAnsi="Palatino Linotype" w:cstheme="minorHAnsi"/>
          <w:bCs/>
          <w:sz w:val="24"/>
        </w:rPr>
        <w:fldChar w:fldCharType="separate"/>
      </w:r>
      <w:r w:rsidRPr="00AE1BE1">
        <w:rPr>
          <w:rStyle w:val="Hyperlink"/>
          <w:rFonts w:ascii="Palatino Linotype" w:hAnsi="Palatino Linotype" w:cstheme="minorHAnsi"/>
          <w:bCs/>
          <w:color w:val="auto"/>
          <w:sz w:val="24"/>
        </w:rPr>
        <w:t>www.csm1909.ro</w:t>
      </w:r>
      <w:r w:rsidRPr="00AE1BE1">
        <w:rPr>
          <w:rFonts w:ascii="Palatino Linotype" w:hAnsi="Palatino Linotype" w:cstheme="minorHAnsi"/>
          <w:bCs/>
          <w:sz w:val="24"/>
        </w:rPr>
        <w:fldChar w:fldCharType="end"/>
      </w:r>
      <w:r w:rsidRPr="00AE1BE1">
        <w:rPr>
          <w:rFonts w:ascii="Palatino Linotype" w:hAnsi="Palatino Linotype" w:cstheme="minorHAnsi"/>
          <w:bCs/>
          <w:sz w:val="24"/>
        </w:rPr>
        <w:t xml:space="preserve">. </w:t>
      </w:r>
    </w:p>
    <w:bookmarkEnd w:id="8"/>
    <w:p w14:paraId="6BCF3A94" w14:textId="77777777" w:rsidR="00AE1BE1" w:rsidRPr="00AE1BE1" w:rsidRDefault="00AE1BE1" w:rsidP="00AE1BE1">
      <w:pPr>
        <w:rPr>
          <w:rFonts w:ascii="Palatino Linotype" w:hAnsi="Palatino Linotype" w:cstheme="minorHAnsi"/>
          <w:sz w:val="24"/>
          <w:lang w:eastAsia="en-GB"/>
        </w:rPr>
      </w:pPr>
    </w:p>
    <w:p w14:paraId="08072ED0" w14:textId="77777777" w:rsidR="00AE1BE1" w:rsidRPr="00AE1BE1" w:rsidRDefault="00AE1BE1">
      <w:pPr>
        <w:pStyle w:val="Heading1"/>
        <w:keepNext w:val="0"/>
        <w:keepLines w:val="0"/>
        <w:numPr>
          <w:ilvl w:val="0"/>
          <w:numId w:val="23"/>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990"/>
        </w:tabs>
        <w:suppressAutoHyphens/>
        <w:spacing w:before="0" w:line="240" w:lineRule="auto"/>
        <w:ind w:left="0" w:firstLine="720"/>
        <w:jc w:val="both"/>
        <w:rPr>
          <w:rFonts w:ascii="Palatino Linotype" w:hAnsi="Palatino Linotype" w:cstheme="minorHAnsi"/>
          <w:szCs w:val="24"/>
        </w:rPr>
      </w:pPr>
      <w:bookmarkStart w:id="14" w:name="_Toc202779311"/>
      <w:bookmarkStart w:id="15" w:name="_Toc202779402"/>
      <w:bookmarkStart w:id="16" w:name="_Toc202779495"/>
      <w:bookmarkStart w:id="17" w:name="_Toc202779713"/>
      <w:bookmarkStart w:id="18" w:name="_Toc202779755"/>
      <w:bookmarkStart w:id="19" w:name="_Toc202781389"/>
      <w:bookmarkStart w:id="20" w:name="_Toc202790983"/>
      <w:bookmarkStart w:id="21" w:name="_Toc202798752"/>
      <w:bookmarkStart w:id="22" w:name="_Toc203384262"/>
      <w:bookmarkStart w:id="23" w:name="_Toc84251431"/>
      <w:bookmarkEnd w:id="14"/>
      <w:bookmarkEnd w:id="15"/>
      <w:bookmarkEnd w:id="16"/>
      <w:bookmarkEnd w:id="17"/>
      <w:bookmarkEnd w:id="18"/>
      <w:bookmarkEnd w:id="19"/>
      <w:bookmarkEnd w:id="20"/>
      <w:bookmarkEnd w:id="21"/>
      <w:r w:rsidRPr="00AE1BE1">
        <w:rPr>
          <w:rFonts w:ascii="Palatino Linotype" w:hAnsi="Palatino Linotype" w:cstheme="minorHAnsi"/>
          <w:szCs w:val="24"/>
        </w:rPr>
        <w:t>OBIECTUL ŞI OBIECTIVELE ACHIZIȚIEI</w:t>
      </w:r>
      <w:bookmarkEnd w:id="22"/>
      <w:r w:rsidRPr="00AE1BE1">
        <w:rPr>
          <w:rFonts w:ascii="Palatino Linotype" w:hAnsi="Palatino Linotype" w:cstheme="minorHAnsi"/>
          <w:szCs w:val="24"/>
        </w:rPr>
        <w:t xml:space="preserve"> </w:t>
      </w:r>
      <w:bookmarkEnd w:id="23"/>
    </w:p>
    <w:p w14:paraId="169B9C89" w14:textId="77777777" w:rsidR="00AE1BE1" w:rsidRPr="00AE1BE1" w:rsidRDefault="00AE1BE1" w:rsidP="00AE1BE1">
      <w:pPr>
        <w:tabs>
          <w:tab w:val="left" w:pos="990"/>
        </w:tabs>
        <w:rPr>
          <w:rFonts w:ascii="Palatino Linotype" w:hAnsi="Palatino Linotype" w:cstheme="minorHAnsi"/>
          <w:lang w:eastAsia="en-GB"/>
        </w:rPr>
      </w:pPr>
      <w:r w:rsidRPr="00AE1BE1">
        <w:rPr>
          <w:rFonts w:ascii="Palatino Linotype" w:hAnsi="Palatino Linotype" w:cstheme="minorHAnsi"/>
          <w:lang w:eastAsia="en-GB"/>
        </w:rPr>
        <w:tab/>
      </w:r>
    </w:p>
    <w:p w14:paraId="6AD0E55F" w14:textId="77777777" w:rsidR="00AE1BE1" w:rsidRPr="00AE1BE1" w:rsidRDefault="00AE1BE1" w:rsidP="00AE1BE1">
      <w:pPr>
        <w:pStyle w:val="Heading2"/>
        <w:numPr>
          <w:ilvl w:val="0"/>
          <w:numId w:val="0"/>
        </w:numPr>
        <w:tabs>
          <w:tab w:val="left" w:pos="810"/>
        </w:tabs>
        <w:spacing w:before="0" w:line="240" w:lineRule="auto"/>
        <w:ind w:left="720"/>
        <w:jc w:val="both"/>
        <w:rPr>
          <w:rFonts w:ascii="Palatino Linotype" w:hAnsi="Palatino Linotype" w:cstheme="minorHAnsi"/>
        </w:rPr>
      </w:pPr>
      <w:bookmarkStart w:id="24" w:name="_Toc203384263"/>
      <w:r w:rsidRPr="00AE1BE1">
        <w:rPr>
          <w:rFonts w:ascii="Palatino Linotype" w:hAnsi="Palatino Linotype" w:cstheme="minorHAnsi"/>
        </w:rPr>
        <w:t>II.1 Obiectivul general al procedurii de achiziție publică</w:t>
      </w:r>
      <w:bookmarkEnd w:id="24"/>
      <w:r w:rsidRPr="00AE1BE1">
        <w:rPr>
          <w:rFonts w:ascii="Palatino Linotype" w:hAnsi="Palatino Linotype" w:cstheme="minorHAnsi"/>
        </w:rPr>
        <w:t xml:space="preserve"> </w:t>
      </w:r>
    </w:p>
    <w:p w14:paraId="6AFC50CA" w14:textId="77777777" w:rsidR="00AE1BE1" w:rsidRPr="00AE1BE1" w:rsidRDefault="00AE1BE1" w:rsidP="00AE1BE1">
      <w:pPr>
        <w:ind w:firstLine="720"/>
        <w:jc w:val="both"/>
        <w:rPr>
          <w:rFonts w:ascii="Palatino Linotype" w:hAnsi="Palatino Linotype" w:cstheme="minorHAnsi"/>
          <w:sz w:val="24"/>
        </w:rPr>
      </w:pPr>
    </w:p>
    <w:p w14:paraId="6CB44925" w14:textId="77777777" w:rsidR="00AE1BE1" w:rsidRPr="00AE1BE1" w:rsidRDefault="00AE1BE1" w:rsidP="00AE1BE1">
      <w:pPr>
        <w:tabs>
          <w:tab w:val="left" w:pos="990"/>
        </w:tabs>
        <w:ind w:firstLine="720"/>
        <w:jc w:val="both"/>
        <w:rPr>
          <w:rFonts w:ascii="Palatino Linotype" w:hAnsi="Palatino Linotype" w:cstheme="minorHAnsi"/>
          <w:sz w:val="24"/>
        </w:rPr>
      </w:pPr>
      <w:r w:rsidRPr="00AE1BE1">
        <w:rPr>
          <w:rFonts w:ascii="Palatino Linotype" w:hAnsi="Palatino Linotype" w:cs="Calibri"/>
          <w:iCs/>
          <w:sz w:val="24"/>
          <w:shd w:val="clear" w:color="auto" w:fill="FFFFFF" w:themeFill="background1"/>
        </w:rPr>
        <w:t xml:space="preserve">Obiectivul general al achiziției constă în semnarea unui contract de achiziție, cu o durată estimată de 28 de luni începând cu data semnării </w:t>
      </w:r>
      <w:bookmarkStart w:id="25" w:name="_Hlk203055442"/>
      <w:r w:rsidRPr="00AE1BE1">
        <w:rPr>
          <w:rFonts w:ascii="Palatino Linotype" w:hAnsi="Palatino Linotype" w:cs="Calibri"/>
          <w:iCs/>
          <w:sz w:val="24"/>
          <w:shd w:val="clear" w:color="auto" w:fill="FFFFFF" w:themeFill="background1"/>
        </w:rPr>
        <w:t xml:space="preserve">acestuia până la finalizarea activităţilor, dar nu mai mult de durata contractului de finanţare nr. </w:t>
      </w:r>
      <w:bookmarkEnd w:id="25"/>
      <w:r w:rsidRPr="00AE1BE1">
        <w:rPr>
          <w:rFonts w:ascii="Palatino Linotype" w:hAnsi="Palatino Linotype" w:cstheme="minorHAnsi"/>
          <w:iCs/>
          <w:sz w:val="24"/>
        </w:rPr>
        <w:t>1/36067/2025/30.05.2025</w:t>
      </w:r>
      <w:r w:rsidRPr="00AE1BE1">
        <w:rPr>
          <w:rFonts w:ascii="Palatino Linotype" w:hAnsi="Palatino Linotype" w:cs="Calibri"/>
          <w:iCs/>
          <w:sz w:val="24"/>
          <w:shd w:val="clear" w:color="auto" w:fill="FFFFFF" w:themeFill="background1"/>
        </w:rPr>
        <w:t xml:space="preserve"> (în prezent data de </w:t>
      </w:r>
      <w:r w:rsidRPr="00AE1BE1">
        <w:rPr>
          <w:rFonts w:ascii="Palatino Linotype" w:hAnsi="Palatino Linotype" w:cs="Calibri"/>
          <w:iCs/>
          <w:sz w:val="24"/>
          <w:shd w:val="clear" w:color="auto" w:fill="FFFFFF" w:themeFill="background1"/>
        </w:rPr>
        <w:lastRenderedPageBreak/>
        <w:t xml:space="preserve">20.04.2028), care să </w:t>
      </w:r>
      <w:r w:rsidRPr="00AE1BE1">
        <w:rPr>
          <w:rFonts w:ascii="Palatino Linotype" w:hAnsi="Palatino Linotype" w:cs="Calibri"/>
          <w:iCs/>
          <w:sz w:val="24"/>
        </w:rPr>
        <w:t xml:space="preserve">stabilească termenii, condițiile, precum și </w:t>
      </w:r>
      <w:r w:rsidRPr="00AE1BE1">
        <w:rPr>
          <w:rFonts w:ascii="Palatino Linotype" w:hAnsi="Palatino Linotype" w:cs="Calibri"/>
          <w:iCs/>
          <w:sz w:val="24"/>
          <w:shd w:val="clear" w:color="auto" w:fill="FFFFFF" w:themeFill="background1"/>
        </w:rPr>
        <w:t>cadrul legal, financiar, tehnic și administrativ pentru atribuirea contractului, în vederea asigurării de către Ofertanți, în condiții de siguranță, operativitate și eficiență financiară, a serviciilor sociale necesare</w:t>
      </w:r>
      <w:r w:rsidRPr="00AE1BE1">
        <w:rPr>
          <w:rFonts w:ascii="Palatino Linotype" w:hAnsi="Palatino Linotype" w:cstheme="minorHAnsi"/>
          <w:sz w:val="24"/>
          <w:lang w:eastAsia="en-GB"/>
        </w:rPr>
        <w:t xml:space="preserve"> </w:t>
      </w:r>
      <w:r w:rsidRPr="00AE1BE1">
        <w:rPr>
          <w:rFonts w:ascii="Palatino Linotype" w:hAnsi="Palatino Linotype" w:cstheme="minorHAnsi"/>
          <w:sz w:val="24"/>
        </w:rPr>
        <w:t xml:space="preserve">organizării activităţilor componentei nr. 5 </w:t>
      </w:r>
      <w:r w:rsidRPr="00AE1BE1">
        <w:rPr>
          <w:rFonts w:ascii="Palatino Linotype" w:hAnsi="Palatino Linotype" w:cstheme="minorHAnsi"/>
          <w:i/>
          <w:sz w:val="24"/>
        </w:rPr>
        <w:t>„Îmbunătățirea și consolidarea sistemului de justiție pentru minori”</w:t>
      </w:r>
      <w:r w:rsidRPr="00AE1BE1">
        <w:rPr>
          <w:rFonts w:ascii="Palatino Linotype" w:hAnsi="Palatino Linotype" w:cstheme="minorHAnsi"/>
        </w:rPr>
        <w:t xml:space="preserve">, </w:t>
      </w:r>
      <w:r w:rsidRPr="00AE1BE1">
        <w:rPr>
          <w:rFonts w:ascii="Palatino Linotype" w:hAnsi="Palatino Linotype" w:cstheme="minorHAnsi"/>
          <w:sz w:val="24"/>
        </w:rPr>
        <w:t xml:space="preserve">implementată de către CSM, în parteneriat cu Institutul National al Magistraturii şi Institutul Internațional pentru Drepturile Copilului (Elveția), pe durata a 36 de luni </w:t>
      </w:r>
      <w:r w:rsidRPr="00AE1BE1">
        <w:rPr>
          <w:rFonts w:ascii="Palatino Linotype" w:hAnsi="Palatino Linotype" w:cstheme="minorHAnsi"/>
          <w:i/>
          <w:iCs/>
          <w:sz w:val="24"/>
        </w:rPr>
        <w:t>(începând cu data de 30.05.2025),</w:t>
      </w:r>
      <w:r w:rsidRPr="00AE1BE1">
        <w:rPr>
          <w:rFonts w:ascii="Palatino Linotype" w:hAnsi="Palatino Linotype" w:cstheme="minorHAnsi"/>
          <w:sz w:val="24"/>
        </w:rPr>
        <w:t xml:space="preserve"> în cadrul Programului securitate și siguranță publică „Justiţie”, gestionat de Ministerul Justiției (Operator de Program).</w:t>
      </w:r>
    </w:p>
    <w:p w14:paraId="5B6702B5" w14:textId="77777777" w:rsidR="00AE1BE1" w:rsidRPr="00AE1BE1" w:rsidRDefault="00AE1BE1" w:rsidP="00AE1BE1">
      <w:pPr>
        <w:ind w:firstLine="720"/>
        <w:jc w:val="both"/>
        <w:rPr>
          <w:rFonts w:ascii="Palatino Linotype" w:hAnsi="Palatino Linotype" w:cstheme="minorHAnsi"/>
          <w:bCs/>
          <w:iCs/>
          <w:sz w:val="24"/>
        </w:rPr>
      </w:pPr>
      <w:bookmarkStart w:id="26" w:name="_Hlk201830486"/>
      <w:r w:rsidRPr="00AE1BE1">
        <w:rPr>
          <w:rFonts w:ascii="Palatino Linotype" w:hAnsi="Palatino Linotype" w:cstheme="minorHAnsi"/>
          <w:bCs/>
          <w:sz w:val="24"/>
        </w:rPr>
        <w:t>Componenta  de program 5 vizează consolidarea unui sistem de justiție în interesul copilului, cu un impact direct asupra protecției copiilor în cadrul procedurilor judiciare, cu accent pe cauzele ce vizează infracțiunile sexuale asupra minorilor</w:t>
      </w:r>
      <w:r w:rsidRPr="00AD6793">
        <w:rPr>
          <w:rFonts w:ascii="Palatino Linotype" w:hAnsi="Palatino Linotype" w:cstheme="minorHAnsi"/>
          <w:bCs/>
          <w:sz w:val="24"/>
          <w:lang w:val="pt-PT"/>
        </w:rPr>
        <w:t xml:space="preserve"> și pornografie infantile. Activitățile componentei se axează pe 4 domenii prioritare și constau în </w:t>
      </w:r>
      <w:r w:rsidRPr="00AE1BE1">
        <w:rPr>
          <w:rFonts w:ascii="Palatino Linotype" w:hAnsi="Palatino Linotype" w:cstheme="minorHAnsi"/>
          <w:bCs/>
          <w:sz w:val="24"/>
        </w:rPr>
        <w:t xml:space="preserve">(1) crearea premiselor pentru cooperarea inter-instituțională în domeniul justiției pentru minori, cu accent pe  dezvoltarea unui sistem de referire pentru procedurile care implică minorii, în special cauze ce vizează infracțiunile sexuale asupra minorilor, </w:t>
      </w:r>
      <w:r w:rsidRPr="00AE1BE1">
        <w:rPr>
          <w:rFonts w:ascii="Palatino Linotype" w:hAnsi="Palatino Linotype" w:cstheme="minorHAnsi"/>
          <w:bCs/>
          <w:iCs/>
          <w:sz w:val="24"/>
        </w:rPr>
        <w:t xml:space="preserve">(2) </w:t>
      </w:r>
      <w:r w:rsidRPr="00AE1BE1">
        <w:rPr>
          <w:rFonts w:ascii="Palatino Linotype" w:hAnsi="Palatino Linotype" w:cstheme="minorHAnsi"/>
          <w:bCs/>
          <w:sz w:val="24"/>
        </w:rPr>
        <w:t xml:space="preserve">furnizarea de pregătire profesională pentru personalul legal și non-legal în domeniul justiției pentru minori, în domenii precum tehnicile de audiere a minorilor, în special utilizarea Protocolului NICHD-R, traumă și pornografie infantilă, </w:t>
      </w:r>
      <w:r w:rsidRPr="00AE1BE1">
        <w:rPr>
          <w:rFonts w:ascii="Palatino Linotype" w:hAnsi="Palatino Linotype" w:cstheme="minorHAnsi"/>
          <w:bCs/>
          <w:iCs/>
          <w:sz w:val="24"/>
        </w:rPr>
        <w:t>organizarea de misiuni de bune practici în state UE/non UE în domeniul justiției pentru minori; (3)</w:t>
      </w:r>
      <w:r w:rsidRPr="00AE1BE1">
        <w:rPr>
          <w:rFonts w:ascii="Palatino Linotype" w:hAnsi="Palatino Linotype" w:cstheme="minorHAnsi"/>
          <w:bCs/>
          <w:sz w:val="24"/>
        </w:rPr>
        <w:t xml:space="preserve"> </w:t>
      </w:r>
      <w:r w:rsidRPr="00AE1BE1">
        <w:rPr>
          <w:rFonts w:ascii="Palatino Linotype" w:hAnsi="Palatino Linotype" w:cstheme="minorHAnsi"/>
          <w:bCs/>
          <w:iCs/>
          <w:sz w:val="24"/>
        </w:rPr>
        <w:t>creșterea conștientizării privind drepturile minorilor în raport cu sistemul judiciar și cu procedurile judiciare și (4)</w:t>
      </w:r>
      <w:r w:rsidRPr="00AE1BE1">
        <w:rPr>
          <w:rFonts w:ascii="Palatino Linotype" w:hAnsi="Palatino Linotype" w:cstheme="minorHAnsi"/>
          <w:bCs/>
          <w:sz w:val="24"/>
        </w:rPr>
        <w:t xml:space="preserve"> </w:t>
      </w:r>
      <w:r w:rsidRPr="00AE1BE1">
        <w:rPr>
          <w:rFonts w:ascii="Palatino Linotype" w:hAnsi="Palatino Linotype" w:cstheme="minorHAnsi"/>
          <w:bCs/>
          <w:iCs/>
          <w:sz w:val="24"/>
        </w:rPr>
        <w:t xml:space="preserve">dezvoltarea  de camere de audiere la nivelul instanțelor naționale. </w:t>
      </w:r>
    </w:p>
    <w:bookmarkEnd w:id="26"/>
    <w:p w14:paraId="19DFB3BF" w14:textId="77777777" w:rsidR="00AE1BE1" w:rsidRPr="00AE1BE1" w:rsidRDefault="00AE1BE1" w:rsidP="00AE1BE1">
      <w:pPr>
        <w:jc w:val="both"/>
        <w:rPr>
          <w:rFonts w:ascii="Palatino Linotype" w:hAnsi="Palatino Linotype" w:cstheme="minorHAnsi"/>
          <w:sz w:val="24"/>
        </w:rPr>
      </w:pPr>
    </w:p>
    <w:p w14:paraId="35FF5FA2" w14:textId="77777777" w:rsidR="00AE1BE1" w:rsidRPr="00AE1BE1" w:rsidRDefault="00AE1BE1" w:rsidP="00AE1BE1">
      <w:pPr>
        <w:pStyle w:val="Heading2"/>
        <w:numPr>
          <w:ilvl w:val="0"/>
          <w:numId w:val="0"/>
        </w:numPr>
        <w:spacing w:before="0" w:line="240" w:lineRule="auto"/>
        <w:ind w:left="720"/>
        <w:jc w:val="both"/>
        <w:rPr>
          <w:rFonts w:ascii="Palatino Linotype" w:hAnsi="Palatino Linotype" w:cstheme="minorHAnsi"/>
        </w:rPr>
      </w:pPr>
      <w:bookmarkStart w:id="27" w:name="_Toc203384264"/>
      <w:r w:rsidRPr="00AE1BE1">
        <w:rPr>
          <w:rFonts w:ascii="Palatino Linotype" w:hAnsi="Palatino Linotype" w:cstheme="minorHAnsi"/>
        </w:rPr>
        <w:t>II.2 Obiectivul specific al procedurii de achiziție publică</w:t>
      </w:r>
      <w:bookmarkEnd w:id="27"/>
      <w:r w:rsidRPr="00AE1BE1">
        <w:rPr>
          <w:rFonts w:ascii="Palatino Linotype" w:hAnsi="Palatino Linotype" w:cstheme="minorHAnsi"/>
        </w:rPr>
        <w:t xml:space="preserve"> </w:t>
      </w:r>
    </w:p>
    <w:p w14:paraId="21049B00" w14:textId="77777777" w:rsidR="00AE1BE1" w:rsidRPr="00AE1BE1" w:rsidRDefault="00AE1BE1" w:rsidP="00AE1BE1">
      <w:pPr>
        <w:ind w:firstLine="720"/>
        <w:jc w:val="both"/>
        <w:rPr>
          <w:rFonts w:ascii="Palatino Linotype" w:hAnsi="Palatino Linotype" w:cstheme="minorHAnsi"/>
          <w:bCs/>
          <w:iCs/>
          <w:sz w:val="24"/>
        </w:rPr>
      </w:pPr>
      <w:r w:rsidRPr="00AE1BE1">
        <w:rPr>
          <w:rFonts w:ascii="Palatino Linotype" w:hAnsi="Palatino Linotype"/>
          <w:sz w:val="24"/>
        </w:rPr>
        <w:t xml:space="preserve">Obiectivul specific al procedurii de achiziție publică constă în semnarea unui contract pentru prestarea de </w:t>
      </w:r>
      <w:r w:rsidRPr="00AE1BE1">
        <w:rPr>
          <w:rFonts w:ascii="Palatino Linotype" w:hAnsi="Palatino Linotype" w:cstheme="minorHAnsi"/>
          <w:bCs/>
          <w:sz w:val="24"/>
        </w:rPr>
        <w:t>servicii suport organizare evenimente</w:t>
      </w:r>
      <w:r w:rsidRPr="00AE1BE1">
        <w:rPr>
          <w:rFonts w:ascii="Palatino Linotype" w:hAnsi="Palatino Linotype" w:cstheme="minorHAnsi"/>
          <w:bCs/>
          <w:sz w:val="26"/>
          <w:szCs w:val="26"/>
        </w:rPr>
        <w:t xml:space="preserve"> </w:t>
      </w:r>
      <w:r w:rsidRPr="00AE1BE1">
        <w:rPr>
          <w:rFonts w:ascii="Palatino Linotype" w:hAnsi="Palatino Linotype"/>
          <w:sz w:val="24"/>
        </w:rPr>
        <w:t>necesare derulării activitităților (ateliere de lucru, sesiuni de instruire și conferința finală), planificate în cadrul componentei antereferite, conform calendarului estimat, detalierii serviciilor necesare pentru fiecare tip de activitate, cerințelor şi modalităţii de prestare a serviciilor descrise în prezentul caiet de sarcini.</w:t>
      </w:r>
      <w:r w:rsidRPr="00AE1BE1">
        <w:rPr>
          <w:rFonts w:ascii="Palatino Linotype" w:hAnsi="Palatino Linotype" w:cstheme="minorHAnsi"/>
          <w:bCs/>
          <w:iCs/>
          <w:sz w:val="24"/>
        </w:rPr>
        <w:t xml:space="preserve"> </w:t>
      </w:r>
    </w:p>
    <w:p w14:paraId="48BB1DF9" w14:textId="77777777" w:rsidR="00AE1BE1" w:rsidRPr="00AE1BE1" w:rsidRDefault="00AE1BE1" w:rsidP="00AE1BE1">
      <w:pPr>
        <w:ind w:firstLine="720"/>
        <w:jc w:val="both"/>
        <w:rPr>
          <w:rFonts w:ascii="Palatino Linotype" w:hAnsi="Palatino Linotype" w:cstheme="minorHAnsi"/>
          <w:bCs/>
          <w:iCs/>
          <w:sz w:val="24"/>
        </w:rPr>
      </w:pPr>
      <w:r w:rsidRPr="00AE1BE1">
        <w:rPr>
          <w:rFonts w:ascii="Palatino Linotype" w:hAnsi="Palatino Linotype" w:cstheme="minorHAnsi"/>
          <w:bCs/>
          <w:iCs/>
          <w:sz w:val="24"/>
        </w:rPr>
        <w:t>În derularea procedurii de achiziții, Consiliul Superior al Magistraturii va avea în vedere pe parcursul întregului proces de achiziție publică, la adoptarea oricărei decizii, respectarea următoarelor principii: nediscriminarea, tratamentul egal, recunoașterea reciprocă, transparența, proporționalitatea și asumarea răspunderii.</w:t>
      </w:r>
    </w:p>
    <w:p w14:paraId="53755E89" w14:textId="77777777" w:rsidR="00AE1BE1" w:rsidRPr="00AE1BE1" w:rsidRDefault="00AE1BE1" w:rsidP="00AE1BE1">
      <w:pPr>
        <w:pStyle w:val="Heading2"/>
        <w:numPr>
          <w:ilvl w:val="0"/>
          <w:numId w:val="0"/>
        </w:numPr>
        <w:spacing w:line="240" w:lineRule="auto"/>
        <w:ind w:left="720"/>
        <w:rPr>
          <w:rFonts w:ascii="Palatino Linotype" w:hAnsi="Palatino Linotype"/>
        </w:rPr>
      </w:pPr>
      <w:bookmarkStart w:id="28" w:name="_Toc203384265"/>
      <w:bookmarkStart w:id="29" w:name="_Hlk155874417"/>
      <w:r w:rsidRPr="00AE1BE1">
        <w:rPr>
          <w:rFonts w:ascii="Palatino Linotype" w:hAnsi="Palatino Linotype"/>
        </w:rPr>
        <w:t>II.3 Descrierea categoriilor de servicii solicitate</w:t>
      </w:r>
      <w:bookmarkEnd w:id="28"/>
    </w:p>
    <w:bookmarkEnd w:id="29"/>
    <w:p w14:paraId="58B89266" w14:textId="77777777" w:rsidR="00AE1BE1" w:rsidRPr="00AE1BE1" w:rsidRDefault="00AE1BE1" w:rsidP="00AE1BE1">
      <w:pPr>
        <w:ind w:firstLine="720"/>
        <w:jc w:val="both"/>
        <w:rPr>
          <w:rFonts w:ascii="Palatino Linotype" w:eastAsia="Calibri" w:hAnsi="Palatino Linotype" w:cstheme="minorHAnsi"/>
          <w:sz w:val="24"/>
          <w:szCs w:val="20"/>
          <w:highlight w:val="yellow"/>
        </w:rPr>
      </w:pPr>
      <w:r w:rsidRPr="00AE1BE1">
        <w:rPr>
          <w:rFonts w:ascii="Palatino Linotype" w:eastAsia="Calibri" w:hAnsi="Palatino Linotype" w:cstheme="minorHAnsi"/>
          <w:sz w:val="24"/>
          <w:szCs w:val="20"/>
        </w:rPr>
        <w:t xml:space="preserve">Obiectul principal al achiziţiei constă în prestarea de servicii suport organizare evenimente pentru derularea în </w:t>
      </w:r>
      <w:r w:rsidRPr="00AE1BE1">
        <w:rPr>
          <w:rFonts w:ascii="Palatino Linotype" w:hAnsi="Palatino Linotype" w:cstheme="minorHAnsi"/>
          <w:sz w:val="24"/>
          <w:szCs w:val="20"/>
        </w:rPr>
        <w:t>Iaşi, Cluj-Napoca, Suceava, Constanţa, Braşov, Bacău, Galați, Craiova, Oradea, Sibiu, Alba Iulia şi Timişoara</w:t>
      </w:r>
      <w:r w:rsidRPr="00AE1BE1">
        <w:rPr>
          <w:rFonts w:ascii="Palatino Linotype" w:hAnsi="Palatino Linotype" w:cstheme="minorHAnsi"/>
          <w:sz w:val="24"/>
        </w:rPr>
        <w:t xml:space="preserve"> </w:t>
      </w:r>
      <w:r w:rsidRPr="00AE1BE1">
        <w:rPr>
          <w:rFonts w:ascii="Palatino Linotype" w:eastAsia="Calibri" w:hAnsi="Palatino Linotype" w:cstheme="minorHAnsi"/>
          <w:sz w:val="24"/>
          <w:szCs w:val="20"/>
        </w:rPr>
        <w:t xml:space="preserve">a activităților planificate în cadrul componentei nr. </w:t>
      </w:r>
      <w:r w:rsidRPr="00AE1BE1">
        <w:rPr>
          <w:rFonts w:ascii="Palatino Linotype" w:eastAsia="Calibri" w:hAnsi="Palatino Linotype" w:cstheme="minorHAnsi"/>
          <w:sz w:val="24"/>
        </w:rPr>
        <w:t xml:space="preserve">5 </w:t>
      </w:r>
      <w:r w:rsidRPr="00AE1BE1">
        <w:rPr>
          <w:rFonts w:ascii="Palatino Linotype" w:hAnsi="Palatino Linotype" w:cstheme="minorHAnsi"/>
          <w:i/>
          <w:iCs/>
          <w:sz w:val="24"/>
        </w:rPr>
        <w:t>„Îmbunătățirea și consolidarea sistemului de justiție pentru minori”</w:t>
      </w:r>
      <w:r w:rsidRPr="00AE1BE1">
        <w:rPr>
          <w:rFonts w:ascii="Palatino Linotype" w:eastAsia="Calibri" w:hAnsi="Palatino Linotype" w:cstheme="minorHAnsi"/>
          <w:sz w:val="24"/>
          <w:szCs w:val="20"/>
        </w:rPr>
        <w:t>, în conformitate cerințele menţionate în prezentul caiet de sarcini, respectiv:</w:t>
      </w:r>
    </w:p>
    <w:p w14:paraId="3BD52AB9" w14:textId="77777777" w:rsidR="00AE1BE1" w:rsidRPr="00AE1BE1" w:rsidRDefault="00AE1BE1" w:rsidP="00AE1BE1">
      <w:pPr>
        <w:tabs>
          <w:tab w:val="left" w:pos="720"/>
        </w:tabs>
        <w:ind w:firstLine="576"/>
        <w:jc w:val="both"/>
        <w:rPr>
          <w:rFonts w:ascii="Palatino Linotype" w:eastAsia="Calibri" w:hAnsi="Palatino Linotype" w:cstheme="minorHAnsi"/>
          <w:i/>
          <w:sz w:val="24"/>
          <w:szCs w:val="20"/>
        </w:rPr>
      </w:pPr>
      <w:r w:rsidRPr="00AE1BE1">
        <w:rPr>
          <w:rFonts w:ascii="Palatino Linotype" w:eastAsia="Calibri" w:hAnsi="Palatino Linotype" w:cstheme="minorHAnsi"/>
          <w:i/>
          <w:sz w:val="24"/>
          <w:szCs w:val="20"/>
        </w:rPr>
        <w:t>-închiriere săli de conferinţă dotate cu echipamente tehnice, inclusiv asigurarea echipamentelor/ serviciilor de interpretariat, după caz;</w:t>
      </w:r>
    </w:p>
    <w:p w14:paraId="7BD4C29C" w14:textId="77777777" w:rsidR="00AE1BE1" w:rsidRPr="00AE1BE1" w:rsidRDefault="00AE1BE1" w:rsidP="00AE1BE1">
      <w:pPr>
        <w:ind w:firstLine="576"/>
        <w:jc w:val="both"/>
        <w:rPr>
          <w:rFonts w:ascii="Palatino Linotype" w:hAnsi="Palatino Linotype" w:cstheme="minorHAnsi"/>
          <w:i/>
          <w:iCs/>
          <w:sz w:val="24"/>
        </w:rPr>
      </w:pPr>
      <w:r w:rsidRPr="00AE1BE1">
        <w:rPr>
          <w:rFonts w:ascii="Palatino Linotype" w:hAnsi="Palatino Linotype" w:cstheme="minorHAnsi"/>
          <w:i/>
          <w:iCs/>
          <w:sz w:val="24"/>
        </w:rPr>
        <w:lastRenderedPageBreak/>
        <w:t>- asigurare cazare participanţi/experţi;</w:t>
      </w:r>
    </w:p>
    <w:p w14:paraId="2C3ADED9" w14:textId="77777777" w:rsidR="00AE1BE1" w:rsidRPr="00AE1BE1" w:rsidRDefault="00AE1BE1" w:rsidP="00AE1BE1">
      <w:pPr>
        <w:ind w:firstLine="576"/>
        <w:jc w:val="both"/>
        <w:rPr>
          <w:rFonts w:ascii="Palatino Linotype" w:hAnsi="Palatino Linotype" w:cstheme="minorHAnsi"/>
          <w:i/>
          <w:sz w:val="24"/>
        </w:rPr>
      </w:pPr>
      <w:r w:rsidRPr="00AE1BE1">
        <w:rPr>
          <w:rFonts w:ascii="Palatino Linotype" w:hAnsi="Palatino Linotype" w:cstheme="minorHAnsi"/>
          <w:i/>
          <w:iCs/>
          <w:sz w:val="24"/>
        </w:rPr>
        <w:t>-</w:t>
      </w:r>
      <w:r w:rsidRPr="00AE1BE1">
        <w:rPr>
          <w:rFonts w:ascii="Palatino Linotype" w:hAnsi="Palatino Linotype" w:cstheme="minorHAnsi"/>
          <w:sz w:val="24"/>
        </w:rPr>
        <w:t xml:space="preserve"> </w:t>
      </w:r>
      <w:r w:rsidRPr="00AE1BE1">
        <w:rPr>
          <w:rFonts w:ascii="Palatino Linotype" w:hAnsi="Palatino Linotype" w:cstheme="minorHAnsi"/>
          <w:i/>
          <w:sz w:val="24"/>
        </w:rPr>
        <w:t>asigurare servicii de restaurant şi cafenea (</w:t>
      </w:r>
      <w:r w:rsidRPr="00AE1BE1">
        <w:rPr>
          <w:rFonts w:ascii="Palatino Linotype" w:hAnsi="Palatino Linotype" w:cstheme="minorHAnsi"/>
          <w:i/>
          <w:iCs/>
          <w:sz w:val="24"/>
        </w:rPr>
        <w:t>mic dejun</w:t>
      </w:r>
      <w:r w:rsidRPr="00AE1BE1">
        <w:rPr>
          <w:rFonts w:ascii="Palatino Linotype" w:hAnsi="Palatino Linotype" w:cstheme="minorHAnsi"/>
          <w:i/>
          <w:sz w:val="24"/>
        </w:rPr>
        <w:t xml:space="preserve"> şi cină pentru participanţii</w:t>
      </w:r>
      <w:r w:rsidRPr="00AE1BE1">
        <w:rPr>
          <w:rFonts w:ascii="Palatino Linotype" w:hAnsi="Palatino Linotype" w:cstheme="minorHAnsi"/>
          <w:i/>
          <w:iCs/>
          <w:sz w:val="24"/>
        </w:rPr>
        <w:t>/experţii</w:t>
      </w:r>
      <w:r w:rsidRPr="00AE1BE1">
        <w:rPr>
          <w:rFonts w:ascii="Palatino Linotype" w:hAnsi="Palatino Linotype" w:cstheme="minorHAnsi"/>
          <w:i/>
          <w:sz w:val="24"/>
        </w:rPr>
        <w:t xml:space="preserve"> cazați, precum şi pauze de prânz şi pauze de cafea pentru toţi participanţii</w:t>
      </w:r>
      <w:r w:rsidRPr="00AE1BE1">
        <w:rPr>
          <w:rFonts w:ascii="Palatino Linotype" w:hAnsi="Palatino Linotype" w:cstheme="minorHAnsi"/>
          <w:i/>
          <w:iCs/>
          <w:sz w:val="24"/>
        </w:rPr>
        <w:t>/experţii</w:t>
      </w:r>
      <w:r w:rsidRPr="00AE1BE1">
        <w:rPr>
          <w:rFonts w:ascii="Palatino Linotype" w:hAnsi="Palatino Linotype" w:cstheme="minorHAnsi"/>
          <w:i/>
          <w:sz w:val="24"/>
        </w:rPr>
        <w:t>);</w:t>
      </w:r>
    </w:p>
    <w:p w14:paraId="6983EE31" w14:textId="77777777" w:rsidR="00AE1BE1" w:rsidRPr="00AE1BE1" w:rsidRDefault="00AE1BE1" w:rsidP="00AE1BE1">
      <w:pPr>
        <w:ind w:firstLine="576"/>
        <w:jc w:val="both"/>
        <w:rPr>
          <w:rFonts w:ascii="Palatino Linotype" w:hAnsi="Palatino Linotype" w:cstheme="minorHAnsi"/>
          <w:i/>
          <w:iCs/>
          <w:sz w:val="24"/>
        </w:rPr>
      </w:pPr>
      <w:r w:rsidRPr="00AE1BE1">
        <w:rPr>
          <w:rFonts w:ascii="Palatino Linotype" w:hAnsi="Palatino Linotype" w:cstheme="minorHAnsi"/>
          <w:i/>
          <w:iCs/>
          <w:sz w:val="24"/>
        </w:rPr>
        <w:t>-</w:t>
      </w:r>
      <w:r w:rsidRPr="00AE1BE1">
        <w:rPr>
          <w:rFonts w:ascii="Palatino Linotype" w:hAnsi="Palatino Linotype" w:cstheme="minorHAnsi"/>
          <w:sz w:val="24"/>
        </w:rPr>
        <w:t xml:space="preserve"> </w:t>
      </w:r>
      <w:r w:rsidRPr="00AE1BE1">
        <w:rPr>
          <w:rFonts w:ascii="Palatino Linotype" w:hAnsi="Palatino Linotype" w:cstheme="minorHAnsi"/>
          <w:i/>
          <w:iCs/>
          <w:sz w:val="24"/>
        </w:rPr>
        <w:t xml:space="preserve">asigurarea de personal suport la faţa locului în vedere gestionării aspectelor logistice. </w:t>
      </w:r>
    </w:p>
    <w:p w14:paraId="43BF1CB9" w14:textId="77777777" w:rsidR="00AE1BE1" w:rsidRPr="00AE1BE1" w:rsidRDefault="00AE1BE1" w:rsidP="00AE1BE1">
      <w:pPr>
        <w:suppressAutoHyphens/>
        <w:ind w:firstLine="720"/>
        <w:jc w:val="both"/>
        <w:rPr>
          <w:rFonts w:ascii="Palatino Linotype" w:eastAsia="Calibri" w:hAnsi="Palatino Linotype" w:cstheme="minorHAnsi"/>
          <w:sz w:val="24"/>
        </w:rPr>
      </w:pPr>
      <w:r w:rsidRPr="00AE1BE1">
        <w:rPr>
          <w:rFonts w:ascii="Palatino Linotype" w:eastAsia="Calibri" w:hAnsi="Palatino Linotype" w:cstheme="minorHAnsi"/>
          <w:sz w:val="24"/>
        </w:rPr>
        <w:t xml:space="preserve">Serviciile principale necesare sunt menţionate în Anexa 2 la Legea nr. 98/2016 privind achiziţiile publice, fiind exceptate de la aplicarea prevederilor acesteia, potrivit </w:t>
      </w:r>
      <w:r w:rsidRPr="00AE1BE1">
        <w:rPr>
          <w:rFonts w:ascii="Palatino Linotype" w:hAnsi="Palatino Linotype" w:cstheme="minorHAnsi"/>
          <w:sz w:val="24"/>
        </w:rPr>
        <w:t xml:space="preserve">art. 35 alin. (2), </w:t>
      </w:r>
      <w:r w:rsidRPr="00AE1BE1">
        <w:rPr>
          <w:rFonts w:ascii="Palatino Linotype" w:eastAsia="Calibri" w:hAnsi="Palatino Linotype" w:cstheme="minorHAnsi"/>
          <w:sz w:val="24"/>
        </w:rPr>
        <w:t>art. 68 alin. (1) lit. h)</w:t>
      </w:r>
      <w:r w:rsidRPr="00AE1BE1">
        <w:rPr>
          <w:rFonts w:ascii="Palatino Linotype" w:hAnsi="Palatino Linotype" w:cstheme="minorHAnsi"/>
          <w:sz w:val="24"/>
        </w:rPr>
        <w:t>,</w:t>
      </w:r>
      <w:r w:rsidRPr="00AE1BE1">
        <w:rPr>
          <w:rFonts w:ascii="Palatino Linotype" w:hAnsi="Palatino Linotype" w:cstheme="minorHAnsi"/>
          <w:b/>
          <w:sz w:val="24"/>
        </w:rPr>
        <w:t xml:space="preserve"> </w:t>
      </w:r>
      <w:r w:rsidRPr="00AE1BE1">
        <w:rPr>
          <w:rFonts w:ascii="Palatino Linotype" w:hAnsi="Palatino Linotype" w:cstheme="minorHAnsi"/>
          <w:iCs/>
          <w:sz w:val="24"/>
        </w:rPr>
        <w:t>art. 69 alin. (1) și alin. (6) şi</w:t>
      </w:r>
      <w:r w:rsidRPr="00AE1BE1">
        <w:rPr>
          <w:rFonts w:ascii="Palatino Linotype" w:hAnsi="Palatino Linotype" w:cstheme="minorHAnsi"/>
          <w:sz w:val="24"/>
        </w:rPr>
        <w:t xml:space="preserve"> art. 111 alin. (1) din actul normativ antereferit.</w:t>
      </w:r>
    </w:p>
    <w:p w14:paraId="2A00F06C" w14:textId="77777777" w:rsidR="00AE1BE1" w:rsidRPr="00AE1BE1" w:rsidRDefault="00AE1BE1" w:rsidP="00AE1BE1">
      <w:pPr>
        <w:pStyle w:val="Heading2"/>
        <w:numPr>
          <w:ilvl w:val="0"/>
          <w:numId w:val="0"/>
        </w:numPr>
        <w:spacing w:line="240" w:lineRule="auto"/>
        <w:ind w:left="720"/>
        <w:rPr>
          <w:rFonts w:ascii="Palatino Linotype" w:hAnsi="Palatino Linotype"/>
        </w:rPr>
      </w:pPr>
      <w:bookmarkStart w:id="30" w:name="_Toc203384266"/>
      <w:bookmarkStart w:id="31" w:name="_Hlk155874449"/>
      <w:r w:rsidRPr="00AE1BE1">
        <w:rPr>
          <w:rFonts w:ascii="Palatino Linotype" w:hAnsi="Palatino Linotype"/>
        </w:rPr>
        <w:t>II.4. Codurile CPV:</w:t>
      </w:r>
      <w:bookmarkEnd w:id="30"/>
    </w:p>
    <w:bookmarkEnd w:id="31"/>
    <w:p w14:paraId="01143050" w14:textId="77777777" w:rsidR="00AE1BE1" w:rsidRPr="00AE1BE1" w:rsidRDefault="00AE1BE1" w:rsidP="00AE1BE1">
      <w:pPr>
        <w:jc w:val="both"/>
        <w:rPr>
          <w:rFonts w:ascii="Palatino Linotype" w:hAnsi="Palatino Linotype" w:cstheme="minorHAnsi"/>
        </w:rPr>
      </w:pPr>
      <w:r w:rsidRPr="00AE1BE1">
        <w:rPr>
          <w:rFonts w:ascii="Palatino Linotype" w:hAnsi="Palatino Linotype" w:cstheme="minorHAnsi"/>
          <w:b/>
        </w:rPr>
        <w:t>Cod CPV principal:</w:t>
      </w:r>
      <w:r w:rsidRPr="00AE1BE1">
        <w:rPr>
          <w:rFonts w:ascii="Palatino Linotype" w:hAnsi="Palatino Linotype" w:cstheme="minorHAnsi"/>
        </w:rPr>
        <w:t xml:space="preserve"> </w:t>
      </w:r>
    </w:p>
    <w:p w14:paraId="7E8E0EB4" w14:textId="77777777" w:rsidR="00AE1BE1" w:rsidRPr="00AE1BE1" w:rsidRDefault="00AE1BE1">
      <w:pPr>
        <w:pStyle w:val="ListParagraph"/>
        <w:numPr>
          <w:ilvl w:val="0"/>
          <w:numId w:val="85"/>
        </w:numPr>
        <w:spacing w:line="240" w:lineRule="auto"/>
        <w:ind w:left="1080"/>
        <w:jc w:val="both"/>
        <w:rPr>
          <w:rFonts w:ascii="Palatino Linotype" w:hAnsi="Palatino Linotype"/>
          <w:bCs/>
          <w:i/>
          <w:iCs/>
        </w:rPr>
      </w:pPr>
      <w:bookmarkStart w:id="32" w:name="_Hlk201144693"/>
      <w:r w:rsidRPr="00AE1BE1">
        <w:rPr>
          <w:rFonts w:ascii="Palatino Linotype" w:hAnsi="Palatino Linotype"/>
          <w:bCs/>
          <w:i/>
          <w:iCs/>
        </w:rPr>
        <w:t>Servicii de reuniuni și conferințe organizate la hotel (închirieri săli conferință) cod CPV: 55120000-7</w:t>
      </w:r>
    </w:p>
    <w:p w14:paraId="2AD6FE96" w14:textId="77777777" w:rsidR="00AE1BE1" w:rsidRPr="00AE1BE1" w:rsidRDefault="00AE1BE1" w:rsidP="00AE1BE1">
      <w:pPr>
        <w:rPr>
          <w:rFonts w:ascii="Palatino Linotype" w:hAnsi="Palatino Linotype"/>
          <w:bCs/>
        </w:rPr>
      </w:pPr>
      <w:r w:rsidRPr="00AE1BE1">
        <w:rPr>
          <w:rFonts w:ascii="Palatino Linotype" w:hAnsi="Palatino Linotype"/>
          <w:b/>
          <w:bCs/>
        </w:rPr>
        <w:t xml:space="preserve">Coduri CPV secundare: </w:t>
      </w:r>
    </w:p>
    <w:p w14:paraId="14F194CA" w14:textId="77777777" w:rsidR="00AE1BE1" w:rsidRPr="00AE1BE1" w:rsidRDefault="00AE1BE1">
      <w:pPr>
        <w:pStyle w:val="ListParagraph"/>
        <w:numPr>
          <w:ilvl w:val="0"/>
          <w:numId w:val="86"/>
        </w:numPr>
        <w:rPr>
          <w:rFonts w:ascii="Palatino Linotype" w:hAnsi="Palatino Linotype"/>
          <w:i/>
          <w:iCs/>
        </w:rPr>
      </w:pPr>
      <w:r w:rsidRPr="00AE1BE1">
        <w:rPr>
          <w:rFonts w:ascii="Palatino Linotype" w:hAnsi="Palatino Linotype"/>
          <w:i/>
          <w:iCs/>
        </w:rPr>
        <w:t xml:space="preserve">Servicii de organizare de seminare –cod CPV: 79951000-5; </w:t>
      </w:r>
    </w:p>
    <w:p w14:paraId="12E5CA20" w14:textId="77777777" w:rsidR="00AE1BE1" w:rsidRPr="00AE1BE1" w:rsidRDefault="00AE1BE1">
      <w:pPr>
        <w:pStyle w:val="ListParagraph"/>
        <w:numPr>
          <w:ilvl w:val="0"/>
          <w:numId w:val="86"/>
        </w:numPr>
        <w:rPr>
          <w:rFonts w:ascii="Palatino Linotype" w:hAnsi="Palatino Linotype"/>
          <w:i/>
          <w:iCs/>
        </w:rPr>
      </w:pPr>
      <w:r w:rsidRPr="00AE1BE1">
        <w:rPr>
          <w:rFonts w:ascii="Palatino Linotype" w:hAnsi="Palatino Linotype"/>
          <w:i/>
          <w:iCs/>
        </w:rPr>
        <w:t>Servicii pentru evenimente– cod CPV: 79952000-2;</w:t>
      </w:r>
    </w:p>
    <w:p w14:paraId="1487DEB5" w14:textId="77777777" w:rsidR="00AE1BE1" w:rsidRPr="00AE1BE1" w:rsidRDefault="00AE1BE1">
      <w:pPr>
        <w:pStyle w:val="ListParagraph"/>
        <w:numPr>
          <w:ilvl w:val="0"/>
          <w:numId w:val="86"/>
        </w:numPr>
        <w:rPr>
          <w:rFonts w:ascii="Palatino Linotype" w:hAnsi="Palatino Linotype"/>
          <w:i/>
          <w:iCs/>
        </w:rPr>
      </w:pPr>
      <w:r w:rsidRPr="00AE1BE1">
        <w:rPr>
          <w:rFonts w:ascii="Palatino Linotype" w:hAnsi="Palatino Linotype"/>
          <w:i/>
          <w:iCs/>
        </w:rPr>
        <w:t>Servicii de cazare la hotel – cod CPV: 55110000-4;</w:t>
      </w:r>
    </w:p>
    <w:p w14:paraId="3B777842" w14:textId="77777777" w:rsidR="00AE1BE1" w:rsidRPr="00AE1BE1" w:rsidRDefault="00AE1BE1">
      <w:pPr>
        <w:pStyle w:val="ListParagraph"/>
        <w:numPr>
          <w:ilvl w:val="0"/>
          <w:numId w:val="86"/>
        </w:numPr>
        <w:rPr>
          <w:rFonts w:ascii="Palatino Linotype" w:hAnsi="Palatino Linotype"/>
          <w:i/>
          <w:iCs/>
        </w:rPr>
      </w:pPr>
      <w:r w:rsidRPr="00AE1BE1">
        <w:rPr>
          <w:rFonts w:ascii="Palatino Linotype" w:hAnsi="Palatino Linotype"/>
          <w:i/>
          <w:iCs/>
        </w:rPr>
        <w:t xml:space="preserve">Servicii de restaurant şi de servire a mâncării (mic dejun, prânz şi cină) – cod CPV 55300000-3; </w:t>
      </w:r>
    </w:p>
    <w:p w14:paraId="714D3FC9" w14:textId="77777777" w:rsidR="00AE1BE1" w:rsidRPr="00AE1BE1" w:rsidRDefault="00AE1BE1">
      <w:pPr>
        <w:pStyle w:val="ListParagraph"/>
        <w:numPr>
          <w:ilvl w:val="0"/>
          <w:numId w:val="86"/>
        </w:numPr>
        <w:rPr>
          <w:rFonts w:ascii="Palatino Linotype" w:hAnsi="Palatino Linotype"/>
          <w:i/>
          <w:iCs/>
        </w:rPr>
      </w:pPr>
      <w:r w:rsidRPr="00AE1BE1">
        <w:rPr>
          <w:rFonts w:ascii="Palatino Linotype" w:hAnsi="Palatino Linotype"/>
          <w:i/>
          <w:iCs/>
        </w:rPr>
        <w:t xml:space="preserve">Servicii de cafenea (pauze de cafea) – cod CPV: 55330000-2; </w:t>
      </w:r>
    </w:p>
    <w:p w14:paraId="3B94EA9F" w14:textId="77777777" w:rsidR="00AE1BE1" w:rsidRPr="00AE1BE1" w:rsidRDefault="00AE1BE1">
      <w:pPr>
        <w:pStyle w:val="ListParagraph"/>
        <w:numPr>
          <w:ilvl w:val="0"/>
          <w:numId w:val="86"/>
        </w:numPr>
        <w:rPr>
          <w:rFonts w:ascii="Palatino Linotype" w:hAnsi="Palatino Linotype"/>
          <w:i/>
          <w:iCs/>
        </w:rPr>
      </w:pPr>
      <w:r w:rsidRPr="00AE1BE1">
        <w:rPr>
          <w:rFonts w:ascii="Palatino Linotype" w:hAnsi="Palatino Linotype"/>
          <w:i/>
          <w:iCs/>
        </w:rPr>
        <w:t xml:space="preserve">Servicii de interpretariat - cod CPV: 79540000-1; </w:t>
      </w:r>
    </w:p>
    <w:p w14:paraId="5AF99F1D" w14:textId="77777777" w:rsidR="00AE1BE1" w:rsidRPr="00AE1BE1" w:rsidRDefault="00AE1BE1">
      <w:pPr>
        <w:pStyle w:val="ListParagraph"/>
        <w:numPr>
          <w:ilvl w:val="0"/>
          <w:numId w:val="86"/>
        </w:numPr>
        <w:rPr>
          <w:rFonts w:ascii="Palatino Linotype" w:hAnsi="Palatino Linotype"/>
          <w:i/>
          <w:iCs/>
        </w:rPr>
      </w:pPr>
      <w:r w:rsidRPr="00AE1BE1">
        <w:rPr>
          <w:rFonts w:ascii="Palatino Linotype" w:hAnsi="Palatino Linotype"/>
          <w:i/>
          <w:iCs/>
        </w:rPr>
        <w:t>Alte servicii hoteliere- cod CPV: 55130000-0;</w:t>
      </w:r>
    </w:p>
    <w:p w14:paraId="355A1512" w14:textId="77777777" w:rsidR="00AE1BE1" w:rsidRPr="00AE1BE1" w:rsidRDefault="00AE1BE1">
      <w:pPr>
        <w:pStyle w:val="Heading1"/>
        <w:numPr>
          <w:ilvl w:val="0"/>
          <w:numId w:val="23"/>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1170"/>
        </w:tabs>
        <w:spacing w:before="0" w:line="240" w:lineRule="auto"/>
        <w:ind w:left="0" w:firstLine="720"/>
        <w:rPr>
          <w:rFonts w:ascii="Palatino Linotype" w:hAnsi="Palatino Linotype"/>
        </w:rPr>
      </w:pPr>
      <w:bookmarkStart w:id="33" w:name="_Toc203384267"/>
      <w:bookmarkStart w:id="34" w:name="_Hlk155874462"/>
      <w:bookmarkEnd w:id="32"/>
      <w:r w:rsidRPr="00AE1BE1">
        <w:rPr>
          <w:rFonts w:ascii="Palatino Linotype" w:hAnsi="Palatino Linotype"/>
        </w:rPr>
        <w:t>CALENDARUL ACTIVITĂȚILOR ȘI SERVICIILE NECESARE:</w:t>
      </w:r>
      <w:bookmarkEnd w:id="33"/>
    </w:p>
    <w:bookmarkEnd w:id="34"/>
    <w:p w14:paraId="5BE71ED7" w14:textId="77777777" w:rsidR="00AE1BE1" w:rsidRPr="00AE1BE1" w:rsidRDefault="00AE1BE1" w:rsidP="00AE1BE1">
      <w:pPr>
        <w:tabs>
          <w:tab w:val="left" w:pos="0"/>
        </w:tabs>
        <w:jc w:val="both"/>
        <w:rPr>
          <w:rFonts w:ascii="Palatino Linotype" w:hAnsi="Palatino Linotype" w:cstheme="minorHAnsi"/>
          <w:sz w:val="24"/>
        </w:rPr>
      </w:pPr>
    </w:p>
    <w:p w14:paraId="4C970D00"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Prestatorul se obligă să asigure serviciile solicitate de Autoritatea Contractantă, respectiv închiriere săli de conferință dotate cu echipamente tehnice, inclusiv asigurarea echipamentelor/ serviciilor</w:t>
      </w:r>
      <w:r w:rsidRPr="00AE1BE1">
        <w:rPr>
          <w:rFonts w:ascii="Palatino Linotype" w:hAnsi="Palatino Linotype" w:cstheme="minorHAnsi"/>
          <w:iCs/>
          <w:sz w:val="24"/>
          <w:lang w:eastAsia="en-GB"/>
        </w:rPr>
        <w:t xml:space="preserve"> de interpretariat, </w:t>
      </w:r>
      <w:r w:rsidRPr="00AE1BE1">
        <w:rPr>
          <w:rFonts w:ascii="Palatino Linotype" w:hAnsi="Palatino Linotype" w:cstheme="minorHAnsi"/>
          <w:sz w:val="24"/>
        </w:rPr>
        <w:t>servicii de cazare</w:t>
      </w:r>
      <w:r w:rsidRPr="00AE1BE1">
        <w:rPr>
          <w:rFonts w:ascii="Palatino Linotype" w:hAnsi="Palatino Linotype" w:cstheme="minorHAnsi"/>
          <w:i/>
          <w:iCs/>
          <w:sz w:val="24"/>
        </w:rPr>
        <w:t>,</w:t>
      </w:r>
      <w:r w:rsidRPr="00AE1BE1">
        <w:rPr>
          <w:rFonts w:ascii="Palatino Linotype" w:hAnsi="Palatino Linotype" w:cstheme="minorHAnsi"/>
          <w:i/>
          <w:sz w:val="24"/>
        </w:rPr>
        <w:t xml:space="preserve"> </w:t>
      </w:r>
      <w:r w:rsidRPr="00AE1BE1">
        <w:rPr>
          <w:rFonts w:ascii="Palatino Linotype" w:hAnsi="Palatino Linotype" w:cstheme="minorHAnsi"/>
          <w:sz w:val="24"/>
        </w:rPr>
        <w:t xml:space="preserve">servicii de restaurant şi cafenea </w:t>
      </w:r>
      <w:r w:rsidRPr="00AE1BE1">
        <w:rPr>
          <w:rFonts w:ascii="Palatino Linotype" w:hAnsi="Palatino Linotype" w:cstheme="minorHAnsi"/>
          <w:i/>
          <w:iCs/>
          <w:sz w:val="24"/>
        </w:rPr>
        <w:t>(mic dejun şi cină -pentru cei cazaţi, prânz şi câte 2 pauze de cafea/zi pentru toţi participanţii)</w:t>
      </w:r>
      <w:r w:rsidRPr="00AE1BE1">
        <w:rPr>
          <w:rFonts w:ascii="Palatino Linotype" w:hAnsi="Palatino Linotype" w:cstheme="minorHAnsi"/>
          <w:sz w:val="24"/>
        </w:rPr>
        <w:t>, precum și asigurarea personalului suport, în termenele și în condițiile prevăzute în caietul de sarcini, după cum urmează:</w:t>
      </w:r>
    </w:p>
    <w:p w14:paraId="30431F29" w14:textId="77777777" w:rsidR="00AE1BE1" w:rsidRPr="00AE1BE1" w:rsidRDefault="00AE1BE1" w:rsidP="00AE1BE1">
      <w:pPr>
        <w:jc w:val="both"/>
        <w:rPr>
          <w:rFonts w:ascii="Palatino Linotype" w:hAnsi="Palatino Linotype" w:cstheme="minorHAnsi"/>
          <w:b/>
          <w:bCs/>
          <w:sz w:val="24"/>
        </w:rPr>
      </w:pPr>
      <w:r w:rsidRPr="00AE1BE1">
        <w:rPr>
          <w:rFonts w:ascii="Palatino Linotype" w:hAnsi="Palatino Linotype" w:cs="Arial"/>
          <w:b/>
          <w:bCs/>
          <w:sz w:val="24"/>
        </w:rPr>
        <w:t>Output</w:t>
      </w:r>
      <w:r w:rsidRPr="00AE1BE1">
        <w:rPr>
          <w:rFonts w:ascii="Palatino Linotype" w:hAnsi="Palatino Linotype" w:cstheme="minorHAnsi"/>
          <w:b/>
          <w:bCs/>
          <w:sz w:val="24"/>
        </w:rPr>
        <w:t xml:space="preserve"> 1 - Îmbunătățirea abordării interinstituționale pentru proceduri ce implică minorii, la nivelul instanțelor, cu focus pe cauze ce vizează infracțiunile sexuale asupra minorilor  </w:t>
      </w:r>
    </w:p>
    <w:p w14:paraId="1A0F2C4F" w14:textId="77777777" w:rsidR="00AE1BE1" w:rsidRPr="00AE1BE1" w:rsidRDefault="00AE1BE1" w:rsidP="00AE1BE1">
      <w:pPr>
        <w:jc w:val="both"/>
        <w:rPr>
          <w:rFonts w:ascii="Palatino Linotype" w:hAnsi="Palatino Linotype" w:cstheme="minorHAnsi"/>
          <w:b/>
          <w:bCs/>
          <w:i/>
          <w:iCs/>
          <w:sz w:val="24"/>
        </w:rPr>
      </w:pPr>
      <w:r w:rsidRPr="00AE1BE1">
        <w:rPr>
          <w:rFonts w:ascii="Palatino Linotype" w:hAnsi="Palatino Linotype" w:cstheme="minorHAnsi"/>
          <w:b/>
          <w:bCs/>
          <w:sz w:val="24"/>
        </w:rPr>
        <w:t xml:space="preserve">Activitatea 1.1 - </w:t>
      </w:r>
      <w:r w:rsidRPr="00AE1BE1">
        <w:rPr>
          <w:rFonts w:ascii="Palatino Linotype" w:hAnsi="Palatino Linotype" w:cstheme="minorHAnsi"/>
          <w:b/>
          <w:bCs/>
          <w:i/>
          <w:iCs/>
          <w:sz w:val="24"/>
        </w:rPr>
        <w:t>Crearea premiselor pentru cooperarea inter-instituțională în domeniul justiției pentru minori</w:t>
      </w:r>
    </w:p>
    <w:p w14:paraId="13F0A8C2" w14:textId="77777777" w:rsidR="00AE1BE1" w:rsidRPr="00AE1BE1" w:rsidRDefault="00AE1BE1">
      <w:pPr>
        <w:pStyle w:val="ListParagraph"/>
        <w:numPr>
          <w:ilvl w:val="0"/>
          <w:numId w:val="26"/>
        </w:numPr>
        <w:tabs>
          <w:tab w:val="left" w:pos="900"/>
        </w:tabs>
        <w:spacing w:after="0" w:line="240" w:lineRule="auto"/>
        <w:ind w:firstLine="0"/>
        <w:jc w:val="both"/>
        <w:rPr>
          <w:rFonts w:ascii="Palatino Linotype" w:hAnsi="Palatino Linotype" w:cs="Arial"/>
          <w:b/>
          <w:bCs/>
          <w:i/>
        </w:rPr>
      </w:pPr>
      <w:bookmarkStart w:id="35" w:name="_Hlk200632557"/>
      <w:r w:rsidRPr="00AE1BE1">
        <w:rPr>
          <w:rFonts w:ascii="Palatino Linotype" w:hAnsi="Palatino Linotype" w:cs="Arial"/>
          <w:b/>
          <w:bCs/>
        </w:rPr>
        <w:t xml:space="preserve">Intervenţia 1.1.3 - </w:t>
      </w:r>
      <w:r w:rsidRPr="00AE1BE1">
        <w:rPr>
          <w:rFonts w:ascii="Palatino Linotype" w:hAnsi="Palatino Linotype" w:cstheme="minorHAnsi"/>
          <w:i/>
          <w:iCs/>
        </w:rPr>
        <w:t>Organizarea unui atelier de lucru follow up pentru analizarea concluziilor intervențiilor 1.1.1 și 1.1.2 și pentru pregătirea intervenției 2.1.1.</w:t>
      </w:r>
    </w:p>
    <w:tbl>
      <w:tblPr>
        <w:tblStyle w:val="TableGrid"/>
        <w:tblW w:w="5000" w:type="pct"/>
        <w:tblLook w:val="04A0" w:firstRow="1" w:lastRow="0" w:firstColumn="1" w:lastColumn="0" w:noHBand="0" w:noVBand="1"/>
      </w:tblPr>
      <w:tblGrid>
        <w:gridCol w:w="541"/>
        <w:gridCol w:w="6273"/>
        <w:gridCol w:w="1171"/>
        <w:gridCol w:w="2355"/>
      </w:tblGrid>
      <w:tr w:rsidR="00AE1BE1" w:rsidRPr="00AE1BE1" w14:paraId="50F665D2" w14:textId="77777777" w:rsidTr="00581EEA">
        <w:trPr>
          <w:trHeight w:val="188"/>
        </w:trPr>
        <w:tc>
          <w:tcPr>
            <w:tcW w:w="248" w:type="pct"/>
            <w:shd w:val="clear" w:color="auto" w:fill="8EAADB" w:themeFill="accent5" w:themeFillTint="99"/>
          </w:tcPr>
          <w:p w14:paraId="1286CA49"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theme="minorHAnsi"/>
              </w:rPr>
              <w:t xml:space="preserve">Nr. </w:t>
            </w:r>
          </w:p>
        </w:tc>
        <w:tc>
          <w:tcPr>
            <w:tcW w:w="3038" w:type="pct"/>
            <w:shd w:val="clear" w:color="auto" w:fill="8EAADB" w:themeFill="accent5" w:themeFillTint="99"/>
          </w:tcPr>
          <w:p w14:paraId="580B01A6" w14:textId="77777777" w:rsidR="00AE1BE1" w:rsidRPr="00AE1BE1" w:rsidRDefault="00AE1BE1" w:rsidP="00581EEA">
            <w:pPr>
              <w:jc w:val="center"/>
              <w:rPr>
                <w:rFonts w:ascii="Palatino Linotype" w:hAnsi="Palatino Linotype" w:cstheme="minorHAnsi"/>
                <w:b/>
                <w:bCs/>
                <w:i/>
                <w:iCs/>
              </w:rPr>
            </w:pPr>
            <w:r w:rsidRPr="00AE1BE1">
              <w:rPr>
                <w:rFonts w:ascii="Palatino Linotype" w:hAnsi="Palatino Linotype" w:cstheme="minorHAnsi"/>
                <w:b/>
                <w:bCs/>
                <w:i/>
                <w:iCs/>
              </w:rPr>
              <w:t>Activitate (x 2 zile)</w:t>
            </w:r>
          </w:p>
        </w:tc>
        <w:tc>
          <w:tcPr>
            <w:tcW w:w="571" w:type="pct"/>
            <w:shd w:val="clear" w:color="auto" w:fill="8EAADB" w:themeFill="accent5" w:themeFillTint="99"/>
          </w:tcPr>
          <w:p w14:paraId="394B20CF" w14:textId="77777777" w:rsidR="00AE1BE1" w:rsidRPr="00AE1BE1" w:rsidRDefault="00AE1BE1" w:rsidP="00581EEA">
            <w:pPr>
              <w:jc w:val="center"/>
              <w:rPr>
                <w:rFonts w:ascii="Palatino Linotype" w:hAnsi="Palatino Linotype" w:cstheme="minorHAnsi"/>
                <w:bCs/>
                <w:i/>
                <w:iCs/>
              </w:rPr>
            </w:pPr>
            <w:r w:rsidRPr="00AE1BE1">
              <w:rPr>
                <w:rFonts w:ascii="Palatino Linotype" w:hAnsi="Palatino Linotype" w:cstheme="minorHAnsi"/>
                <w:b/>
                <w:bCs/>
                <w:i/>
                <w:iCs/>
              </w:rPr>
              <w:t>Locație</w:t>
            </w:r>
          </w:p>
        </w:tc>
        <w:tc>
          <w:tcPr>
            <w:tcW w:w="1143" w:type="pct"/>
            <w:tcBorders>
              <w:bottom w:val="single" w:sz="4" w:space="0" w:color="auto"/>
            </w:tcBorders>
            <w:shd w:val="clear" w:color="auto" w:fill="8EAADB" w:themeFill="accent5" w:themeFillTint="99"/>
          </w:tcPr>
          <w:p w14:paraId="1236876F" w14:textId="77777777" w:rsidR="00AE1BE1" w:rsidRPr="00AE1BE1" w:rsidRDefault="00AE1BE1" w:rsidP="00581EEA">
            <w:pPr>
              <w:jc w:val="center"/>
              <w:rPr>
                <w:rFonts w:ascii="Palatino Linotype" w:hAnsi="Palatino Linotype" w:cstheme="minorHAnsi"/>
                <w:b/>
                <w:bCs/>
                <w:i/>
                <w:iCs/>
              </w:rPr>
            </w:pPr>
            <w:r w:rsidRPr="00AE1BE1">
              <w:rPr>
                <w:rFonts w:ascii="Palatino Linotype" w:hAnsi="Palatino Linotype" w:cstheme="minorHAnsi"/>
                <w:b/>
                <w:bCs/>
                <w:i/>
                <w:iCs/>
              </w:rPr>
              <w:t>Perioadă estimată</w:t>
            </w:r>
          </w:p>
        </w:tc>
      </w:tr>
      <w:tr w:rsidR="00AE1BE1" w:rsidRPr="00AE1BE1" w14:paraId="0BA3A186" w14:textId="77777777" w:rsidTr="00581EEA">
        <w:trPr>
          <w:trHeight w:val="233"/>
        </w:trPr>
        <w:tc>
          <w:tcPr>
            <w:tcW w:w="248" w:type="pct"/>
            <w:shd w:val="clear" w:color="auto" w:fill="FFFFFF" w:themeFill="background1"/>
          </w:tcPr>
          <w:p w14:paraId="17AD017C" w14:textId="77777777" w:rsidR="00AE1BE1" w:rsidRPr="00AE1BE1" w:rsidRDefault="00AE1BE1">
            <w:pPr>
              <w:pStyle w:val="ListParagraph"/>
              <w:numPr>
                <w:ilvl w:val="0"/>
                <w:numId w:val="25"/>
              </w:numPr>
              <w:rPr>
                <w:rFonts w:ascii="Palatino Linotype" w:hAnsi="Palatino Linotype" w:cstheme="minorHAnsi"/>
              </w:rPr>
            </w:pPr>
          </w:p>
        </w:tc>
        <w:tc>
          <w:tcPr>
            <w:tcW w:w="3038" w:type="pct"/>
            <w:shd w:val="clear" w:color="auto" w:fill="FFFFFF" w:themeFill="background1"/>
          </w:tcPr>
          <w:p w14:paraId="631E9D81"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1 atelier de lucru </w:t>
            </w:r>
          </w:p>
        </w:tc>
        <w:tc>
          <w:tcPr>
            <w:tcW w:w="571" w:type="pct"/>
            <w:tcBorders>
              <w:right w:val="single" w:sz="4" w:space="0" w:color="auto"/>
            </w:tcBorders>
            <w:vAlign w:val="center"/>
          </w:tcPr>
          <w:p w14:paraId="288D4531"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theme="minorHAnsi"/>
              </w:rPr>
              <w:t>Bucureşti</w:t>
            </w:r>
          </w:p>
        </w:tc>
        <w:tc>
          <w:tcPr>
            <w:tcW w:w="1143" w:type="pct"/>
            <w:tcBorders>
              <w:top w:val="single" w:sz="4" w:space="0" w:color="auto"/>
              <w:left w:val="single" w:sz="4" w:space="0" w:color="auto"/>
              <w:bottom w:val="single" w:sz="4" w:space="0" w:color="auto"/>
              <w:right w:val="single" w:sz="4" w:space="0" w:color="auto"/>
            </w:tcBorders>
            <w:vAlign w:val="center"/>
          </w:tcPr>
          <w:p w14:paraId="4EA42EC9"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7-8 septembrie 2026</w:t>
            </w:r>
          </w:p>
        </w:tc>
      </w:tr>
      <w:tr w:rsidR="00AE1BE1" w:rsidRPr="00AE1BE1" w14:paraId="4A6D2D24" w14:textId="77777777" w:rsidTr="00581EEA">
        <w:trPr>
          <w:trHeight w:val="638"/>
        </w:trPr>
        <w:tc>
          <w:tcPr>
            <w:tcW w:w="5000" w:type="pct"/>
            <w:gridSpan w:val="4"/>
          </w:tcPr>
          <w:p w14:paraId="1F78569E" w14:textId="77777777" w:rsidR="00AE1BE1" w:rsidRPr="00AE1BE1" w:rsidRDefault="00AE1BE1" w:rsidP="00581EEA">
            <w:pPr>
              <w:jc w:val="both"/>
              <w:rPr>
                <w:rFonts w:ascii="Palatino Linotype" w:hAnsi="Palatino Linotype" w:cstheme="minorHAnsi"/>
                <w:i/>
                <w:iCs/>
              </w:rPr>
            </w:pPr>
            <w:r w:rsidRPr="00AE1BE1">
              <w:rPr>
                <w:rFonts w:ascii="Palatino Linotype" w:hAnsi="Palatino Linotype" w:cstheme="minorHAnsi"/>
                <w:i/>
                <w:iCs/>
              </w:rPr>
              <w:t>Servicii necesare:</w:t>
            </w:r>
          </w:p>
          <w:p w14:paraId="669FA311" w14:textId="77777777" w:rsidR="00AE1BE1" w:rsidRPr="00AE1BE1" w:rsidRDefault="00AE1BE1">
            <w:pPr>
              <w:pStyle w:val="ListParagraph"/>
              <w:numPr>
                <w:ilvl w:val="0"/>
                <w:numId w:val="24"/>
              </w:numPr>
              <w:rPr>
                <w:rFonts w:ascii="Palatino Linotype" w:hAnsi="Palatino Linotype" w:cstheme="minorHAnsi"/>
                <w:i/>
                <w:iCs/>
              </w:rPr>
            </w:pPr>
            <w:r w:rsidRPr="00AE1BE1">
              <w:rPr>
                <w:rFonts w:ascii="Palatino Linotype" w:hAnsi="Palatino Linotype" w:cstheme="minorHAnsi"/>
                <w:i/>
                <w:iCs/>
              </w:rPr>
              <w:t xml:space="preserve">20 nopţi cazare cu cină și mic dejun incluse (estimat 10 pers. x 2 nopţi); </w:t>
            </w:r>
          </w:p>
          <w:p w14:paraId="153FC1CF" w14:textId="77777777" w:rsidR="00AE1BE1" w:rsidRPr="00AE1BE1" w:rsidRDefault="00AE1BE1">
            <w:pPr>
              <w:pStyle w:val="ListParagraph"/>
              <w:numPr>
                <w:ilvl w:val="0"/>
                <w:numId w:val="24"/>
              </w:numPr>
              <w:jc w:val="both"/>
              <w:rPr>
                <w:rFonts w:ascii="Palatino Linotype" w:hAnsi="Palatino Linotype" w:cstheme="minorHAnsi"/>
                <w:i/>
                <w:iCs/>
              </w:rPr>
            </w:pPr>
            <w:r w:rsidRPr="00AE1BE1">
              <w:rPr>
                <w:rFonts w:ascii="Palatino Linotype" w:hAnsi="Palatino Linotype" w:cstheme="minorHAnsi"/>
                <w:i/>
                <w:iCs/>
              </w:rPr>
              <w:t xml:space="preserve">40 prânzuri + 2 pauze cafea/zi/persoană (estimat 20 pers. x 2 zile); </w:t>
            </w:r>
          </w:p>
          <w:p w14:paraId="49FAD4A0" w14:textId="77777777" w:rsidR="00AE1BE1" w:rsidRPr="00AE1BE1" w:rsidRDefault="00AE1BE1" w:rsidP="00581EEA">
            <w:pPr>
              <w:jc w:val="both"/>
              <w:rPr>
                <w:rFonts w:ascii="Palatino Linotype" w:hAnsi="Palatino Linotype" w:cstheme="minorHAnsi"/>
                <w:i/>
                <w:iCs/>
              </w:rPr>
            </w:pPr>
            <w:r w:rsidRPr="00AE1BE1">
              <w:rPr>
                <w:rFonts w:ascii="Palatino Linotype" w:hAnsi="Palatino Linotype" w:cstheme="minorHAnsi"/>
                <w:i/>
                <w:iCs/>
              </w:rPr>
              <w:lastRenderedPageBreak/>
              <w:t xml:space="preserve">*la solicitarea autorității contractante prestatorul va asigura servicii de cazare şi restaurant şi pentru experţii internaționali, contravaloarea acestora fiind achitată separat de către aceștia </w:t>
            </w:r>
          </w:p>
          <w:p w14:paraId="36BBE155" w14:textId="77777777" w:rsidR="00AE1BE1" w:rsidRPr="00AE1BE1" w:rsidRDefault="00AE1BE1">
            <w:pPr>
              <w:pStyle w:val="ListParagraph"/>
              <w:numPr>
                <w:ilvl w:val="0"/>
                <w:numId w:val="24"/>
              </w:numPr>
              <w:jc w:val="both"/>
              <w:rPr>
                <w:rFonts w:ascii="Palatino Linotype" w:hAnsi="Palatino Linotype" w:cstheme="minorHAnsi"/>
              </w:rPr>
            </w:pPr>
            <w:r w:rsidRPr="00AE1BE1">
              <w:rPr>
                <w:rFonts w:ascii="Palatino Linotype" w:hAnsi="Palatino Linotype" w:cstheme="minorHAnsi"/>
                <w:i/>
                <w:iCs/>
              </w:rPr>
              <w:t>2 zile închiriere sală de conferință (1 workshop x 2 zile), cu asigurarea serviciilor de interpretariat (echipamente aferente interpretariatului la cabină, precum și 2 interpreți română –engleză; engleză - română).</w:t>
            </w:r>
          </w:p>
          <w:p w14:paraId="60C0403C" w14:textId="77777777" w:rsidR="00AE1BE1" w:rsidRPr="00AE1BE1" w:rsidRDefault="00AE1BE1">
            <w:pPr>
              <w:pStyle w:val="ListParagraph"/>
              <w:numPr>
                <w:ilvl w:val="0"/>
                <w:numId w:val="24"/>
              </w:numPr>
              <w:jc w:val="both"/>
              <w:rPr>
                <w:rFonts w:ascii="Palatino Linotype" w:hAnsi="Palatino Linotype" w:cstheme="minorHAnsi"/>
              </w:rPr>
            </w:pPr>
            <w:r w:rsidRPr="00AE1BE1">
              <w:rPr>
                <w:rFonts w:ascii="Palatino Linotype" w:hAnsi="Palatino Linotype" w:cstheme="minorHAnsi"/>
                <w:i/>
                <w:iCs/>
              </w:rPr>
              <w:t>asigurarea personalului suport la fața locului (minim 1 reprezentant/zi x 2 zile x 1 activitate).</w:t>
            </w:r>
          </w:p>
        </w:tc>
      </w:tr>
    </w:tbl>
    <w:p w14:paraId="596994C5" w14:textId="77777777" w:rsidR="00AE1BE1" w:rsidRPr="00AE1BE1" w:rsidRDefault="00AE1BE1" w:rsidP="00AE1BE1">
      <w:pPr>
        <w:jc w:val="both"/>
        <w:rPr>
          <w:rFonts w:ascii="Palatino Linotype" w:hAnsi="Palatino Linotype" w:cstheme="minorHAnsi"/>
          <w:sz w:val="24"/>
        </w:rPr>
      </w:pPr>
    </w:p>
    <w:p w14:paraId="427D297A" w14:textId="77777777" w:rsidR="00AE1BE1" w:rsidRPr="00AE1BE1" w:rsidRDefault="00AE1BE1" w:rsidP="00AE1BE1">
      <w:pPr>
        <w:jc w:val="both"/>
        <w:rPr>
          <w:rFonts w:ascii="Palatino Linotype" w:hAnsi="Palatino Linotype" w:cstheme="minorHAnsi"/>
          <w:b/>
          <w:bCs/>
          <w:sz w:val="24"/>
        </w:rPr>
      </w:pPr>
      <w:r w:rsidRPr="00AE1BE1">
        <w:rPr>
          <w:rFonts w:ascii="Palatino Linotype" w:hAnsi="Palatino Linotype" w:cstheme="minorHAnsi"/>
          <w:b/>
          <w:bCs/>
          <w:sz w:val="24"/>
        </w:rPr>
        <w:t>Ouput 2 Îmbunătățirea pregătirii profesionale, prin utilizarea unei abordări diferite în domeniul pregătirii profesionale inițiale și continue în domeniul justiției pentru minori</w:t>
      </w:r>
    </w:p>
    <w:p w14:paraId="56ACF3FA" w14:textId="77777777" w:rsidR="00AE1BE1" w:rsidRPr="00AE1BE1" w:rsidRDefault="00AE1BE1" w:rsidP="00AE1BE1">
      <w:pPr>
        <w:jc w:val="both"/>
        <w:rPr>
          <w:rFonts w:ascii="Palatino Linotype" w:hAnsi="Palatino Linotype" w:cstheme="minorHAnsi"/>
          <w:i/>
          <w:iCs/>
          <w:sz w:val="24"/>
        </w:rPr>
      </w:pPr>
    </w:p>
    <w:p w14:paraId="4418A2AD" w14:textId="77777777" w:rsidR="00AE1BE1" w:rsidRPr="00AE1BE1" w:rsidRDefault="00AE1BE1" w:rsidP="00AE1BE1">
      <w:pPr>
        <w:jc w:val="both"/>
        <w:rPr>
          <w:rFonts w:ascii="Palatino Linotype" w:hAnsi="Palatino Linotype" w:cstheme="minorHAnsi"/>
          <w:b/>
          <w:bCs/>
          <w:sz w:val="24"/>
        </w:rPr>
      </w:pPr>
      <w:r w:rsidRPr="00AE1BE1">
        <w:rPr>
          <w:rFonts w:ascii="Palatino Linotype" w:hAnsi="Palatino Linotype" w:cstheme="minorHAnsi"/>
          <w:b/>
          <w:bCs/>
          <w:sz w:val="24"/>
        </w:rPr>
        <w:t>Activitatea 2.1</w:t>
      </w:r>
      <w:r w:rsidRPr="00AE1BE1">
        <w:rPr>
          <w:rFonts w:ascii="Palatino Linotype" w:hAnsi="Palatino Linotype" w:cstheme="minorHAnsi"/>
          <w:b/>
          <w:bCs/>
          <w:i/>
          <w:iCs/>
          <w:sz w:val="24"/>
        </w:rPr>
        <w:t xml:space="preserve"> Furnizarea de pregătire profesională pentru personalul legal și non-legal în domeniul justiției pentru minori</w:t>
      </w:r>
    </w:p>
    <w:p w14:paraId="00258D0F" w14:textId="77777777" w:rsidR="00AE1BE1" w:rsidRPr="00AE1BE1" w:rsidRDefault="00AE1BE1">
      <w:pPr>
        <w:pStyle w:val="ListParagraph"/>
        <w:numPr>
          <w:ilvl w:val="0"/>
          <w:numId w:val="26"/>
        </w:numPr>
        <w:tabs>
          <w:tab w:val="left" w:pos="900"/>
        </w:tabs>
        <w:spacing w:after="0" w:line="240" w:lineRule="auto"/>
        <w:ind w:firstLine="0"/>
        <w:jc w:val="both"/>
        <w:rPr>
          <w:rFonts w:ascii="Palatino Linotype" w:hAnsi="Palatino Linotype" w:cs="Arial"/>
          <w:i/>
          <w:iCs/>
          <w:sz w:val="24"/>
          <w:szCs w:val="24"/>
          <w:lang w:eastAsia="de-CH"/>
        </w:rPr>
      </w:pPr>
      <w:r w:rsidRPr="00AE1BE1">
        <w:rPr>
          <w:rFonts w:ascii="Palatino Linotype" w:hAnsi="Palatino Linotype" w:cs="Arial"/>
          <w:b/>
          <w:bCs/>
        </w:rPr>
        <w:t>Intervenţia</w:t>
      </w:r>
      <w:r w:rsidRPr="00AE1BE1">
        <w:rPr>
          <w:rFonts w:ascii="Palatino Linotype" w:hAnsi="Palatino Linotype" w:cs="Arial"/>
          <w:iCs/>
          <w:lang w:eastAsia="de-CH"/>
        </w:rPr>
        <w:t xml:space="preserve"> </w:t>
      </w:r>
      <w:r w:rsidRPr="00AE1BE1">
        <w:rPr>
          <w:rFonts w:ascii="Palatino Linotype" w:hAnsi="Palatino Linotype" w:cs="Arial"/>
          <w:b/>
          <w:iCs/>
          <w:lang w:eastAsia="de-CH"/>
        </w:rPr>
        <w:t xml:space="preserve">2.1.1 - </w:t>
      </w:r>
      <w:r w:rsidRPr="00AE1BE1">
        <w:rPr>
          <w:rFonts w:ascii="Palatino Linotype" w:hAnsi="Palatino Linotype" w:cs="Arial"/>
          <w:i/>
          <w:sz w:val="24"/>
          <w:szCs w:val="24"/>
          <w:lang w:eastAsia="de-CH"/>
        </w:rPr>
        <w:t>Dezvoltarea de linii metodologice pentru activitățile de formare și module de formare online în domeniul justiției pentru minori pentru formarea inițială și continuă</w:t>
      </w:r>
    </w:p>
    <w:tbl>
      <w:tblPr>
        <w:tblStyle w:val="TableGrid"/>
        <w:tblW w:w="5000" w:type="pct"/>
        <w:tblLook w:val="04A0" w:firstRow="1" w:lastRow="0" w:firstColumn="1" w:lastColumn="0" w:noHBand="0" w:noVBand="1"/>
      </w:tblPr>
      <w:tblGrid>
        <w:gridCol w:w="541"/>
        <w:gridCol w:w="6823"/>
        <w:gridCol w:w="1135"/>
        <w:gridCol w:w="1841"/>
      </w:tblGrid>
      <w:tr w:rsidR="00AE1BE1" w:rsidRPr="00AE1BE1" w14:paraId="25F9E977" w14:textId="77777777" w:rsidTr="00581EEA">
        <w:trPr>
          <w:trHeight w:val="251"/>
        </w:trPr>
        <w:tc>
          <w:tcPr>
            <w:tcW w:w="248" w:type="pct"/>
            <w:shd w:val="clear" w:color="auto" w:fill="8EAADB" w:themeFill="accent5" w:themeFillTint="99"/>
          </w:tcPr>
          <w:p w14:paraId="3BA1337E"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theme="minorHAnsi"/>
              </w:rPr>
              <w:t xml:space="preserve">Nr. </w:t>
            </w:r>
          </w:p>
        </w:tc>
        <w:tc>
          <w:tcPr>
            <w:tcW w:w="3319" w:type="pct"/>
            <w:shd w:val="clear" w:color="auto" w:fill="8EAADB" w:themeFill="accent5" w:themeFillTint="99"/>
          </w:tcPr>
          <w:p w14:paraId="324147B6" w14:textId="77777777" w:rsidR="00AE1BE1" w:rsidRPr="00AE1BE1" w:rsidRDefault="00AE1BE1" w:rsidP="00581EEA">
            <w:pPr>
              <w:jc w:val="center"/>
              <w:rPr>
                <w:rFonts w:ascii="Palatino Linotype" w:hAnsi="Palatino Linotype" w:cstheme="minorHAnsi"/>
                <w:b/>
                <w:bCs/>
                <w:i/>
                <w:iCs/>
              </w:rPr>
            </w:pPr>
            <w:r w:rsidRPr="00AE1BE1">
              <w:rPr>
                <w:rFonts w:ascii="Palatino Linotype" w:hAnsi="Palatino Linotype" w:cstheme="minorHAnsi"/>
                <w:b/>
                <w:bCs/>
                <w:i/>
                <w:iCs/>
              </w:rPr>
              <w:t xml:space="preserve">Activitate </w:t>
            </w:r>
          </w:p>
        </w:tc>
        <w:tc>
          <w:tcPr>
            <w:tcW w:w="523" w:type="pct"/>
            <w:shd w:val="clear" w:color="auto" w:fill="8EAADB" w:themeFill="accent5" w:themeFillTint="99"/>
          </w:tcPr>
          <w:p w14:paraId="0D68D84D" w14:textId="77777777" w:rsidR="00AE1BE1" w:rsidRPr="00AE1BE1" w:rsidRDefault="00AE1BE1" w:rsidP="00581EEA">
            <w:pPr>
              <w:jc w:val="center"/>
              <w:rPr>
                <w:rFonts w:ascii="Palatino Linotype" w:hAnsi="Palatino Linotype" w:cstheme="minorHAnsi"/>
                <w:bCs/>
                <w:i/>
                <w:iCs/>
              </w:rPr>
            </w:pPr>
            <w:r w:rsidRPr="00AE1BE1">
              <w:rPr>
                <w:rFonts w:ascii="Palatino Linotype" w:hAnsi="Palatino Linotype" w:cstheme="minorHAnsi"/>
                <w:b/>
                <w:bCs/>
                <w:i/>
                <w:iCs/>
              </w:rPr>
              <w:t>Locație</w:t>
            </w:r>
          </w:p>
        </w:tc>
        <w:tc>
          <w:tcPr>
            <w:tcW w:w="910" w:type="pct"/>
            <w:tcBorders>
              <w:bottom w:val="single" w:sz="4" w:space="0" w:color="auto"/>
            </w:tcBorders>
            <w:shd w:val="clear" w:color="auto" w:fill="8EAADB" w:themeFill="accent5" w:themeFillTint="99"/>
          </w:tcPr>
          <w:p w14:paraId="0A3ECAE2" w14:textId="77777777" w:rsidR="00AE1BE1" w:rsidRPr="00AE1BE1" w:rsidRDefault="00AE1BE1" w:rsidP="00581EEA">
            <w:pPr>
              <w:jc w:val="center"/>
              <w:rPr>
                <w:rFonts w:ascii="Palatino Linotype" w:hAnsi="Palatino Linotype" w:cstheme="minorHAnsi"/>
                <w:b/>
                <w:bCs/>
                <w:i/>
                <w:iCs/>
              </w:rPr>
            </w:pPr>
            <w:r w:rsidRPr="00AE1BE1">
              <w:rPr>
                <w:rFonts w:ascii="Palatino Linotype" w:hAnsi="Palatino Linotype" w:cstheme="minorHAnsi"/>
                <w:b/>
                <w:bCs/>
                <w:i/>
                <w:iCs/>
              </w:rPr>
              <w:t>Perioadă estimată</w:t>
            </w:r>
          </w:p>
        </w:tc>
      </w:tr>
      <w:tr w:rsidR="00AE1BE1" w:rsidRPr="00AE1BE1" w14:paraId="65DAB06E" w14:textId="77777777" w:rsidTr="00581EEA">
        <w:trPr>
          <w:trHeight w:val="314"/>
        </w:trPr>
        <w:tc>
          <w:tcPr>
            <w:tcW w:w="248" w:type="pct"/>
            <w:shd w:val="clear" w:color="auto" w:fill="FFFFFF" w:themeFill="background1"/>
          </w:tcPr>
          <w:p w14:paraId="7F7E37E5" w14:textId="77777777" w:rsidR="00AE1BE1" w:rsidRPr="00AE1BE1" w:rsidRDefault="00AE1BE1">
            <w:pPr>
              <w:pStyle w:val="ListParagraph"/>
              <w:numPr>
                <w:ilvl w:val="0"/>
                <w:numId w:val="27"/>
              </w:numPr>
              <w:rPr>
                <w:rFonts w:ascii="Palatino Linotype" w:hAnsi="Palatino Linotype" w:cstheme="minorHAnsi"/>
              </w:rPr>
            </w:pPr>
          </w:p>
        </w:tc>
        <w:tc>
          <w:tcPr>
            <w:tcW w:w="3319" w:type="pct"/>
            <w:shd w:val="clear" w:color="auto" w:fill="FFFFFF" w:themeFill="background1"/>
          </w:tcPr>
          <w:p w14:paraId="283338D7" w14:textId="77777777" w:rsidR="00AE1BE1" w:rsidRPr="00AE1BE1" w:rsidRDefault="00AE1BE1" w:rsidP="00581EEA">
            <w:pPr>
              <w:autoSpaceDE w:val="0"/>
              <w:autoSpaceDN w:val="0"/>
              <w:adjustRightInd w:val="0"/>
              <w:jc w:val="both"/>
              <w:rPr>
                <w:rFonts w:ascii="Palatino Linotype" w:hAnsi="Palatino Linotype" w:cs="Arial"/>
                <w:bCs/>
                <w:iCs/>
              </w:rPr>
            </w:pPr>
            <w:r w:rsidRPr="00AE1BE1">
              <w:rPr>
                <w:rFonts w:ascii="Palatino Linotype" w:hAnsi="Palatino Linotype" w:cs="Arial"/>
                <w:bCs/>
                <w:iCs/>
              </w:rPr>
              <w:t xml:space="preserve">1 atelier de lucru pentru dezvoltarea de conținut e-learning </w:t>
            </w:r>
          </w:p>
        </w:tc>
        <w:tc>
          <w:tcPr>
            <w:tcW w:w="523" w:type="pct"/>
            <w:tcBorders>
              <w:right w:val="single" w:sz="4" w:space="0" w:color="auto"/>
            </w:tcBorders>
            <w:vAlign w:val="center"/>
          </w:tcPr>
          <w:p w14:paraId="50185244"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theme="minorHAnsi"/>
              </w:rPr>
              <w:t>Bucureşti</w:t>
            </w:r>
          </w:p>
        </w:tc>
        <w:tc>
          <w:tcPr>
            <w:tcW w:w="910" w:type="pct"/>
            <w:tcBorders>
              <w:top w:val="single" w:sz="4" w:space="0" w:color="auto"/>
              <w:left w:val="single" w:sz="4" w:space="0" w:color="auto"/>
              <w:bottom w:val="single" w:sz="4" w:space="0" w:color="auto"/>
              <w:right w:val="single" w:sz="4" w:space="0" w:color="auto"/>
            </w:tcBorders>
            <w:shd w:val="clear" w:color="000000" w:fill="FFFFFF"/>
            <w:vAlign w:val="center"/>
          </w:tcPr>
          <w:p w14:paraId="5018E374" w14:textId="77777777" w:rsidR="00AE1BE1" w:rsidRPr="00AE1BE1" w:rsidRDefault="00AE1BE1" w:rsidP="00581EEA">
            <w:pPr>
              <w:jc w:val="center"/>
              <w:rPr>
                <w:rFonts w:ascii="Palatino Linotype" w:hAnsi="Palatino Linotype" w:cstheme="minorHAnsi"/>
                <w:b/>
              </w:rPr>
            </w:pPr>
            <w:r w:rsidRPr="00AE1BE1">
              <w:rPr>
                <w:rFonts w:ascii="Palatino Linotype" w:hAnsi="Palatino Linotype" w:cs="Calibri"/>
                <w:b/>
                <w:bCs/>
              </w:rPr>
              <w:t>9-10 septembrie 2026</w:t>
            </w:r>
          </w:p>
        </w:tc>
      </w:tr>
      <w:tr w:rsidR="00AE1BE1" w:rsidRPr="00AE1BE1" w14:paraId="6A87599C" w14:textId="77777777" w:rsidTr="00581EEA">
        <w:trPr>
          <w:trHeight w:val="638"/>
        </w:trPr>
        <w:tc>
          <w:tcPr>
            <w:tcW w:w="5000" w:type="pct"/>
            <w:gridSpan w:val="4"/>
          </w:tcPr>
          <w:p w14:paraId="11AF5D41" w14:textId="77777777" w:rsidR="00AE1BE1" w:rsidRPr="00AE1BE1" w:rsidRDefault="00AE1BE1" w:rsidP="00581EEA">
            <w:pPr>
              <w:jc w:val="both"/>
              <w:rPr>
                <w:rFonts w:ascii="Palatino Linotype" w:hAnsi="Palatino Linotype" w:cstheme="minorHAnsi"/>
                <w:i/>
                <w:iCs/>
              </w:rPr>
            </w:pPr>
            <w:r w:rsidRPr="00AE1BE1">
              <w:rPr>
                <w:rFonts w:ascii="Palatino Linotype" w:hAnsi="Palatino Linotype" w:cstheme="minorHAnsi"/>
                <w:i/>
                <w:iCs/>
              </w:rPr>
              <w:t>Servicii necesare:</w:t>
            </w:r>
          </w:p>
          <w:p w14:paraId="0F9952AB" w14:textId="77777777" w:rsidR="00AE1BE1" w:rsidRPr="00AE1BE1" w:rsidRDefault="00AE1BE1">
            <w:pPr>
              <w:pStyle w:val="ListParagraph"/>
              <w:numPr>
                <w:ilvl w:val="0"/>
                <w:numId w:val="24"/>
              </w:numPr>
              <w:rPr>
                <w:rFonts w:ascii="Palatino Linotype" w:hAnsi="Palatino Linotype" w:cstheme="minorHAnsi"/>
                <w:i/>
                <w:iCs/>
              </w:rPr>
            </w:pPr>
            <w:r w:rsidRPr="00AE1BE1">
              <w:rPr>
                <w:rFonts w:ascii="Palatino Linotype" w:hAnsi="Palatino Linotype" w:cstheme="minorHAnsi"/>
                <w:i/>
                <w:iCs/>
              </w:rPr>
              <w:t xml:space="preserve">20 nopţi cazare cu cină și mic dejun incluse (estimat 10 pers. x 2 nopţi); </w:t>
            </w:r>
          </w:p>
          <w:p w14:paraId="08052B9D" w14:textId="77777777" w:rsidR="00AE1BE1" w:rsidRPr="00AE1BE1" w:rsidRDefault="00AE1BE1">
            <w:pPr>
              <w:pStyle w:val="ListParagraph"/>
              <w:numPr>
                <w:ilvl w:val="0"/>
                <w:numId w:val="24"/>
              </w:numPr>
              <w:jc w:val="both"/>
              <w:rPr>
                <w:rFonts w:ascii="Palatino Linotype" w:hAnsi="Palatino Linotype" w:cstheme="minorHAnsi"/>
                <w:i/>
                <w:iCs/>
              </w:rPr>
            </w:pPr>
            <w:r w:rsidRPr="00AE1BE1">
              <w:rPr>
                <w:rFonts w:ascii="Palatino Linotype" w:hAnsi="Palatino Linotype" w:cstheme="minorHAnsi"/>
                <w:i/>
                <w:iCs/>
              </w:rPr>
              <w:t xml:space="preserve">40 prânzuri + 2 pauze cafea/zi/persoană (estimat 20 pers. x 2 zile); </w:t>
            </w:r>
          </w:p>
          <w:p w14:paraId="4966D012" w14:textId="77777777" w:rsidR="00AE1BE1" w:rsidRPr="00AE1BE1" w:rsidRDefault="00AE1BE1" w:rsidP="00581EEA">
            <w:pPr>
              <w:jc w:val="both"/>
              <w:rPr>
                <w:rFonts w:ascii="Palatino Linotype" w:hAnsi="Palatino Linotype" w:cstheme="minorHAnsi"/>
                <w:i/>
                <w:iCs/>
              </w:rPr>
            </w:pPr>
            <w:r w:rsidRPr="00AE1BE1">
              <w:rPr>
                <w:rFonts w:ascii="Palatino Linotype" w:hAnsi="Palatino Linotype" w:cstheme="minorHAnsi"/>
                <w:i/>
                <w:iCs/>
              </w:rPr>
              <w:t xml:space="preserve">*la solicitarea autorității contractante prestatorul va asigura servicii de cazare şi restaurant şi pentru experţii internaționali, contravaloarea acestora fiind achitată separat de către aceștia </w:t>
            </w:r>
          </w:p>
          <w:p w14:paraId="0849188F" w14:textId="77777777" w:rsidR="00AE1BE1" w:rsidRPr="00AE1BE1" w:rsidRDefault="00AE1BE1">
            <w:pPr>
              <w:pStyle w:val="ListParagraph"/>
              <w:numPr>
                <w:ilvl w:val="0"/>
                <w:numId w:val="24"/>
              </w:numPr>
              <w:jc w:val="both"/>
              <w:rPr>
                <w:rFonts w:ascii="Palatino Linotype" w:hAnsi="Palatino Linotype" w:cstheme="minorHAnsi"/>
              </w:rPr>
            </w:pPr>
            <w:r w:rsidRPr="00AE1BE1">
              <w:rPr>
                <w:rFonts w:ascii="Palatino Linotype" w:hAnsi="Palatino Linotype" w:cstheme="minorHAnsi"/>
                <w:i/>
                <w:iCs/>
              </w:rPr>
              <w:t>2 zile închiriere sală de conferință (1 workshop x 2 zile), cu asigurarea serviciilor de interpretariat (echipamente aferente interpretariatului la cabină, precum și 2 interpreți română –engleză; engleză - română).</w:t>
            </w:r>
          </w:p>
          <w:p w14:paraId="773FED81" w14:textId="77777777" w:rsidR="00AE1BE1" w:rsidRPr="00AE1BE1" w:rsidRDefault="00AE1BE1">
            <w:pPr>
              <w:pStyle w:val="ListParagraph"/>
              <w:numPr>
                <w:ilvl w:val="0"/>
                <w:numId w:val="24"/>
              </w:numPr>
              <w:jc w:val="both"/>
              <w:rPr>
                <w:rFonts w:ascii="Palatino Linotype" w:hAnsi="Palatino Linotype" w:cstheme="minorHAnsi"/>
              </w:rPr>
            </w:pPr>
            <w:r w:rsidRPr="00AE1BE1">
              <w:rPr>
                <w:rFonts w:ascii="Palatino Linotype" w:hAnsi="Palatino Linotype" w:cstheme="minorHAnsi"/>
                <w:i/>
                <w:iCs/>
              </w:rPr>
              <w:t>asigurarea personalului suport la fața locului (minim 1 reprezentant/zi x 2 zile x 1 activitate).</w:t>
            </w:r>
          </w:p>
        </w:tc>
      </w:tr>
    </w:tbl>
    <w:p w14:paraId="6585974D" w14:textId="77777777" w:rsidR="00AE1BE1" w:rsidRPr="00AE1BE1" w:rsidRDefault="00AE1BE1" w:rsidP="00AE1BE1">
      <w:pPr>
        <w:tabs>
          <w:tab w:val="left" w:pos="990"/>
        </w:tabs>
        <w:autoSpaceDN w:val="0"/>
        <w:jc w:val="both"/>
        <w:rPr>
          <w:rFonts w:ascii="Palatino Linotype" w:hAnsi="Palatino Linotype" w:cs="Arial"/>
          <w:b/>
          <w:bCs/>
        </w:rPr>
      </w:pPr>
    </w:p>
    <w:p w14:paraId="510A58D0" w14:textId="77777777" w:rsidR="00AE1BE1" w:rsidRPr="00AE1BE1" w:rsidRDefault="00AE1BE1">
      <w:pPr>
        <w:pStyle w:val="ListParagraph"/>
        <w:numPr>
          <w:ilvl w:val="0"/>
          <w:numId w:val="26"/>
        </w:numPr>
        <w:tabs>
          <w:tab w:val="left" w:pos="900"/>
          <w:tab w:val="left" w:pos="1170"/>
          <w:tab w:val="left" w:pos="1350"/>
        </w:tabs>
        <w:autoSpaceDN w:val="0"/>
        <w:spacing w:line="240" w:lineRule="auto"/>
        <w:ind w:firstLine="0"/>
        <w:jc w:val="both"/>
        <w:rPr>
          <w:rFonts w:ascii="Palatino Linotype" w:hAnsi="Palatino Linotype"/>
          <w:b/>
          <w:i/>
          <w:u w:val="single"/>
        </w:rPr>
      </w:pPr>
      <w:r w:rsidRPr="00AE1BE1">
        <w:rPr>
          <w:rFonts w:ascii="Palatino Linotype" w:hAnsi="Palatino Linotype" w:cs="Arial"/>
          <w:b/>
          <w:bCs/>
        </w:rPr>
        <w:t xml:space="preserve">Intervenţia 2.1.2 </w:t>
      </w:r>
      <w:r w:rsidRPr="00AE1BE1">
        <w:rPr>
          <w:rFonts w:ascii="Palatino Linotype" w:hAnsi="Palatino Linotype" w:cs="Arial"/>
          <w:bCs/>
        </w:rPr>
        <w:t xml:space="preserve">- </w:t>
      </w:r>
      <w:r w:rsidRPr="00AE1BE1">
        <w:rPr>
          <w:rFonts w:ascii="Palatino Linotype" w:hAnsi="Palatino Linotype" w:cs="Arial"/>
          <w:bCs/>
          <w:i/>
          <w:iCs/>
        </w:rPr>
        <w:t>Organizarea unui modul de pregătire profesională supervizată pentru judecători în domeniul tehnicilor de audiere a minorilor, bazat pe utilizarea Protocolului NICHD</w:t>
      </w:r>
    </w:p>
    <w:tbl>
      <w:tblPr>
        <w:tblStyle w:val="TableGrid"/>
        <w:tblW w:w="5000" w:type="pct"/>
        <w:tblLook w:val="04A0" w:firstRow="1" w:lastRow="0" w:firstColumn="1" w:lastColumn="0" w:noHBand="0" w:noVBand="1"/>
      </w:tblPr>
      <w:tblGrid>
        <w:gridCol w:w="541"/>
        <w:gridCol w:w="6823"/>
        <w:gridCol w:w="1135"/>
        <w:gridCol w:w="1841"/>
      </w:tblGrid>
      <w:tr w:rsidR="00AE1BE1" w:rsidRPr="00AE1BE1" w14:paraId="0DF86BFA" w14:textId="77777777" w:rsidTr="00581EEA">
        <w:trPr>
          <w:trHeight w:val="251"/>
        </w:trPr>
        <w:tc>
          <w:tcPr>
            <w:tcW w:w="248" w:type="pct"/>
            <w:shd w:val="clear" w:color="auto" w:fill="8EAADB" w:themeFill="accent5" w:themeFillTint="99"/>
          </w:tcPr>
          <w:p w14:paraId="14FDF65C"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theme="minorHAnsi"/>
              </w:rPr>
              <w:t xml:space="preserve">Nr. </w:t>
            </w:r>
          </w:p>
        </w:tc>
        <w:tc>
          <w:tcPr>
            <w:tcW w:w="3319" w:type="pct"/>
            <w:shd w:val="clear" w:color="auto" w:fill="8EAADB" w:themeFill="accent5" w:themeFillTint="99"/>
          </w:tcPr>
          <w:p w14:paraId="6DE0F63E" w14:textId="77777777" w:rsidR="00AE1BE1" w:rsidRPr="00AE1BE1" w:rsidRDefault="00AE1BE1" w:rsidP="00581EEA">
            <w:pPr>
              <w:jc w:val="center"/>
              <w:rPr>
                <w:rFonts w:ascii="Palatino Linotype" w:hAnsi="Palatino Linotype" w:cstheme="minorHAnsi"/>
                <w:b/>
                <w:bCs/>
                <w:i/>
                <w:iCs/>
              </w:rPr>
            </w:pPr>
            <w:r w:rsidRPr="00AE1BE1">
              <w:rPr>
                <w:rFonts w:ascii="Palatino Linotype" w:hAnsi="Palatino Linotype" w:cstheme="minorHAnsi"/>
                <w:b/>
                <w:bCs/>
                <w:i/>
                <w:iCs/>
              </w:rPr>
              <w:t>Activitate (x5 zile)</w:t>
            </w:r>
          </w:p>
        </w:tc>
        <w:tc>
          <w:tcPr>
            <w:tcW w:w="523" w:type="pct"/>
            <w:shd w:val="clear" w:color="auto" w:fill="8EAADB" w:themeFill="accent5" w:themeFillTint="99"/>
          </w:tcPr>
          <w:p w14:paraId="6A53AC05" w14:textId="77777777" w:rsidR="00AE1BE1" w:rsidRPr="00AE1BE1" w:rsidRDefault="00AE1BE1" w:rsidP="00581EEA">
            <w:pPr>
              <w:jc w:val="center"/>
              <w:rPr>
                <w:rFonts w:ascii="Palatino Linotype" w:hAnsi="Palatino Linotype" w:cstheme="minorHAnsi"/>
                <w:bCs/>
                <w:i/>
                <w:iCs/>
              </w:rPr>
            </w:pPr>
            <w:r w:rsidRPr="00AE1BE1">
              <w:rPr>
                <w:rFonts w:ascii="Palatino Linotype" w:hAnsi="Palatino Linotype" w:cstheme="minorHAnsi"/>
                <w:b/>
                <w:bCs/>
                <w:i/>
                <w:iCs/>
              </w:rPr>
              <w:t>Locație</w:t>
            </w:r>
          </w:p>
        </w:tc>
        <w:tc>
          <w:tcPr>
            <w:tcW w:w="910" w:type="pct"/>
            <w:tcBorders>
              <w:bottom w:val="single" w:sz="4" w:space="0" w:color="auto"/>
            </w:tcBorders>
            <w:shd w:val="clear" w:color="auto" w:fill="8EAADB" w:themeFill="accent5" w:themeFillTint="99"/>
          </w:tcPr>
          <w:p w14:paraId="26FB33A1" w14:textId="77777777" w:rsidR="00AE1BE1" w:rsidRPr="00AE1BE1" w:rsidRDefault="00AE1BE1" w:rsidP="00581EEA">
            <w:pPr>
              <w:jc w:val="center"/>
              <w:rPr>
                <w:rFonts w:ascii="Palatino Linotype" w:hAnsi="Palatino Linotype" w:cstheme="minorHAnsi"/>
                <w:b/>
                <w:bCs/>
                <w:i/>
                <w:iCs/>
              </w:rPr>
            </w:pPr>
            <w:r w:rsidRPr="00AE1BE1">
              <w:rPr>
                <w:rFonts w:ascii="Palatino Linotype" w:hAnsi="Palatino Linotype" w:cstheme="minorHAnsi"/>
                <w:b/>
                <w:bCs/>
                <w:i/>
                <w:iCs/>
              </w:rPr>
              <w:t>Perioadă estimată</w:t>
            </w:r>
          </w:p>
        </w:tc>
      </w:tr>
      <w:tr w:rsidR="00AE1BE1" w:rsidRPr="00AE1BE1" w14:paraId="6CA4E36F" w14:textId="77777777" w:rsidTr="00581EEA">
        <w:trPr>
          <w:trHeight w:val="314"/>
        </w:trPr>
        <w:tc>
          <w:tcPr>
            <w:tcW w:w="248" w:type="pct"/>
            <w:shd w:val="clear" w:color="auto" w:fill="FFFFFF" w:themeFill="background1"/>
          </w:tcPr>
          <w:p w14:paraId="0E530A0C" w14:textId="77777777" w:rsidR="00AE1BE1" w:rsidRPr="00AE1BE1" w:rsidRDefault="00AE1BE1" w:rsidP="00581EEA">
            <w:pPr>
              <w:rPr>
                <w:rFonts w:ascii="Palatino Linotype" w:hAnsi="Palatino Linotype" w:cstheme="minorHAnsi"/>
              </w:rPr>
            </w:pPr>
            <w:r w:rsidRPr="00AE1BE1">
              <w:rPr>
                <w:rFonts w:ascii="Palatino Linotype" w:hAnsi="Palatino Linotype" w:cstheme="minorHAnsi"/>
              </w:rPr>
              <w:t>1.</w:t>
            </w:r>
          </w:p>
        </w:tc>
        <w:tc>
          <w:tcPr>
            <w:tcW w:w="3319" w:type="pct"/>
            <w:shd w:val="clear" w:color="auto" w:fill="FFFFFF" w:themeFill="background1"/>
          </w:tcPr>
          <w:p w14:paraId="22B538FD" w14:textId="77777777" w:rsidR="00AE1BE1" w:rsidRPr="00AE1BE1" w:rsidRDefault="00AE1BE1" w:rsidP="00581EEA">
            <w:pPr>
              <w:autoSpaceDE w:val="0"/>
              <w:autoSpaceDN w:val="0"/>
              <w:adjustRightInd w:val="0"/>
              <w:jc w:val="both"/>
              <w:rPr>
                <w:rFonts w:ascii="Palatino Linotype" w:hAnsi="Palatino Linotype" w:cs="Arial"/>
                <w:bCs/>
                <w:iCs/>
              </w:rPr>
            </w:pPr>
            <w:r w:rsidRPr="00AE1BE1">
              <w:rPr>
                <w:rFonts w:ascii="Palatino Linotype" w:hAnsi="Palatino Linotype" w:cs="Arial"/>
                <w:bCs/>
                <w:iCs/>
              </w:rPr>
              <w:t>1 sesiune  de pregătire profesională supervizată pentru judecători în domeniul tehnicilor de audiere a minorilor (x 5 zile)</w:t>
            </w:r>
          </w:p>
        </w:tc>
        <w:tc>
          <w:tcPr>
            <w:tcW w:w="523" w:type="pct"/>
            <w:tcBorders>
              <w:right w:val="single" w:sz="4" w:space="0" w:color="auto"/>
            </w:tcBorders>
            <w:vAlign w:val="center"/>
          </w:tcPr>
          <w:p w14:paraId="1D581874"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theme="minorHAnsi"/>
              </w:rPr>
              <w:t>Bucureşti</w:t>
            </w:r>
          </w:p>
        </w:tc>
        <w:tc>
          <w:tcPr>
            <w:tcW w:w="910" w:type="pct"/>
            <w:tcBorders>
              <w:top w:val="single" w:sz="4" w:space="0" w:color="auto"/>
              <w:left w:val="single" w:sz="4" w:space="0" w:color="auto"/>
              <w:bottom w:val="single" w:sz="4" w:space="0" w:color="auto"/>
              <w:right w:val="single" w:sz="4" w:space="0" w:color="auto"/>
            </w:tcBorders>
            <w:shd w:val="clear" w:color="000000" w:fill="FFFFFF"/>
            <w:vAlign w:val="center"/>
          </w:tcPr>
          <w:p w14:paraId="57AEEC1C" w14:textId="77777777" w:rsidR="00AE1BE1" w:rsidRPr="00AE1BE1" w:rsidRDefault="00AE1BE1" w:rsidP="00581EEA">
            <w:pPr>
              <w:jc w:val="center"/>
              <w:rPr>
                <w:rFonts w:ascii="Palatino Linotype" w:hAnsi="Palatino Linotype" w:cstheme="minorHAnsi"/>
                <w:b/>
              </w:rPr>
            </w:pPr>
            <w:r w:rsidRPr="00AE1BE1">
              <w:rPr>
                <w:rFonts w:ascii="Palatino Linotype" w:hAnsi="Palatino Linotype" w:cstheme="minorHAnsi"/>
                <w:b/>
              </w:rPr>
              <w:t>21-25 septembrie 2026</w:t>
            </w:r>
          </w:p>
        </w:tc>
      </w:tr>
      <w:tr w:rsidR="00AE1BE1" w:rsidRPr="00AE1BE1" w14:paraId="2C08FB8A" w14:textId="77777777" w:rsidTr="00581EEA">
        <w:trPr>
          <w:trHeight w:val="314"/>
        </w:trPr>
        <w:tc>
          <w:tcPr>
            <w:tcW w:w="248" w:type="pct"/>
            <w:shd w:val="clear" w:color="auto" w:fill="FFFFFF" w:themeFill="background1"/>
          </w:tcPr>
          <w:p w14:paraId="0CB5FD6F" w14:textId="77777777" w:rsidR="00AE1BE1" w:rsidRPr="00AE1BE1" w:rsidRDefault="00AE1BE1" w:rsidP="00581EEA">
            <w:pPr>
              <w:rPr>
                <w:rFonts w:ascii="Palatino Linotype" w:hAnsi="Palatino Linotype" w:cstheme="minorHAnsi"/>
              </w:rPr>
            </w:pPr>
            <w:r w:rsidRPr="00AE1BE1">
              <w:rPr>
                <w:rFonts w:ascii="Palatino Linotype" w:hAnsi="Palatino Linotype" w:cstheme="minorHAnsi"/>
              </w:rPr>
              <w:t>2.</w:t>
            </w:r>
          </w:p>
        </w:tc>
        <w:tc>
          <w:tcPr>
            <w:tcW w:w="3319" w:type="pct"/>
            <w:shd w:val="clear" w:color="auto" w:fill="FFFFFF" w:themeFill="background1"/>
          </w:tcPr>
          <w:p w14:paraId="3CC83236" w14:textId="77777777" w:rsidR="00AE1BE1" w:rsidRPr="00AE1BE1" w:rsidRDefault="00AE1BE1" w:rsidP="00581EEA">
            <w:pPr>
              <w:autoSpaceDE w:val="0"/>
              <w:autoSpaceDN w:val="0"/>
              <w:adjustRightInd w:val="0"/>
              <w:jc w:val="both"/>
              <w:rPr>
                <w:rFonts w:ascii="Palatino Linotype" w:hAnsi="Palatino Linotype" w:cs="Arial"/>
                <w:bCs/>
                <w:iCs/>
              </w:rPr>
            </w:pPr>
            <w:r w:rsidRPr="00AE1BE1">
              <w:rPr>
                <w:rFonts w:ascii="Palatino Linotype" w:hAnsi="Palatino Linotype" w:cs="Arial"/>
                <w:bCs/>
                <w:iCs/>
              </w:rPr>
              <w:t>1 sesiune  de pregătire profesională supervizată pentru judecători în domeniul tehnicilor de audiere a minorilor (x 5 zile)</w:t>
            </w:r>
          </w:p>
        </w:tc>
        <w:tc>
          <w:tcPr>
            <w:tcW w:w="523" w:type="pct"/>
            <w:tcBorders>
              <w:right w:val="single" w:sz="4" w:space="0" w:color="auto"/>
            </w:tcBorders>
            <w:vAlign w:val="center"/>
          </w:tcPr>
          <w:p w14:paraId="673B25DF"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theme="minorHAnsi"/>
              </w:rPr>
              <w:t>Bucureşti</w:t>
            </w:r>
          </w:p>
        </w:tc>
        <w:tc>
          <w:tcPr>
            <w:tcW w:w="910" w:type="pct"/>
            <w:tcBorders>
              <w:top w:val="single" w:sz="4" w:space="0" w:color="auto"/>
              <w:left w:val="single" w:sz="4" w:space="0" w:color="auto"/>
              <w:bottom w:val="single" w:sz="4" w:space="0" w:color="auto"/>
              <w:right w:val="single" w:sz="4" w:space="0" w:color="auto"/>
            </w:tcBorders>
            <w:shd w:val="clear" w:color="000000" w:fill="FFFFFF"/>
            <w:vAlign w:val="center"/>
          </w:tcPr>
          <w:p w14:paraId="6328B733" w14:textId="77777777" w:rsidR="00AE1BE1" w:rsidRPr="00AE1BE1" w:rsidRDefault="00AE1BE1" w:rsidP="00581EEA">
            <w:pPr>
              <w:jc w:val="center"/>
              <w:rPr>
                <w:rFonts w:ascii="Palatino Linotype" w:hAnsi="Palatino Linotype" w:cstheme="minorHAnsi"/>
                <w:b/>
              </w:rPr>
            </w:pPr>
            <w:r w:rsidRPr="00AE1BE1">
              <w:rPr>
                <w:rFonts w:ascii="Palatino Linotype" w:hAnsi="Palatino Linotype" w:cstheme="minorHAnsi"/>
                <w:b/>
              </w:rPr>
              <w:t>28 septembrie- 2 octombrie 2026</w:t>
            </w:r>
          </w:p>
        </w:tc>
      </w:tr>
      <w:tr w:rsidR="00AE1BE1" w:rsidRPr="00AE1BE1" w14:paraId="06A8E9A1" w14:textId="77777777" w:rsidTr="00581EEA">
        <w:trPr>
          <w:trHeight w:val="638"/>
        </w:trPr>
        <w:tc>
          <w:tcPr>
            <w:tcW w:w="5000" w:type="pct"/>
            <w:gridSpan w:val="4"/>
          </w:tcPr>
          <w:p w14:paraId="6FA6B911" w14:textId="77777777" w:rsidR="00AE1BE1" w:rsidRPr="00AE1BE1" w:rsidRDefault="00AE1BE1" w:rsidP="00581EEA">
            <w:pPr>
              <w:jc w:val="both"/>
              <w:rPr>
                <w:rFonts w:ascii="Palatino Linotype" w:hAnsi="Palatino Linotype" w:cstheme="minorHAnsi"/>
                <w:i/>
                <w:iCs/>
              </w:rPr>
            </w:pPr>
            <w:r w:rsidRPr="00AE1BE1">
              <w:rPr>
                <w:rFonts w:ascii="Palatino Linotype" w:hAnsi="Palatino Linotype" w:cstheme="minorHAnsi"/>
                <w:i/>
                <w:iCs/>
              </w:rPr>
              <w:t>Servicii necesare:</w:t>
            </w:r>
          </w:p>
          <w:p w14:paraId="6A16BC81" w14:textId="77777777" w:rsidR="00AE1BE1" w:rsidRPr="00AE1BE1" w:rsidRDefault="00AE1BE1">
            <w:pPr>
              <w:pStyle w:val="ListParagraph"/>
              <w:numPr>
                <w:ilvl w:val="0"/>
                <w:numId w:val="24"/>
              </w:numPr>
              <w:rPr>
                <w:rFonts w:ascii="Palatino Linotype" w:hAnsi="Palatino Linotype" w:cstheme="minorHAnsi"/>
                <w:i/>
                <w:iCs/>
              </w:rPr>
            </w:pPr>
            <w:r w:rsidRPr="00AE1BE1">
              <w:rPr>
                <w:rFonts w:ascii="Palatino Linotype" w:hAnsi="Palatino Linotype" w:cstheme="minorHAnsi"/>
                <w:i/>
                <w:iCs/>
              </w:rPr>
              <w:t xml:space="preserve">150 nopţi cazare cu cină și mic dejun incluse (estimat 15 pers. x 5 nopţi x 2 sesiuni); </w:t>
            </w:r>
          </w:p>
          <w:p w14:paraId="054AA078" w14:textId="77777777" w:rsidR="00AE1BE1" w:rsidRPr="00AE1BE1" w:rsidRDefault="00AE1BE1">
            <w:pPr>
              <w:pStyle w:val="ListParagraph"/>
              <w:numPr>
                <w:ilvl w:val="0"/>
                <w:numId w:val="24"/>
              </w:numPr>
              <w:jc w:val="both"/>
              <w:rPr>
                <w:rFonts w:ascii="Palatino Linotype" w:hAnsi="Palatino Linotype" w:cstheme="minorHAnsi"/>
                <w:i/>
                <w:iCs/>
              </w:rPr>
            </w:pPr>
            <w:r w:rsidRPr="00AE1BE1">
              <w:rPr>
                <w:rFonts w:ascii="Palatino Linotype" w:hAnsi="Palatino Linotype" w:cstheme="minorHAnsi"/>
                <w:i/>
                <w:iCs/>
              </w:rPr>
              <w:t xml:space="preserve">220 prânzuri + 2 pauze cafea/zi/persoană (estimat 22 pers. x 5 zile x 2 sesiuni); </w:t>
            </w:r>
          </w:p>
          <w:p w14:paraId="1AFADBE3" w14:textId="77777777" w:rsidR="00AE1BE1" w:rsidRPr="00AE1BE1" w:rsidRDefault="00AE1BE1" w:rsidP="00581EEA">
            <w:pPr>
              <w:jc w:val="both"/>
              <w:rPr>
                <w:rFonts w:ascii="Palatino Linotype" w:hAnsi="Palatino Linotype" w:cstheme="minorHAnsi"/>
                <w:i/>
                <w:iCs/>
              </w:rPr>
            </w:pPr>
            <w:r w:rsidRPr="00AE1BE1">
              <w:rPr>
                <w:rFonts w:ascii="Palatino Linotype" w:hAnsi="Palatino Linotype" w:cstheme="minorHAnsi"/>
                <w:i/>
                <w:iCs/>
              </w:rPr>
              <w:t xml:space="preserve">*la solicitarea autorității contractante prestatorul va asigura servicii de cazare şi restaurant şi pentru experţii internaționali, contravaloarea acestora fiind achitată separat de către aceștia </w:t>
            </w:r>
          </w:p>
          <w:p w14:paraId="24D24119" w14:textId="77777777" w:rsidR="00AE1BE1" w:rsidRPr="00AE1BE1" w:rsidRDefault="00AE1BE1">
            <w:pPr>
              <w:pStyle w:val="ListParagraph"/>
              <w:numPr>
                <w:ilvl w:val="0"/>
                <w:numId w:val="24"/>
              </w:numPr>
              <w:jc w:val="both"/>
              <w:rPr>
                <w:rFonts w:ascii="Palatino Linotype" w:hAnsi="Palatino Linotype" w:cstheme="minorHAnsi"/>
              </w:rPr>
            </w:pPr>
            <w:r w:rsidRPr="00AE1BE1">
              <w:rPr>
                <w:rFonts w:ascii="Palatino Linotype" w:hAnsi="Palatino Linotype" w:cstheme="minorHAnsi"/>
                <w:i/>
                <w:iCs/>
              </w:rPr>
              <w:lastRenderedPageBreak/>
              <w:t>10 zile închiriere sală de conferință (2 sesiuni x 5 zile), cu asigurarea serviciilor de interpretariat (echipamente aferente interpretariatului la cabină, precum și 2 interpreți română –engleză; engleză - română).</w:t>
            </w:r>
          </w:p>
          <w:p w14:paraId="31182750" w14:textId="77777777" w:rsidR="00AE1BE1" w:rsidRPr="00AE1BE1" w:rsidRDefault="00AE1BE1">
            <w:pPr>
              <w:pStyle w:val="ListParagraph"/>
              <w:numPr>
                <w:ilvl w:val="0"/>
                <w:numId w:val="24"/>
              </w:numPr>
              <w:jc w:val="both"/>
              <w:rPr>
                <w:rFonts w:ascii="Palatino Linotype" w:hAnsi="Palatino Linotype" w:cstheme="minorHAnsi"/>
              </w:rPr>
            </w:pPr>
            <w:r w:rsidRPr="00AE1BE1">
              <w:rPr>
                <w:rFonts w:ascii="Palatino Linotype" w:hAnsi="Palatino Linotype" w:cstheme="minorHAnsi"/>
                <w:i/>
                <w:iCs/>
              </w:rPr>
              <w:t>asigurarea personalului suport la fața locului (minim 1 reprezentant/zi x 5 zile x 2 sesiuni).</w:t>
            </w:r>
          </w:p>
        </w:tc>
      </w:tr>
    </w:tbl>
    <w:p w14:paraId="1917767E" w14:textId="77777777" w:rsidR="00AE1BE1" w:rsidRPr="00AE1BE1" w:rsidRDefault="00AE1BE1" w:rsidP="00AE1BE1">
      <w:pPr>
        <w:tabs>
          <w:tab w:val="left" w:pos="990"/>
        </w:tabs>
        <w:autoSpaceDN w:val="0"/>
        <w:jc w:val="both"/>
        <w:rPr>
          <w:rFonts w:ascii="Palatino Linotype" w:hAnsi="Palatino Linotype" w:cs="Arial"/>
          <w:b/>
          <w:bCs/>
        </w:rPr>
      </w:pPr>
    </w:p>
    <w:p w14:paraId="342991AC" w14:textId="77777777" w:rsidR="00AE1BE1" w:rsidRPr="00AE1BE1" w:rsidRDefault="00AE1BE1">
      <w:pPr>
        <w:pStyle w:val="ListParagraph"/>
        <w:numPr>
          <w:ilvl w:val="0"/>
          <w:numId w:val="26"/>
        </w:numPr>
        <w:tabs>
          <w:tab w:val="left" w:pos="900"/>
          <w:tab w:val="left" w:pos="1170"/>
          <w:tab w:val="left" w:pos="1350"/>
        </w:tabs>
        <w:autoSpaceDN w:val="0"/>
        <w:spacing w:line="240" w:lineRule="auto"/>
        <w:ind w:firstLine="0"/>
        <w:jc w:val="both"/>
        <w:rPr>
          <w:rFonts w:ascii="Palatino Linotype" w:hAnsi="Palatino Linotype"/>
          <w:b/>
          <w:i/>
          <w:u w:val="single"/>
        </w:rPr>
      </w:pPr>
      <w:r w:rsidRPr="00AE1BE1">
        <w:rPr>
          <w:rFonts w:ascii="Palatino Linotype" w:hAnsi="Palatino Linotype" w:cs="Arial"/>
          <w:b/>
          <w:bCs/>
        </w:rPr>
        <w:t xml:space="preserve">Intervenţia 2.1.3 </w:t>
      </w:r>
      <w:r w:rsidRPr="00AE1BE1">
        <w:rPr>
          <w:rFonts w:ascii="Palatino Linotype" w:hAnsi="Palatino Linotype" w:cs="Arial"/>
          <w:bCs/>
        </w:rPr>
        <w:t xml:space="preserve">- </w:t>
      </w:r>
      <w:r w:rsidRPr="00AD6793">
        <w:rPr>
          <w:rFonts w:ascii="Palatino Linotype" w:hAnsi="Palatino Linotype" w:cs="Arial"/>
          <w:bCs/>
          <w:i/>
          <w:iCs/>
          <w:lang w:val="pt-PT"/>
        </w:rPr>
        <w:t>Organizarea a 20 de sesiuni de formare profesională în domeniul tehnicilor de audiere a minorilor</w:t>
      </w:r>
    </w:p>
    <w:tbl>
      <w:tblPr>
        <w:tblStyle w:val="TableGrid"/>
        <w:tblW w:w="4932" w:type="pct"/>
        <w:tblLayout w:type="fixed"/>
        <w:tblLook w:val="04A0" w:firstRow="1" w:lastRow="0" w:firstColumn="1" w:lastColumn="0" w:noHBand="0" w:noVBand="1"/>
      </w:tblPr>
      <w:tblGrid>
        <w:gridCol w:w="512"/>
        <w:gridCol w:w="5316"/>
        <w:gridCol w:w="1907"/>
        <w:gridCol w:w="2464"/>
      </w:tblGrid>
      <w:tr w:rsidR="00AE1BE1" w:rsidRPr="00AE1BE1" w14:paraId="000CC359" w14:textId="77777777" w:rsidTr="00581EEA">
        <w:trPr>
          <w:trHeight w:val="224"/>
        </w:trPr>
        <w:tc>
          <w:tcPr>
            <w:tcW w:w="251" w:type="pct"/>
            <w:shd w:val="clear" w:color="auto" w:fill="8EAADB" w:themeFill="accent5" w:themeFillTint="99"/>
          </w:tcPr>
          <w:p w14:paraId="39C63B6B"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 xml:space="preserve">Nr. </w:t>
            </w:r>
          </w:p>
        </w:tc>
        <w:tc>
          <w:tcPr>
            <w:tcW w:w="2606" w:type="pct"/>
            <w:shd w:val="clear" w:color="auto" w:fill="8EAADB" w:themeFill="accent5" w:themeFillTint="99"/>
          </w:tcPr>
          <w:p w14:paraId="04E239BD" w14:textId="77777777" w:rsidR="00AE1BE1" w:rsidRPr="00AE1BE1" w:rsidRDefault="00AE1BE1" w:rsidP="00581EEA">
            <w:pPr>
              <w:jc w:val="center"/>
              <w:rPr>
                <w:rFonts w:ascii="Palatino Linotype" w:hAnsi="Palatino Linotype" w:cstheme="minorHAnsi"/>
                <w:b/>
                <w:bCs/>
                <w:i/>
                <w:iCs/>
                <w:sz w:val="20"/>
                <w:szCs w:val="20"/>
              </w:rPr>
            </w:pPr>
            <w:r w:rsidRPr="00AE1BE1">
              <w:rPr>
                <w:rFonts w:ascii="Palatino Linotype" w:hAnsi="Palatino Linotype" w:cstheme="minorHAnsi"/>
                <w:b/>
                <w:bCs/>
                <w:i/>
                <w:iCs/>
                <w:sz w:val="20"/>
                <w:szCs w:val="20"/>
              </w:rPr>
              <w:t>Activitate (x 4 zile)</w:t>
            </w:r>
          </w:p>
        </w:tc>
        <w:tc>
          <w:tcPr>
            <w:tcW w:w="935" w:type="pct"/>
            <w:tcBorders>
              <w:bottom w:val="single" w:sz="4" w:space="0" w:color="auto"/>
            </w:tcBorders>
            <w:shd w:val="clear" w:color="auto" w:fill="8EAADB" w:themeFill="accent5" w:themeFillTint="99"/>
          </w:tcPr>
          <w:p w14:paraId="75CDAE2C" w14:textId="77777777" w:rsidR="00AE1BE1" w:rsidRPr="00AE1BE1" w:rsidRDefault="00AE1BE1" w:rsidP="00581EEA">
            <w:pPr>
              <w:jc w:val="center"/>
              <w:rPr>
                <w:rFonts w:ascii="Palatino Linotype" w:hAnsi="Palatino Linotype" w:cstheme="minorHAnsi"/>
                <w:bCs/>
                <w:i/>
                <w:iCs/>
                <w:sz w:val="20"/>
                <w:szCs w:val="20"/>
              </w:rPr>
            </w:pPr>
            <w:r w:rsidRPr="00AE1BE1">
              <w:rPr>
                <w:rFonts w:ascii="Palatino Linotype" w:hAnsi="Palatino Linotype" w:cstheme="minorHAnsi"/>
                <w:b/>
                <w:bCs/>
                <w:i/>
                <w:iCs/>
                <w:sz w:val="20"/>
                <w:szCs w:val="20"/>
              </w:rPr>
              <w:t>Locație</w:t>
            </w:r>
          </w:p>
        </w:tc>
        <w:tc>
          <w:tcPr>
            <w:tcW w:w="1208" w:type="pct"/>
            <w:tcBorders>
              <w:bottom w:val="single" w:sz="4" w:space="0" w:color="auto"/>
            </w:tcBorders>
            <w:shd w:val="clear" w:color="auto" w:fill="8EAADB" w:themeFill="accent5" w:themeFillTint="99"/>
          </w:tcPr>
          <w:p w14:paraId="6E9FB5C2" w14:textId="77777777" w:rsidR="00AE1BE1" w:rsidRPr="00AE1BE1" w:rsidRDefault="00AE1BE1" w:rsidP="00581EEA">
            <w:pPr>
              <w:jc w:val="center"/>
              <w:rPr>
                <w:rFonts w:ascii="Palatino Linotype" w:hAnsi="Palatino Linotype" w:cstheme="minorHAnsi"/>
                <w:b/>
                <w:bCs/>
                <w:i/>
                <w:iCs/>
                <w:sz w:val="20"/>
                <w:szCs w:val="20"/>
              </w:rPr>
            </w:pPr>
            <w:r w:rsidRPr="00AE1BE1">
              <w:rPr>
                <w:rFonts w:ascii="Palatino Linotype" w:hAnsi="Palatino Linotype" w:cstheme="minorHAnsi"/>
                <w:b/>
                <w:bCs/>
                <w:i/>
                <w:iCs/>
                <w:sz w:val="20"/>
                <w:szCs w:val="20"/>
              </w:rPr>
              <w:t>Perioadă estimată</w:t>
            </w:r>
          </w:p>
        </w:tc>
      </w:tr>
      <w:tr w:rsidR="00AE1BE1" w:rsidRPr="00AE1BE1" w14:paraId="441FBD76" w14:textId="77777777" w:rsidTr="00581EEA">
        <w:trPr>
          <w:trHeight w:val="314"/>
        </w:trPr>
        <w:tc>
          <w:tcPr>
            <w:tcW w:w="251" w:type="pct"/>
            <w:shd w:val="clear" w:color="auto" w:fill="FFFFFF" w:themeFill="background1"/>
          </w:tcPr>
          <w:p w14:paraId="04AEE828"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450CEA33"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1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1B817958"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Bucureşti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5118EBED"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13-16 aprilie 2026</w:t>
            </w:r>
          </w:p>
        </w:tc>
      </w:tr>
      <w:tr w:rsidR="00AE1BE1" w:rsidRPr="00AE1BE1" w14:paraId="136CD369" w14:textId="77777777" w:rsidTr="00581EEA">
        <w:trPr>
          <w:trHeight w:val="350"/>
        </w:trPr>
        <w:tc>
          <w:tcPr>
            <w:tcW w:w="251" w:type="pct"/>
            <w:shd w:val="clear" w:color="auto" w:fill="FFFFFF" w:themeFill="background1"/>
          </w:tcPr>
          <w:p w14:paraId="10B433F5"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6C39FA8B"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2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074D9DB6"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Bucureşti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47A8024B"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20-23 aprilie 2026</w:t>
            </w:r>
          </w:p>
        </w:tc>
      </w:tr>
      <w:tr w:rsidR="00AE1BE1" w:rsidRPr="00AE1BE1" w14:paraId="39FBC89F" w14:textId="77777777" w:rsidTr="00581EEA">
        <w:trPr>
          <w:trHeight w:val="269"/>
        </w:trPr>
        <w:tc>
          <w:tcPr>
            <w:tcW w:w="251" w:type="pct"/>
            <w:shd w:val="clear" w:color="auto" w:fill="FFFFFF" w:themeFill="background1"/>
          </w:tcPr>
          <w:p w14:paraId="50F726A7"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3492C7C2"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3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7E063750"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Iaşi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4F84F019"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15-18 iunie 2026</w:t>
            </w:r>
          </w:p>
        </w:tc>
      </w:tr>
      <w:tr w:rsidR="00AE1BE1" w:rsidRPr="00AE1BE1" w14:paraId="4DD13BDD" w14:textId="77777777" w:rsidTr="00581EEA">
        <w:trPr>
          <w:trHeight w:val="251"/>
        </w:trPr>
        <w:tc>
          <w:tcPr>
            <w:tcW w:w="251" w:type="pct"/>
            <w:shd w:val="clear" w:color="auto" w:fill="FFFFFF" w:themeFill="background1"/>
          </w:tcPr>
          <w:p w14:paraId="0B4C57ED"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0AD5E29D"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4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4A634766"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Constanța</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5DB6EDE4"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22-25 iunie 2026</w:t>
            </w:r>
          </w:p>
        </w:tc>
      </w:tr>
      <w:tr w:rsidR="00AE1BE1" w:rsidRPr="00AE1BE1" w14:paraId="07F3539D" w14:textId="77777777" w:rsidTr="00581EEA">
        <w:trPr>
          <w:trHeight w:val="296"/>
        </w:trPr>
        <w:tc>
          <w:tcPr>
            <w:tcW w:w="251" w:type="pct"/>
            <w:shd w:val="clear" w:color="auto" w:fill="FFFFFF" w:themeFill="background1"/>
          </w:tcPr>
          <w:p w14:paraId="6EF266AC"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6459C912"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5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6383A9A7"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Bucureşti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4D105E02"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14-17 septembrie 2026</w:t>
            </w:r>
          </w:p>
        </w:tc>
      </w:tr>
      <w:tr w:rsidR="00AE1BE1" w:rsidRPr="00AE1BE1" w14:paraId="56EEE473" w14:textId="77777777" w:rsidTr="00581EEA">
        <w:trPr>
          <w:trHeight w:val="296"/>
        </w:trPr>
        <w:tc>
          <w:tcPr>
            <w:tcW w:w="251" w:type="pct"/>
            <w:shd w:val="clear" w:color="auto" w:fill="FFFFFF" w:themeFill="background1"/>
          </w:tcPr>
          <w:p w14:paraId="1CDB5C32"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266C9972"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6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2F47757E"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Bucureşti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63733CC3"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21-24 septembrie 2026</w:t>
            </w:r>
          </w:p>
        </w:tc>
      </w:tr>
      <w:tr w:rsidR="00AE1BE1" w:rsidRPr="00AE1BE1" w14:paraId="130E03E4" w14:textId="77777777" w:rsidTr="00581EEA">
        <w:trPr>
          <w:trHeight w:val="296"/>
        </w:trPr>
        <w:tc>
          <w:tcPr>
            <w:tcW w:w="251" w:type="pct"/>
            <w:shd w:val="clear" w:color="auto" w:fill="FFFFFF" w:themeFill="background1"/>
          </w:tcPr>
          <w:p w14:paraId="25BEE0ED"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26C7B313"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7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562DA49C"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Cluj Napoca</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3010E42B"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9-12 noiembrie 2026</w:t>
            </w:r>
          </w:p>
        </w:tc>
      </w:tr>
      <w:tr w:rsidR="00AE1BE1" w:rsidRPr="00AE1BE1" w14:paraId="25BD8FC1" w14:textId="77777777" w:rsidTr="00581EEA">
        <w:trPr>
          <w:trHeight w:val="296"/>
        </w:trPr>
        <w:tc>
          <w:tcPr>
            <w:tcW w:w="251" w:type="pct"/>
            <w:shd w:val="clear" w:color="auto" w:fill="FFFFFF" w:themeFill="background1"/>
          </w:tcPr>
          <w:p w14:paraId="1BB7F322"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7AF726C1"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8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7696BE49"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Craiova</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100EE03F"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16-19 noiembrie 2026</w:t>
            </w:r>
          </w:p>
        </w:tc>
      </w:tr>
      <w:tr w:rsidR="00AE1BE1" w:rsidRPr="00AE1BE1" w14:paraId="7A3ACEA4" w14:textId="77777777" w:rsidTr="00581EEA">
        <w:trPr>
          <w:trHeight w:val="296"/>
        </w:trPr>
        <w:tc>
          <w:tcPr>
            <w:tcW w:w="251" w:type="pct"/>
            <w:shd w:val="clear" w:color="auto" w:fill="FFFFFF" w:themeFill="background1"/>
          </w:tcPr>
          <w:p w14:paraId="7440A1CC"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6E8C0246"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9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0C401851"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Bucureşti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11F189A9"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8-11 februarie 2027</w:t>
            </w:r>
          </w:p>
        </w:tc>
      </w:tr>
      <w:tr w:rsidR="00AE1BE1" w:rsidRPr="00AE1BE1" w14:paraId="5E287232" w14:textId="77777777" w:rsidTr="00581EEA">
        <w:trPr>
          <w:trHeight w:val="296"/>
        </w:trPr>
        <w:tc>
          <w:tcPr>
            <w:tcW w:w="251" w:type="pct"/>
            <w:shd w:val="clear" w:color="auto" w:fill="FFFFFF" w:themeFill="background1"/>
          </w:tcPr>
          <w:p w14:paraId="3D1656E6"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1D108FFF"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10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1F70E655"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Bucureşti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4941034D"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8-11 martie 2027</w:t>
            </w:r>
          </w:p>
        </w:tc>
      </w:tr>
      <w:tr w:rsidR="00AE1BE1" w:rsidRPr="00AE1BE1" w14:paraId="06765955" w14:textId="77777777" w:rsidTr="00581EEA">
        <w:trPr>
          <w:trHeight w:val="296"/>
        </w:trPr>
        <w:tc>
          <w:tcPr>
            <w:tcW w:w="251" w:type="pct"/>
            <w:shd w:val="clear" w:color="auto" w:fill="FFFFFF" w:themeFill="background1"/>
          </w:tcPr>
          <w:p w14:paraId="50B1BE1B"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4DD6F8C2"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Sesiune 11</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4B121A58"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Brașov</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10898314"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22-25 martie 2027</w:t>
            </w:r>
          </w:p>
        </w:tc>
      </w:tr>
      <w:tr w:rsidR="00AE1BE1" w:rsidRPr="00AE1BE1" w14:paraId="67401E71" w14:textId="77777777" w:rsidTr="00581EEA">
        <w:trPr>
          <w:trHeight w:val="296"/>
        </w:trPr>
        <w:tc>
          <w:tcPr>
            <w:tcW w:w="251" w:type="pct"/>
            <w:shd w:val="clear" w:color="auto" w:fill="FFFFFF" w:themeFill="background1"/>
          </w:tcPr>
          <w:p w14:paraId="054DB4CD"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111DC251"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12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3DB4467D"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Bacău</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4800F191"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5-8 aprilie 2027</w:t>
            </w:r>
          </w:p>
        </w:tc>
      </w:tr>
      <w:tr w:rsidR="00AE1BE1" w:rsidRPr="00AE1BE1" w14:paraId="3FAF350B" w14:textId="77777777" w:rsidTr="00581EEA">
        <w:trPr>
          <w:trHeight w:val="296"/>
        </w:trPr>
        <w:tc>
          <w:tcPr>
            <w:tcW w:w="251" w:type="pct"/>
            <w:shd w:val="clear" w:color="auto" w:fill="FFFFFF" w:themeFill="background1"/>
          </w:tcPr>
          <w:p w14:paraId="21DCBBEE"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2C225C00"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13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3D302ADE"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Bucureşti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7BE94955"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12-15 aprilie 2027</w:t>
            </w:r>
          </w:p>
        </w:tc>
      </w:tr>
      <w:tr w:rsidR="00AE1BE1" w:rsidRPr="00AE1BE1" w14:paraId="178BCBF8" w14:textId="77777777" w:rsidTr="00581EEA">
        <w:trPr>
          <w:trHeight w:val="296"/>
        </w:trPr>
        <w:tc>
          <w:tcPr>
            <w:tcW w:w="251" w:type="pct"/>
            <w:shd w:val="clear" w:color="auto" w:fill="FFFFFF" w:themeFill="background1"/>
          </w:tcPr>
          <w:p w14:paraId="3F92C7E1"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7D0AD741"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14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23F0D49F"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Bucureşti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6919A2EA"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10-13 mai 2027</w:t>
            </w:r>
          </w:p>
        </w:tc>
      </w:tr>
      <w:tr w:rsidR="00AE1BE1" w:rsidRPr="00AE1BE1" w14:paraId="10C16204" w14:textId="77777777" w:rsidTr="00581EEA">
        <w:trPr>
          <w:trHeight w:val="296"/>
        </w:trPr>
        <w:tc>
          <w:tcPr>
            <w:tcW w:w="251" w:type="pct"/>
            <w:shd w:val="clear" w:color="auto" w:fill="FFFFFF" w:themeFill="background1"/>
          </w:tcPr>
          <w:p w14:paraId="691C9E37"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09EE9BDF"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15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21DE5F1A"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Timişoara</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6AF33EE9"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13-16 septembrie 2027</w:t>
            </w:r>
          </w:p>
        </w:tc>
      </w:tr>
      <w:tr w:rsidR="00AE1BE1" w:rsidRPr="00AE1BE1" w14:paraId="435AC1AA" w14:textId="77777777" w:rsidTr="00581EEA">
        <w:trPr>
          <w:trHeight w:val="296"/>
        </w:trPr>
        <w:tc>
          <w:tcPr>
            <w:tcW w:w="251" w:type="pct"/>
            <w:shd w:val="clear" w:color="auto" w:fill="FFFFFF" w:themeFill="background1"/>
          </w:tcPr>
          <w:p w14:paraId="65D9E02F"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727A55C5"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16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5A395994"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Oradea</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652E7C13"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20-23 septembrie 2027</w:t>
            </w:r>
          </w:p>
        </w:tc>
      </w:tr>
      <w:tr w:rsidR="00AE1BE1" w:rsidRPr="00AE1BE1" w14:paraId="472A4441" w14:textId="77777777" w:rsidTr="00581EEA">
        <w:trPr>
          <w:trHeight w:val="296"/>
        </w:trPr>
        <w:tc>
          <w:tcPr>
            <w:tcW w:w="251" w:type="pct"/>
            <w:shd w:val="clear" w:color="auto" w:fill="FFFFFF" w:themeFill="background1"/>
          </w:tcPr>
          <w:p w14:paraId="0BC46BA8"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0962B7CB"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17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2B319D38"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Bucureşti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29694935"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11-14 octombrie 2027</w:t>
            </w:r>
          </w:p>
        </w:tc>
      </w:tr>
      <w:tr w:rsidR="00AE1BE1" w:rsidRPr="00AE1BE1" w14:paraId="2B8C7002" w14:textId="77777777" w:rsidTr="00581EEA">
        <w:trPr>
          <w:trHeight w:val="296"/>
        </w:trPr>
        <w:tc>
          <w:tcPr>
            <w:tcW w:w="251" w:type="pct"/>
            <w:shd w:val="clear" w:color="auto" w:fill="FFFFFF" w:themeFill="background1"/>
          </w:tcPr>
          <w:p w14:paraId="3B894ED3"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1DA1CCFF"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18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63420C08"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Bucuresti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77D46DFD"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18-21 octombrie 2027</w:t>
            </w:r>
          </w:p>
        </w:tc>
      </w:tr>
      <w:tr w:rsidR="00AE1BE1" w:rsidRPr="00AE1BE1" w14:paraId="3B93FDB6" w14:textId="77777777" w:rsidTr="00581EEA">
        <w:trPr>
          <w:trHeight w:val="296"/>
        </w:trPr>
        <w:tc>
          <w:tcPr>
            <w:tcW w:w="251" w:type="pct"/>
            <w:shd w:val="clear" w:color="auto" w:fill="FFFFFF" w:themeFill="background1"/>
          </w:tcPr>
          <w:p w14:paraId="45B1C22F"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4F736D86"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19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1A3D8F77"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Suceava</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46B57D48" w14:textId="77777777" w:rsidR="00AE1BE1" w:rsidRPr="00AE1BE1" w:rsidRDefault="00AE1BE1" w:rsidP="00581EEA">
            <w:pPr>
              <w:jc w:val="center"/>
              <w:rPr>
                <w:rFonts w:ascii="Palatino Linotype" w:hAnsi="Palatino Linotype" w:cs="Calibri"/>
                <w:b/>
                <w:bCs/>
              </w:rPr>
            </w:pPr>
            <w:r w:rsidRPr="00AE1BE1">
              <w:rPr>
                <w:rFonts w:ascii="Palatino Linotype" w:hAnsi="Palatino Linotype"/>
              </w:rPr>
              <w:t>8-11 noiembrie 2027</w:t>
            </w:r>
          </w:p>
        </w:tc>
      </w:tr>
      <w:tr w:rsidR="00AE1BE1" w:rsidRPr="00AE1BE1" w14:paraId="21CBF02B" w14:textId="77777777" w:rsidTr="00581EEA">
        <w:trPr>
          <w:trHeight w:val="296"/>
        </w:trPr>
        <w:tc>
          <w:tcPr>
            <w:tcW w:w="251" w:type="pct"/>
            <w:shd w:val="clear" w:color="auto" w:fill="FFFFFF" w:themeFill="background1"/>
          </w:tcPr>
          <w:p w14:paraId="3778FEB1" w14:textId="77777777" w:rsidR="00AE1BE1" w:rsidRPr="00AE1BE1" w:rsidRDefault="00AE1BE1">
            <w:pPr>
              <w:pStyle w:val="ListParagraph"/>
              <w:numPr>
                <w:ilvl w:val="0"/>
                <w:numId w:val="28"/>
              </w:numPr>
              <w:rPr>
                <w:rFonts w:ascii="Palatino Linotype" w:hAnsi="Palatino Linotype" w:cstheme="minorHAnsi"/>
                <w:sz w:val="20"/>
                <w:szCs w:val="20"/>
              </w:rPr>
            </w:pPr>
          </w:p>
        </w:tc>
        <w:tc>
          <w:tcPr>
            <w:tcW w:w="2606" w:type="pct"/>
            <w:tcBorders>
              <w:right w:val="single" w:sz="4" w:space="0" w:color="auto"/>
            </w:tcBorders>
            <w:shd w:val="clear" w:color="auto" w:fill="FFFFFF" w:themeFill="background1"/>
          </w:tcPr>
          <w:p w14:paraId="37CFA265"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20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3395CB38"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Galați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14A1E49C" w14:textId="77777777" w:rsidR="00AE1BE1" w:rsidRPr="00AE1BE1" w:rsidRDefault="00AE1BE1" w:rsidP="00581EEA">
            <w:pPr>
              <w:jc w:val="center"/>
              <w:rPr>
                <w:rFonts w:ascii="Palatino Linotype" w:hAnsi="Palatino Linotype" w:cs="Calibri"/>
              </w:rPr>
            </w:pPr>
            <w:r w:rsidRPr="00AE1BE1">
              <w:rPr>
                <w:rFonts w:ascii="Palatino Linotype" w:hAnsi="Palatino Linotype"/>
              </w:rPr>
              <w:t>15-18 noiembrie 2027</w:t>
            </w:r>
          </w:p>
        </w:tc>
      </w:tr>
      <w:tr w:rsidR="00AE1BE1" w:rsidRPr="00AE1BE1" w14:paraId="18278980" w14:textId="77777777" w:rsidTr="00581EEA">
        <w:trPr>
          <w:trHeight w:val="638"/>
        </w:trPr>
        <w:tc>
          <w:tcPr>
            <w:tcW w:w="5000" w:type="pct"/>
            <w:gridSpan w:val="4"/>
          </w:tcPr>
          <w:p w14:paraId="27C95DA4" w14:textId="77777777" w:rsidR="00AE1BE1" w:rsidRPr="00AE1BE1" w:rsidRDefault="00AE1BE1" w:rsidP="00581EEA">
            <w:pPr>
              <w:jc w:val="both"/>
              <w:rPr>
                <w:rFonts w:ascii="Palatino Linotype" w:hAnsi="Palatino Linotype" w:cstheme="minorHAnsi"/>
                <w:i/>
                <w:iCs/>
              </w:rPr>
            </w:pPr>
            <w:r w:rsidRPr="00AE1BE1">
              <w:rPr>
                <w:rFonts w:ascii="Palatino Linotype" w:hAnsi="Palatino Linotype" w:cstheme="minorHAnsi"/>
                <w:i/>
                <w:iCs/>
              </w:rPr>
              <w:t>Servicii necesare:</w:t>
            </w:r>
          </w:p>
          <w:p w14:paraId="731A2302" w14:textId="77777777" w:rsidR="00AE1BE1" w:rsidRPr="00AE1BE1" w:rsidRDefault="00AE1BE1">
            <w:pPr>
              <w:pStyle w:val="ListParagraph"/>
              <w:numPr>
                <w:ilvl w:val="0"/>
                <w:numId w:val="24"/>
              </w:numPr>
              <w:rPr>
                <w:rFonts w:ascii="Palatino Linotype" w:hAnsi="Palatino Linotype" w:cstheme="minorHAnsi"/>
                <w:i/>
                <w:iCs/>
              </w:rPr>
            </w:pPr>
            <w:r w:rsidRPr="00AE1BE1">
              <w:rPr>
                <w:rFonts w:ascii="Palatino Linotype" w:hAnsi="Palatino Linotype" w:cstheme="minorHAnsi"/>
                <w:i/>
                <w:iCs/>
              </w:rPr>
              <w:t xml:space="preserve">960 nopţi de cazare, cu cină și mic dejun incluse (estimat 12 cazări x 4 nopți x 20 sesiuni); </w:t>
            </w:r>
          </w:p>
          <w:p w14:paraId="4CBDFA0A" w14:textId="77777777" w:rsidR="00AE1BE1" w:rsidRPr="00AE1BE1" w:rsidRDefault="00AE1BE1">
            <w:pPr>
              <w:pStyle w:val="ListParagraph"/>
              <w:numPr>
                <w:ilvl w:val="0"/>
                <w:numId w:val="24"/>
              </w:numPr>
              <w:jc w:val="both"/>
              <w:rPr>
                <w:rFonts w:ascii="Palatino Linotype" w:hAnsi="Palatino Linotype" w:cstheme="minorHAnsi"/>
                <w:i/>
                <w:iCs/>
              </w:rPr>
            </w:pPr>
            <w:r w:rsidRPr="00AE1BE1">
              <w:rPr>
                <w:rFonts w:ascii="Palatino Linotype" w:hAnsi="Palatino Linotype" w:cstheme="minorHAnsi"/>
                <w:i/>
                <w:iCs/>
              </w:rPr>
              <w:t>1760 prânzuri şi 2 pauze cafea/zi/persoană (estimat 22 pers. x 4 zile x20 sesiuni);</w:t>
            </w:r>
          </w:p>
          <w:p w14:paraId="2F2E2448" w14:textId="77777777" w:rsidR="00AE1BE1" w:rsidRPr="00AE1BE1" w:rsidRDefault="00AE1BE1">
            <w:pPr>
              <w:pStyle w:val="ListParagraph"/>
              <w:numPr>
                <w:ilvl w:val="0"/>
                <w:numId w:val="24"/>
              </w:numPr>
              <w:jc w:val="both"/>
              <w:rPr>
                <w:rFonts w:ascii="Palatino Linotype" w:hAnsi="Palatino Linotype" w:cstheme="minorHAnsi"/>
              </w:rPr>
            </w:pPr>
            <w:r w:rsidRPr="00AE1BE1">
              <w:rPr>
                <w:rFonts w:ascii="Palatino Linotype" w:hAnsi="Palatino Linotype" w:cstheme="minorHAnsi"/>
                <w:i/>
                <w:iCs/>
              </w:rPr>
              <w:t>80 zile închiriere sală de conferință (4 zile x 20 sesiuni)</w:t>
            </w:r>
          </w:p>
          <w:p w14:paraId="18329F0C" w14:textId="77777777" w:rsidR="00AE1BE1" w:rsidRPr="00AE1BE1" w:rsidRDefault="00AE1BE1">
            <w:pPr>
              <w:pStyle w:val="ListParagraph"/>
              <w:numPr>
                <w:ilvl w:val="0"/>
                <w:numId w:val="24"/>
              </w:numPr>
              <w:jc w:val="both"/>
              <w:rPr>
                <w:rFonts w:ascii="Palatino Linotype" w:hAnsi="Palatino Linotype" w:cstheme="minorHAnsi"/>
              </w:rPr>
            </w:pPr>
            <w:r w:rsidRPr="00AE1BE1">
              <w:rPr>
                <w:rFonts w:ascii="Palatino Linotype" w:hAnsi="Palatino Linotype" w:cstheme="minorHAnsi"/>
                <w:i/>
                <w:iCs/>
              </w:rPr>
              <w:t>asigurarea personalului suport la fața locului (minim 1 reprezentant/zi x 4 zile x 20 sesiuni).</w:t>
            </w:r>
          </w:p>
          <w:p w14:paraId="690C4E5F" w14:textId="77777777" w:rsidR="00AE1BE1" w:rsidRPr="00AE1BE1" w:rsidRDefault="00AE1BE1" w:rsidP="00581EEA">
            <w:pPr>
              <w:jc w:val="both"/>
              <w:rPr>
                <w:rFonts w:ascii="Palatino Linotype" w:hAnsi="Palatino Linotype" w:cstheme="minorHAnsi"/>
                <w:sz w:val="20"/>
                <w:szCs w:val="20"/>
              </w:rPr>
            </w:pPr>
            <w:r w:rsidRPr="00AE1BE1">
              <w:rPr>
                <w:rFonts w:ascii="Palatino Linotype" w:hAnsi="Palatino Linotype" w:cstheme="minorHAnsi"/>
                <w:u w:val="single"/>
              </w:rPr>
              <w:t>*</w:t>
            </w:r>
            <w:r w:rsidRPr="00AE1BE1">
              <w:rPr>
                <w:rFonts w:ascii="Palatino Linotype" w:hAnsi="Palatino Linotype" w:cstheme="minorHAnsi"/>
                <w:i/>
                <w:iCs/>
                <w:u w:val="single"/>
              </w:rPr>
              <w:t xml:space="preserve"> în funcție de necesitățile reale de organizare, numărul de cazări, prânzuri şi</w:t>
            </w:r>
            <w:r w:rsidRPr="00AE1BE1" w:rsidDel="00E40A8F">
              <w:rPr>
                <w:rFonts w:ascii="Palatino Linotype" w:hAnsi="Palatino Linotype" w:cstheme="minorHAnsi"/>
                <w:i/>
                <w:iCs/>
                <w:u w:val="single"/>
              </w:rPr>
              <w:t xml:space="preserve"> </w:t>
            </w:r>
            <w:r w:rsidRPr="00AE1BE1">
              <w:rPr>
                <w:rFonts w:ascii="Palatino Linotype" w:hAnsi="Palatino Linotype" w:cstheme="minorHAnsi"/>
                <w:i/>
                <w:iCs/>
                <w:u w:val="single"/>
              </w:rPr>
              <w:t>pauze de cafea estimat pentru o activitate se poate reporta la următoarele, fără depășirea numărului total estimat per categorie de servicii.</w:t>
            </w:r>
          </w:p>
        </w:tc>
      </w:tr>
    </w:tbl>
    <w:p w14:paraId="3FD2B80F" w14:textId="77777777" w:rsidR="00AE1BE1" w:rsidRPr="00AE1BE1" w:rsidRDefault="00AE1BE1" w:rsidP="00AE1BE1">
      <w:pPr>
        <w:autoSpaceDN w:val="0"/>
        <w:jc w:val="both"/>
        <w:rPr>
          <w:rFonts w:ascii="Palatino Linotype" w:hAnsi="Palatino Linotype" w:cs="Arial"/>
          <w:b/>
          <w:bCs/>
        </w:rPr>
      </w:pPr>
    </w:p>
    <w:p w14:paraId="11EBF902" w14:textId="77777777" w:rsidR="00AE1BE1" w:rsidRPr="00AE1BE1" w:rsidRDefault="00AE1BE1">
      <w:pPr>
        <w:pStyle w:val="ListParagraph"/>
        <w:numPr>
          <w:ilvl w:val="1"/>
          <w:numId w:val="29"/>
        </w:numPr>
        <w:tabs>
          <w:tab w:val="left" w:pos="900"/>
        </w:tabs>
        <w:autoSpaceDN w:val="0"/>
        <w:spacing w:line="240" w:lineRule="auto"/>
        <w:ind w:left="720" w:firstLine="0"/>
        <w:jc w:val="both"/>
        <w:rPr>
          <w:rFonts w:ascii="Palatino Linotype" w:hAnsi="Palatino Linotype" w:cs="Arial"/>
          <w:bCs/>
        </w:rPr>
      </w:pPr>
      <w:r w:rsidRPr="00AE1BE1">
        <w:rPr>
          <w:rFonts w:ascii="Palatino Linotype" w:hAnsi="Palatino Linotype" w:cs="Arial"/>
          <w:b/>
          <w:bCs/>
        </w:rPr>
        <w:t xml:space="preserve">Intervenţia 2.1.4 - </w:t>
      </w:r>
      <w:r w:rsidRPr="00AD6793">
        <w:rPr>
          <w:rFonts w:ascii="Palatino Linotype" w:hAnsi="Palatino Linotype" w:cs="Arial"/>
          <w:bCs/>
          <w:i/>
          <w:lang w:val="pt-PT"/>
        </w:rPr>
        <w:t>Organizarea a 10 sesiuni de formare în domeniul tehnicilor de audiere a minorilor, cu focus pe Protocolul NICHD-R și trauma</w:t>
      </w:r>
    </w:p>
    <w:tbl>
      <w:tblPr>
        <w:tblStyle w:val="TableGrid"/>
        <w:tblW w:w="4932" w:type="pct"/>
        <w:tblLayout w:type="fixed"/>
        <w:tblLook w:val="04A0" w:firstRow="1" w:lastRow="0" w:firstColumn="1" w:lastColumn="0" w:noHBand="0" w:noVBand="1"/>
      </w:tblPr>
      <w:tblGrid>
        <w:gridCol w:w="512"/>
        <w:gridCol w:w="5316"/>
        <w:gridCol w:w="1907"/>
        <w:gridCol w:w="2464"/>
      </w:tblGrid>
      <w:tr w:rsidR="00AE1BE1" w:rsidRPr="00AE1BE1" w14:paraId="257079C0" w14:textId="77777777" w:rsidTr="00581EEA">
        <w:trPr>
          <w:trHeight w:val="224"/>
        </w:trPr>
        <w:tc>
          <w:tcPr>
            <w:tcW w:w="251" w:type="pct"/>
            <w:shd w:val="clear" w:color="auto" w:fill="8EAADB" w:themeFill="accent5" w:themeFillTint="99"/>
          </w:tcPr>
          <w:p w14:paraId="24BC883C"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theme="minorHAnsi"/>
              </w:rPr>
              <w:t xml:space="preserve">Nr. </w:t>
            </w:r>
          </w:p>
        </w:tc>
        <w:tc>
          <w:tcPr>
            <w:tcW w:w="2606" w:type="pct"/>
            <w:shd w:val="clear" w:color="auto" w:fill="8EAADB" w:themeFill="accent5" w:themeFillTint="99"/>
          </w:tcPr>
          <w:p w14:paraId="6FC33CB6" w14:textId="77777777" w:rsidR="00AE1BE1" w:rsidRPr="00AE1BE1" w:rsidRDefault="00AE1BE1" w:rsidP="00581EEA">
            <w:pPr>
              <w:jc w:val="center"/>
              <w:rPr>
                <w:rFonts w:ascii="Palatino Linotype" w:hAnsi="Palatino Linotype" w:cstheme="minorHAnsi"/>
                <w:b/>
                <w:bCs/>
                <w:i/>
                <w:iCs/>
              </w:rPr>
            </w:pPr>
            <w:r w:rsidRPr="00AE1BE1">
              <w:rPr>
                <w:rFonts w:ascii="Palatino Linotype" w:hAnsi="Palatino Linotype" w:cstheme="minorHAnsi"/>
                <w:b/>
                <w:bCs/>
                <w:i/>
                <w:iCs/>
              </w:rPr>
              <w:t>Activitate (x 3 zile)</w:t>
            </w:r>
          </w:p>
        </w:tc>
        <w:tc>
          <w:tcPr>
            <w:tcW w:w="935" w:type="pct"/>
            <w:tcBorders>
              <w:bottom w:val="single" w:sz="4" w:space="0" w:color="auto"/>
            </w:tcBorders>
            <w:shd w:val="clear" w:color="auto" w:fill="8EAADB" w:themeFill="accent5" w:themeFillTint="99"/>
          </w:tcPr>
          <w:p w14:paraId="2FFD06EF" w14:textId="77777777" w:rsidR="00AE1BE1" w:rsidRPr="00AE1BE1" w:rsidRDefault="00AE1BE1" w:rsidP="00581EEA">
            <w:pPr>
              <w:jc w:val="center"/>
              <w:rPr>
                <w:rFonts w:ascii="Palatino Linotype" w:hAnsi="Palatino Linotype" w:cstheme="minorHAnsi"/>
                <w:bCs/>
                <w:i/>
                <w:iCs/>
              </w:rPr>
            </w:pPr>
            <w:r w:rsidRPr="00AE1BE1">
              <w:rPr>
                <w:rFonts w:ascii="Palatino Linotype" w:hAnsi="Palatino Linotype" w:cstheme="minorHAnsi"/>
                <w:b/>
                <w:bCs/>
                <w:i/>
                <w:iCs/>
              </w:rPr>
              <w:t>Locație</w:t>
            </w:r>
          </w:p>
        </w:tc>
        <w:tc>
          <w:tcPr>
            <w:tcW w:w="1208" w:type="pct"/>
            <w:tcBorders>
              <w:bottom w:val="single" w:sz="4" w:space="0" w:color="auto"/>
            </w:tcBorders>
            <w:shd w:val="clear" w:color="auto" w:fill="8EAADB" w:themeFill="accent5" w:themeFillTint="99"/>
          </w:tcPr>
          <w:p w14:paraId="18FFB932" w14:textId="77777777" w:rsidR="00AE1BE1" w:rsidRPr="00AE1BE1" w:rsidRDefault="00AE1BE1" w:rsidP="00581EEA">
            <w:pPr>
              <w:jc w:val="center"/>
              <w:rPr>
                <w:rFonts w:ascii="Palatino Linotype" w:hAnsi="Palatino Linotype" w:cstheme="minorHAnsi"/>
                <w:b/>
                <w:bCs/>
                <w:i/>
                <w:iCs/>
              </w:rPr>
            </w:pPr>
            <w:r w:rsidRPr="00AE1BE1">
              <w:rPr>
                <w:rFonts w:ascii="Palatino Linotype" w:hAnsi="Palatino Linotype" w:cstheme="minorHAnsi"/>
                <w:b/>
                <w:bCs/>
                <w:i/>
                <w:iCs/>
              </w:rPr>
              <w:t>Perioadă estimată</w:t>
            </w:r>
          </w:p>
        </w:tc>
      </w:tr>
      <w:tr w:rsidR="00AE1BE1" w:rsidRPr="00AE1BE1" w14:paraId="17201021" w14:textId="77777777" w:rsidTr="00581EEA">
        <w:trPr>
          <w:trHeight w:val="314"/>
        </w:trPr>
        <w:tc>
          <w:tcPr>
            <w:tcW w:w="251" w:type="pct"/>
            <w:shd w:val="clear" w:color="auto" w:fill="FFFFFF" w:themeFill="background1"/>
          </w:tcPr>
          <w:p w14:paraId="66FB7245" w14:textId="77777777" w:rsidR="00AE1BE1" w:rsidRPr="00AE1BE1" w:rsidRDefault="00AE1BE1">
            <w:pPr>
              <w:pStyle w:val="ListParagraph"/>
              <w:numPr>
                <w:ilvl w:val="0"/>
                <w:numId w:val="30"/>
              </w:numPr>
              <w:rPr>
                <w:rFonts w:ascii="Palatino Linotype" w:hAnsi="Palatino Linotype" w:cstheme="minorHAnsi"/>
              </w:rPr>
            </w:pPr>
          </w:p>
        </w:tc>
        <w:tc>
          <w:tcPr>
            <w:tcW w:w="2606" w:type="pct"/>
            <w:tcBorders>
              <w:right w:val="single" w:sz="4" w:space="0" w:color="auto"/>
            </w:tcBorders>
            <w:shd w:val="clear" w:color="auto" w:fill="FFFFFF" w:themeFill="background1"/>
          </w:tcPr>
          <w:p w14:paraId="575BB1C2"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1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73BF4082"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Bucuresti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0B1A9DB0"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26-28 ianuarie 2027</w:t>
            </w:r>
          </w:p>
        </w:tc>
      </w:tr>
      <w:tr w:rsidR="00AE1BE1" w:rsidRPr="00AE1BE1" w14:paraId="337D3E7B" w14:textId="77777777" w:rsidTr="00581EEA">
        <w:trPr>
          <w:trHeight w:val="350"/>
        </w:trPr>
        <w:tc>
          <w:tcPr>
            <w:tcW w:w="251" w:type="pct"/>
            <w:shd w:val="clear" w:color="auto" w:fill="FFFFFF" w:themeFill="background1"/>
          </w:tcPr>
          <w:p w14:paraId="44177564" w14:textId="77777777" w:rsidR="00AE1BE1" w:rsidRPr="00AE1BE1" w:rsidRDefault="00AE1BE1">
            <w:pPr>
              <w:pStyle w:val="ListParagraph"/>
              <w:numPr>
                <w:ilvl w:val="0"/>
                <w:numId w:val="30"/>
              </w:numPr>
              <w:rPr>
                <w:rFonts w:ascii="Palatino Linotype" w:hAnsi="Palatino Linotype" w:cstheme="minorHAnsi"/>
              </w:rPr>
            </w:pPr>
          </w:p>
        </w:tc>
        <w:tc>
          <w:tcPr>
            <w:tcW w:w="2606" w:type="pct"/>
            <w:tcBorders>
              <w:right w:val="single" w:sz="4" w:space="0" w:color="auto"/>
            </w:tcBorders>
            <w:shd w:val="clear" w:color="auto" w:fill="FFFFFF" w:themeFill="background1"/>
          </w:tcPr>
          <w:p w14:paraId="52FF4808"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2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267B386B"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Bucuresti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60302EB8"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15-17 februarie 2027</w:t>
            </w:r>
          </w:p>
        </w:tc>
      </w:tr>
      <w:tr w:rsidR="00AE1BE1" w:rsidRPr="00AE1BE1" w14:paraId="5BD28B4E" w14:textId="77777777" w:rsidTr="00581EEA">
        <w:trPr>
          <w:trHeight w:val="269"/>
        </w:trPr>
        <w:tc>
          <w:tcPr>
            <w:tcW w:w="251" w:type="pct"/>
            <w:shd w:val="clear" w:color="auto" w:fill="FFFFFF" w:themeFill="background1"/>
          </w:tcPr>
          <w:p w14:paraId="66D2D544" w14:textId="77777777" w:rsidR="00AE1BE1" w:rsidRPr="00AE1BE1" w:rsidRDefault="00AE1BE1">
            <w:pPr>
              <w:pStyle w:val="ListParagraph"/>
              <w:numPr>
                <w:ilvl w:val="0"/>
                <w:numId w:val="30"/>
              </w:numPr>
              <w:rPr>
                <w:rFonts w:ascii="Palatino Linotype" w:hAnsi="Palatino Linotype" w:cstheme="minorHAnsi"/>
              </w:rPr>
            </w:pPr>
          </w:p>
        </w:tc>
        <w:tc>
          <w:tcPr>
            <w:tcW w:w="2606" w:type="pct"/>
            <w:tcBorders>
              <w:right w:val="single" w:sz="4" w:space="0" w:color="auto"/>
            </w:tcBorders>
            <w:shd w:val="clear" w:color="auto" w:fill="FFFFFF" w:themeFill="background1"/>
          </w:tcPr>
          <w:p w14:paraId="414C70B6"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3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2C8CDC3F"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Bucuresti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32EA2678"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15-17 martie 2027</w:t>
            </w:r>
          </w:p>
        </w:tc>
      </w:tr>
      <w:tr w:rsidR="00AE1BE1" w:rsidRPr="00AE1BE1" w14:paraId="43349EF8" w14:textId="77777777" w:rsidTr="00581EEA">
        <w:trPr>
          <w:trHeight w:val="251"/>
        </w:trPr>
        <w:tc>
          <w:tcPr>
            <w:tcW w:w="251" w:type="pct"/>
            <w:shd w:val="clear" w:color="auto" w:fill="FFFFFF" w:themeFill="background1"/>
          </w:tcPr>
          <w:p w14:paraId="373714A4" w14:textId="77777777" w:rsidR="00AE1BE1" w:rsidRPr="00AE1BE1" w:rsidRDefault="00AE1BE1">
            <w:pPr>
              <w:pStyle w:val="ListParagraph"/>
              <w:numPr>
                <w:ilvl w:val="0"/>
                <w:numId w:val="30"/>
              </w:numPr>
              <w:rPr>
                <w:rFonts w:ascii="Palatino Linotype" w:hAnsi="Palatino Linotype" w:cstheme="minorHAnsi"/>
              </w:rPr>
            </w:pPr>
          </w:p>
        </w:tc>
        <w:tc>
          <w:tcPr>
            <w:tcW w:w="2606" w:type="pct"/>
            <w:tcBorders>
              <w:right w:val="single" w:sz="4" w:space="0" w:color="auto"/>
            </w:tcBorders>
            <w:shd w:val="clear" w:color="auto" w:fill="FFFFFF" w:themeFill="background1"/>
          </w:tcPr>
          <w:p w14:paraId="571FA13B"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4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73794379"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Bucuresti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0E1E8081"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5-7 aprilie 2027</w:t>
            </w:r>
          </w:p>
        </w:tc>
      </w:tr>
      <w:tr w:rsidR="00AE1BE1" w:rsidRPr="00AE1BE1" w14:paraId="53E2FF4B" w14:textId="77777777" w:rsidTr="00581EEA">
        <w:trPr>
          <w:trHeight w:val="296"/>
        </w:trPr>
        <w:tc>
          <w:tcPr>
            <w:tcW w:w="251" w:type="pct"/>
            <w:shd w:val="clear" w:color="auto" w:fill="FFFFFF" w:themeFill="background1"/>
          </w:tcPr>
          <w:p w14:paraId="54C35C38" w14:textId="77777777" w:rsidR="00AE1BE1" w:rsidRPr="00AE1BE1" w:rsidRDefault="00AE1BE1">
            <w:pPr>
              <w:pStyle w:val="ListParagraph"/>
              <w:numPr>
                <w:ilvl w:val="0"/>
                <w:numId w:val="30"/>
              </w:numPr>
              <w:rPr>
                <w:rFonts w:ascii="Palatino Linotype" w:hAnsi="Palatino Linotype" w:cstheme="minorHAnsi"/>
              </w:rPr>
            </w:pPr>
          </w:p>
        </w:tc>
        <w:tc>
          <w:tcPr>
            <w:tcW w:w="2606" w:type="pct"/>
            <w:tcBorders>
              <w:right w:val="single" w:sz="4" w:space="0" w:color="auto"/>
            </w:tcBorders>
            <w:shd w:val="clear" w:color="auto" w:fill="FFFFFF" w:themeFill="background1"/>
          </w:tcPr>
          <w:p w14:paraId="65B5BF29"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5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08737A8A"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Iași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5130B029"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21-23 aprilie 2027</w:t>
            </w:r>
          </w:p>
        </w:tc>
      </w:tr>
      <w:tr w:rsidR="00AE1BE1" w:rsidRPr="00AE1BE1" w14:paraId="2DD4CB60" w14:textId="77777777" w:rsidTr="00581EEA">
        <w:trPr>
          <w:trHeight w:val="296"/>
        </w:trPr>
        <w:tc>
          <w:tcPr>
            <w:tcW w:w="251" w:type="pct"/>
            <w:shd w:val="clear" w:color="auto" w:fill="FFFFFF" w:themeFill="background1"/>
          </w:tcPr>
          <w:p w14:paraId="4668B763" w14:textId="77777777" w:rsidR="00AE1BE1" w:rsidRPr="00AE1BE1" w:rsidRDefault="00AE1BE1">
            <w:pPr>
              <w:pStyle w:val="ListParagraph"/>
              <w:numPr>
                <w:ilvl w:val="0"/>
                <w:numId w:val="30"/>
              </w:numPr>
              <w:rPr>
                <w:rFonts w:ascii="Palatino Linotype" w:hAnsi="Palatino Linotype" w:cstheme="minorHAnsi"/>
              </w:rPr>
            </w:pPr>
          </w:p>
        </w:tc>
        <w:tc>
          <w:tcPr>
            <w:tcW w:w="2606" w:type="pct"/>
            <w:tcBorders>
              <w:right w:val="single" w:sz="4" w:space="0" w:color="auto"/>
            </w:tcBorders>
            <w:shd w:val="clear" w:color="auto" w:fill="FFFFFF" w:themeFill="background1"/>
          </w:tcPr>
          <w:p w14:paraId="3A503452"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6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31F40216"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Bucuresti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7900C6BA"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17-19 mai 2027</w:t>
            </w:r>
          </w:p>
        </w:tc>
      </w:tr>
      <w:tr w:rsidR="00AE1BE1" w:rsidRPr="00AE1BE1" w14:paraId="2EE857AC" w14:textId="77777777" w:rsidTr="00581EEA">
        <w:trPr>
          <w:trHeight w:val="296"/>
        </w:trPr>
        <w:tc>
          <w:tcPr>
            <w:tcW w:w="251" w:type="pct"/>
            <w:shd w:val="clear" w:color="auto" w:fill="FFFFFF" w:themeFill="background1"/>
          </w:tcPr>
          <w:p w14:paraId="578AFAD0" w14:textId="77777777" w:rsidR="00AE1BE1" w:rsidRPr="00AE1BE1" w:rsidRDefault="00AE1BE1">
            <w:pPr>
              <w:pStyle w:val="ListParagraph"/>
              <w:numPr>
                <w:ilvl w:val="0"/>
                <w:numId w:val="30"/>
              </w:numPr>
              <w:rPr>
                <w:rFonts w:ascii="Palatino Linotype" w:hAnsi="Palatino Linotype" w:cstheme="minorHAnsi"/>
              </w:rPr>
            </w:pPr>
          </w:p>
        </w:tc>
        <w:tc>
          <w:tcPr>
            <w:tcW w:w="2606" w:type="pct"/>
            <w:tcBorders>
              <w:right w:val="single" w:sz="4" w:space="0" w:color="auto"/>
            </w:tcBorders>
            <w:shd w:val="clear" w:color="auto" w:fill="FFFFFF" w:themeFill="background1"/>
          </w:tcPr>
          <w:p w14:paraId="09C4EEB5"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7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630653DE"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Oradea</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04CC5BBF"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7-9 iunie 2027</w:t>
            </w:r>
          </w:p>
        </w:tc>
      </w:tr>
      <w:tr w:rsidR="00AE1BE1" w:rsidRPr="00AE1BE1" w14:paraId="1D3F4F54" w14:textId="77777777" w:rsidTr="00581EEA">
        <w:trPr>
          <w:trHeight w:val="296"/>
        </w:trPr>
        <w:tc>
          <w:tcPr>
            <w:tcW w:w="251" w:type="pct"/>
            <w:shd w:val="clear" w:color="auto" w:fill="FFFFFF" w:themeFill="background1"/>
          </w:tcPr>
          <w:p w14:paraId="22783E8C" w14:textId="77777777" w:rsidR="00AE1BE1" w:rsidRPr="00AE1BE1" w:rsidRDefault="00AE1BE1">
            <w:pPr>
              <w:pStyle w:val="ListParagraph"/>
              <w:numPr>
                <w:ilvl w:val="0"/>
                <w:numId w:val="30"/>
              </w:numPr>
              <w:rPr>
                <w:rFonts w:ascii="Palatino Linotype" w:hAnsi="Palatino Linotype" w:cstheme="minorHAnsi"/>
              </w:rPr>
            </w:pPr>
          </w:p>
        </w:tc>
        <w:tc>
          <w:tcPr>
            <w:tcW w:w="2606" w:type="pct"/>
            <w:tcBorders>
              <w:right w:val="single" w:sz="4" w:space="0" w:color="auto"/>
            </w:tcBorders>
            <w:shd w:val="clear" w:color="auto" w:fill="FFFFFF" w:themeFill="background1"/>
          </w:tcPr>
          <w:p w14:paraId="7A044B43"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8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11C83158"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Timișoara</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4819B4F1"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20-22 septembrie 2027</w:t>
            </w:r>
          </w:p>
        </w:tc>
      </w:tr>
      <w:tr w:rsidR="00AE1BE1" w:rsidRPr="00AE1BE1" w14:paraId="71C8ECA5" w14:textId="77777777" w:rsidTr="00581EEA">
        <w:trPr>
          <w:trHeight w:val="296"/>
        </w:trPr>
        <w:tc>
          <w:tcPr>
            <w:tcW w:w="251" w:type="pct"/>
            <w:shd w:val="clear" w:color="auto" w:fill="FFFFFF" w:themeFill="background1"/>
          </w:tcPr>
          <w:p w14:paraId="20D311D3" w14:textId="77777777" w:rsidR="00AE1BE1" w:rsidRPr="00AE1BE1" w:rsidRDefault="00AE1BE1">
            <w:pPr>
              <w:pStyle w:val="ListParagraph"/>
              <w:numPr>
                <w:ilvl w:val="0"/>
                <w:numId w:val="30"/>
              </w:numPr>
              <w:rPr>
                <w:rFonts w:ascii="Palatino Linotype" w:hAnsi="Palatino Linotype" w:cstheme="minorHAnsi"/>
              </w:rPr>
            </w:pPr>
          </w:p>
        </w:tc>
        <w:tc>
          <w:tcPr>
            <w:tcW w:w="2606" w:type="pct"/>
            <w:tcBorders>
              <w:right w:val="single" w:sz="4" w:space="0" w:color="auto"/>
            </w:tcBorders>
            <w:shd w:val="clear" w:color="auto" w:fill="FFFFFF" w:themeFill="background1"/>
          </w:tcPr>
          <w:p w14:paraId="5C5F89FE"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9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583DB3E8"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Sibiu</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522BB4EE"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18-20 octombrie 2027</w:t>
            </w:r>
          </w:p>
        </w:tc>
      </w:tr>
      <w:tr w:rsidR="00AE1BE1" w:rsidRPr="00AE1BE1" w14:paraId="1774B8DE" w14:textId="77777777" w:rsidTr="00581EEA">
        <w:trPr>
          <w:trHeight w:val="296"/>
        </w:trPr>
        <w:tc>
          <w:tcPr>
            <w:tcW w:w="251" w:type="pct"/>
            <w:shd w:val="clear" w:color="auto" w:fill="FFFFFF" w:themeFill="background1"/>
          </w:tcPr>
          <w:p w14:paraId="442B5C25" w14:textId="77777777" w:rsidR="00AE1BE1" w:rsidRPr="00AE1BE1" w:rsidRDefault="00AE1BE1">
            <w:pPr>
              <w:pStyle w:val="ListParagraph"/>
              <w:numPr>
                <w:ilvl w:val="0"/>
                <w:numId w:val="30"/>
              </w:numPr>
              <w:rPr>
                <w:rFonts w:ascii="Palatino Linotype" w:hAnsi="Palatino Linotype" w:cstheme="minorHAnsi"/>
              </w:rPr>
            </w:pPr>
          </w:p>
        </w:tc>
        <w:tc>
          <w:tcPr>
            <w:tcW w:w="2606" w:type="pct"/>
            <w:tcBorders>
              <w:right w:val="single" w:sz="4" w:space="0" w:color="auto"/>
            </w:tcBorders>
            <w:shd w:val="clear" w:color="auto" w:fill="FFFFFF" w:themeFill="background1"/>
          </w:tcPr>
          <w:p w14:paraId="4E7AC7FD"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10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575718DD"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Bucuresti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4361BBF7"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15-17 noiembrie 2027</w:t>
            </w:r>
          </w:p>
        </w:tc>
      </w:tr>
      <w:tr w:rsidR="00AE1BE1" w:rsidRPr="00AE1BE1" w14:paraId="12F3B951" w14:textId="77777777" w:rsidTr="00581EEA">
        <w:trPr>
          <w:trHeight w:val="638"/>
        </w:trPr>
        <w:tc>
          <w:tcPr>
            <w:tcW w:w="5000" w:type="pct"/>
            <w:gridSpan w:val="4"/>
          </w:tcPr>
          <w:p w14:paraId="73E4D0B9" w14:textId="77777777" w:rsidR="00AE1BE1" w:rsidRPr="00AE1BE1" w:rsidRDefault="00AE1BE1" w:rsidP="00581EEA">
            <w:pPr>
              <w:jc w:val="both"/>
              <w:rPr>
                <w:rFonts w:ascii="Palatino Linotype" w:hAnsi="Palatino Linotype" w:cstheme="minorHAnsi"/>
                <w:i/>
                <w:iCs/>
              </w:rPr>
            </w:pPr>
            <w:r w:rsidRPr="00AE1BE1">
              <w:rPr>
                <w:rFonts w:ascii="Palatino Linotype" w:hAnsi="Palatino Linotype" w:cstheme="minorHAnsi"/>
                <w:i/>
                <w:iCs/>
              </w:rPr>
              <w:t>Servicii necesare:</w:t>
            </w:r>
          </w:p>
          <w:p w14:paraId="2C282C44" w14:textId="77777777" w:rsidR="00AE1BE1" w:rsidRPr="00AE1BE1" w:rsidRDefault="00AE1BE1">
            <w:pPr>
              <w:pStyle w:val="ListParagraph"/>
              <w:numPr>
                <w:ilvl w:val="0"/>
                <w:numId w:val="24"/>
              </w:numPr>
              <w:rPr>
                <w:rFonts w:ascii="Palatino Linotype" w:hAnsi="Palatino Linotype" w:cstheme="minorHAnsi"/>
                <w:i/>
                <w:iCs/>
              </w:rPr>
            </w:pPr>
            <w:r w:rsidRPr="00AE1BE1">
              <w:rPr>
                <w:rFonts w:ascii="Palatino Linotype" w:hAnsi="Palatino Linotype" w:cstheme="minorHAnsi"/>
                <w:i/>
                <w:iCs/>
              </w:rPr>
              <w:t xml:space="preserve">390 nopţi de cazare, cu cină și mic dejun incluse (estimat 13 cazări x 3 nopți x 10 sesiuni); </w:t>
            </w:r>
          </w:p>
          <w:p w14:paraId="1C36E547" w14:textId="77777777" w:rsidR="00AE1BE1" w:rsidRPr="00AE1BE1" w:rsidRDefault="00AE1BE1">
            <w:pPr>
              <w:pStyle w:val="ListParagraph"/>
              <w:numPr>
                <w:ilvl w:val="0"/>
                <w:numId w:val="24"/>
              </w:numPr>
              <w:jc w:val="both"/>
              <w:rPr>
                <w:rFonts w:ascii="Palatino Linotype" w:hAnsi="Palatino Linotype" w:cstheme="minorHAnsi"/>
                <w:i/>
                <w:iCs/>
              </w:rPr>
            </w:pPr>
            <w:r w:rsidRPr="00AE1BE1">
              <w:rPr>
                <w:rFonts w:ascii="Palatino Linotype" w:hAnsi="Palatino Linotype" w:cstheme="minorHAnsi"/>
                <w:i/>
                <w:iCs/>
              </w:rPr>
              <w:t>660 prânzuri şi 2 pauze cafea/zi/persoană (estimat 22 pers. x 3 zile x 10 sesiuni);</w:t>
            </w:r>
          </w:p>
          <w:p w14:paraId="01068D98" w14:textId="77777777" w:rsidR="00AE1BE1" w:rsidRPr="00AE1BE1" w:rsidRDefault="00AE1BE1" w:rsidP="00581EEA">
            <w:pPr>
              <w:jc w:val="both"/>
              <w:rPr>
                <w:rFonts w:ascii="Palatino Linotype" w:hAnsi="Palatino Linotype" w:cstheme="minorHAnsi"/>
                <w:i/>
                <w:iCs/>
              </w:rPr>
            </w:pPr>
            <w:r w:rsidRPr="00AE1BE1">
              <w:rPr>
                <w:rFonts w:ascii="Palatino Linotype" w:hAnsi="Palatino Linotype" w:cstheme="minorHAnsi"/>
                <w:i/>
                <w:iCs/>
              </w:rPr>
              <w:t xml:space="preserve">*la solicitarea autorității contractante prestatorul va asigura servicii de cazare şi restaurant şi pentru experţii internaționali, contravaloarea acestora fiind achitată separat de către aceștia </w:t>
            </w:r>
          </w:p>
          <w:p w14:paraId="7372A78E" w14:textId="77777777" w:rsidR="00AE1BE1" w:rsidRPr="00AE1BE1" w:rsidRDefault="00AE1BE1">
            <w:pPr>
              <w:pStyle w:val="ListParagraph"/>
              <w:numPr>
                <w:ilvl w:val="0"/>
                <w:numId w:val="24"/>
              </w:numPr>
              <w:jc w:val="both"/>
              <w:rPr>
                <w:rFonts w:ascii="Palatino Linotype" w:hAnsi="Palatino Linotype" w:cstheme="minorHAnsi"/>
              </w:rPr>
            </w:pPr>
            <w:r w:rsidRPr="00AE1BE1">
              <w:rPr>
                <w:rFonts w:ascii="Palatino Linotype" w:hAnsi="Palatino Linotype" w:cstheme="minorHAnsi"/>
                <w:i/>
                <w:iCs/>
              </w:rPr>
              <w:t>30 zile închiriere sală de conferință (3 zile x 10 sesiuni), cu asigurarea serviciilor de interpretariat (echipamente aferente interpretariatului la cabină, precum și 2 interpreți română –engleză; engleză - română).</w:t>
            </w:r>
          </w:p>
          <w:p w14:paraId="1092DA4B" w14:textId="77777777" w:rsidR="00AE1BE1" w:rsidRPr="00AE1BE1" w:rsidRDefault="00AE1BE1">
            <w:pPr>
              <w:pStyle w:val="ListParagraph"/>
              <w:numPr>
                <w:ilvl w:val="0"/>
                <w:numId w:val="24"/>
              </w:numPr>
              <w:jc w:val="both"/>
              <w:rPr>
                <w:rFonts w:ascii="Palatino Linotype" w:hAnsi="Palatino Linotype" w:cstheme="minorHAnsi"/>
              </w:rPr>
            </w:pPr>
            <w:r w:rsidRPr="00AE1BE1">
              <w:rPr>
                <w:rFonts w:ascii="Palatino Linotype" w:hAnsi="Palatino Linotype" w:cstheme="minorHAnsi"/>
                <w:i/>
                <w:iCs/>
              </w:rPr>
              <w:t>asigurarea personalului suport la fața locului (minim 1 reprezentant/zi x 3 zile x 10 sesiuni).</w:t>
            </w:r>
          </w:p>
          <w:p w14:paraId="6CCD16E1"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u w:val="single"/>
              </w:rPr>
              <w:t>*</w:t>
            </w:r>
            <w:r w:rsidRPr="00AE1BE1">
              <w:rPr>
                <w:rFonts w:ascii="Palatino Linotype" w:hAnsi="Palatino Linotype" w:cstheme="minorHAnsi"/>
                <w:i/>
                <w:iCs/>
                <w:u w:val="single"/>
              </w:rPr>
              <w:t xml:space="preserve"> în funcție de necesitățile reale de organizare, numărul de cazări, prânzuri şi</w:t>
            </w:r>
            <w:r w:rsidRPr="00AE1BE1" w:rsidDel="00E40A8F">
              <w:rPr>
                <w:rFonts w:ascii="Palatino Linotype" w:hAnsi="Palatino Linotype" w:cstheme="minorHAnsi"/>
                <w:i/>
                <w:iCs/>
                <w:u w:val="single"/>
              </w:rPr>
              <w:t xml:space="preserve"> </w:t>
            </w:r>
            <w:r w:rsidRPr="00AE1BE1">
              <w:rPr>
                <w:rFonts w:ascii="Palatino Linotype" w:hAnsi="Palatino Linotype" w:cstheme="minorHAnsi"/>
                <w:i/>
                <w:iCs/>
                <w:u w:val="single"/>
              </w:rPr>
              <w:t>pauze de cafea estimat pentru o activitate se poate reporta la următoarele, fără depășirea numărului total estimat per categorie de servicii.</w:t>
            </w:r>
          </w:p>
        </w:tc>
      </w:tr>
    </w:tbl>
    <w:p w14:paraId="2B190A68" w14:textId="77777777" w:rsidR="00AE1BE1" w:rsidRPr="00AE1BE1" w:rsidRDefault="00AE1BE1" w:rsidP="00AE1BE1">
      <w:pPr>
        <w:autoSpaceDN w:val="0"/>
        <w:jc w:val="both"/>
        <w:rPr>
          <w:rFonts w:ascii="Palatino Linotype" w:hAnsi="Palatino Linotype" w:cs="Arial"/>
          <w:b/>
          <w:bCs/>
        </w:rPr>
      </w:pPr>
    </w:p>
    <w:p w14:paraId="776303DA" w14:textId="77777777" w:rsidR="00AE1BE1" w:rsidRPr="00AE1BE1" w:rsidRDefault="00AE1BE1">
      <w:pPr>
        <w:pStyle w:val="ListParagraph"/>
        <w:numPr>
          <w:ilvl w:val="1"/>
          <w:numId w:val="29"/>
        </w:numPr>
        <w:tabs>
          <w:tab w:val="left" w:pos="900"/>
        </w:tabs>
        <w:autoSpaceDN w:val="0"/>
        <w:spacing w:line="240" w:lineRule="auto"/>
        <w:ind w:left="720" w:firstLine="0"/>
        <w:jc w:val="both"/>
        <w:rPr>
          <w:rFonts w:ascii="Palatino Linotype" w:hAnsi="Palatino Linotype" w:cs="Arial"/>
          <w:bCs/>
        </w:rPr>
      </w:pPr>
      <w:r w:rsidRPr="00AE1BE1">
        <w:rPr>
          <w:rFonts w:ascii="Palatino Linotype" w:hAnsi="Palatino Linotype" w:cs="Arial"/>
          <w:b/>
          <w:bCs/>
        </w:rPr>
        <w:t xml:space="preserve">Intervenţia 2.1.5 - </w:t>
      </w:r>
      <w:r w:rsidRPr="00AD6793">
        <w:rPr>
          <w:rFonts w:ascii="Palatino Linotype" w:hAnsi="Palatino Linotype" w:cs="Arial"/>
          <w:bCs/>
          <w:i/>
          <w:lang w:val="pt-PT"/>
        </w:rPr>
        <w:t>Organizarea a 10 sesiuni de formare în domeniul pornografiei infantile</w:t>
      </w:r>
    </w:p>
    <w:tbl>
      <w:tblPr>
        <w:tblStyle w:val="TableGrid"/>
        <w:tblW w:w="4932" w:type="pct"/>
        <w:tblLayout w:type="fixed"/>
        <w:tblLook w:val="04A0" w:firstRow="1" w:lastRow="0" w:firstColumn="1" w:lastColumn="0" w:noHBand="0" w:noVBand="1"/>
      </w:tblPr>
      <w:tblGrid>
        <w:gridCol w:w="512"/>
        <w:gridCol w:w="5316"/>
        <w:gridCol w:w="1907"/>
        <w:gridCol w:w="2464"/>
      </w:tblGrid>
      <w:tr w:rsidR="00AE1BE1" w:rsidRPr="00AE1BE1" w14:paraId="6DE65605" w14:textId="77777777" w:rsidTr="00581EEA">
        <w:trPr>
          <w:trHeight w:val="224"/>
        </w:trPr>
        <w:tc>
          <w:tcPr>
            <w:tcW w:w="251" w:type="pct"/>
            <w:shd w:val="clear" w:color="auto" w:fill="8EAADB" w:themeFill="accent5" w:themeFillTint="99"/>
          </w:tcPr>
          <w:p w14:paraId="2C97AD7E"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theme="minorHAnsi"/>
              </w:rPr>
              <w:t xml:space="preserve">Nr. </w:t>
            </w:r>
          </w:p>
        </w:tc>
        <w:tc>
          <w:tcPr>
            <w:tcW w:w="2606" w:type="pct"/>
            <w:shd w:val="clear" w:color="auto" w:fill="8EAADB" w:themeFill="accent5" w:themeFillTint="99"/>
          </w:tcPr>
          <w:p w14:paraId="51E798CF" w14:textId="77777777" w:rsidR="00AE1BE1" w:rsidRPr="00AE1BE1" w:rsidRDefault="00AE1BE1" w:rsidP="00581EEA">
            <w:pPr>
              <w:jc w:val="center"/>
              <w:rPr>
                <w:rFonts w:ascii="Palatino Linotype" w:hAnsi="Palatino Linotype" w:cstheme="minorHAnsi"/>
                <w:b/>
                <w:bCs/>
                <w:i/>
                <w:iCs/>
              </w:rPr>
            </w:pPr>
            <w:r w:rsidRPr="00AE1BE1">
              <w:rPr>
                <w:rFonts w:ascii="Palatino Linotype" w:hAnsi="Palatino Linotype" w:cstheme="minorHAnsi"/>
                <w:b/>
                <w:bCs/>
                <w:i/>
                <w:iCs/>
              </w:rPr>
              <w:t>Activitate (x 2 zile)</w:t>
            </w:r>
          </w:p>
        </w:tc>
        <w:tc>
          <w:tcPr>
            <w:tcW w:w="935" w:type="pct"/>
            <w:tcBorders>
              <w:bottom w:val="single" w:sz="4" w:space="0" w:color="auto"/>
            </w:tcBorders>
            <w:shd w:val="clear" w:color="auto" w:fill="8EAADB" w:themeFill="accent5" w:themeFillTint="99"/>
          </w:tcPr>
          <w:p w14:paraId="3CDE1577" w14:textId="77777777" w:rsidR="00AE1BE1" w:rsidRPr="00AE1BE1" w:rsidRDefault="00AE1BE1" w:rsidP="00581EEA">
            <w:pPr>
              <w:jc w:val="center"/>
              <w:rPr>
                <w:rFonts w:ascii="Palatino Linotype" w:hAnsi="Palatino Linotype" w:cstheme="minorHAnsi"/>
                <w:bCs/>
                <w:i/>
                <w:iCs/>
              </w:rPr>
            </w:pPr>
            <w:r w:rsidRPr="00AE1BE1">
              <w:rPr>
                <w:rFonts w:ascii="Palatino Linotype" w:hAnsi="Palatino Linotype" w:cstheme="minorHAnsi"/>
                <w:b/>
                <w:bCs/>
                <w:i/>
                <w:iCs/>
              </w:rPr>
              <w:t>Locație</w:t>
            </w:r>
          </w:p>
        </w:tc>
        <w:tc>
          <w:tcPr>
            <w:tcW w:w="1208" w:type="pct"/>
            <w:tcBorders>
              <w:bottom w:val="single" w:sz="4" w:space="0" w:color="auto"/>
            </w:tcBorders>
            <w:shd w:val="clear" w:color="auto" w:fill="8EAADB" w:themeFill="accent5" w:themeFillTint="99"/>
          </w:tcPr>
          <w:p w14:paraId="2EEA4F06" w14:textId="77777777" w:rsidR="00AE1BE1" w:rsidRPr="00AE1BE1" w:rsidRDefault="00AE1BE1" w:rsidP="00581EEA">
            <w:pPr>
              <w:jc w:val="center"/>
              <w:rPr>
                <w:rFonts w:ascii="Palatino Linotype" w:hAnsi="Palatino Linotype" w:cstheme="minorHAnsi"/>
                <w:b/>
                <w:bCs/>
                <w:i/>
                <w:iCs/>
              </w:rPr>
            </w:pPr>
            <w:r w:rsidRPr="00AE1BE1">
              <w:rPr>
                <w:rFonts w:ascii="Palatino Linotype" w:hAnsi="Palatino Linotype" w:cstheme="minorHAnsi"/>
                <w:b/>
                <w:bCs/>
                <w:i/>
                <w:iCs/>
              </w:rPr>
              <w:t>Perioadă estimată</w:t>
            </w:r>
          </w:p>
        </w:tc>
      </w:tr>
      <w:tr w:rsidR="00AE1BE1" w:rsidRPr="00AE1BE1" w14:paraId="5B4D07C9" w14:textId="77777777" w:rsidTr="00581EEA">
        <w:trPr>
          <w:trHeight w:val="314"/>
        </w:trPr>
        <w:tc>
          <w:tcPr>
            <w:tcW w:w="251" w:type="pct"/>
            <w:shd w:val="clear" w:color="auto" w:fill="FFFFFF" w:themeFill="background1"/>
          </w:tcPr>
          <w:p w14:paraId="387EEA8A" w14:textId="77777777" w:rsidR="00AE1BE1" w:rsidRPr="00AE1BE1" w:rsidRDefault="00AE1BE1">
            <w:pPr>
              <w:pStyle w:val="ListParagraph"/>
              <w:numPr>
                <w:ilvl w:val="0"/>
                <w:numId w:val="31"/>
              </w:numPr>
              <w:rPr>
                <w:rFonts w:ascii="Palatino Linotype" w:hAnsi="Palatino Linotype" w:cstheme="minorHAnsi"/>
              </w:rPr>
            </w:pPr>
          </w:p>
        </w:tc>
        <w:tc>
          <w:tcPr>
            <w:tcW w:w="2606" w:type="pct"/>
            <w:tcBorders>
              <w:right w:val="single" w:sz="4" w:space="0" w:color="auto"/>
            </w:tcBorders>
            <w:shd w:val="clear" w:color="auto" w:fill="FFFFFF" w:themeFill="background1"/>
          </w:tcPr>
          <w:p w14:paraId="77F8792F"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1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124E041A"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Bucuresti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56000F05"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12-13 octombrie 2026</w:t>
            </w:r>
          </w:p>
        </w:tc>
      </w:tr>
      <w:tr w:rsidR="00AE1BE1" w:rsidRPr="00AE1BE1" w14:paraId="59350F9E" w14:textId="77777777" w:rsidTr="00581EEA">
        <w:trPr>
          <w:trHeight w:val="350"/>
        </w:trPr>
        <w:tc>
          <w:tcPr>
            <w:tcW w:w="251" w:type="pct"/>
            <w:shd w:val="clear" w:color="auto" w:fill="FFFFFF" w:themeFill="background1"/>
          </w:tcPr>
          <w:p w14:paraId="3530831C" w14:textId="77777777" w:rsidR="00AE1BE1" w:rsidRPr="00AE1BE1" w:rsidRDefault="00AE1BE1">
            <w:pPr>
              <w:pStyle w:val="ListParagraph"/>
              <w:numPr>
                <w:ilvl w:val="0"/>
                <w:numId w:val="31"/>
              </w:numPr>
              <w:rPr>
                <w:rFonts w:ascii="Palatino Linotype" w:hAnsi="Palatino Linotype" w:cstheme="minorHAnsi"/>
              </w:rPr>
            </w:pPr>
          </w:p>
        </w:tc>
        <w:tc>
          <w:tcPr>
            <w:tcW w:w="2606" w:type="pct"/>
            <w:tcBorders>
              <w:right w:val="single" w:sz="4" w:space="0" w:color="auto"/>
            </w:tcBorders>
            <w:shd w:val="clear" w:color="auto" w:fill="FFFFFF" w:themeFill="background1"/>
          </w:tcPr>
          <w:p w14:paraId="2122A1E4"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2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48A95DB4"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Bucuresti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247C8CDF"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16-17 noiembrie 2026</w:t>
            </w:r>
          </w:p>
        </w:tc>
      </w:tr>
      <w:tr w:rsidR="00AE1BE1" w:rsidRPr="00AE1BE1" w14:paraId="19F75A6C" w14:textId="77777777" w:rsidTr="00581EEA">
        <w:trPr>
          <w:trHeight w:val="269"/>
        </w:trPr>
        <w:tc>
          <w:tcPr>
            <w:tcW w:w="251" w:type="pct"/>
            <w:shd w:val="clear" w:color="auto" w:fill="FFFFFF" w:themeFill="background1"/>
          </w:tcPr>
          <w:p w14:paraId="63A4FA9C" w14:textId="77777777" w:rsidR="00AE1BE1" w:rsidRPr="00AE1BE1" w:rsidRDefault="00AE1BE1">
            <w:pPr>
              <w:pStyle w:val="ListParagraph"/>
              <w:numPr>
                <w:ilvl w:val="0"/>
                <w:numId w:val="31"/>
              </w:numPr>
              <w:rPr>
                <w:rFonts w:ascii="Palatino Linotype" w:hAnsi="Palatino Linotype" w:cstheme="minorHAnsi"/>
              </w:rPr>
            </w:pPr>
          </w:p>
        </w:tc>
        <w:tc>
          <w:tcPr>
            <w:tcW w:w="2606" w:type="pct"/>
            <w:tcBorders>
              <w:right w:val="single" w:sz="4" w:space="0" w:color="auto"/>
            </w:tcBorders>
            <w:shd w:val="clear" w:color="auto" w:fill="FFFFFF" w:themeFill="background1"/>
          </w:tcPr>
          <w:p w14:paraId="4B2F272F"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3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6AFF2138"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Cluj Napoca</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58AA57CE"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10-11 decembrie 2026</w:t>
            </w:r>
          </w:p>
        </w:tc>
      </w:tr>
      <w:tr w:rsidR="00AE1BE1" w:rsidRPr="00AE1BE1" w14:paraId="4950FDBF" w14:textId="77777777" w:rsidTr="00581EEA">
        <w:trPr>
          <w:trHeight w:val="251"/>
        </w:trPr>
        <w:tc>
          <w:tcPr>
            <w:tcW w:w="251" w:type="pct"/>
            <w:shd w:val="clear" w:color="auto" w:fill="FFFFFF" w:themeFill="background1"/>
          </w:tcPr>
          <w:p w14:paraId="415499E1" w14:textId="77777777" w:rsidR="00AE1BE1" w:rsidRPr="00AE1BE1" w:rsidRDefault="00AE1BE1">
            <w:pPr>
              <w:pStyle w:val="ListParagraph"/>
              <w:numPr>
                <w:ilvl w:val="0"/>
                <w:numId w:val="31"/>
              </w:numPr>
              <w:rPr>
                <w:rFonts w:ascii="Palatino Linotype" w:hAnsi="Palatino Linotype" w:cstheme="minorHAnsi"/>
              </w:rPr>
            </w:pPr>
          </w:p>
        </w:tc>
        <w:tc>
          <w:tcPr>
            <w:tcW w:w="2606" w:type="pct"/>
            <w:tcBorders>
              <w:right w:val="single" w:sz="4" w:space="0" w:color="auto"/>
            </w:tcBorders>
            <w:shd w:val="clear" w:color="auto" w:fill="FFFFFF" w:themeFill="background1"/>
          </w:tcPr>
          <w:p w14:paraId="65A032DD"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4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4DCC383A"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Iasi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2E95F126"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28-29 ianuarie 2027</w:t>
            </w:r>
          </w:p>
        </w:tc>
      </w:tr>
      <w:tr w:rsidR="00AE1BE1" w:rsidRPr="00AE1BE1" w14:paraId="69471E58" w14:textId="77777777" w:rsidTr="00581EEA">
        <w:trPr>
          <w:trHeight w:val="296"/>
        </w:trPr>
        <w:tc>
          <w:tcPr>
            <w:tcW w:w="251" w:type="pct"/>
            <w:shd w:val="clear" w:color="auto" w:fill="FFFFFF" w:themeFill="background1"/>
          </w:tcPr>
          <w:p w14:paraId="4323520B" w14:textId="77777777" w:rsidR="00AE1BE1" w:rsidRPr="00AE1BE1" w:rsidRDefault="00AE1BE1">
            <w:pPr>
              <w:pStyle w:val="ListParagraph"/>
              <w:numPr>
                <w:ilvl w:val="0"/>
                <w:numId w:val="31"/>
              </w:numPr>
              <w:rPr>
                <w:rFonts w:ascii="Palatino Linotype" w:hAnsi="Palatino Linotype" w:cstheme="minorHAnsi"/>
              </w:rPr>
            </w:pPr>
          </w:p>
        </w:tc>
        <w:tc>
          <w:tcPr>
            <w:tcW w:w="2606" w:type="pct"/>
            <w:tcBorders>
              <w:right w:val="single" w:sz="4" w:space="0" w:color="auto"/>
            </w:tcBorders>
            <w:shd w:val="clear" w:color="auto" w:fill="FFFFFF" w:themeFill="background1"/>
          </w:tcPr>
          <w:p w14:paraId="3D0F38AD"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5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0BFE2608"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Timișoara</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3005CAF0"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22-23 februarie 2027</w:t>
            </w:r>
          </w:p>
        </w:tc>
      </w:tr>
      <w:tr w:rsidR="00AE1BE1" w:rsidRPr="00AE1BE1" w14:paraId="05413450" w14:textId="77777777" w:rsidTr="00581EEA">
        <w:trPr>
          <w:trHeight w:val="296"/>
        </w:trPr>
        <w:tc>
          <w:tcPr>
            <w:tcW w:w="251" w:type="pct"/>
            <w:shd w:val="clear" w:color="auto" w:fill="FFFFFF" w:themeFill="background1"/>
          </w:tcPr>
          <w:p w14:paraId="686408E8" w14:textId="77777777" w:rsidR="00AE1BE1" w:rsidRPr="00AE1BE1" w:rsidRDefault="00AE1BE1">
            <w:pPr>
              <w:pStyle w:val="ListParagraph"/>
              <w:numPr>
                <w:ilvl w:val="0"/>
                <w:numId w:val="31"/>
              </w:numPr>
              <w:rPr>
                <w:rFonts w:ascii="Palatino Linotype" w:hAnsi="Palatino Linotype" w:cstheme="minorHAnsi"/>
              </w:rPr>
            </w:pPr>
          </w:p>
        </w:tc>
        <w:tc>
          <w:tcPr>
            <w:tcW w:w="2606" w:type="pct"/>
            <w:tcBorders>
              <w:right w:val="single" w:sz="4" w:space="0" w:color="auto"/>
            </w:tcBorders>
            <w:shd w:val="clear" w:color="auto" w:fill="FFFFFF" w:themeFill="background1"/>
          </w:tcPr>
          <w:p w14:paraId="60B69E8C"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6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58ED3AC6"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Bucuresti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1FF49692"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29-30 martie 2027</w:t>
            </w:r>
          </w:p>
        </w:tc>
      </w:tr>
      <w:tr w:rsidR="00AE1BE1" w:rsidRPr="00AE1BE1" w14:paraId="2A12E804" w14:textId="77777777" w:rsidTr="00581EEA">
        <w:trPr>
          <w:trHeight w:val="296"/>
        </w:trPr>
        <w:tc>
          <w:tcPr>
            <w:tcW w:w="251" w:type="pct"/>
            <w:shd w:val="clear" w:color="auto" w:fill="FFFFFF" w:themeFill="background1"/>
          </w:tcPr>
          <w:p w14:paraId="3180894D" w14:textId="77777777" w:rsidR="00AE1BE1" w:rsidRPr="00AE1BE1" w:rsidRDefault="00AE1BE1">
            <w:pPr>
              <w:pStyle w:val="ListParagraph"/>
              <w:numPr>
                <w:ilvl w:val="0"/>
                <w:numId w:val="31"/>
              </w:numPr>
              <w:rPr>
                <w:rFonts w:ascii="Palatino Linotype" w:hAnsi="Palatino Linotype" w:cstheme="minorHAnsi"/>
              </w:rPr>
            </w:pPr>
          </w:p>
        </w:tc>
        <w:tc>
          <w:tcPr>
            <w:tcW w:w="2606" w:type="pct"/>
            <w:tcBorders>
              <w:right w:val="single" w:sz="4" w:space="0" w:color="auto"/>
            </w:tcBorders>
            <w:shd w:val="clear" w:color="auto" w:fill="FFFFFF" w:themeFill="background1"/>
          </w:tcPr>
          <w:p w14:paraId="2B201735"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7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092703A1"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Alba Iulia</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38C2F3E2"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26-27 aprilie 2027</w:t>
            </w:r>
          </w:p>
        </w:tc>
      </w:tr>
      <w:tr w:rsidR="00AE1BE1" w:rsidRPr="00AE1BE1" w14:paraId="32C2BC91" w14:textId="77777777" w:rsidTr="00581EEA">
        <w:trPr>
          <w:trHeight w:val="296"/>
        </w:trPr>
        <w:tc>
          <w:tcPr>
            <w:tcW w:w="251" w:type="pct"/>
            <w:shd w:val="clear" w:color="auto" w:fill="FFFFFF" w:themeFill="background1"/>
          </w:tcPr>
          <w:p w14:paraId="325B9CCC" w14:textId="77777777" w:rsidR="00AE1BE1" w:rsidRPr="00AE1BE1" w:rsidRDefault="00AE1BE1">
            <w:pPr>
              <w:pStyle w:val="ListParagraph"/>
              <w:numPr>
                <w:ilvl w:val="0"/>
                <w:numId w:val="31"/>
              </w:numPr>
              <w:rPr>
                <w:rFonts w:ascii="Palatino Linotype" w:hAnsi="Palatino Linotype" w:cstheme="minorHAnsi"/>
              </w:rPr>
            </w:pPr>
          </w:p>
        </w:tc>
        <w:tc>
          <w:tcPr>
            <w:tcW w:w="2606" w:type="pct"/>
            <w:tcBorders>
              <w:right w:val="single" w:sz="4" w:space="0" w:color="auto"/>
            </w:tcBorders>
            <w:shd w:val="clear" w:color="auto" w:fill="FFFFFF" w:themeFill="background1"/>
          </w:tcPr>
          <w:p w14:paraId="7F9B128D"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8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7B23A042"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Constanta</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20C7F9B1"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24-25 mai 2027</w:t>
            </w:r>
          </w:p>
        </w:tc>
      </w:tr>
      <w:tr w:rsidR="00AE1BE1" w:rsidRPr="00AE1BE1" w14:paraId="1DFD47C9" w14:textId="77777777" w:rsidTr="00581EEA">
        <w:trPr>
          <w:trHeight w:val="296"/>
        </w:trPr>
        <w:tc>
          <w:tcPr>
            <w:tcW w:w="251" w:type="pct"/>
            <w:shd w:val="clear" w:color="auto" w:fill="FFFFFF" w:themeFill="background1"/>
          </w:tcPr>
          <w:p w14:paraId="73C8C22A" w14:textId="77777777" w:rsidR="00AE1BE1" w:rsidRPr="00AE1BE1" w:rsidRDefault="00AE1BE1">
            <w:pPr>
              <w:pStyle w:val="ListParagraph"/>
              <w:numPr>
                <w:ilvl w:val="0"/>
                <w:numId w:val="31"/>
              </w:numPr>
              <w:rPr>
                <w:rFonts w:ascii="Palatino Linotype" w:hAnsi="Palatino Linotype" w:cstheme="minorHAnsi"/>
              </w:rPr>
            </w:pPr>
          </w:p>
        </w:tc>
        <w:tc>
          <w:tcPr>
            <w:tcW w:w="2606" w:type="pct"/>
            <w:tcBorders>
              <w:right w:val="single" w:sz="4" w:space="0" w:color="auto"/>
            </w:tcBorders>
            <w:shd w:val="clear" w:color="auto" w:fill="FFFFFF" w:themeFill="background1"/>
          </w:tcPr>
          <w:p w14:paraId="77CDCE00"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9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2D64C2DF"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Bucuresti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0D94BC02"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21-22 iunie 2027</w:t>
            </w:r>
          </w:p>
        </w:tc>
      </w:tr>
      <w:tr w:rsidR="00AE1BE1" w:rsidRPr="00AE1BE1" w14:paraId="749845AA" w14:textId="77777777" w:rsidTr="00581EEA">
        <w:trPr>
          <w:trHeight w:val="296"/>
        </w:trPr>
        <w:tc>
          <w:tcPr>
            <w:tcW w:w="251" w:type="pct"/>
            <w:shd w:val="clear" w:color="auto" w:fill="FFFFFF" w:themeFill="background1"/>
          </w:tcPr>
          <w:p w14:paraId="18B7A032" w14:textId="77777777" w:rsidR="00AE1BE1" w:rsidRPr="00AE1BE1" w:rsidRDefault="00AE1BE1">
            <w:pPr>
              <w:pStyle w:val="ListParagraph"/>
              <w:numPr>
                <w:ilvl w:val="0"/>
                <w:numId w:val="31"/>
              </w:numPr>
              <w:rPr>
                <w:rFonts w:ascii="Palatino Linotype" w:hAnsi="Palatino Linotype" w:cstheme="minorHAnsi"/>
              </w:rPr>
            </w:pPr>
          </w:p>
        </w:tc>
        <w:tc>
          <w:tcPr>
            <w:tcW w:w="2606" w:type="pct"/>
            <w:tcBorders>
              <w:right w:val="single" w:sz="4" w:space="0" w:color="auto"/>
            </w:tcBorders>
            <w:shd w:val="clear" w:color="auto" w:fill="FFFFFF" w:themeFill="background1"/>
          </w:tcPr>
          <w:p w14:paraId="57895E27"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 xml:space="preserve">Sesiune 10 </w:t>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4BEDDCA7"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Bucuresti</w:t>
            </w:r>
          </w:p>
        </w:tc>
        <w:tc>
          <w:tcPr>
            <w:tcW w:w="1208" w:type="pct"/>
            <w:tcBorders>
              <w:top w:val="single" w:sz="4" w:space="0" w:color="auto"/>
              <w:left w:val="single" w:sz="4" w:space="0" w:color="auto"/>
              <w:bottom w:val="single" w:sz="4" w:space="0" w:color="auto"/>
              <w:right w:val="single" w:sz="4" w:space="0" w:color="auto"/>
            </w:tcBorders>
            <w:shd w:val="clear" w:color="auto" w:fill="FFFFFF" w:themeFill="background1"/>
          </w:tcPr>
          <w:p w14:paraId="7F36CE60" w14:textId="77777777" w:rsidR="00AE1BE1" w:rsidRPr="00AE1BE1" w:rsidRDefault="00AE1BE1" w:rsidP="00581EEA">
            <w:pPr>
              <w:jc w:val="center"/>
              <w:rPr>
                <w:rFonts w:ascii="Palatino Linotype" w:hAnsi="Palatino Linotype" w:cs="Calibri"/>
              </w:rPr>
            </w:pPr>
            <w:r w:rsidRPr="00AE1BE1">
              <w:rPr>
                <w:rFonts w:ascii="Palatino Linotype" w:hAnsi="Palatino Linotype" w:cs="Calibri"/>
              </w:rPr>
              <w:t>23-24 iunie 2027</w:t>
            </w:r>
          </w:p>
        </w:tc>
      </w:tr>
      <w:tr w:rsidR="00AE1BE1" w:rsidRPr="00AE1BE1" w14:paraId="38FEC51E" w14:textId="77777777" w:rsidTr="00581EEA">
        <w:trPr>
          <w:trHeight w:val="638"/>
        </w:trPr>
        <w:tc>
          <w:tcPr>
            <w:tcW w:w="5000" w:type="pct"/>
            <w:gridSpan w:val="4"/>
          </w:tcPr>
          <w:p w14:paraId="10B5704A" w14:textId="77777777" w:rsidR="00AE1BE1" w:rsidRPr="00AE1BE1" w:rsidRDefault="00AE1BE1" w:rsidP="00581EEA">
            <w:pPr>
              <w:jc w:val="both"/>
              <w:rPr>
                <w:rFonts w:ascii="Palatino Linotype" w:hAnsi="Palatino Linotype" w:cstheme="minorHAnsi"/>
                <w:i/>
                <w:iCs/>
              </w:rPr>
            </w:pPr>
            <w:r w:rsidRPr="00AE1BE1">
              <w:rPr>
                <w:rFonts w:ascii="Palatino Linotype" w:hAnsi="Palatino Linotype" w:cstheme="minorHAnsi"/>
                <w:i/>
                <w:iCs/>
              </w:rPr>
              <w:t>Servicii necesare:</w:t>
            </w:r>
          </w:p>
          <w:p w14:paraId="1BA17F28" w14:textId="77777777" w:rsidR="00AE1BE1" w:rsidRPr="00AE1BE1" w:rsidRDefault="00AE1BE1">
            <w:pPr>
              <w:pStyle w:val="ListParagraph"/>
              <w:numPr>
                <w:ilvl w:val="0"/>
                <w:numId w:val="24"/>
              </w:numPr>
              <w:rPr>
                <w:rFonts w:ascii="Palatino Linotype" w:hAnsi="Palatino Linotype" w:cstheme="minorHAnsi"/>
                <w:i/>
                <w:iCs/>
              </w:rPr>
            </w:pPr>
            <w:r w:rsidRPr="00AE1BE1">
              <w:rPr>
                <w:rFonts w:ascii="Palatino Linotype" w:hAnsi="Palatino Linotype" w:cstheme="minorHAnsi"/>
                <w:i/>
                <w:iCs/>
              </w:rPr>
              <w:t xml:space="preserve">260 nopţi de cazare, cu cină și mic dejun incluse (estimat 13 cazări x 2 nopți x 10 sesiuni); </w:t>
            </w:r>
          </w:p>
          <w:p w14:paraId="1D97E4D2" w14:textId="77777777" w:rsidR="00AE1BE1" w:rsidRPr="00AE1BE1" w:rsidRDefault="00AE1BE1">
            <w:pPr>
              <w:pStyle w:val="ListParagraph"/>
              <w:numPr>
                <w:ilvl w:val="0"/>
                <w:numId w:val="24"/>
              </w:numPr>
              <w:jc w:val="both"/>
              <w:rPr>
                <w:rFonts w:ascii="Palatino Linotype" w:hAnsi="Palatino Linotype" w:cstheme="minorHAnsi"/>
                <w:i/>
                <w:iCs/>
              </w:rPr>
            </w:pPr>
            <w:r w:rsidRPr="00AE1BE1">
              <w:rPr>
                <w:rFonts w:ascii="Palatino Linotype" w:hAnsi="Palatino Linotype" w:cstheme="minorHAnsi"/>
                <w:i/>
                <w:iCs/>
              </w:rPr>
              <w:t>400 prânzuri şi 2 pauze cafea/zi/persoană (estimat 20 pers. x 2 zile x 10 sesiuni);</w:t>
            </w:r>
          </w:p>
          <w:p w14:paraId="6732041C" w14:textId="77777777" w:rsidR="00AE1BE1" w:rsidRPr="00AE1BE1" w:rsidRDefault="00AE1BE1" w:rsidP="00581EEA">
            <w:pPr>
              <w:jc w:val="both"/>
              <w:rPr>
                <w:rFonts w:ascii="Palatino Linotype" w:hAnsi="Palatino Linotype" w:cstheme="minorHAnsi"/>
                <w:i/>
                <w:iCs/>
              </w:rPr>
            </w:pPr>
            <w:r w:rsidRPr="00AE1BE1">
              <w:rPr>
                <w:rFonts w:ascii="Palatino Linotype" w:hAnsi="Palatino Linotype" w:cstheme="minorHAnsi"/>
                <w:i/>
                <w:iCs/>
              </w:rPr>
              <w:t xml:space="preserve">*la solicitarea autorității contractante prestatorul va asigura servicii de cazare şi restaurant şi pentru experţii internaționali, contravaloarea acestora fiind achitată separat de către aceștia </w:t>
            </w:r>
          </w:p>
          <w:p w14:paraId="04D48C61" w14:textId="77777777" w:rsidR="00AE1BE1" w:rsidRPr="00AE1BE1" w:rsidRDefault="00AE1BE1">
            <w:pPr>
              <w:pStyle w:val="ListParagraph"/>
              <w:numPr>
                <w:ilvl w:val="0"/>
                <w:numId w:val="24"/>
              </w:numPr>
              <w:jc w:val="both"/>
              <w:rPr>
                <w:rFonts w:ascii="Palatino Linotype" w:hAnsi="Palatino Linotype" w:cstheme="minorHAnsi"/>
              </w:rPr>
            </w:pPr>
            <w:r w:rsidRPr="00AE1BE1">
              <w:rPr>
                <w:rFonts w:ascii="Palatino Linotype" w:hAnsi="Palatino Linotype" w:cstheme="minorHAnsi"/>
                <w:i/>
                <w:iCs/>
              </w:rPr>
              <w:t>20 zile închiriere sală de conferință (2 zile x 10 sesiuni), cu asigurarea serviciilor de interpretariat (echipamente aferente interpretariatului la cabină, precum și 2 interpreți română –engleză; engleză - română).</w:t>
            </w:r>
          </w:p>
          <w:p w14:paraId="691A0F6C" w14:textId="77777777" w:rsidR="00AE1BE1" w:rsidRPr="00AE1BE1" w:rsidRDefault="00AE1BE1">
            <w:pPr>
              <w:pStyle w:val="ListParagraph"/>
              <w:numPr>
                <w:ilvl w:val="0"/>
                <w:numId w:val="24"/>
              </w:numPr>
              <w:jc w:val="both"/>
              <w:rPr>
                <w:rFonts w:ascii="Palatino Linotype" w:hAnsi="Palatino Linotype" w:cstheme="minorHAnsi"/>
              </w:rPr>
            </w:pPr>
            <w:r w:rsidRPr="00AE1BE1">
              <w:rPr>
                <w:rFonts w:ascii="Palatino Linotype" w:hAnsi="Palatino Linotype" w:cstheme="minorHAnsi"/>
                <w:i/>
                <w:iCs/>
              </w:rPr>
              <w:t>asigurarea personalului suport la fața locului (minim 1 reprezentant/zi x 2 zile x 10 sesiuni).</w:t>
            </w:r>
          </w:p>
          <w:p w14:paraId="27CE8631"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u w:val="single"/>
              </w:rPr>
              <w:t>*</w:t>
            </w:r>
            <w:r w:rsidRPr="00AE1BE1">
              <w:rPr>
                <w:rFonts w:ascii="Palatino Linotype" w:hAnsi="Palatino Linotype" w:cstheme="minorHAnsi"/>
                <w:i/>
                <w:iCs/>
                <w:u w:val="single"/>
              </w:rPr>
              <w:t xml:space="preserve"> în funcție de necesitățile reale de organizare, numărul de cazări, prânzuri şi</w:t>
            </w:r>
            <w:r w:rsidRPr="00AE1BE1" w:rsidDel="00E40A8F">
              <w:rPr>
                <w:rFonts w:ascii="Palatino Linotype" w:hAnsi="Palatino Linotype" w:cstheme="minorHAnsi"/>
                <w:i/>
                <w:iCs/>
                <w:u w:val="single"/>
              </w:rPr>
              <w:t xml:space="preserve"> </w:t>
            </w:r>
            <w:r w:rsidRPr="00AE1BE1">
              <w:rPr>
                <w:rFonts w:ascii="Palatino Linotype" w:hAnsi="Palatino Linotype" w:cstheme="minorHAnsi"/>
                <w:i/>
                <w:iCs/>
                <w:u w:val="single"/>
              </w:rPr>
              <w:t>pauze de cafea estimat pentru o activitate se poate reporta la următoarele, fără depășirea numărului total estimat per categorie de servicii.</w:t>
            </w:r>
          </w:p>
        </w:tc>
      </w:tr>
    </w:tbl>
    <w:p w14:paraId="20DCD609" w14:textId="77777777" w:rsidR="00AE1BE1" w:rsidRPr="00AE1BE1" w:rsidRDefault="00AE1BE1" w:rsidP="00AE1BE1">
      <w:pPr>
        <w:tabs>
          <w:tab w:val="left" w:pos="990"/>
        </w:tabs>
        <w:jc w:val="both"/>
        <w:rPr>
          <w:rFonts w:ascii="Palatino Linotype" w:hAnsi="Palatino Linotype"/>
          <w:b/>
          <w:i/>
          <w:u w:val="single"/>
        </w:rPr>
      </w:pPr>
    </w:p>
    <w:p w14:paraId="530BCB58" w14:textId="77777777" w:rsidR="00AE1BE1" w:rsidRPr="00AE1BE1" w:rsidRDefault="00AE1BE1" w:rsidP="00AE1BE1">
      <w:pPr>
        <w:jc w:val="both"/>
        <w:rPr>
          <w:rFonts w:ascii="Palatino Linotype" w:hAnsi="Palatino Linotype" w:cstheme="minorHAnsi"/>
          <w:b/>
          <w:sz w:val="24"/>
        </w:rPr>
      </w:pPr>
      <w:r w:rsidRPr="00AE1BE1">
        <w:rPr>
          <w:rFonts w:ascii="Palatino Linotype" w:hAnsi="Palatino Linotype" w:cstheme="minorHAnsi"/>
          <w:b/>
          <w:sz w:val="24"/>
        </w:rPr>
        <w:t>Evenimente de vizibilitate:</w:t>
      </w:r>
    </w:p>
    <w:tbl>
      <w:tblPr>
        <w:tblStyle w:val="TableGrid"/>
        <w:tblW w:w="5000" w:type="pct"/>
        <w:tblLook w:val="04A0" w:firstRow="1" w:lastRow="0" w:firstColumn="1" w:lastColumn="0" w:noHBand="0" w:noVBand="1"/>
      </w:tblPr>
      <w:tblGrid>
        <w:gridCol w:w="541"/>
        <w:gridCol w:w="6273"/>
        <w:gridCol w:w="1471"/>
        <w:gridCol w:w="2055"/>
      </w:tblGrid>
      <w:tr w:rsidR="00AE1BE1" w:rsidRPr="00AE1BE1" w14:paraId="3E960649" w14:textId="77777777" w:rsidTr="00581EEA">
        <w:trPr>
          <w:trHeight w:val="386"/>
        </w:trPr>
        <w:tc>
          <w:tcPr>
            <w:tcW w:w="248" w:type="pct"/>
            <w:shd w:val="clear" w:color="auto" w:fill="8EAADB" w:themeFill="accent5" w:themeFillTint="99"/>
          </w:tcPr>
          <w:p w14:paraId="0684D207"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theme="minorHAnsi"/>
              </w:rPr>
              <w:t xml:space="preserve">Nr. </w:t>
            </w:r>
          </w:p>
        </w:tc>
        <w:tc>
          <w:tcPr>
            <w:tcW w:w="3038" w:type="pct"/>
            <w:shd w:val="clear" w:color="auto" w:fill="8EAADB" w:themeFill="accent5" w:themeFillTint="99"/>
          </w:tcPr>
          <w:p w14:paraId="307A0EF7" w14:textId="77777777" w:rsidR="00AE1BE1" w:rsidRPr="00AE1BE1" w:rsidRDefault="00AE1BE1" w:rsidP="00581EEA">
            <w:pPr>
              <w:jc w:val="center"/>
              <w:rPr>
                <w:rFonts w:ascii="Palatino Linotype" w:hAnsi="Palatino Linotype" w:cstheme="minorHAnsi"/>
                <w:b/>
                <w:bCs/>
                <w:i/>
                <w:iCs/>
              </w:rPr>
            </w:pPr>
            <w:r w:rsidRPr="00AE1BE1">
              <w:rPr>
                <w:rFonts w:ascii="Palatino Linotype" w:hAnsi="Palatino Linotype" w:cstheme="minorHAnsi"/>
                <w:b/>
                <w:bCs/>
                <w:i/>
                <w:iCs/>
              </w:rPr>
              <w:t xml:space="preserve">Activitate </w:t>
            </w:r>
          </w:p>
          <w:p w14:paraId="559CEAF4" w14:textId="77777777" w:rsidR="00AE1BE1" w:rsidRPr="00AE1BE1" w:rsidRDefault="00AE1BE1" w:rsidP="00581EEA">
            <w:pPr>
              <w:jc w:val="center"/>
              <w:rPr>
                <w:rFonts w:ascii="Palatino Linotype" w:hAnsi="Palatino Linotype" w:cstheme="minorHAnsi"/>
                <w:b/>
                <w:bCs/>
                <w:i/>
                <w:iCs/>
              </w:rPr>
            </w:pPr>
          </w:p>
        </w:tc>
        <w:tc>
          <w:tcPr>
            <w:tcW w:w="716" w:type="pct"/>
            <w:tcBorders>
              <w:bottom w:val="single" w:sz="4" w:space="0" w:color="auto"/>
            </w:tcBorders>
            <w:shd w:val="clear" w:color="auto" w:fill="8EAADB" w:themeFill="accent5" w:themeFillTint="99"/>
          </w:tcPr>
          <w:p w14:paraId="7FEE6894" w14:textId="77777777" w:rsidR="00AE1BE1" w:rsidRPr="00AE1BE1" w:rsidRDefault="00AE1BE1" w:rsidP="00581EEA">
            <w:pPr>
              <w:jc w:val="center"/>
              <w:rPr>
                <w:rFonts w:ascii="Palatino Linotype" w:hAnsi="Palatino Linotype" w:cstheme="minorHAnsi"/>
                <w:bCs/>
                <w:i/>
                <w:iCs/>
              </w:rPr>
            </w:pPr>
            <w:r w:rsidRPr="00AE1BE1">
              <w:rPr>
                <w:rFonts w:ascii="Palatino Linotype" w:hAnsi="Palatino Linotype" w:cstheme="minorHAnsi"/>
                <w:b/>
                <w:bCs/>
                <w:i/>
                <w:iCs/>
              </w:rPr>
              <w:t>Locație</w:t>
            </w:r>
          </w:p>
        </w:tc>
        <w:tc>
          <w:tcPr>
            <w:tcW w:w="998" w:type="pct"/>
            <w:tcBorders>
              <w:bottom w:val="single" w:sz="4" w:space="0" w:color="auto"/>
            </w:tcBorders>
            <w:shd w:val="clear" w:color="auto" w:fill="8EAADB" w:themeFill="accent5" w:themeFillTint="99"/>
          </w:tcPr>
          <w:p w14:paraId="782F0314" w14:textId="77777777" w:rsidR="00AE1BE1" w:rsidRPr="00AE1BE1" w:rsidRDefault="00AE1BE1" w:rsidP="00581EEA">
            <w:pPr>
              <w:jc w:val="center"/>
              <w:rPr>
                <w:rFonts w:ascii="Palatino Linotype" w:hAnsi="Palatino Linotype" w:cstheme="minorHAnsi"/>
                <w:b/>
                <w:bCs/>
                <w:i/>
                <w:iCs/>
              </w:rPr>
            </w:pPr>
            <w:r w:rsidRPr="00AE1BE1">
              <w:rPr>
                <w:rFonts w:ascii="Palatino Linotype" w:hAnsi="Palatino Linotype" w:cstheme="minorHAnsi"/>
                <w:b/>
                <w:bCs/>
                <w:i/>
                <w:iCs/>
              </w:rPr>
              <w:t>Perioadă estimată</w:t>
            </w:r>
          </w:p>
        </w:tc>
      </w:tr>
      <w:bookmarkEnd w:id="35"/>
      <w:tr w:rsidR="00AE1BE1" w:rsidRPr="00AE1BE1" w14:paraId="34B745AD" w14:textId="77777777" w:rsidTr="00581EEA">
        <w:trPr>
          <w:trHeight w:val="350"/>
        </w:trPr>
        <w:tc>
          <w:tcPr>
            <w:tcW w:w="248" w:type="pct"/>
            <w:shd w:val="clear" w:color="auto" w:fill="FFFFFF" w:themeFill="background1"/>
          </w:tcPr>
          <w:p w14:paraId="1C7BE747" w14:textId="77777777" w:rsidR="00AE1BE1" w:rsidRPr="00AE1BE1" w:rsidRDefault="00AE1BE1">
            <w:pPr>
              <w:pStyle w:val="ListParagraph"/>
              <w:numPr>
                <w:ilvl w:val="0"/>
                <w:numId w:val="32"/>
              </w:numPr>
              <w:rPr>
                <w:rFonts w:ascii="Palatino Linotype" w:hAnsi="Palatino Linotype" w:cstheme="minorHAnsi"/>
              </w:rPr>
            </w:pPr>
          </w:p>
        </w:tc>
        <w:tc>
          <w:tcPr>
            <w:tcW w:w="3038" w:type="pct"/>
            <w:tcBorders>
              <w:right w:val="single" w:sz="4" w:space="0" w:color="auto"/>
            </w:tcBorders>
            <w:shd w:val="clear" w:color="auto" w:fill="FFFFFF" w:themeFill="background1"/>
          </w:tcPr>
          <w:p w14:paraId="58645094" w14:textId="77777777" w:rsidR="00AE1BE1" w:rsidRPr="00AE1BE1" w:rsidRDefault="00AE1BE1" w:rsidP="00581EEA">
            <w:pPr>
              <w:jc w:val="both"/>
              <w:rPr>
                <w:rFonts w:ascii="Palatino Linotype" w:hAnsi="Palatino Linotype" w:cstheme="minorHAnsi"/>
              </w:rPr>
            </w:pPr>
            <w:r w:rsidRPr="00AE1BE1">
              <w:rPr>
                <w:rFonts w:ascii="Palatino Linotype" w:hAnsi="Palatino Linotype" w:cstheme="minorHAnsi"/>
              </w:rPr>
              <w:t>Conferința finală</w:t>
            </w:r>
          </w:p>
        </w:tc>
        <w:tc>
          <w:tcPr>
            <w:tcW w:w="716" w:type="pct"/>
            <w:tcBorders>
              <w:top w:val="single" w:sz="4" w:space="0" w:color="auto"/>
              <w:left w:val="single" w:sz="4" w:space="0" w:color="auto"/>
              <w:bottom w:val="single" w:sz="4" w:space="0" w:color="auto"/>
              <w:right w:val="single" w:sz="4" w:space="0" w:color="auto"/>
            </w:tcBorders>
            <w:vAlign w:val="center"/>
          </w:tcPr>
          <w:p w14:paraId="1B742A0A" w14:textId="77777777" w:rsidR="00AE1BE1" w:rsidRPr="00AE1BE1" w:rsidRDefault="00AE1BE1" w:rsidP="00581EEA">
            <w:pPr>
              <w:jc w:val="center"/>
              <w:rPr>
                <w:rFonts w:ascii="Palatino Linotype" w:hAnsi="Palatino Linotype" w:cstheme="minorHAnsi"/>
              </w:rPr>
            </w:pPr>
            <w:r w:rsidRPr="00AE1BE1">
              <w:rPr>
                <w:rFonts w:ascii="Palatino Linotype" w:hAnsi="Palatino Linotype" w:cs="Calibri"/>
              </w:rPr>
              <w:t>Bucureşti</w:t>
            </w:r>
          </w:p>
        </w:tc>
        <w:tc>
          <w:tcPr>
            <w:tcW w:w="998" w:type="pct"/>
            <w:tcBorders>
              <w:top w:val="single" w:sz="4" w:space="0" w:color="auto"/>
              <w:left w:val="single" w:sz="4" w:space="0" w:color="auto"/>
              <w:bottom w:val="single" w:sz="4" w:space="0" w:color="auto"/>
              <w:right w:val="single" w:sz="4" w:space="0" w:color="auto"/>
            </w:tcBorders>
            <w:shd w:val="clear" w:color="000000" w:fill="FFFFFF"/>
          </w:tcPr>
          <w:p w14:paraId="527D872A" w14:textId="77777777" w:rsidR="00AE1BE1" w:rsidRPr="00AE1BE1" w:rsidRDefault="00AE1BE1" w:rsidP="00581EEA">
            <w:pPr>
              <w:jc w:val="center"/>
              <w:rPr>
                <w:rFonts w:ascii="Palatino Linotype" w:hAnsi="Palatino Linotype" w:cstheme="minorHAnsi"/>
                <w:b/>
              </w:rPr>
            </w:pPr>
            <w:r w:rsidRPr="00AE1BE1">
              <w:rPr>
                <w:rFonts w:ascii="Palatino Linotype" w:hAnsi="Palatino Linotype" w:cstheme="minorHAnsi"/>
                <w:b/>
              </w:rPr>
              <w:t xml:space="preserve">3 aprilie 2028 </w:t>
            </w:r>
          </w:p>
        </w:tc>
      </w:tr>
      <w:tr w:rsidR="00AE1BE1" w:rsidRPr="00AE1BE1" w14:paraId="0C6C9E61" w14:textId="77777777" w:rsidTr="00581EEA">
        <w:trPr>
          <w:trHeight w:val="638"/>
        </w:trPr>
        <w:tc>
          <w:tcPr>
            <w:tcW w:w="5000" w:type="pct"/>
            <w:gridSpan w:val="4"/>
          </w:tcPr>
          <w:p w14:paraId="75F8DB81" w14:textId="77777777" w:rsidR="00AE1BE1" w:rsidRPr="00AE1BE1" w:rsidRDefault="00AE1BE1" w:rsidP="00581EEA">
            <w:pPr>
              <w:jc w:val="both"/>
              <w:rPr>
                <w:rFonts w:ascii="Palatino Linotype" w:hAnsi="Palatino Linotype" w:cstheme="minorHAnsi"/>
                <w:i/>
                <w:iCs/>
              </w:rPr>
            </w:pPr>
            <w:r w:rsidRPr="00AE1BE1">
              <w:rPr>
                <w:rFonts w:ascii="Palatino Linotype" w:hAnsi="Palatino Linotype" w:cstheme="minorHAnsi"/>
                <w:i/>
                <w:iCs/>
              </w:rPr>
              <w:lastRenderedPageBreak/>
              <w:t>Servicii necesare:</w:t>
            </w:r>
          </w:p>
          <w:p w14:paraId="6709E603" w14:textId="77777777" w:rsidR="00AE1BE1" w:rsidRPr="00AE1BE1" w:rsidRDefault="00AE1BE1">
            <w:pPr>
              <w:pStyle w:val="ListParagraph"/>
              <w:numPr>
                <w:ilvl w:val="0"/>
                <w:numId w:val="24"/>
              </w:numPr>
              <w:rPr>
                <w:rFonts w:ascii="Palatino Linotype" w:hAnsi="Palatino Linotype" w:cstheme="minorHAnsi"/>
                <w:i/>
                <w:iCs/>
              </w:rPr>
            </w:pPr>
            <w:r w:rsidRPr="00AE1BE1">
              <w:rPr>
                <w:rFonts w:ascii="Palatino Linotype" w:hAnsi="Palatino Linotype" w:cstheme="minorHAnsi"/>
                <w:i/>
                <w:iCs/>
              </w:rPr>
              <w:t xml:space="preserve">40 nopţi de cazare, cu cină și mic dejun incluse (estimat 40 pers. x 1 noapte x 1 conferință); </w:t>
            </w:r>
          </w:p>
          <w:p w14:paraId="01C9EE90" w14:textId="77777777" w:rsidR="00AE1BE1" w:rsidRPr="00AE1BE1" w:rsidRDefault="00AE1BE1">
            <w:pPr>
              <w:pStyle w:val="ListParagraph"/>
              <w:numPr>
                <w:ilvl w:val="0"/>
                <w:numId w:val="24"/>
              </w:numPr>
              <w:jc w:val="both"/>
              <w:rPr>
                <w:rFonts w:ascii="Palatino Linotype" w:hAnsi="Palatino Linotype" w:cstheme="minorHAnsi"/>
                <w:i/>
                <w:iCs/>
              </w:rPr>
            </w:pPr>
            <w:r w:rsidRPr="00AE1BE1">
              <w:rPr>
                <w:rFonts w:ascii="Palatino Linotype" w:hAnsi="Palatino Linotype" w:cstheme="minorHAnsi"/>
                <w:i/>
                <w:iCs/>
              </w:rPr>
              <w:t>80 prânzuri şi 2 pauze cafea/zi/persoană (estimat 80 pers. x 1 zi x 1 conferinţă);</w:t>
            </w:r>
          </w:p>
          <w:p w14:paraId="3AD1CC40" w14:textId="77777777" w:rsidR="00AE1BE1" w:rsidRPr="00AE1BE1" w:rsidRDefault="00AE1BE1">
            <w:pPr>
              <w:pStyle w:val="ListParagraph"/>
              <w:numPr>
                <w:ilvl w:val="0"/>
                <w:numId w:val="24"/>
              </w:numPr>
              <w:jc w:val="both"/>
              <w:rPr>
                <w:rFonts w:ascii="Palatino Linotype" w:hAnsi="Palatino Linotype" w:cstheme="minorHAnsi"/>
              </w:rPr>
            </w:pPr>
            <w:r w:rsidRPr="00AE1BE1">
              <w:rPr>
                <w:rFonts w:ascii="Palatino Linotype" w:hAnsi="Palatino Linotype" w:cstheme="minorHAnsi"/>
                <w:i/>
                <w:iCs/>
              </w:rPr>
              <w:t>1 zi închiriere sală de conferință (1 zi x 1 conferinţă) cu asigurarea serviciilor de interpretariat (echipamente aferente interpretariatului la cabină, precum și 2 interpreți română –engleză; engleză - română);</w:t>
            </w:r>
          </w:p>
          <w:p w14:paraId="1D958719" w14:textId="77777777" w:rsidR="00AE1BE1" w:rsidRPr="00AE1BE1" w:rsidRDefault="00AE1BE1">
            <w:pPr>
              <w:pStyle w:val="ListParagraph"/>
              <w:numPr>
                <w:ilvl w:val="0"/>
                <w:numId w:val="24"/>
              </w:numPr>
              <w:jc w:val="both"/>
              <w:rPr>
                <w:rFonts w:ascii="Palatino Linotype" w:hAnsi="Palatino Linotype" w:cstheme="minorHAnsi"/>
              </w:rPr>
            </w:pPr>
            <w:r w:rsidRPr="00AE1BE1">
              <w:rPr>
                <w:rFonts w:ascii="Palatino Linotype" w:hAnsi="Palatino Linotype" w:cstheme="minorHAnsi"/>
                <w:i/>
                <w:iCs/>
              </w:rPr>
              <w:t>asigurarea personalului suport la fața locului (minim 1 reprezentant/zi x 1 zi x 1 conferinţă).</w:t>
            </w:r>
          </w:p>
        </w:tc>
      </w:tr>
    </w:tbl>
    <w:p w14:paraId="3E04AFFA" w14:textId="77777777" w:rsidR="00AE1BE1" w:rsidRPr="00AE1BE1" w:rsidRDefault="00AE1BE1" w:rsidP="00AE1BE1">
      <w:pPr>
        <w:jc w:val="both"/>
        <w:rPr>
          <w:rFonts w:ascii="Palatino Linotype" w:hAnsi="Palatino Linotype" w:cstheme="minorHAnsi"/>
          <w:sz w:val="24"/>
        </w:rPr>
      </w:pPr>
      <w:bookmarkStart w:id="36" w:name="_Toc84251442"/>
    </w:p>
    <w:p w14:paraId="54DFE143" w14:textId="77777777" w:rsidR="00AE1BE1" w:rsidRPr="00AE1BE1" w:rsidRDefault="00AE1BE1">
      <w:pPr>
        <w:pStyle w:val="Heading1"/>
        <w:keepNext w:val="0"/>
        <w:keepLines w:val="0"/>
        <w:numPr>
          <w:ilvl w:val="0"/>
          <w:numId w:val="23"/>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1170"/>
        </w:tabs>
        <w:suppressAutoHyphens/>
        <w:spacing w:before="0" w:line="240" w:lineRule="auto"/>
        <w:ind w:left="0" w:firstLine="720"/>
        <w:jc w:val="both"/>
        <w:rPr>
          <w:rFonts w:ascii="Palatino Linotype" w:hAnsi="Palatino Linotype" w:cstheme="minorHAnsi"/>
          <w:szCs w:val="24"/>
        </w:rPr>
      </w:pPr>
      <w:bookmarkStart w:id="37" w:name="_Toc203384268"/>
      <w:r w:rsidRPr="00AE1BE1">
        <w:rPr>
          <w:rFonts w:ascii="Palatino Linotype" w:hAnsi="Palatino Linotype" w:cstheme="minorHAnsi"/>
          <w:szCs w:val="24"/>
        </w:rPr>
        <w:t xml:space="preserve">CERINȚE PRIVIND PRESTAREA SERVICIILOR </w:t>
      </w:r>
      <w:r w:rsidRPr="00AE1BE1">
        <w:rPr>
          <w:rFonts w:ascii="Palatino Linotype" w:hAnsi="Palatino Linotype"/>
          <w:szCs w:val="24"/>
        </w:rPr>
        <w:t>CE URMEAZĂ A FI ACHIZIŢIONATE</w:t>
      </w:r>
      <w:bookmarkEnd w:id="37"/>
      <w:r w:rsidRPr="00AE1BE1">
        <w:rPr>
          <w:rFonts w:ascii="Palatino Linotype" w:hAnsi="Palatino Linotype" w:cstheme="minorHAnsi"/>
          <w:szCs w:val="24"/>
        </w:rPr>
        <w:t xml:space="preserve"> </w:t>
      </w:r>
      <w:bookmarkEnd w:id="36"/>
    </w:p>
    <w:p w14:paraId="2BD1A035" w14:textId="77777777" w:rsidR="00AE1BE1" w:rsidRPr="00AE1BE1" w:rsidRDefault="00AE1BE1" w:rsidP="00AE1BE1">
      <w:pPr>
        <w:jc w:val="both"/>
        <w:rPr>
          <w:rFonts w:ascii="Palatino Linotype" w:hAnsi="Palatino Linotype" w:cstheme="minorHAnsi"/>
          <w:sz w:val="24"/>
        </w:rPr>
      </w:pPr>
    </w:p>
    <w:p w14:paraId="23FBD511" w14:textId="77777777" w:rsidR="00AE1BE1" w:rsidRPr="00AE1BE1" w:rsidRDefault="00AE1BE1" w:rsidP="00AE1BE1">
      <w:pPr>
        <w:jc w:val="both"/>
        <w:rPr>
          <w:rFonts w:ascii="Palatino Linotype" w:hAnsi="Palatino Linotype" w:cstheme="minorHAnsi"/>
          <w:sz w:val="24"/>
        </w:rPr>
      </w:pPr>
      <w:r w:rsidRPr="00AE1BE1">
        <w:rPr>
          <w:rFonts w:ascii="Palatino Linotype" w:hAnsi="Palatino Linotype" w:cstheme="minorHAnsi"/>
          <w:sz w:val="24"/>
        </w:rPr>
        <w:t xml:space="preserve">Este obligatoriu ca serviciile privind sala de conferințe, cazarea și serviciile de restaurant </w:t>
      </w:r>
      <w:r w:rsidRPr="00AE1BE1">
        <w:rPr>
          <w:rFonts w:ascii="Palatino Linotype" w:hAnsi="Palatino Linotype" w:cstheme="minorHAnsi"/>
          <w:i/>
          <w:iCs/>
          <w:sz w:val="24"/>
        </w:rPr>
        <w:t xml:space="preserve">(mic dejun şi cină – pentru cei cazaţi, prânz şi pauze de cafea pentru toţi participanţii) </w:t>
      </w:r>
      <w:r w:rsidRPr="00AE1BE1">
        <w:rPr>
          <w:rFonts w:ascii="Palatino Linotype" w:hAnsi="Palatino Linotype" w:cstheme="minorHAnsi"/>
          <w:sz w:val="24"/>
        </w:rPr>
        <w:t>necesare derulării activităților să se presteze în aceeași locație pentru fiecare eveniment în parte</w:t>
      </w:r>
      <w:r w:rsidRPr="00AE1BE1">
        <w:rPr>
          <w:rFonts w:ascii="Palatino Linotype" w:hAnsi="Palatino Linotype" w:cstheme="minorHAnsi"/>
          <w:i/>
          <w:iCs/>
          <w:sz w:val="24"/>
        </w:rPr>
        <w:t>.</w:t>
      </w:r>
    </w:p>
    <w:p w14:paraId="0F29AF6A" w14:textId="77777777" w:rsidR="00AE1BE1" w:rsidRPr="00AE1BE1" w:rsidRDefault="00AE1BE1" w:rsidP="00AE1BE1">
      <w:pPr>
        <w:pStyle w:val="Heading2"/>
        <w:numPr>
          <w:ilvl w:val="0"/>
          <w:numId w:val="0"/>
        </w:numPr>
        <w:spacing w:line="240" w:lineRule="auto"/>
        <w:ind w:left="720"/>
        <w:rPr>
          <w:rFonts w:ascii="Palatino Linotype" w:hAnsi="Palatino Linotype"/>
        </w:rPr>
      </w:pPr>
      <w:bookmarkStart w:id="38" w:name="_Toc203384269"/>
      <w:bookmarkStart w:id="39" w:name="_Hlk150595950"/>
      <w:bookmarkStart w:id="40" w:name="_Hlk155875429"/>
      <w:r w:rsidRPr="00AE1BE1">
        <w:rPr>
          <w:rFonts w:ascii="Palatino Linotype" w:hAnsi="Palatino Linotype"/>
        </w:rPr>
        <w:t>IV.1 Cerințe minime servicii închiriere sală de conferinţă</w:t>
      </w:r>
      <w:bookmarkEnd w:id="38"/>
      <w:r w:rsidRPr="00AE1BE1">
        <w:rPr>
          <w:rFonts w:ascii="Palatino Linotype" w:hAnsi="Palatino Linotype"/>
        </w:rPr>
        <w:t xml:space="preserve"> </w:t>
      </w:r>
    </w:p>
    <w:p w14:paraId="4D3B3EDD" w14:textId="77777777" w:rsidR="00AE1BE1" w:rsidRPr="00AE1BE1" w:rsidRDefault="00AE1BE1" w:rsidP="00AE1BE1">
      <w:pPr>
        <w:jc w:val="both"/>
        <w:rPr>
          <w:rFonts w:ascii="Palatino Linotype" w:hAnsi="Palatino Linotype" w:cstheme="minorHAnsi"/>
          <w:b/>
          <w:sz w:val="24"/>
          <w:u w:val="single"/>
        </w:rPr>
      </w:pPr>
    </w:p>
    <w:p w14:paraId="74E77774" w14:textId="77777777" w:rsidR="00AE1BE1" w:rsidRPr="00AE1BE1" w:rsidRDefault="00AE1BE1" w:rsidP="00AE1BE1">
      <w:pPr>
        <w:jc w:val="both"/>
        <w:rPr>
          <w:rFonts w:ascii="Palatino Linotype" w:hAnsi="Palatino Linotype" w:cstheme="minorHAnsi"/>
          <w:sz w:val="24"/>
        </w:rPr>
      </w:pPr>
      <w:r w:rsidRPr="00AE1BE1">
        <w:rPr>
          <w:rFonts w:ascii="Palatino Linotype" w:hAnsi="Palatino Linotype" w:cstheme="minorHAnsi"/>
          <w:sz w:val="24"/>
        </w:rPr>
        <w:t>În scopul organizării activităţilor antereferite este necesară închirierea unor săli de conferințe pentru 2, 3, 4 sau 5 zile, în funcție de tipul de activitate (</w:t>
      </w:r>
      <w:r w:rsidRPr="00AE1BE1">
        <w:rPr>
          <w:rFonts w:ascii="Palatino Linotype" w:hAnsi="Palatino Linotype" w:cstheme="minorHAnsi"/>
          <w:i/>
          <w:iCs/>
          <w:sz w:val="24"/>
        </w:rPr>
        <w:t>atelier de lucru, sesiune de formare sau eveniment de vizibilitate)</w:t>
      </w:r>
      <w:r w:rsidRPr="00AE1BE1">
        <w:rPr>
          <w:rFonts w:ascii="Palatino Linotype" w:hAnsi="Palatino Linotype" w:cstheme="minorHAnsi"/>
          <w:sz w:val="24"/>
        </w:rPr>
        <w:t>,</w:t>
      </w:r>
      <w:r w:rsidRPr="00AE1BE1">
        <w:rPr>
          <w:rFonts w:ascii="Palatino Linotype" w:hAnsi="Palatino Linotype" w:cstheme="minorHAnsi"/>
        </w:rPr>
        <w:t xml:space="preserve"> </w:t>
      </w:r>
      <w:r w:rsidRPr="00AE1BE1">
        <w:rPr>
          <w:rFonts w:ascii="Palatino Linotype" w:hAnsi="Palatino Linotype" w:cstheme="minorHAnsi"/>
          <w:sz w:val="24"/>
        </w:rPr>
        <w:t>iar</w:t>
      </w:r>
      <w:r w:rsidRPr="00AE1BE1">
        <w:rPr>
          <w:rFonts w:ascii="Palatino Linotype" w:hAnsi="Palatino Linotype" w:cstheme="minorHAnsi"/>
        </w:rPr>
        <w:t xml:space="preserve"> </w:t>
      </w:r>
      <w:r w:rsidRPr="00AE1BE1">
        <w:rPr>
          <w:rFonts w:ascii="Palatino Linotype" w:hAnsi="Palatino Linotype" w:cstheme="minorHAnsi"/>
          <w:sz w:val="24"/>
        </w:rPr>
        <w:t>ofertele depuse trebuie să îndeplinească următoarele cerințe minime, în mod cumulativ, prin raportare la tipul de activitate:</w:t>
      </w:r>
    </w:p>
    <w:p w14:paraId="6EDE8ECE" w14:textId="77777777" w:rsidR="00AE1BE1" w:rsidRPr="00AE1BE1" w:rsidRDefault="00AE1BE1" w:rsidP="00AE1BE1">
      <w:pPr>
        <w:jc w:val="both"/>
        <w:rPr>
          <w:rFonts w:ascii="Palatino Linotype" w:hAnsi="Palatino Linotype" w:cstheme="minorHAnsi"/>
        </w:rPr>
      </w:pPr>
    </w:p>
    <w:p w14:paraId="6B1963CD" w14:textId="77777777" w:rsidR="00AE1BE1" w:rsidRPr="00AE1BE1" w:rsidRDefault="00AE1BE1">
      <w:pPr>
        <w:pStyle w:val="ListParagraph"/>
        <w:numPr>
          <w:ilvl w:val="0"/>
          <w:numId w:val="34"/>
        </w:numPr>
        <w:spacing w:after="0" w:line="240" w:lineRule="auto"/>
        <w:jc w:val="both"/>
        <w:rPr>
          <w:rFonts w:ascii="Palatino Linotype" w:hAnsi="Palatino Linotype" w:cstheme="minorHAnsi"/>
          <w:bCs/>
          <w:sz w:val="24"/>
          <w:szCs w:val="24"/>
          <w:lang w:eastAsia="ro-RO"/>
        </w:rPr>
      </w:pPr>
      <w:r w:rsidRPr="00AE1BE1">
        <w:rPr>
          <w:rFonts w:ascii="Palatino Linotype" w:hAnsi="Palatino Linotype" w:cstheme="minorHAnsi"/>
          <w:bCs/>
          <w:sz w:val="24"/>
          <w:szCs w:val="24"/>
        </w:rPr>
        <w:t>Sălile vor avea o suprafață de minim:</w:t>
      </w:r>
    </w:p>
    <w:p w14:paraId="4816B020" w14:textId="77777777" w:rsidR="00AE1BE1" w:rsidRPr="00AE1BE1" w:rsidRDefault="00AE1BE1" w:rsidP="00AE1BE1">
      <w:pPr>
        <w:pStyle w:val="ListParagraph"/>
        <w:spacing w:after="0" w:line="240" w:lineRule="auto"/>
        <w:ind w:firstLine="720"/>
        <w:jc w:val="both"/>
        <w:rPr>
          <w:rFonts w:ascii="Palatino Linotype" w:hAnsi="Palatino Linotype" w:cstheme="minorHAnsi"/>
          <w:bCs/>
          <w:i/>
          <w:iCs/>
          <w:sz w:val="24"/>
          <w:szCs w:val="24"/>
        </w:rPr>
      </w:pPr>
      <w:r w:rsidRPr="00AE1BE1">
        <w:rPr>
          <w:rFonts w:ascii="Palatino Linotype" w:hAnsi="Palatino Linotype" w:cstheme="minorHAnsi"/>
          <w:bCs/>
          <w:sz w:val="24"/>
          <w:szCs w:val="24"/>
        </w:rPr>
        <w:t xml:space="preserve">- 80 mp pentru sesiuni focus grup/ateliere de lucru/ sesiuni de formare </w:t>
      </w:r>
      <w:r w:rsidRPr="00AE1BE1">
        <w:rPr>
          <w:rFonts w:ascii="Palatino Linotype" w:hAnsi="Palatino Linotype" w:cstheme="minorHAnsi"/>
          <w:bCs/>
          <w:i/>
          <w:iCs/>
          <w:sz w:val="24"/>
          <w:szCs w:val="24"/>
        </w:rPr>
        <w:t>(</w:t>
      </w:r>
      <w:r w:rsidRPr="00AE1BE1">
        <w:rPr>
          <w:rFonts w:ascii="Palatino Linotype" w:hAnsi="Palatino Linotype" w:cs="Arial"/>
          <w:bCs/>
          <w:i/>
          <w:iCs/>
          <w:sz w:val="24"/>
          <w:szCs w:val="24"/>
        </w:rPr>
        <w:t>intervenţiile 1.1.3, 2.1.1, 2.1.2, 2.1.3, 2.1.4, 2.1.5</w:t>
      </w:r>
      <w:r w:rsidRPr="00AE1BE1">
        <w:rPr>
          <w:rFonts w:ascii="Palatino Linotype" w:hAnsi="Palatino Linotype" w:cstheme="minorHAnsi"/>
          <w:bCs/>
          <w:i/>
          <w:iCs/>
          <w:sz w:val="24"/>
          <w:szCs w:val="24"/>
        </w:rPr>
        <w:t>);</w:t>
      </w:r>
    </w:p>
    <w:p w14:paraId="296F90D2" w14:textId="77777777" w:rsidR="00AE1BE1" w:rsidRPr="00AE1BE1" w:rsidRDefault="00AE1BE1" w:rsidP="00AE1BE1">
      <w:pPr>
        <w:pStyle w:val="ListParagraph"/>
        <w:spacing w:after="0" w:line="240" w:lineRule="auto"/>
        <w:ind w:firstLine="720"/>
        <w:jc w:val="both"/>
        <w:rPr>
          <w:rFonts w:ascii="Palatino Linotype" w:hAnsi="Palatino Linotype" w:cstheme="minorHAnsi"/>
          <w:bCs/>
          <w:sz w:val="24"/>
          <w:szCs w:val="24"/>
        </w:rPr>
      </w:pPr>
      <w:r w:rsidRPr="00AE1BE1">
        <w:rPr>
          <w:rFonts w:ascii="Palatino Linotype" w:hAnsi="Palatino Linotype" w:cstheme="minorHAnsi"/>
          <w:bCs/>
          <w:sz w:val="24"/>
          <w:szCs w:val="24"/>
        </w:rPr>
        <w:t>- 200 mp pentru conferinţa finală (</w:t>
      </w:r>
      <w:r w:rsidRPr="00AE1BE1">
        <w:rPr>
          <w:rFonts w:ascii="Palatino Linotype" w:hAnsi="Palatino Linotype" w:cstheme="minorHAnsi"/>
          <w:bCs/>
          <w:i/>
          <w:iCs/>
          <w:sz w:val="24"/>
          <w:szCs w:val="24"/>
        </w:rPr>
        <w:t>eveniment de vizibilitate</w:t>
      </w:r>
      <w:r w:rsidRPr="00AE1BE1">
        <w:rPr>
          <w:rFonts w:ascii="Palatino Linotype" w:hAnsi="Palatino Linotype" w:cstheme="minorHAnsi"/>
          <w:bCs/>
          <w:sz w:val="24"/>
          <w:szCs w:val="24"/>
        </w:rPr>
        <w:t>).</w:t>
      </w:r>
    </w:p>
    <w:p w14:paraId="38138FEC" w14:textId="77777777" w:rsidR="00AE1BE1" w:rsidRPr="00AE1BE1" w:rsidRDefault="00AE1BE1" w:rsidP="00AE1BE1">
      <w:pPr>
        <w:ind w:left="630"/>
        <w:jc w:val="both"/>
        <w:rPr>
          <w:rFonts w:ascii="Palatino Linotype" w:hAnsi="Palatino Linotype" w:cstheme="minorHAnsi"/>
          <w:bCs/>
          <w:sz w:val="24"/>
          <w:u w:val="single"/>
          <w:lang w:eastAsia="ro-RO"/>
        </w:rPr>
      </w:pPr>
      <w:r w:rsidRPr="00AE1BE1">
        <w:rPr>
          <w:rFonts w:ascii="Palatino Linotype" w:hAnsi="Palatino Linotype" w:cstheme="minorHAnsi"/>
          <w:bCs/>
          <w:sz w:val="24"/>
        </w:rPr>
        <w:t xml:space="preserve">în vederea asigurării posibilităţii de utilizare a formatului prevăzut pentru derularea activităţilor, respectiv desfășurarea lucrărilor inclusiv în grupuri de lucru. </w:t>
      </w:r>
    </w:p>
    <w:p w14:paraId="61851D16" w14:textId="77777777" w:rsidR="00AE1BE1" w:rsidRPr="00AE1BE1" w:rsidRDefault="00AE1BE1">
      <w:pPr>
        <w:pStyle w:val="ListParagraph"/>
        <w:numPr>
          <w:ilvl w:val="0"/>
          <w:numId w:val="34"/>
        </w:numPr>
        <w:jc w:val="both"/>
        <w:rPr>
          <w:rFonts w:ascii="Palatino Linotype" w:hAnsi="Palatino Linotype" w:cstheme="minorHAnsi"/>
          <w:bCs/>
          <w:i/>
          <w:iCs/>
          <w:sz w:val="24"/>
          <w:lang w:eastAsia="ro-RO"/>
        </w:rPr>
      </w:pPr>
      <w:r w:rsidRPr="00AE1BE1">
        <w:rPr>
          <w:rFonts w:ascii="Palatino Linotype" w:hAnsi="Palatino Linotype" w:cstheme="minorHAnsi"/>
          <w:bCs/>
          <w:sz w:val="24"/>
          <w:lang w:eastAsia="ro-RO"/>
        </w:rPr>
        <w:t xml:space="preserve">Ofertele cu săli mai mici de </w:t>
      </w:r>
      <w:r w:rsidRPr="00AE1BE1">
        <w:rPr>
          <w:rFonts w:ascii="Palatino Linotype" w:hAnsi="Palatino Linotype" w:cstheme="minorHAnsi"/>
          <w:sz w:val="24"/>
          <w:lang w:eastAsia="ro-RO"/>
        </w:rPr>
        <w:t>80 şi 200 mp</w:t>
      </w:r>
      <w:r w:rsidRPr="00AE1BE1">
        <w:rPr>
          <w:rFonts w:ascii="Palatino Linotype" w:hAnsi="Palatino Linotype" w:cstheme="minorHAnsi"/>
          <w:bCs/>
          <w:sz w:val="24"/>
          <w:lang w:eastAsia="ro-RO"/>
        </w:rPr>
        <w:t xml:space="preserve"> vor fi considerate neconforme, întrucât nu îndeplinesc cerințele minime. Ofertanții trebuie să prezinte în ofertă săli conforme pentru fiecare activitate/tip de activitate menționat.</w:t>
      </w:r>
    </w:p>
    <w:p w14:paraId="4AB9B25A" w14:textId="77777777" w:rsidR="00AE1BE1" w:rsidRPr="00AE1BE1" w:rsidRDefault="00AE1BE1">
      <w:pPr>
        <w:pStyle w:val="ListParagraph"/>
        <w:numPr>
          <w:ilvl w:val="0"/>
          <w:numId w:val="34"/>
        </w:numPr>
        <w:spacing w:after="200" w:line="240" w:lineRule="auto"/>
        <w:jc w:val="both"/>
        <w:rPr>
          <w:rFonts w:ascii="Palatino Linotype" w:hAnsi="Palatino Linotype" w:cstheme="minorHAnsi"/>
          <w:bCs/>
          <w:sz w:val="24"/>
          <w:szCs w:val="24"/>
          <w:lang w:eastAsia="ro-RO"/>
        </w:rPr>
      </w:pPr>
      <w:r w:rsidRPr="00AE1BE1">
        <w:rPr>
          <w:rFonts w:ascii="Palatino Linotype" w:hAnsi="Palatino Linotype" w:cstheme="minorHAnsi"/>
          <w:bCs/>
          <w:sz w:val="24"/>
          <w:szCs w:val="24"/>
          <w:lang w:eastAsia="ro-RO"/>
        </w:rPr>
        <w:t xml:space="preserve">Sălile de conferinţă vor fi dotate cu echipamente pentru interpretariat </w:t>
      </w:r>
      <w:r w:rsidRPr="00AE1BE1">
        <w:rPr>
          <w:rFonts w:ascii="Palatino Linotype" w:hAnsi="Palatino Linotype" w:cstheme="minorHAnsi"/>
          <w:bCs/>
          <w:i/>
          <w:iCs/>
          <w:sz w:val="24"/>
          <w:szCs w:val="24"/>
          <w:lang w:eastAsia="ro-RO"/>
        </w:rPr>
        <w:t>(cabine interpretariat, căști pentru participanți/experți, microfoane fixe/mobile etc.)</w:t>
      </w:r>
      <w:r w:rsidRPr="00AE1BE1">
        <w:rPr>
          <w:rFonts w:ascii="Palatino Linotype" w:hAnsi="Palatino Linotype" w:cstheme="minorHAnsi"/>
          <w:bCs/>
          <w:sz w:val="24"/>
          <w:szCs w:val="24"/>
          <w:lang w:eastAsia="ro-RO"/>
        </w:rPr>
        <w:t xml:space="preserve"> și interpreți, acolo unde se specifică expres acest aspect în cuprinsul cap III, conform mențiunilor obligatorii de mai jos. </w:t>
      </w:r>
    </w:p>
    <w:p w14:paraId="50FC0CF9" w14:textId="77777777" w:rsidR="00AE1BE1" w:rsidRPr="00AE1BE1" w:rsidRDefault="00AE1BE1">
      <w:pPr>
        <w:pStyle w:val="ListParagraph"/>
        <w:numPr>
          <w:ilvl w:val="0"/>
          <w:numId w:val="34"/>
        </w:numPr>
        <w:spacing w:after="200" w:line="240" w:lineRule="auto"/>
        <w:jc w:val="both"/>
        <w:rPr>
          <w:rFonts w:ascii="Palatino Linotype" w:hAnsi="Palatino Linotype" w:cstheme="minorHAnsi"/>
          <w:bCs/>
          <w:sz w:val="24"/>
        </w:rPr>
      </w:pPr>
      <w:r w:rsidRPr="00AE1BE1">
        <w:rPr>
          <w:rFonts w:ascii="Palatino Linotype" w:hAnsi="Palatino Linotype" w:cstheme="minorHAnsi"/>
          <w:bCs/>
          <w:sz w:val="24"/>
        </w:rPr>
        <w:t>Sălile trebuie să aibă destinația de sală de conferință și să fie în același hotel în care se asigură serviciile de cazare;</w:t>
      </w:r>
      <w:r w:rsidRPr="00AE1BE1">
        <w:rPr>
          <w:rFonts w:ascii="Palatino Linotype" w:hAnsi="Palatino Linotype" w:cstheme="minorHAnsi"/>
          <w:sz w:val="24"/>
        </w:rPr>
        <w:t xml:space="preserve"> nu vor fi acceptate săli improvizate, care sunt utilizate, în mod normal, cu altă destinație </w:t>
      </w:r>
      <w:r w:rsidRPr="00AE1BE1">
        <w:rPr>
          <w:rFonts w:ascii="Palatino Linotype" w:hAnsi="Palatino Linotype" w:cstheme="minorHAnsi"/>
          <w:i/>
          <w:iCs/>
          <w:sz w:val="24"/>
        </w:rPr>
        <w:t xml:space="preserve">(sală de restaurant, spații de depozitare etc). </w:t>
      </w:r>
      <w:r w:rsidRPr="00AE1BE1">
        <w:rPr>
          <w:rFonts w:ascii="Palatino Linotype" w:hAnsi="Palatino Linotype" w:cstheme="minorHAnsi"/>
          <w:bCs/>
          <w:sz w:val="24"/>
        </w:rPr>
        <w:t>Nu se admite ca sălile de conferință să se afle în spații fără sistem de aerisire sau fără lumină naturală;</w:t>
      </w:r>
    </w:p>
    <w:p w14:paraId="708A83F8" w14:textId="77777777" w:rsidR="00AE1BE1" w:rsidRPr="00AE1BE1" w:rsidRDefault="00AE1BE1">
      <w:pPr>
        <w:pStyle w:val="ListParagraph"/>
        <w:numPr>
          <w:ilvl w:val="0"/>
          <w:numId w:val="34"/>
        </w:numPr>
        <w:spacing w:line="240" w:lineRule="auto"/>
        <w:jc w:val="both"/>
        <w:rPr>
          <w:rFonts w:ascii="Palatino Linotype" w:hAnsi="Palatino Linotype" w:cstheme="minorHAnsi"/>
          <w:sz w:val="24"/>
          <w:szCs w:val="24"/>
          <w:lang w:eastAsia="ro-RO"/>
        </w:rPr>
      </w:pPr>
      <w:r w:rsidRPr="00AE1BE1">
        <w:rPr>
          <w:rFonts w:ascii="Palatino Linotype" w:hAnsi="Palatino Linotype" w:cstheme="minorHAnsi"/>
          <w:sz w:val="24"/>
          <w:szCs w:val="24"/>
        </w:rPr>
        <w:t xml:space="preserve">În sală nu trebuie să existe obstacole care să împiedice vizibilitatea, de tipul stâlpilor de susținere, coloane etc. Modalitate de aranjare a sălii va fi comunicată de autoritatea contractantă pentru fiecare tip de activitate şi se va face de o manieră care să asigure confortul participanților, precum și o bună vizibilitate a prezidiului/lucrărilor/ proiecțiilor etc. </w:t>
      </w:r>
    </w:p>
    <w:p w14:paraId="0CF5C74B" w14:textId="77777777" w:rsidR="00AE1BE1" w:rsidRPr="00AE1BE1" w:rsidRDefault="00AE1BE1">
      <w:pPr>
        <w:pStyle w:val="ListParagraph"/>
        <w:numPr>
          <w:ilvl w:val="0"/>
          <w:numId w:val="34"/>
        </w:numPr>
        <w:spacing w:line="240" w:lineRule="auto"/>
        <w:jc w:val="both"/>
        <w:rPr>
          <w:rFonts w:ascii="Palatino Linotype" w:hAnsi="Palatino Linotype" w:cstheme="minorHAnsi"/>
          <w:sz w:val="24"/>
        </w:rPr>
      </w:pPr>
      <w:r w:rsidRPr="00AE1BE1">
        <w:rPr>
          <w:rFonts w:ascii="Palatino Linotype" w:hAnsi="Palatino Linotype" w:cstheme="minorHAnsi"/>
          <w:bCs/>
          <w:sz w:val="24"/>
          <w:szCs w:val="24"/>
          <w:lang w:eastAsia="ro-RO"/>
        </w:rPr>
        <w:lastRenderedPageBreak/>
        <w:t xml:space="preserve">Sălile ofertate vor fi situate în incinta unităților hoteliere cu clasificare de minim 3 stele, situate într-o locație centrală, ușor accesibilă, </w:t>
      </w:r>
      <w:r w:rsidRPr="00AE1BE1">
        <w:rPr>
          <w:rFonts w:ascii="Palatino Linotype" w:hAnsi="Palatino Linotype" w:cstheme="minorHAnsi"/>
          <w:sz w:val="24"/>
          <w:szCs w:val="24"/>
        </w:rPr>
        <w:t>respectiv:</w:t>
      </w:r>
    </w:p>
    <w:p w14:paraId="4BEB4802" w14:textId="77777777" w:rsidR="00AE1BE1" w:rsidRPr="00AE1BE1" w:rsidRDefault="00AE1BE1">
      <w:pPr>
        <w:pStyle w:val="ListParagraph"/>
        <w:numPr>
          <w:ilvl w:val="0"/>
          <w:numId w:val="43"/>
        </w:numPr>
        <w:spacing w:line="240" w:lineRule="auto"/>
        <w:ind w:left="1710" w:hanging="270"/>
        <w:jc w:val="both"/>
        <w:rPr>
          <w:rFonts w:ascii="Palatino Linotype" w:hAnsi="Palatino Linotype" w:cstheme="minorHAnsi"/>
          <w:sz w:val="24"/>
        </w:rPr>
      </w:pPr>
      <w:r w:rsidRPr="00AE1BE1">
        <w:rPr>
          <w:rFonts w:ascii="Palatino Linotype" w:hAnsi="Palatino Linotype" w:cstheme="minorHAnsi"/>
          <w:sz w:val="24"/>
          <w:szCs w:val="24"/>
        </w:rPr>
        <w:t xml:space="preserve">pentru activitățile organizate în </w:t>
      </w:r>
      <w:r w:rsidRPr="00AE1BE1">
        <w:rPr>
          <w:rFonts w:ascii="Palatino Linotype" w:hAnsi="Palatino Linotype" w:cstheme="minorHAnsi"/>
          <w:sz w:val="24"/>
          <w:szCs w:val="20"/>
        </w:rPr>
        <w:t>Iaşi, Cluj-Napoca, Suceava, Constanţa, Braşov, Bacău, Galați, Craiova, Oradea, Sibiu, Alba Iulia şi Timişoara</w:t>
      </w:r>
      <w:r w:rsidRPr="00AE1BE1">
        <w:rPr>
          <w:rFonts w:ascii="Palatino Linotype" w:hAnsi="Palatino Linotype" w:cstheme="minorHAnsi"/>
          <w:sz w:val="24"/>
          <w:szCs w:val="24"/>
        </w:rPr>
        <w:t xml:space="preserve"> la o distanță de maxim 3 km față de sediul curții de apel/tribunalului;</w:t>
      </w:r>
    </w:p>
    <w:p w14:paraId="1C3664AC" w14:textId="77777777" w:rsidR="00AE1BE1" w:rsidRPr="00AE1BE1" w:rsidRDefault="00AE1BE1">
      <w:pPr>
        <w:pStyle w:val="ListParagraph"/>
        <w:numPr>
          <w:ilvl w:val="0"/>
          <w:numId w:val="43"/>
        </w:numPr>
        <w:spacing w:line="240" w:lineRule="auto"/>
        <w:ind w:left="1710" w:hanging="270"/>
        <w:jc w:val="both"/>
        <w:rPr>
          <w:rFonts w:ascii="Palatino Linotype" w:hAnsi="Palatino Linotype" w:cstheme="minorHAnsi"/>
          <w:sz w:val="24"/>
        </w:rPr>
      </w:pPr>
      <w:r w:rsidRPr="00AE1BE1">
        <w:rPr>
          <w:rFonts w:ascii="Palatino Linotype" w:hAnsi="Palatino Linotype" w:cstheme="minorHAnsi"/>
          <w:sz w:val="24"/>
          <w:szCs w:val="24"/>
        </w:rPr>
        <w:t xml:space="preserve">iar </w:t>
      </w:r>
      <w:r w:rsidRPr="00AE1BE1">
        <w:rPr>
          <w:rFonts w:ascii="Palatino Linotype" w:hAnsi="Palatino Linotype" w:cstheme="minorHAnsi"/>
          <w:bCs/>
          <w:sz w:val="24"/>
          <w:lang w:eastAsia="ro-RO"/>
        </w:rPr>
        <w:t xml:space="preserve">pentru București </w:t>
      </w:r>
      <w:r w:rsidRPr="00AE1BE1">
        <w:rPr>
          <w:rFonts w:ascii="Palatino Linotype" w:hAnsi="Palatino Linotype" w:cstheme="minorHAnsi"/>
          <w:sz w:val="24"/>
        </w:rPr>
        <w:t xml:space="preserve">la o distanță de maxim 2.5 km față de Piața Universității. </w:t>
      </w:r>
    </w:p>
    <w:p w14:paraId="6DC0DC32" w14:textId="77777777" w:rsidR="00AE1BE1" w:rsidRPr="00AE1BE1" w:rsidRDefault="00AE1BE1">
      <w:pPr>
        <w:pStyle w:val="ListParagraph"/>
        <w:numPr>
          <w:ilvl w:val="0"/>
          <w:numId w:val="34"/>
        </w:numPr>
        <w:jc w:val="both"/>
        <w:rPr>
          <w:rFonts w:ascii="Palatino Linotype" w:hAnsi="Palatino Linotype" w:cstheme="minorHAnsi"/>
          <w:bCs/>
          <w:sz w:val="24"/>
          <w:szCs w:val="24"/>
          <w:lang w:eastAsia="ro-RO"/>
        </w:rPr>
      </w:pPr>
      <w:r w:rsidRPr="00AE1BE1">
        <w:rPr>
          <w:rFonts w:ascii="Palatino Linotype" w:hAnsi="Palatino Linotype" w:cstheme="minorHAnsi"/>
          <w:bCs/>
          <w:sz w:val="24"/>
          <w:szCs w:val="24"/>
          <w:lang w:eastAsia="ro-RO"/>
        </w:rPr>
        <w:t xml:space="preserve">Oferta va fi însoțită obligatoriu de harta privind amplasarea hotelurilor, respectiv </w:t>
      </w:r>
      <w:r w:rsidRPr="00AE1BE1">
        <w:rPr>
          <w:rFonts w:ascii="Palatino Linotype" w:hAnsi="Palatino Linotype" w:cstheme="minorHAnsi"/>
          <w:b/>
          <w:sz w:val="24"/>
          <w:szCs w:val="24"/>
          <w:lang w:eastAsia="ro-RO"/>
        </w:rPr>
        <w:t>print screen GoogleMap</w:t>
      </w:r>
      <w:r w:rsidRPr="00AE1BE1">
        <w:rPr>
          <w:rFonts w:ascii="Palatino Linotype" w:hAnsi="Palatino Linotype" w:cstheme="minorHAnsi"/>
          <w:bCs/>
          <w:sz w:val="24"/>
          <w:szCs w:val="24"/>
          <w:lang w:eastAsia="ro-RO"/>
        </w:rPr>
        <w:t>s (https://www.google.com/maps), pentru fiecare hotel în parte;</w:t>
      </w:r>
    </w:p>
    <w:p w14:paraId="1ACC4F78" w14:textId="77777777" w:rsidR="00AE1BE1" w:rsidRPr="00AE1BE1" w:rsidRDefault="00AE1BE1">
      <w:pPr>
        <w:pStyle w:val="ListParagraph"/>
        <w:numPr>
          <w:ilvl w:val="0"/>
          <w:numId w:val="34"/>
        </w:numPr>
        <w:jc w:val="both"/>
        <w:rPr>
          <w:rFonts w:ascii="Palatino Linotype" w:hAnsi="Palatino Linotype" w:cstheme="minorHAnsi"/>
          <w:bCs/>
          <w:sz w:val="24"/>
          <w:szCs w:val="24"/>
          <w:lang w:eastAsia="ro-RO"/>
        </w:rPr>
      </w:pPr>
      <w:r w:rsidRPr="00AE1BE1">
        <w:rPr>
          <w:rFonts w:ascii="Palatino Linotype" w:hAnsi="Palatino Linotype" w:cstheme="minorHAnsi"/>
          <w:bCs/>
          <w:sz w:val="24"/>
          <w:szCs w:val="24"/>
          <w:lang w:eastAsia="ro-RO"/>
        </w:rPr>
        <w:t>Hotelurile vor avea</w:t>
      </w:r>
      <w:r w:rsidRPr="00AE1BE1">
        <w:rPr>
          <w:rFonts w:ascii="Palatino Linotype" w:hAnsi="Palatino Linotype" w:cstheme="minorHAnsi"/>
          <w:b/>
          <w:sz w:val="24"/>
          <w:szCs w:val="24"/>
          <w:lang w:eastAsia="ro-RO"/>
        </w:rPr>
        <w:t xml:space="preserve"> scor general www.booking.com de minim 8.5.</w:t>
      </w:r>
      <w:r w:rsidRPr="00AE1BE1">
        <w:rPr>
          <w:rFonts w:ascii="Palatino Linotype" w:hAnsi="Palatino Linotype" w:cstheme="minorHAnsi"/>
          <w:bCs/>
          <w:sz w:val="24"/>
          <w:szCs w:val="24"/>
          <w:lang w:eastAsia="ro-RO"/>
        </w:rPr>
        <w:t xml:space="preserve"> Oferta va fi însoțită obligatoriu de print screen www.booking.com, pentru fiecare hotel în parte;</w:t>
      </w:r>
    </w:p>
    <w:p w14:paraId="2B117840" w14:textId="77777777" w:rsidR="00AE1BE1" w:rsidRPr="00AE1BE1" w:rsidRDefault="00AE1BE1">
      <w:pPr>
        <w:pStyle w:val="ListParagraph"/>
        <w:numPr>
          <w:ilvl w:val="0"/>
          <w:numId w:val="34"/>
        </w:numPr>
        <w:spacing w:after="120" w:line="240" w:lineRule="auto"/>
        <w:jc w:val="both"/>
        <w:rPr>
          <w:rFonts w:ascii="Palatino Linotype" w:hAnsi="Palatino Linotype" w:cstheme="minorHAnsi"/>
          <w:bCs/>
          <w:sz w:val="24"/>
          <w:szCs w:val="24"/>
        </w:rPr>
      </w:pPr>
      <w:r w:rsidRPr="00AE1BE1">
        <w:rPr>
          <w:rFonts w:ascii="Palatino Linotype" w:hAnsi="Palatino Linotype" w:cstheme="minorHAnsi"/>
          <w:bCs/>
          <w:sz w:val="24"/>
          <w:szCs w:val="24"/>
        </w:rPr>
        <w:t xml:space="preserve">Operatorul economic va oferta cel puțin câte un hotel pentru fiecare activitate în parte, în conformitate cu mențiunile din </w:t>
      </w:r>
      <w:r w:rsidRPr="00AE1BE1">
        <w:rPr>
          <w:rFonts w:ascii="Palatino Linotype" w:hAnsi="Palatino Linotype" w:cstheme="minorHAnsi"/>
          <w:bCs/>
          <w:i/>
          <w:sz w:val="24"/>
          <w:szCs w:val="24"/>
        </w:rPr>
        <w:t>cap III Calendarul activităților și serviciile necesare</w:t>
      </w:r>
      <w:r w:rsidRPr="00AE1BE1">
        <w:rPr>
          <w:rFonts w:ascii="Palatino Linotype" w:hAnsi="Palatino Linotype" w:cstheme="minorHAnsi"/>
          <w:bCs/>
          <w:sz w:val="24"/>
          <w:szCs w:val="24"/>
        </w:rPr>
        <w:t xml:space="preserve">. </w:t>
      </w:r>
    </w:p>
    <w:p w14:paraId="583EF7EE" w14:textId="77777777" w:rsidR="00AE1BE1" w:rsidRPr="00AE1BE1" w:rsidRDefault="00AE1BE1">
      <w:pPr>
        <w:pStyle w:val="ListParagraph"/>
        <w:numPr>
          <w:ilvl w:val="0"/>
          <w:numId w:val="34"/>
        </w:numPr>
        <w:spacing w:after="0" w:line="240" w:lineRule="auto"/>
        <w:jc w:val="both"/>
        <w:rPr>
          <w:rFonts w:ascii="Palatino Linotype" w:hAnsi="Palatino Linotype" w:cstheme="minorHAnsi"/>
          <w:sz w:val="24"/>
          <w:szCs w:val="24"/>
          <w:lang w:eastAsia="ro-RO"/>
        </w:rPr>
      </w:pPr>
      <w:r w:rsidRPr="00AE1BE1">
        <w:rPr>
          <w:rFonts w:ascii="Palatino Linotype" w:hAnsi="Palatino Linotype" w:cstheme="minorHAnsi"/>
          <w:sz w:val="24"/>
          <w:szCs w:val="24"/>
        </w:rPr>
        <w:t xml:space="preserve">Sălile de conferință vor beneficia, în afara acestora, de un spațiu dedicat pentru servirea pauzelor de cafea; </w:t>
      </w:r>
    </w:p>
    <w:p w14:paraId="02BA46A6" w14:textId="77777777" w:rsidR="00AE1BE1" w:rsidRPr="00AE1BE1" w:rsidRDefault="00AE1BE1">
      <w:pPr>
        <w:pStyle w:val="ListParagraph"/>
        <w:numPr>
          <w:ilvl w:val="0"/>
          <w:numId w:val="34"/>
        </w:numPr>
        <w:spacing w:after="0" w:line="240" w:lineRule="auto"/>
        <w:jc w:val="both"/>
        <w:rPr>
          <w:rFonts w:ascii="Palatino Linotype" w:hAnsi="Palatino Linotype" w:cstheme="minorHAnsi"/>
          <w:sz w:val="24"/>
          <w:szCs w:val="24"/>
          <w:lang w:eastAsia="ro-RO"/>
        </w:rPr>
      </w:pPr>
      <w:r w:rsidRPr="00AE1BE1">
        <w:rPr>
          <w:rFonts w:ascii="Palatino Linotype" w:hAnsi="Palatino Linotype" w:cstheme="minorHAnsi"/>
          <w:sz w:val="24"/>
          <w:szCs w:val="24"/>
        </w:rPr>
        <w:t xml:space="preserve">Sălile ofertate trebuie să asigure, minimum, următoarele facilități și condiții,: </w:t>
      </w:r>
    </w:p>
    <w:p w14:paraId="3F34F1F9"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sz w:val="24"/>
          <w:szCs w:val="24"/>
        </w:rPr>
        <w:t>pupitru pentru speakeri, care va fi vizibil din toată sala;</w:t>
      </w:r>
    </w:p>
    <w:p w14:paraId="6D33A29E"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sz w:val="24"/>
          <w:szCs w:val="24"/>
        </w:rPr>
        <w:t>masă de prezidiu (apă 0,5 inclusă) și scaune pentru minim 4 speakeri;</w:t>
      </w:r>
    </w:p>
    <w:p w14:paraId="70F26AFA"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sz w:val="24"/>
          <w:szCs w:val="24"/>
        </w:rPr>
        <w:t>scaune şi mese pentru toți participanții;</w:t>
      </w:r>
    </w:p>
    <w:p w14:paraId="1EFEE219"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sz w:val="24"/>
          <w:szCs w:val="24"/>
        </w:rPr>
        <w:t>aer condiționat;</w:t>
      </w:r>
    </w:p>
    <w:p w14:paraId="33349480"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sz w:val="24"/>
          <w:szCs w:val="24"/>
        </w:rPr>
        <w:t>videoproiector (montat la minimum 2m, distanță măsurată de la podea/suspendat sau încastrat), cu telecomandă și ecran de proiecție, conectat la laptop/Zoom, pe care să se proiecteze prezentările vorbitorilor/vizualizarea participanților online, după caz;</w:t>
      </w:r>
    </w:p>
    <w:p w14:paraId="0331CDEB"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sz w:val="24"/>
          <w:szCs w:val="24"/>
        </w:rPr>
        <w:t xml:space="preserve">2 laptopuri cu acces internet și suită MS Office; </w:t>
      </w:r>
    </w:p>
    <w:p w14:paraId="28B55490"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sz w:val="24"/>
          <w:szCs w:val="24"/>
        </w:rPr>
        <w:t>posibilitatea de xerocopiere;</w:t>
      </w:r>
    </w:p>
    <w:p w14:paraId="4F79E7E3"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sz w:val="24"/>
          <w:szCs w:val="24"/>
        </w:rPr>
        <w:t xml:space="preserve">tablă sau suport flipchart; </w:t>
      </w:r>
    </w:p>
    <w:p w14:paraId="12C1DC90"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sz w:val="24"/>
          <w:szCs w:val="24"/>
        </w:rPr>
        <w:t xml:space="preserve">hârtie flipchart; </w:t>
      </w:r>
    </w:p>
    <w:p w14:paraId="323745C6"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sz w:val="24"/>
          <w:szCs w:val="24"/>
        </w:rPr>
        <w:t>markere/carioci;</w:t>
      </w:r>
    </w:p>
    <w:p w14:paraId="0D7C7F05"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sz w:val="24"/>
          <w:szCs w:val="24"/>
        </w:rPr>
        <w:t xml:space="preserve">hârtie albă A4; </w:t>
      </w:r>
    </w:p>
    <w:p w14:paraId="7C219E3B"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sz w:val="24"/>
          <w:szCs w:val="24"/>
        </w:rPr>
        <w:t>instalație sonorizare și microfoane. Sistemul de sonorizare va dispune de minim două microfoane fixe la prezidiu și două microfoane mobile pentru audiență, cu posibilitate de conectare la aplicaţia ZOOM sau similar și pot permite audiția participanților online în sală, dar și invers;</w:t>
      </w:r>
    </w:p>
    <w:p w14:paraId="30C03F36"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sz w:val="24"/>
          <w:szCs w:val="24"/>
        </w:rPr>
        <w:t>acces gratuit la internet;</w:t>
      </w:r>
    </w:p>
    <w:p w14:paraId="5A45C52B"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sz w:val="24"/>
          <w:szCs w:val="24"/>
        </w:rPr>
        <w:t>garderobă;</w:t>
      </w:r>
    </w:p>
    <w:p w14:paraId="41A9F88F"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noProof/>
          <w:sz w:val="24"/>
          <w:szCs w:val="24"/>
        </w:rPr>
        <w:t>disponibilitate aranjare sala U shape, teatru, insule sau orice altă formă de aranjare comunicată de achizitor.</w:t>
      </w:r>
    </w:p>
    <w:p w14:paraId="30B15C0B"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sz w:val="24"/>
          <w:szCs w:val="24"/>
        </w:rPr>
        <w:t>spațiu și mobilier, în afara sălii, pentru asigurarea înregistrării participanților și distribuirii materialelor, cu loc pentru depozitarea materialelor promoționale</w:t>
      </w:r>
      <w:r w:rsidRPr="00AE1BE1">
        <w:rPr>
          <w:rFonts w:ascii="Palatino Linotype" w:hAnsi="Palatino Linotype" w:cstheme="minorHAnsi"/>
          <w:i/>
          <w:noProof/>
          <w:sz w:val="24"/>
          <w:szCs w:val="24"/>
        </w:rPr>
        <w:t xml:space="preserve">; </w:t>
      </w:r>
      <w:bookmarkEnd w:id="39"/>
    </w:p>
    <w:p w14:paraId="1F24E086" w14:textId="77777777" w:rsidR="00AE1BE1" w:rsidRPr="00AE1BE1" w:rsidRDefault="00AE1BE1">
      <w:pPr>
        <w:pStyle w:val="ListParagraph"/>
        <w:numPr>
          <w:ilvl w:val="0"/>
          <w:numId w:val="33"/>
        </w:numPr>
        <w:tabs>
          <w:tab w:val="left" w:pos="1890"/>
        </w:tabs>
        <w:spacing w:after="0" w:line="240" w:lineRule="auto"/>
        <w:ind w:left="810" w:firstLine="763"/>
        <w:jc w:val="both"/>
        <w:rPr>
          <w:rFonts w:ascii="Palatino Linotype" w:hAnsi="Palatino Linotype" w:cstheme="minorHAnsi"/>
          <w:i/>
          <w:sz w:val="24"/>
          <w:szCs w:val="24"/>
        </w:rPr>
      </w:pPr>
      <w:r w:rsidRPr="00AE1BE1">
        <w:rPr>
          <w:rFonts w:ascii="Palatino Linotype" w:hAnsi="Palatino Linotype" w:cstheme="minorHAnsi"/>
          <w:i/>
          <w:noProof/>
          <w:sz w:val="24"/>
          <w:szCs w:val="24"/>
        </w:rPr>
        <w:t>echipamentele şi serviciile de interpretariat necesare.</w:t>
      </w:r>
    </w:p>
    <w:p w14:paraId="64C635F1" w14:textId="77777777" w:rsidR="00AE1BE1" w:rsidRPr="00AE1BE1" w:rsidRDefault="00AE1BE1" w:rsidP="00AE1BE1">
      <w:pPr>
        <w:pStyle w:val="Heading2"/>
        <w:numPr>
          <w:ilvl w:val="0"/>
          <w:numId w:val="0"/>
        </w:numPr>
        <w:spacing w:line="240" w:lineRule="auto"/>
        <w:ind w:left="720"/>
        <w:rPr>
          <w:rFonts w:ascii="Palatino Linotype" w:hAnsi="Palatino Linotype"/>
          <w:noProof/>
        </w:rPr>
      </w:pPr>
      <w:bookmarkStart w:id="41" w:name="_Toc203384270"/>
      <w:r w:rsidRPr="00AE1BE1">
        <w:rPr>
          <w:rFonts w:ascii="Palatino Linotype" w:hAnsi="Palatino Linotype" w:cstheme="minorHAnsi"/>
        </w:rPr>
        <w:t xml:space="preserve">IV.2 </w:t>
      </w:r>
      <w:r w:rsidRPr="00AE1BE1">
        <w:rPr>
          <w:rFonts w:ascii="Palatino Linotype" w:hAnsi="Palatino Linotype"/>
          <w:noProof/>
        </w:rPr>
        <w:t>Cerinţe minime servicii de cazare la hotel</w:t>
      </w:r>
      <w:bookmarkEnd w:id="41"/>
    </w:p>
    <w:p w14:paraId="23104069" w14:textId="77777777" w:rsidR="00AE1BE1" w:rsidRPr="00AE1BE1" w:rsidRDefault="00AE1BE1" w:rsidP="00AE1BE1">
      <w:pPr>
        <w:tabs>
          <w:tab w:val="left" w:pos="1890"/>
        </w:tabs>
        <w:ind w:left="810"/>
        <w:jc w:val="both"/>
        <w:rPr>
          <w:rFonts w:ascii="Palatino Linotype" w:hAnsi="Palatino Linotype" w:cstheme="minorHAnsi"/>
          <w:noProof/>
          <w:sz w:val="24"/>
        </w:rPr>
      </w:pPr>
    </w:p>
    <w:p w14:paraId="4183B82A" w14:textId="77777777" w:rsidR="00AE1BE1" w:rsidRPr="00AE1BE1" w:rsidRDefault="00AE1BE1" w:rsidP="00AE1BE1">
      <w:pPr>
        <w:jc w:val="both"/>
        <w:rPr>
          <w:rFonts w:ascii="Palatino Linotype" w:hAnsi="Palatino Linotype" w:cstheme="minorHAnsi"/>
          <w:sz w:val="24"/>
        </w:rPr>
      </w:pPr>
      <w:r w:rsidRPr="00AE1BE1">
        <w:rPr>
          <w:rFonts w:ascii="Palatino Linotype" w:hAnsi="Palatino Linotype" w:cstheme="minorHAnsi"/>
          <w:sz w:val="24"/>
        </w:rPr>
        <w:t xml:space="preserve">Ofertele depuse trebuie să îndeplinească următoarele </w:t>
      </w:r>
      <w:r w:rsidRPr="00AE1BE1">
        <w:rPr>
          <w:rFonts w:ascii="Palatino Linotype" w:hAnsi="Palatino Linotype" w:cstheme="minorHAnsi"/>
          <w:b/>
          <w:sz w:val="24"/>
        </w:rPr>
        <w:t>cerințe minime</w:t>
      </w:r>
      <w:r w:rsidRPr="00AE1BE1">
        <w:rPr>
          <w:rFonts w:ascii="Palatino Linotype" w:hAnsi="Palatino Linotype" w:cstheme="minorHAnsi"/>
          <w:sz w:val="24"/>
        </w:rPr>
        <w:t>, în mod cumulativ:</w:t>
      </w:r>
    </w:p>
    <w:p w14:paraId="753CE9B0" w14:textId="77777777" w:rsidR="00AE1BE1" w:rsidRPr="00AE1BE1" w:rsidRDefault="00AE1BE1">
      <w:pPr>
        <w:pStyle w:val="ListParagraph"/>
        <w:numPr>
          <w:ilvl w:val="0"/>
          <w:numId w:val="45"/>
        </w:numPr>
        <w:spacing w:line="240" w:lineRule="auto"/>
        <w:jc w:val="both"/>
        <w:rPr>
          <w:rFonts w:ascii="Palatino Linotype" w:hAnsi="Palatino Linotype" w:cstheme="minorHAnsi"/>
          <w:sz w:val="24"/>
        </w:rPr>
      </w:pPr>
      <w:bookmarkStart w:id="42" w:name="_Hlk201064865"/>
      <w:r w:rsidRPr="00AE1BE1">
        <w:rPr>
          <w:rFonts w:ascii="Palatino Linotype" w:hAnsi="Palatino Linotype" w:cstheme="minorHAnsi"/>
          <w:sz w:val="24"/>
          <w:szCs w:val="24"/>
        </w:rPr>
        <w:t>Hotelurile ofertate vor fi structuri de cazare de minim 3 stele</w:t>
      </w:r>
      <w:r w:rsidRPr="00AE1BE1">
        <w:rPr>
          <w:rFonts w:ascii="Palatino Linotype" w:hAnsi="Palatino Linotype" w:cstheme="minorHAnsi"/>
          <w:i/>
          <w:sz w:val="24"/>
          <w:szCs w:val="24"/>
          <w:lang w:eastAsia="ro-RO"/>
        </w:rPr>
        <w:t>,</w:t>
      </w:r>
      <w:r w:rsidRPr="00AE1BE1">
        <w:rPr>
          <w:rFonts w:ascii="Palatino Linotype" w:hAnsi="Palatino Linotype" w:cstheme="minorHAnsi"/>
          <w:b/>
          <w:sz w:val="24"/>
          <w:szCs w:val="24"/>
          <w:lang w:eastAsia="ro-RO"/>
        </w:rPr>
        <w:t xml:space="preserve"> </w:t>
      </w:r>
      <w:r w:rsidRPr="00AE1BE1">
        <w:rPr>
          <w:rFonts w:ascii="Palatino Linotype" w:hAnsi="Palatino Linotype" w:cstheme="minorHAnsi"/>
          <w:sz w:val="24"/>
          <w:szCs w:val="24"/>
        </w:rPr>
        <w:t>situate într-o locație centrală, ușor accesibilă, respectiv:</w:t>
      </w:r>
    </w:p>
    <w:bookmarkEnd w:id="42"/>
    <w:p w14:paraId="3CDDFB40" w14:textId="77777777" w:rsidR="00AE1BE1" w:rsidRPr="00AE1BE1" w:rsidRDefault="00AE1BE1">
      <w:pPr>
        <w:pStyle w:val="ListParagraph"/>
        <w:numPr>
          <w:ilvl w:val="0"/>
          <w:numId w:val="47"/>
        </w:numPr>
        <w:ind w:left="1620" w:hanging="180"/>
        <w:jc w:val="both"/>
        <w:rPr>
          <w:rFonts w:ascii="Palatino Linotype" w:hAnsi="Palatino Linotype" w:cstheme="minorHAnsi"/>
          <w:sz w:val="24"/>
        </w:rPr>
      </w:pPr>
      <w:r w:rsidRPr="00AE1BE1">
        <w:rPr>
          <w:rFonts w:ascii="Palatino Linotype" w:hAnsi="Palatino Linotype" w:cstheme="minorHAnsi"/>
          <w:sz w:val="24"/>
        </w:rPr>
        <w:lastRenderedPageBreak/>
        <w:t xml:space="preserve">pentru activitățile organizate în </w:t>
      </w:r>
      <w:r w:rsidRPr="00AE1BE1">
        <w:rPr>
          <w:rFonts w:ascii="Palatino Linotype" w:hAnsi="Palatino Linotype" w:cstheme="minorHAnsi"/>
          <w:sz w:val="24"/>
          <w:szCs w:val="20"/>
        </w:rPr>
        <w:t>Iaşi, Cluj-Napoca, Suceava, Constanţa, Braşov, Bacău, Galați, Craiova, Oradea, Sibiu, Alba Iulia şi Timişoara</w:t>
      </w:r>
      <w:r w:rsidRPr="00AE1BE1">
        <w:rPr>
          <w:rFonts w:ascii="Palatino Linotype" w:hAnsi="Palatino Linotype" w:cstheme="minorHAnsi"/>
          <w:sz w:val="24"/>
          <w:szCs w:val="24"/>
        </w:rPr>
        <w:t xml:space="preserve"> </w:t>
      </w:r>
      <w:r w:rsidRPr="00AE1BE1">
        <w:rPr>
          <w:rFonts w:ascii="Palatino Linotype" w:hAnsi="Palatino Linotype" w:cstheme="minorHAnsi"/>
          <w:sz w:val="24"/>
        </w:rPr>
        <w:t>la o distanță de maxim 3 km față de sediul curții de apel/tribunalului;</w:t>
      </w:r>
    </w:p>
    <w:p w14:paraId="2AFC98E6" w14:textId="77777777" w:rsidR="00AE1BE1" w:rsidRPr="00AE1BE1" w:rsidRDefault="00AE1BE1">
      <w:pPr>
        <w:pStyle w:val="ListParagraph"/>
        <w:numPr>
          <w:ilvl w:val="0"/>
          <w:numId w:val="47"/>
        </w:numPr>
        <w:ind w:left="1620" w:hanging="180"/>
        <w:jc w:val="both"/>
        <w:rPr>
          <w:rFonts w:ascii="Palatino Linotype" w:hAnsi="Palatino Linotype" w:cstheme="minorHAnsi"/>
          <w:sz w:val="24"/>
        </w:rPr>
      </w:pPr>
      <w:r w:rsidRPr="00AE1BE1">
        <w:rPr>
          <w:rFonts w:ascii="Palatino Linotype" w:hAnsi="Palatino Linotype" w:cstheme="minorHAnsi"/>
          <w:bCs/>
          <w:sz w:val="24"/>
          <w:lang w:eastAsia="ro-RO"/>
        </w:rPr>
        <w:t xml:space="preserve">pentru București, </w:t>
      </w:r>
      <w:r w:rsidRPr="00AE1BE1">
        <w:rPr>
          <w:rFonts w:ascii="Palatino Linotype" w:hAnsi="Palatino Linotype" w:cstheme="minorHAnsi"/>
          <w:sz w:val="24"/>
        </w:rPr>
        <w:t>la o distanță de maxim 2.5 km față de Piața Universității;</w:t>
      </w:r>
    </w:p>
    <w:p w14:paraId="37827072" w14:textId="77777777" w:rsidR="00AE1BE1" w:rsidRPr="00AE1BE1" w:rsidRDefault="00AE1BE1">
      <w:pPr>
        <w:pStyle w:val="ListParagraph"/>
        <w:numPr>
          <w:ilvl w:val="0"/>
          <w:numId w:val="45"/>
        </w:numPr>
        <w:jc w:val="both"/>
        <w:rPr>
          <w:rFonts w:ascii="Palatino Linotype" w:hAnsi="Palatino Linotype" w:cstheme="minorHAnsi"/>
          <w:sz w:val="24"/>
        </w:rPr>
      </w:pPr>
      <w:r w:rsidRPr="00AE1BE1">
        <w:rPr>
          <w:rFonts w:ascii="Palatino Linotype" w:hAnsi="Palatino Linotype" w:cstheme="minorHAnsi"/>
          <w:sz w:val="24"/>
        </w:rPr>
        <w:t>Oferta va fi însoțită obligatoriu de harta privind amplasarea hotelurilor, respectiv print screen GoogleMaps (</w:t>
      </w:r>
      <w:r w:rsidRPr="00AE1BE1">
        <w:fldChar w:fldCharType="begin"/>
      </w:r>
      <w:r w:rsidRPr="00AE1BE1">
        <w:instrText>HYPERLINK "https://www.google.com/maps"</w:instrText>
      </w:r>
      <w:r w:rsidRPr="00AE1BE1">
        <w:fldChar w:fldCharType="separate"/>
      </w:r>
      <w:r w:rsidRPr="00AE1BE1">
        <w:rPr>
          <w:rStyle w:val="Hyperlink"/>
          <w:rFonts w:ascii="Palatino Linotype" w:hAnsi="Palatino Linotype" w:cstheme="minorHAnsi"/>
          <w:color w:val="auto"/>
          <w:sz w:val="24"/>
          <w:szCs w:val="24"/>
        </w:rPr>
        <w:t>https://www.google.com/maps</w:t>
      </w:r>
      <w:r w:rsidRPr="00AE1BE1">
        <w:fldChar w:fldCharType="end"/>
      </w:r>
      <w:r w:rsidRPr="00AE1BE1">
        <w:rPr>
          <w:rFonts w:ascii="Palatino Linotype" w:hAnsi="Palatino Linotype" w:cstheme="minorHAnsi"/>
          <w:sz w:val="24"/>
        </w:rPr>
        <w:t>), pentru fiecare hotel în parte;</w:t>
      </w:r>
    </w:p>
    <w:p w14:paraId="2220846E" w14:textId="77777777" w:rsidR="00AE1BE1" w:rsidRPr="00AE1BE1" w:rsidRDefault="00AE1BE1">
      <w:pPr>
        <w:pStyle w:val="ListParagraph"/>
        <w:numPr>
          <w:ilvl w:val="0"/>
          <w:numId w:val="45"/>
        </w:numPr>
        <w:jc w:val="both"/>
        <w:rPr>
          <w:rFonts w:ascii="Palatino Linotype" w:hAnsi="Palatino Linotype" w:cstheme="minorHAnsi"/>
          <w:sz w:val="24"/>
        </w:rPr>
      </w:pPr>
      <w:r w:rsidRPr="00AE1BE1">
        <w:rPr>
          <w:rFonts w:ascii="Palatino Linotype" w:hAnsi="Palatino Linotype" w:cstheme="minorHAnsi"/>
          <w:sz w:val="24"/>
        </w:rPr>
        <w:t xml:space="preserve">Hotelurile vor avea </w:t>
      </w:r>
      <w:r w:rsidRPr="00AE1BE1">
        <w:rPr>
          <w:rFonts w:ascii="Palatino Linotype" w:hAnsi="Palatino Linotype" w:cstheme="minorHAnsi"/>
          <w:bCs/>
          <w:sz w:val="24"/>
        </w:rPr>
        <w:t>scor general</w:t>
      </w:r>
      <w:r w:rsidRPr="00AE1BE1">
        <w:rPr>
          <w:rFonts w:ascii="Palatino Linotype" w:hAnsi="Palatino Linotype" w:cstheme="minorHAnsi"/>
          <w:sz w:val="24"/>
        </w:rPr>
        <w:t xml:space="preserve"> </w:t>
      </w:r>
      <w:hyperlink r:id="rId11" w:history="1">
        <w:r w:rsidRPr="00AE1BE1">
          <w:rPr>
            <w:rStyle w:val="Hyperlink"/>
            <w:rFonts w:ascii="Palatino Linotype" w:hAnsi="Palatino Linotype" w:cstheme="minorHAnsi"/>
            <w:color w:val="auto"/>
            <w:sz w:val="24"/>
            <w:szCs w:val="24"/>
          </w:rPr>
          <w:t>www.booking.com</w:t>
        </w:r>
      </w:hyperlink>
      <w:r w:rsidRPr="00AE1BE1">
        <w:rPr>
          <w:rFonts w:ascii="Palatino Linotype" w:hAnsi="Palatino Linotype" w:cstheme="minorHAnsi"/>
          <w:sz w:val="24"/>
        </w:rPr>
        <w:t xml:space="preserve"> </w:t>
      </w:r>
      <w:r w:rsidRPr="00AE1BE1">
        <w:rPr>
          <w:rFonts w:ascii="Palatino Linotype" w:hAnsi="Palatino Linotype" w:cstheme="minorHAnsi"/>
          <w:bCs/>
          <w:sz w:val="24"/>
        </w:rPr>
        <w:t>de minim 8,5</w:t>
      </w:r>
      <w:r w:rsidRPr="00AE1BE1">
        <w:rPr>
          <w:rFonts w:ascii="Palatino Linotype" w:hAnsi="Palatino Linotype" w:cstheme="minorHAnsi"/>
          <w:sz w:val="24"/>
        </w:rPr>
        <w:t xml:space="preserve">. Oferta va fi însoțită obligatoriu de print screen </w:t>
      </w:r>
      <w:r w:rsidRPr="00AE1BE1">
        <w:fldChar w:fldCharType="begin"/>
      </w:r>
      <w:r w:rsidRPr="00AE1BE1">
        <w:instrText>HYPERLINK "http://www.booking.com"</w:instrText>
      </w:r>
      <w:r w:rsidRPr="00AE1BE1">
        <w:fldChar w:fldCharType="separate"/>
      </w:r>
      <w:r w:rsidRPr="00AE1BE1">
        <w:rPr>
          <w:rStyle w:val="Hyperlink"/>
          <w:rFonts w:ascii="Palatino Linotype" w:hAnsi="Palatino Linotype" w:cstheme="minorHAnsi"/>
          <w:color w:val="auto"/>
          <w:sz w:val="24"/>
          <w:szCs w:val="24"/>
        </w:rPr>
        <w:t>www.booking.com</w:t>
      </w:r>
      <w:r w:rsidRPr="00AE1BE1">
        <w:fldChar w:fldCharType="end"/>
      </w:r>
      <w:r w:rsidRPr="00AE1BE1">
        <w:rPr>
          <w:rFonts w:ascii="Palatino Linotype" w:hAnsi="Palatino Linotype" w:cstheme="minorHAnsi"/>
          <w:sz w:val="24"/>
        </w:rPr>
        <w:t>, pentru fiecare hotel în parte;</w:t>
      </w:r>
    </w:p>
    <w:p w14:paraId="54854095" w14:textId="77777777" w:rsidR="00AE1BE1" w:rsidRPr="00AE1BE1" w:rsidRDefault="00AE1BE1">
      <w:pPr>
        <w:pStyle w:val="ListParagraph"/>
        <w:numPr>
          <w:ilvl w:val="0"/>
          <w:numId w:val="45"/>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t>Hotelurile trebuie să aibă posibilitatea de asigurare a parcării pentru autoturisme;</w:t>
      </w:r>
    </w:p>
    <w:p w14:paraId="170B7F0E" w14:textId="77777777" w:rsidR="00AE1BE1" w:rsidRPr="00AE1BE1" w:rsidRDefault="00AE1BE1">
      <w:pPr>
        <w:pStyle w:val="ListParagraph"/>
        <w:numPr>
          <w:ilvl w:val="0"/>
          <w:numId w:val="45"/>
        </w:numPr>
        <w:spacing w:after="120" w:line="240" w:lineRule="auto"/>
        <w:jc w:val="both"/>
        <w:rPr>
          <w:rFonts w:ascii="Palatino Linotype" w:hAnsi="Palatino Linotype" w:cstheme="minorHAnsi"/>
          <w:bCs/>
          <w:sz w:val="24"/>
          <w:szCs w:val="24"/>
        </w:rPr>
      </w:pPr>
      <w:r w:rsidRPr="00AE1BE1">
        <w:rPr>
          <w:rFonts w:ascii="Palatino Linotype" w:hAnsi="Palatino Linotype" w:cstheme="minorHAnsi"/>
          <w:bCs/>
          <w:sz w:val="24"/>
          <w:szCs w:val="24"/>
        </w:rPr>
        <w:t xml:space="preserve">Operatorul economic va oferta cel puțin câte un hotel pentru fiecare activitate în parte, în conformitate cu mențiunile din </w:t>
      </w:r>
      <w:r w:rsidRPr="00AE1BE1">
        <w:rPr>
          <w:rFonts w:ascii="Palatino Linotype" w:hAnsi="Palatino Linotype" w:cstheme="minorHAnsi"/>
          <w:bCs/>
          <w:i/>
          <w:sz w:val="24"/>
          <w:szCs w:val="24"/>
        </w:rPr>
        <w:t>secțiunea III Calendarul activităților și serviciile necesare</w:t>
      </w:r>
      <w:r w:rsidRPr="00AE1BE1">
        <w:rPr>
          <w:rFonts w:ascii="Palatino Linotype" w:hAnsi="Palatino Linotype" w:cstheme="minorHAnsi"/>
          <w:bCs/>
          <w:sz w:val="24"/>
          <w:szCs w:val="24"/>
        </w:rPr>
        <w:t xml:space="preserve">. </w:t>
      </w:r>
    </w:p>
    <w:p w14:paraId="2F15F748" w14:textId="77777777" w:rsidR="00AE1BE1" w:rsidRPr="00AE1BE1" w:rsidRDefault="00AE1BE1" w:rsidP="00AE1BE1">
      <w:pPr>
        <w:jc w:val="both"/>
        <w:rPr>
          <w:rFonts w:ascii="Palatino Linotype" w:hAnsi="Palatino Linotype" w:cstheme="minorHAnsi"/>
          <w:b/>
          <w:bCs/>
          <w:i/>
          <w:iCs/>
          <w:sz w:val="24"/>
        </w:rPr>
      </w:pPr>
      <w:r w:rsidRPr="00AE1BE1">
        <w:rPr>
          <w:rFonts w:ascii="Palatino Linotype" w:hAnsi="Palatino Linotype" w:cstheme="minorHAnsi"/>
          <w:b/>
          <w:bCs/>
          <w:i/>
          <w:iCs/>
          <w:sz w:val="24"/>
        </w:rPr>
        <w:t xml:space="preserve">Toate cerințele din caietul de sarcini sunt considerate minime și obligatorii. </w:t>
      </w:r>
    </w:p>
    <w:p w14:paraId="78BC4BA9" w14:textId="77777777" w:rsidR="00AE1BE1" w:rsidRPr="00AE1BE1" w:rsidRDefault="00AE1BE1" w:rsidP="00AE1BE1">
      <w:pPr>
        <w:jc w:val="both"/>
        <w:rPr>
          <w:rFonts w:ascii="Palatino Linotype" w:hAnsi="Palatino Linotype" w:cstheme="minorHAnsi"/>
          <w:b/>
          <w:bCs/>
          <w:i/>
          <w:iCs/>
          <w:sz w:val="24"/>
          <w:u w:val="single"/>
        </w:rPr>
      </w:pPr>
      <w:r w:rsidRPr="00AE1BE1">
        <w:rPr>
          <w:rFonts w:ascii="Palatino Linotype" w:hAnsi="Palatino Linotype" w:cstheme="minorHAnsi"/>
          <w:b/>
          <w:bCs/>
          <w:i/>
          <w:iCs/>
          <w:sz w:val="24"/>
        </w:rPr>
        <w:t>În acest sens, orice propunere tehnică va fi declarată conformă doar dacă sunt îndeplinite punctual și în mod cumulativ toate cerințele din caietul de sarcini. Pentru fiecare locație se ofertează minim 1 hotel. Hotelurile ofertate, care în urma evaluării se constată că nu îndeplinesc condițiile cumulative din prezentul caiet de sarcini, nu vor fi punctate.</w:t>
      </w:r>
    </w:p>
    <w:p w14:paraId="6C27AE4C" w14:textId="77777777" w:rsidR="00AE1BE1" w:rsidRPr="00AE1BE1" w:rsidRDefault="00AE1BE1" w:rsidP="00AE1BE1">
      <w:pPr>
        <w:jc w:val="both"/>
        <w:rPr>
          <w:rFonts w:ascii="Palatino Linotype" w:hAnsi="Palatino Linotype" w:cstheme="minorHAnsi"/>
          <w:sz w:val="24"/>
        </w:rPr>
      </w:pPr>
      <w:r w:rsidRPr="00AE1BE1">
        <w:rPr>
          <w:rFonts w:ascii="Palatino Linotype" w:hAnsi="Palatino Linotype" w:cstheme="minorHAnsi"/>
          <w:sz w:val="24"/>
        </w:rPr>
        <w:t xml:space="preserve">Se va avea în vedere următoarea </w:t>
      </w:r>
      <w:r w:rsidRPr="00AE1BE1">
        <w:rPr>
          <w:rFonts w:ascii="Palatino Linotype" w:hAnsi="Palatino Linotype" w:cstheme="minorHAnsi"/>
          <w:b/>
          <w:sz w:val="24"/>
          <w:u w:val="single"/>
        </w:rPr>
        <w:t>modalitate de lucru</w:t>
      </w:r>
      <w:r w:rsidRPr="00AE1BE1">
        <w:rPr>
          <w:rFonts w:ascii="Palatino Linotype" w:hAnsi="Palatino Linotype" w:cstheme="minorHAnsi"/>
          <w:sz w:val="24"/>
        </w:rPr>
        <w:t xml:space="preserve">: </w:t>
      </w:r>
    </w:p>
    <w:p w14:paraId="49567A44" w14:textId="77777777" w:rsidR="00AE1BE1" w:rsidRPr="00AE1BE1" w:rsidRDefault="00AE1BE1">
      <w:pPr>
        <w:pStyle w:val="ListParagraph"/>
        <w:numPr>
          <w:ilvl w:val="0"/>
          <w:numId w:val="40"/>
        </w:numPr>
        <w:spacing w:after="200" w:line="240" w:lineRule="auto"/>
        <w:jc w:val="both"/>
        <w:rPr>
          <w:rFonts w:ascii="Palatino Linotype" w:hAnsi="Palatino Linotype" w:cstheme="minorHAnsi"/>
        </w:rPr>
      </w:pPr>
      <w:r w:rsidRPr="00AE1BE1">
        <w:rPr>
          <w:rFonts w:ascii="Palatino Linotype" w:hAnsi="Palatino Linotype" w:cstheme="minorHAnsi"/>
        </w:rPr>
        <w:t xml:space="preserve">Perioadele de desfășurare pentru fiecare eveniment pot fi supuse modificărilor, caz în care prestatorul va fi notificat în timp util în vederea încheierii unui act adițional privind actualizarea graficului de prestare anexă la contract. De regulă, stabilirea noii perioade de desfășurare a unei activități reprogramate se va realiza în așa fel încât prestatorul să poată asigura organizarea evenimentului la același hotel, iar în lipsa disponibilității hotelului propus pentru perioada reprogramată prestatorul va propune un hotel/hoteluri în aceleași condiții contractuale, fiind necesară aprobarea Achizitorului cu privire la locația finală de desfășurare a activității. </w:t>
      </w:r>
    </w:p>
    <w:p w14:paraId="159D68D5" w14:textId="77777777" w:rsidR="00AE1BE1" w:rsidRPr="00AE1BE1" w:rsidRDefault="00AE1BE1">
      <w:pPr>
        <w:pStyle w:val="ListParagraph"/>
        <w:numPr>
          <w:ilvl w:val="0"/>
          <w:numId w:val="40"/>
        </w:numPr>
        <w:spacing w:after="0" w:line="240" w:lineRule="auto"/>
        <w:ind w:left="810"/>
        <w:jc w:val="both"/>
        <w:rPr>
          <w:rFonts w:ascii="Palatino Linotype" w:hAnsi="Palatino Linotype" w:cstheme="minorHAnsi"/>
        </w:rPr>
      </w:pPr>
      <w:r w:rsidRPr="00AE1BE1">
        <w:rPr>
          <w:rFonts w:ascii="Palatino Linotype" w:hAnsi="Palatino Linotype" w:cstheme="minorHAnsi"/>
        </w:rPr>
        <w:t xml:space="preserve">Camerele se rezervă în regim </w:t>
      </w:r>
      <w:r w:rsidRPr="00AE1BE1">
        <w:rPr>
          <w:rFonts w:ascii="Palatino Linotype" w:hAnsi="Palatino Linotype" w:cstheme="minorHAnsi"/>
          <w:i/>
          <w:iCs/>
        </w:rPr>
        <w:t>single;</w:t>
      </w:r>
      <w:r w:rsidRPr="00AE1BE1">
        <w:rPr>
          <w:rFonts w:ascii="Palatino Linotype" w:hAnsi="Palatino Linotype" w:cstheme="minorHAnsi"/>
        </w:rPr>
        <w:t xml:space="preserve"> în eventualitatea solicitării unei camere în regim </w:t>
      </w:r>
      <w:r w:rsidRPr="00AE1BE1">
        <w:rPr>
          <w:rFonts w:ascii="Palatino Linotype" w:hAnsi="Palatino Linotype" w:cstheme="minorHAnsi"/>
          <w:i/>
        </w:rPr>
        <w:t>double</w:t>
      </w:r>
      <w:r w:rsidRPr="00AE1BE1">
        <w:rPr>
          <w:rFonts w:ascii="Palatino Linotype" w:hAnsi="Palatino Linotype" w:cstheme="minorHAnsi"/>
        </w:rPr>
        <w:t xml:space="preserve">, diferența va fi suportată de participant pentru însoțitorul acestuia </w:t>
      </w:r>
      <w:r w:rsidRPr="00AE1BE1">
        <w:rPr>
          <w:rFonts w:ascii="Palatino Linotype" w:hAnsi="Palatino Linotype" w:cstheme="minorHAnsi"/>
          <w:i/>
          <w:iCs/>
        </w:rPr>
        <w:t>(care nu este participant la eveniment).</w:t>
      </w:r>
      <w:r w:rsidRPr="00AE1BE1">
        <w:rPr>
          <w:rFonts w:ascii="Palatino Linotype" w:hAnsi="Palatino Linotype" w:cstheme="minorHAnsi"/>
        </w:rPr>
        <w:t xml:space="preserve"> Pentru această situație Achizitorul va comunica către Prestator, prin intermediul responsabilului de activitate, solicitarea de rezervare pentru camera </w:t>
      </w:r>
      <w:r w:rsidRPr="00AE1BE1">
        <w:rPr>
          <w:rFonts w:ascii="Palatino Linotype" w:hAnsi="Palatino Linotype" w:cstheme="minorHAnsi"/>
          <w:i/>
        </w:rPr>
        <w:t>double</w:t>
      </w:r>
      <w:r w:rsidRPr="00AE1BE1">
        <w:rPr>
          <w:rFonts w:ascii="Palatino Linotype" w:hAnsi="Palatino Linotype" w:cstheme="minorHAnsi"/>
        </w:rPr>
        <w:t xml:space="preserve">, iar plata diferenței cazării și alte costuri se vor achita de către participant la recepția hotelului, la tariful comunicat de Prestator la momentul desfășurării activităților, achizitorul plătind doar costul în regim single al camerei. În cazul în care doi participanți la activitate solicită cazare în cameră dublă, se va factura prețul cel mai mic – 2 x regim </w:t>
      </w:r>
      <w:r w:rsidRPr="00AE1BE1">
        <w:rPr>
          <w:rFonts w:ascii="Palatino Linotype" w:hAnsi="Palatino Linotype" w:cstheme="minorHAnsi"/>
          <w:i/>
        </w:rPr>
        <w:t>single</w:t>
      </w:r>
      <w:r w:rsidRPr="00AE1BE1">
        <w:rPr>
          <w:rFonts w:ascii="Palatino Linotype" w:hAnsi="Palatino Linotype" w:cstheme="minorHAnsi"/>
        </w:rPr>
        <w:t xml:space="preserve"> sau o camera în regim </w:t>
      </w:r>
      <w:r w:rsidRPr="00AE1BE1">
        <w:rPr>
          <w:rFonts w:ascii="Palatino Linotype" w:hAnsi="Palatino Linotype" w:cstheme="minorHAnsi"/>
          <w:i/>
        </w:rPr>
        <w:t>double</w:t>
      </w:r>
      <w:r w:rsidRPr="00AE1BE1">
        <w:rPr>
          <w:rFonts w:ascii="Palatino Linotype" w:hAnsi="Palatino Linotype" w:cstheme="minorHAnsi"/>
        </w:rPr>
        <w:t>.</w:t>
      </w:r>
    </w:p>
    <w:p w14:paraId="52CB7CF5" w14:textId="77777777" w:rsidR="00AE1BE1" w:rsidRPr="00AE1BE1" w:rsidRDefault="00AE1BE1">
      <w:pPr>
        <w:pStyle w:val="ListParagraph"/>
        <w:numPr>
          <w:ilvl w:val="0"/>
          <w:numId w:val="40"/>
        </w:numPr>
        <w:spacing w:line="240" w:lineRule="auto"/>
        <w:jc w:val="both"/>
        <w:rPr>
          <w:rFonts w:ascii="Palatino Linotype" w:hAnsi="Palatino Linotype" w:cstheme="minorHAnsi"/>
          <w:i/>
        </w:rPr>
      </w:pPr>
      <w:r w:rsidRPr="00AE1BE1">
        <w:rPr>
          <w:rFonts w:ascii="Palatino Linotype" w:hAnsi="Palatino Linotype" w:cstheme="minorHAnsi"/>
        </w:rPr>
        <w:t xml:space="preserve">Cazarea </w:t>
      </w:r>
      <w:r w:rsidRPr="00AE1BE1">
        <w:rPr>
          <w:rFonts w:ascii="Palatino Linotype" w:hAnsi="Palatino Linotype" w:cstheme="minorHAnsi"/>
          <w:i/>
          <w:iCs/>
        </w:rPr>
        <w:t>(cu mic dejun şi cină)</w:t>
      </w:r>
      <w:r w:rsidRPr="00AE1BE1">
        <w:rPr>
          <w:rFonts w:ascii="Palatino Linotype" w:hAnsi="Palatino Linotype" w:cstheme="minorHAnsi"/>
        </w:rPr>
        <w:t xml:space="preserve"> participanţilor se va asigura pentru 2, 3, 4 sau 5 nopţi, în funcţie de tipul de eveniment, începând din seara anterioară zilei de desfășurare a activității, sau în conformitate cu datele comunicate de achizitor</w:t>
      </w:r>
      <w:r w:rsidRPr="00AE1BE1">
        <w:rPr>
          <w:rFonts w:ascii="Palatino Linotype" w:hAnsi="Palatino Linotype" w:cstheme="minorHAnsi"/>
          <w:i/>
        </w:rPr>
        <w:t>.</w:t>
      </w:r>
    </w:p>
    <w:p w14:paraId="6385AB14" w14:textId="77777777" w:rsidR="00AE1BE1" w:rsidRPr="00AE1BE1" w:rsidRDefault="00AE1BE1">
      <w:pPr>
        <w:pStyle w:val="ListParagraph"/>
        <w:numPr>
          <w:ilvl w:val="0"/>
          <w:numId w:val="40"/>
        </w:numPr>
        <w:spacing w:after="0" w:line="240" w:lineRule="auto"/>
        <w:ind w:left="810"/>
        <w:jc w:val="both"/>
        <w:rPr>
          <w:rFonts w:ascii="Palatino Linotype" w:hAnsi="Palatino Linotype" w:cstheme="minorHAnsi"/>
        </w:rPr>
      </w:pPr>
      <w:r w:rsidRPr="00AE1BE1">
        <w:rPr>
          <w:rFonts w:ascii="Palatino Linotype" w:hAnsi="Palatino Linotype" w:cstheme="minorHAnsi"/>
        </w:rPr>
        <w:t xml:space="preserve">Prestatorul va asigura pre-rezervarea serviciilor hoteliere necesare pentru activitățile planificate cu cel puțin 10 de zile înainte de data de începere a activității, conform estimărilor din prezentul caiet de sarcini și va informa responsabilul de activitate desemnat de Achizitor cu privire la acest aspect, în vederea informării participanților și experților cu privire la detaliile de organizare; listele definitive privind necesarul de servicii hoteliere, care pot varia față de estimarea inițială pentru care s-a făcut pre-rezervarea, în funcție confirmarea/infirmarea participanților, vor fi transmise prestatorului de către Achizitor </w:t>
      </w:r>
      <w:r w:rsidRPr="00AE1BE1">
        <w:rPr>
          <w:rFonts w:ascii="Palatino Linotype" w:hAnsi="Palatino Linotype" w:cstheme="minorHAnsi"/>
          <w:b/>
          <w:bCs/>
        </w:rPr>
        <w:t xml:space="preserve">cu </w:t>
      </w:r>
      <w:r w:rsidRPr="00AE1BE1">
        <w:rPr>
          <w:rFonts w:ascii="Palatino Linotype" w:hAnsi="Palatino Linotype" w:cstheme="minorHAnsi"/>
        </w:rPr>
        <w:t xml:space="preserve">cel puțin 4 zile înainte de data desfășurării evenimentului. În cazuri urgente anunțate de Achizitor termenul de 4 zile poate fi redus la 48 de ore. </w:t>
      </w:r>
    </w:p>
    <w:p w14:paraId="1A010392" w14:textId="77777777" w:rsidR="00AE1BE1" w:rsidRPr="00AE1BE1" w:rsidRDefault="00AE1BE1">
      <w:pPr>
        <w:pStyle w:val="ListParagraph"/>
        <w:numPr>
          <w:ilvl w:val="0"/>
          <w:numId w:val="40"/>
        </w:numPr>
        <w:spacing w:after="0" w:line="240" w:lineRule="auto"/>
        <w:ind w:left="810"/>
        <w:jc w:val="both"/>
        <w:rPr>
          <w:rFonts w:ascii="Palatino Linotype" w:hAnsi="Palatino Linotype" w:cstheme="minorHAnsi"/>
        </w:rPr>
      </w:pPr>
      <w:r w:rsidRPr="00AE1BE1">
        <w:rPr>
          <w:rFonts w:ascii="Palatino Linotype" w:hAnsi="Palatino Linotype" w:cstheme="minorHAnsi"/>
        </w:rPr>
        <w:lastRenderedPageBreak/>
        <w:t xml:space="preserve">Raportat la listele definitive </w:t>
      </w:r>
      <w:r w:rsidRPr="00AE1BE1">
        <w:rPr>
          <w:rFonts w:ascii="Palatino Linotype" w:hAnsi="Palatino Linotype" w:cstheme="minorHAnsi"/>
          <w:i/>
          <w:iCs/>
        </w:rPr>
        <w:t>(</w:t>
      </w:r>
      <w:r w:rsidRPr="00AE1BE1">
        <w:rPr>
          <w:rFonts w:ascii="Palatino Linotype" w:hAnsi="Palatino Linotype" w:cstheme="minorHAnsi"/>
          <w:i/>
          <w:iCs/>
          <w:highlight w:val="white"/>
        </w:rPr>
        <w:t>identitatea (nume+prenume și unitatea de unde provine) participanților pentru fiecare grup</w:t>
      </w:r>
      <w:r w:rsidRPr="00AE1BE1">
        <w:rPr>
          <w:rFonts w:ascii="Palatino Linotype" w:hAnsi="Palatino Linotype" w:cstheme="minorHAnsi"/>
          <w:i/>
          <w:iCs/>
        </w:rPr>
        <w:t>)</w:t>
      </w:r>
      <w:r w:rsidRPr="00AE1BE1">
        <w:rPr>
          <w:rFonts w:ascii="Palatino Linotype" w:hAnsi="Palatino Linotype" w:cstheme="minorHAnsi"/>
        </w:rPr>
        <w:t xml:space="preserve"> privind necesarul de cazare comunicate de Achizitor, prestatorul va anula rezervările de cazare, fără plată din partea Achizitorului, dacă anularea rezervării a fost transmisă cu minimum 24 de ore înaintea zilei de cazare pentru care se solicită anularea. În funcție de gradul de ocupare a hotelului, no-show-urile nu se vor achita. În situația în care hotelurile nu vor permite neachitarea no-show-urilor, aceste costuri sunt în sarcina Prestatorului. </w:t>
      </w:r>
    </w:p>
    <w:p w14:paraId="33F2C1B2" w14:textId="77777777" w:rsidR="00AE1BE1" w:rsidRPr="00AE1BE1" w:rsidRDefault="00AE1BE1">
      <w:pPr>
        <w:pStyle w:val="ListParagraph"/>
        <w:numPr>
          <w:ilvl w:val="0"/>
          <w:numId w:val="40"/>
        </w:numPr>
        <w:spacing w:after="0" w:line="240" w:lineRule="auto"/>
        <w:ind w:left="810"/>
        <w:jc w:val="both"/>
        <w:rPr>
          <w:rFonts w:ascii="Palatino Linotype" w:hAnsi="Palatino Linotype" w:cstheme="minorHAnsi"/>
        </w:rPr>
      </w:pPr>
      <w:r w:rsidRPr="00AE1BE1">
        <w:rPr>
          <w:rFonts w:ascii="Palatino Linotype" w:hAnsi="Palatino Linotype" w:cstheme="minorHAnsi"/>
        </w:rPr>
        <w:t xml:space="preserve">Nu se acceptă cazarea în condiții improprii </w:t>
      </w:r>
      <w:r w:rsidRPr="00AE1BE1">
        <w:rPr>
          <w:rFonts w:ascii="Palatino Linotype" w:hAnsi="Palatino Linotype" w:cstheme="minorHAnsi"/>
          <w:i/>
        </w:rPr>
        <w:t xml:space="preserve">(camere murdare, cu miros persistent urât, cu mobilier stricat, cu instalații sanitare nefuncționale, lenjerie învechită, etc). </w:t>
      </w:r>
      <w:r w:rsidRPr="00AE1BE1">
        <w:rPr>
          <w:rFonts w:ascii="Palatino Linotype" w:hAnsi="Palatino Linotype" w:cstheme="minorHAnsi"/>
          <w:iCs/>
        </w:rPr>
        <w:t>Orice astfel de reclamație va duce la neefectuarea plății pentru servicii hoteliere necorespunzătoare.</w:t>
      </w:r>
      <w:r w:rsidRPr="00AE1BE1">
        <w:rPr>
          <w:rFonts w:ascii="Palatino Linotype" w:hAnsi="Palatino Linotype" w:cstheme="minorHAnsi"/>
        </w:rPr>
        <w:t xml:space="preserve"> </w:t>
      </w:r>
    </w:p>
    <w:p w14:paraId="02FD9259" w14:textId="77777777" w:rsidR="00AE1BE1" w:rsidRPr="00AE1BE1" w:rsidRDefault="00AE1BE1">
      <w:pPr>
        <w:pStyle w:val="ListParagraph"/>
        <w:numPr>
          <w:ilvl w:val="0"/>
          <w:numId w:val="40"/>
        </w:numPr>
        <w:spacing w:after="0" w:line="240" w:lineRule="auto"/>
        <w:ind w:left="810"/>
        <w:jc w:val="both"/>
        <w:rPr>
          <w:rFonts w:ascii="Palatino Linotype" w:hAnsi="Palatino Linotype" w:cstheme="minorHAnsi"/>
        </w:rPr>
      </w:pPr>
      <w:r w:rsidRPr="00AE1BE1">
        <w:rPr>
          <w:rFonts w:ascii="Palatino Linotype" w:hAnsi="Palatino Linotype" w:cstheme="minorHAnsi"/>
          <w:u w:val="single"/>
        </w:rPr>
        <w:t xml:space="preserve">Numărul de cazări este estimativ </w:t>
      </w:r>
      <w:r w:rsidRPr="00AE1BE1">
        <w:rPr>
          <w:rFonts w:ascii="Palatino Linotype" w:hAnsi="Palatino Linotype" w:cstheme="minorHAnsi"/>
        </w:rPr>
        <w:t>și nu leagă Achizitorul de respectarea numărului de camere sau participanți și nici nu va duce la impunerea unor costuri suplimentare sau penalizări, rezervările fiind făcute pe baza confirmărilor de participare, iar plățile în baza facturii fiscale, a Procesului-verbal de recepţie semnat de părți, a anexei la factură (</w:t>
      </w:r>
      <w:r w:rsidRPr="00AE1BE1">
        <w:rPr>
          <w:rFonts w:ascii="Palatino Linotype" w:hAnsi="Palatino Linotype" w:cstheme="minorHAnsi"/>
          <w:i/>
        </w:rPr>
        <w:t>anexă verificată și semnată de organizatorul activității, reprezentant al autorității contractante</w:t>
      </w:r>
      <w:r w:rsidRPr="00AE1BE1">
        <w:rPr>
          <w:rFonts w:ascii="Palatino Linotype" w:hAnsi="Palatino Linotype" w:cstheme="minorHAnsi"/>
        </w:rPr>
        <w:t xml:space="preserve">) și a listei de prezență/diagrama de cazări a hotelului. </w:t>
      </w:r>
    </w:p>
    <w:p w14:paraId="54E41B26" w14:textId="77777777" w:rsidR="00AE1BE1" w:rsidRPr="00AE1BE1" w:rsidRDefault="00AE1BE1">
      <w:pPr>
        <w:pStyle w:val="ListParagraph"/>
        <w:numPr>
          <w:ilvl w:val="0"/>
          <w:numId w:val="40"/>
        </w:numPr>
        <w:shd w:val="clear" w:color="auto" w:fill="FFFFFF" w:themeFill="background1"/>
        <w:spacing w:after="0" w:line="240" w:lineRule="auto"/>
        <w:ind w:left="810"/>
        <w:jc w:val="both"/>
        <w:rPr>
          <w:rFonts w:ascii="Palatino Linotype" w:hAnsi="Palatino Linotype" w:cstheme="minorHAnsi"/>
        </w:rPr>
      </w:pPr>
      <w:r w:rsidRPr="00AE1BE1">
        <w:rPr>
          <w:rFonts w:ascii="Palatino Linotype" w:hAnsi="Palatino Linotype" w:cstheme="minorHAnsi"/>
        </w:rPr>
        <w:t>Achizitorul poate solicita anularea sau reprogramarea unei activități cu cel puțin 4 zile înainte de data planificată pentru începerea activității care necesită contractarea serviciilor furnizate de către Prestator în baza prezentului contract.</w:t>
      </w:r>
    </w:p>
    <w:p w14:paraId="4DF27133" w14:textId="77777777" w:rsidR="00AE1BE1" w:rsidRPr="00AE1BE1" w:rsidRDefault="00AE1BE1">
      <w:pPr>
        <w:pStyle w:val="ListParagraph"/>
        <w:numPr>
          <w:ilvl w:val="0"/>
          <w:numId w:val="40"/>
        </w:numPr>
        <w:shd w:val="clear" w:color="auto" w:fill="FFFFFF" w:themeFill="background1"/>
        <w:spacing w:after="0" w:line="240" w:lineRule="auto"/>
        <w:ind w:left="810"/>
        <w:jc w:val="both"/>
        <w:rPr>
          <w:rFonts w:ascii="Palatino Linotype" w:hAnsi="Palatino Linotype" w:cstheme="minorHAnsi"/>
        </w:rPr>
      </w:pPr>
      <w:r w:rsidRPr="00AE1BE1">
        <w:rPr>
          <w:rFonts w:ascii="Palatino Linotype" w:hAnsi="Palatino Linotype" w:cstheme="minorHAnsi"/>
        </w:rPr>
        <w:t xml:space="preserve">Prestatorul va desemna o persoană responsabilă pentru activitate și va furniza numere de telefon pentru asistenţă de urgență, care va fi asigurată 24 de ore din 24 pe perioada de organizare a activităţii şi în perioada premergătoare. </w:t>
      </w:r>
    </w:p>
    <w:p w14:paraId="68ED8DB0" w14:textId="77777777" w:rsidR="00AE1BE1" w:rsidRPr="00AE1BE1" w:rsidRDefault="00AE1BE1" w:rsidP="00AE1BE1">
      <w:pPr>
        <w:pStyle w:val="Heading2"/>
        <w:numPr>
          <w:ilvl w:val="0"/>
          <w:numId w:val="0"/>
        </w:numPr>
        <w:spacing w:line="240" w:lineRule="auto"/>
        <w:ind w:firstLine="720"/>
        <w:rPr>
          <w:rFonts w:ascii="Palatino Linotype" w:hAnsi="Palatino Linotype"/>
        </w:rPr>
      </w:pPr>
      <w:bookmarkStart w:id="43" w:name="_Toc203384271"/>
      <w:r w:rsidRPr="00AE1BE1">
        <w:rPr>
          <w:rFonts w:ascii="Palatino Linotype" w:hAnsi="Palatino Linotype" w:cstheme="minorHAnsi"/>
        </w:rPr>
        <w:t>IV.3 Cerinţe minime servicii restaurant şi cafenea</w:t>
      </w:r>
      <w:bookmarkEnd w:id="43"/>
      <w:r w:rsidRPr="00AE1BE1">
        <w:rPr>
          <w:rFonts w:ascii="Palatino Linotype" w:hAnsi="Palatino Linotype"/>
        </w:rPr>
        <w:t xml:space="preserve"> </w:t>
      </w:r>
    </w:p>
    <w:p w14:paraId="7C6182CF" w14:textId="77777777" w:rsidR="00AE1BE1" w:rsidRPr="00AE1BE1" w:rsidRDefault="00AE1BE1" w:rsidP="00AE1BE1">
      <w:pPr>
        <w:tabs>
          <w:tab w:val="left" w:pos="1890"/>
        </w:tabs>
        <w:ind w:left="810"/>
        <w:jc w:val="both"/>
        <w:rPr>
          <w:rFonts w:ascii="Palatino Linotype" w:hAnsi="Palatino Linotype" w:cstheme="minorHAnsi"/>
          <w:noProof/>
          <w:sz w:val="24"/>
        </w:rPr>
      </w:pPr>
    </w:p>
    <w:p w14:paraId="43E4324A" w14:textId="77777777" w:rsidR="00AE1BE1" w:rsidRPr="00AE1BE1" w:rsidRDefault="00AE1BE1" w:rsidP="00AE1BE1">
      <w:pPr>
        <w:jc w:val="both"/>
        <w:rPr>
          <w:rFonts w:ascii="Palatino Linotype" w:hAnsi="Palatino Linotype" w:cstheme="minorHAnsi"/>
          <w:sz w:val="24"/>
        </w:rPr>
      </w:pPr>
      <w:r w:rsidRPr="00AE1BE1">
        <w:rPr>
          <w:rFonts w:ascii="Palatino Linotype" w:hAnsi="Palatino Linotype" w:cstheme="minorHAnsi"/>
          <w:sz w:val="24"/>
        </w:rPr>
        <w:t xml:space="preserve">Ofertele depuse trebuie să îndeplinească următoarele </w:t>
      </w:r>
      <w:r w:rsidRPr="00AE1BE1">
        <w:rPr>
          <w:rFonts w:ascii="Palatino Linotype" w:hAnsi="Palatino Linotype" w:cstheme="minorHAnsi"/>
          <w:b/>
          <w:sz w:val="24"/>
          <w:u w:val="single"/>
        </w:rPr>
        <w:t>cerințe minime</w:t>
      </w:r>
      <w:r w:rsidRPr="00AE1BE1">
        <w:rPr>
          <w:rFonts w:ascii="Palatino Linotype" w:hAnsi="Palatino Linotype" w:cstheme="minorHAnsi"/>
          <w:sz w:val="24"/>
        </w:rPr>
        <w:t>, în mod cumulativ:</w:t>
      </w:r>
    </w:p>
    <w:p w14:paraId="246A1AB9" w14:textId="77777777" w:rsidR="00AE1BE1" w:rsidRPr="00AE1BE1" w:rsidRDefault="00AE1BE1">
      <w:pPr>
        <w:pStyle w:val="ListParagraph"/>
        <w:numPr>
          <w:ilvl w:val="0"/>
          <w:numId w:val="36"/>
        </w:numPr>
        <w:spacing w:after="0" w:line="240" w:lineRule="auto"/>
        <w:jc w:val="both"/>
        <w:rPr>
          <w:rFonts w:ascii="Palatino Linotype" w:hAnsi="Palatino Linotype" w:cstheme="minorHAnsi"/>
          <w:bCs/>
          <w:sz w:val="24"/>
          <w:szCs w:val="24"/>
        </w:rPr>
      </w:pPr>
      <w:r w:rsidRPr="00AE1BE1">
        <w:rPr>
          <w:rFonts w:ascii="Palatino Linotype" w:hAnsi="Palatino Linotype" w:cstheme="minorHAnsi"/>
          <w:bCs/>
          <w:sz w:val="24"/>
          <w:szCs w:val="24"/>
        </w:rPr>
        <w:t>Serviciile de restaurant constând în mic dejun, pauze de prânz şi cină pentru fiecare zi de activitate se asigură în săli de restaurant situate în incinta unităților hoteliere unde se desfășoară activitatea;</w:t>
      </w:r>
    </w:p>
    <w:p w14:paraId="158FFCE2" w14:textId="77777777" w:rsidR="00AE1BE1" w:rsidRPr="00AE1BE1" w:rsidRDefault="00AE1BE1">
      <w:pPr>
        <w:pStyle w:val="ListParagraph"/>
        <w:numPr>
          <w:ilvl w:val="0"/>
          <w:numId w:val="36"/>
        </w:numPr>
        <w:spacing w:after="0" w:line="240" w:lineRule="auto"/>
        <w:jc w:val="both"/>
        <w:rPr>
          <w:rFonts w:ascii="Palatino Linotype" w:hAnsi="Palatino Linotype" w:cstheme="minorHAnsi"/>
          <w:bCs/>
          <w:sz w:val="24"/>
          <w:szCs w:val="24"/>
        </w:rPr>
      </w:pPr>
      <w:r w:rsidRPr="00AE1BE1">
        <w:rPr>
          <w:rFonts w:ascii="Palatino Linotype" w:hAnsi="Palatino Linotype" w:cstheme="minorHAnsi"/>
          <w:bCs/>
          <w:sz w:val="24"/>
          <w:szCs w:val="24"/>
        </w:rPr>
        <w:t>Sălile de restaurant trebuie să aibă destinația de sală de servire mese; nu vor fi acceptate săli improvizate, care sunt utilizate, în mod uzual, cu altă destinație.</w:t>
      </w:r>
    </w:p>
    <w:p w14:paraId="4FE51D21" w14:textId="77777777" w:rsidR="00AE1BE1" w:rsidRPr="00AE1BE1" w:rsidRDefault="00AE1BE1">
      <w:pPr>
        <w:pStyle w:val="ListParagraph"/>
        <w:numPr>
          <w:ilvl w:val="0"/>
          <w:numId w:val="36"/>
        </w:numPr>
        <w:spacing w:line="240" w:lineRule="auto"/>
        <w:jc w:val="both"/>
        <w:rPr>
          <w:rFonts w:ascii="Palatino Linotype" w:hAnsi="Palatino Linotype" w:cstheme="minorHAnsi"/>
          <w:bCs/>
          <w:sz w:val="24"/>
          <w:szCs w:val="24"/>
        </w:rPr>
      </w:pPr>
      <w:r w:rsidRPr="00AE1BE1">
        <w:rPr>
          <w:rFonts w:ascii="Palatino Linotype" w:hAnsi="Palatino Linotype" w:cstheme="minorHAnsi"/>
          <w:bCs/>
          <w:sz w:val="24"/>
          <w:szCs w:val="24"/>
        </w:rPr>
        <w:t>Cele 2 pauze de cafea</w:t>
      </w:r>
      <w:r w:rsidRPr="00AE1BE1">
        <w:rPr>
          <w:rFonts w:ascii="Palatino Linotype" w:hAnsi="Palatino Linotype" w:cstheme="minorHAnsi"/>
        </w:rPr>
        <w:t xml:space="preserve"> </w:t>
      </w:r>
      <w:r w:rsidRPr="00AE1BE1">
        <w:rPr>
          <w:rFonts w:ascii="Palatino Linotype" w:hAnsi="Palatino Linotype" w:cstheme="minorHAnsi"/>
          <w:bCs/>
          <w:sz w:val="24"/>
          <w:szCs w:val="24"/>
        </w:rPr>
        <w:t>pentru fiecare zi de activitate se asigură în cantitatea suficientă pentru numărul de participanţi comunicat de achizitor şi se pregăteşte/amenajează în spaţiul dedicat acestui scop, aflat în/lângă incinta sălii de conferință.</w:t>
      </w:r>
    </w:p>
    <w:p w14:paraId="239B4937" w14:textId="77777777" w:rsidR="00AE1BE1" w:rsidRPr="00AE1BE1" w:rsidRDefault="00AE1BE1">
      <w:pPr>
        <w:pStyle w:val="ListParagraph"/>
        <w:numPr>
          <w:ilvl w:val="0"/>
          <w:numId w:val="36"/>
        </w:numPr>
        <w:spacing w:after="0" w:line="240" w:lineRule="auto"/>
        <w:jc w:val="both"/>
        <w:rPr>
          <w:rFonts w:ascii="Palatino Linotype" w:hAnsi="Palatino Linotype" w:cstheme="minorHAnsi"/>
          <w:sz w:val="24"/>
        </w:rPr>
      </w:pPr>
      <w:r w:rsidRPr="00AE1BE1">
        <w:rPr>
          <w:rFonts w:ascii="Palatino Linotype" w:hAnsi="Palatino Linotype" w:cstheme="minorHAnsi"/>
          <w:sz w:val="24"/>
        </w:rPr>
        <w:t>Se vor utiliza veselă de porțelan, pahare de sticlă și tacâmuri de inox.</w:t>
      </w:r>
    </w:p>
    <w:p w14:paraId="17548EBC" w14:textId="77777777" w:rsidR="00AE1BE1" w:rsidRPr="00AE1BE1" w:rsidRDefault="00AE1BE1">
      <w:pPr>
        <w:pStyle w:val="ListParagraph"/>
        <w:numPr>
          <w:ilvl w:val="0"/>
          <w:numId w:val="36"/>
        </w:numPr>
        <w:spacing w:after="0" w:line="240" w:lineRule="auto"/>
        <w:jc w:val="both"/>
        <w:rPr>
          <w:rFonts w:ascii="Palatino Linotype" w:hAnsi="Palatino Linotype" w:cstheme="minorHAnsi"/>
          <w:bCs/>
          <w:sz w:val="24"/>
          <w:szCs w:val="24"/>
        </w:rPr>
      </w:pPr>
      <w:r w:rsidRPr="00AE1BE1">
        <w:rPr>
          <w:rFonts w:ascii="Palatino Linotype" w:hAnsi="Palatino Linotype" w:cstheme="minorHAnsi"/>
          <w:bCs/>
          <w:sz w:val="24"/>
          <w:szCs w:val="24"/>
        </w:rPr>
        <w:t>Prestatorul se obligă să pună la dispoziție un meniu variat, complet, compus din:</w:t>
      </w:r>
    </w:p>
    <w:p w14:paraId="21F48E47" w14:textId="77777777" w:rsidR="00AE1BE1" w:rsidRPr="00AE1BE1" w:rsidRDefault="00AE1BE1">
      <w:pPr>
        <w:pStyle w:val="ListParagraph"/>
        <w:numPr>
          <w:ilvl w:val="0"/>
          <w:numId w:val="44"/>
        </w:numPr>
        <w:tabs>
          <w:tab w:val="left" w:pos="1701"/>
        </w:tabs>
        <w:spacing w:after="200" w:line="240" w:lineRule="auto"/>
        <w:jc w:val="both"/>
        <w:rPr>
          <w:rFonts w:ascii="Palatino Linotype" w:hAnsi="Palatino Linotype" w:cstheme="minorHAnsi"/>
          <w:iCs/>
          <w:sz w:val="24"/>
          <w:szCs w:val="24"/>
        </w:rPr>
      </w:pPr>
      <w:r w:rsidRPr="00AE1BE1">
        <w:rPr>
          <w:rFonts w:ascii="Palatino Linotype" w:hAnsi="Palatino Linotype" w:cstheme="minorHAnsi"/>
          <w:b/>
          <w:iCs/>
          <w:sz w:val="24"/>
          <w:szCs w:val="24"/>
        </w:rPr>
        <w:t>Mic dejun</w:t>
      </w:r>
      <w:r w:rsidRPr="00AE1BE1">
        <w:rPr>
          <w:rFonts w:ascii="Palatino Linotype" w:hAnsi="Palatino Linotype" w:cstheme="minorHAnsi"/>
          <w:iCs/>
          <w:sz w:val="24"/>
          <w:szCs w:val="24"/>
        </w:rPr>
        <w:t xml:space="preserve"> </w:t>
      </w:r>
      <w:r w:rsidRPr="00AE1BE1">
        <w:rPr>
          <w:rFonts w:ascii="Palatino Linotype" w:hAnsi="Palatino Linotype" w:cstheme="minorHAnsi"/>
          <w:i/>
          <w:sz w:val="24"/>
          <w:szCs w:val="24"/>
        </w:rPr>
        <w:t>(pentru cei cazaţi)</w:t>
      </w:r>
      <w:r w:rsidRPr="00AE1BE1">
        <w:rPr>
          <w:rFonts w:ascii="Palatino Linotype" w:hAnsi="Palatino Linotype" w:cstheme="minorHAnsi"/>
          <w:b/>
          <w:bCs/>
          <w:iCs/>
          <w:sz w:val="24"/>
          <w:szCs w:val="24"/>
        </w:rPr>
        <w:t>-</w:t>
      </w:r>
      <w:r w:rsidRPr="00AE1BE1">
        <w:rPr>
          <w:rFonts w:ascii="Palatino Linotype" w:hAnsi="Palatino Linotype" w:cstheme="minorHAnsi"/>
          <w:iCs/>
          <w:sz w:val="24"/>
          <w:szCs w:val="24"/>
        </w:rPr>
        <w:t xml:space="preserve"> bufet suedez diversificat, care va include cafea, lapte, ceai, zahăr, îndulcitor alimentar. La micul dejun va fi inclusă în meniu apa plată/minerală </w:t>
      </w:r>
      <w:r w:rsidRPr="00AE1BE1">
        <w:rPr>
          <w:rFonts w:ascii="Palatino Linotype" w:hAnsi="Palatino Linotype" w:cstheme="minorHAnsi"/>
          <w:i/>
          <w:sz w:val="24"/>
          <w:szCs w:val="24"/>
        </w:rPr>
        <w:t>(0,5 litri/persoană/masă, prezentată în sticle de 0,5 l)</w:t>
      </w:r>
      <w:r w:rsidRPr="00AE1BE1">
        <w:rPr>
          <w:rFonts w:ascii="Palatino Linotype" w:hAnsi="Palatino Linotype" w:cstheme="minorHAnsi"/>
          <w:iCs/>
          <w:sz w:val="24"/>
          <w:szCs w:val="24"/>
        </w:rPr>
        <w:t>. Micul dejun va fi exemplificat prin 2 variante de meniu clasic și o varianta de meniu vegetarian pentru fiecare zi de activitate.</w:t>
      </w:r>
    </w:p>
    <w:p w14:paraId="3E02F450" w14:textId="77777777" w:rsidR="00AE1BE1" w:rsidRPr="00AE1BE1" w:rsidRDefault="00AE1BE1">
      <w:pPr>
        <w:pStyle w:val="ListParagraph"/>
        <w:numPr>
          <w:ilvl w:val="0"/>
          <w:numId w:val="44"/>
        </w:numPr>
        <w:spacing w:after="0" w:line="240" w:lineRule="auto"/>
        <w:jc w:val="both"/>
        <w:rPr>
          <w:rFonts w:ascii="Palatino Linotype" w:hAnsi="Palatino Linotype" w:cstheme="minorHAnsi"/>
          <w:sz w:val="24"/>
          <w:szCs w:val="24"/>
        </w:rPr>
      </w:pPr>
      <w:r w:rsidRPr="00AE1BE1">
        <w:rPr>
          <w:rFonts w:ascii="Palatino Linotype" w:hAnsi="Palatino Linotype" w:cstheme="minorHAnsi"/>
          <w:b/>
          <w:sz w:val="24"/>
          <w:szCs w:val="24"/>
        </w:rPr>
        <w:t xml:space="preserve">Prânz </w:t>
      </w:r>
      <w:r w:rsidRPr="00AE1BE1">
        <w:rPr>
          <w:rFonts w:ascii="Palatino Linotype" w:hAnsi="Palatino Linotype" w:cstheme="minorHAnsi"/>
          <w:i/>
          <w:iCs/>
          <w:sz w:val="24"/>
          <w:szCs w:val="24"/>
        </w:rPr>
        <w:t>(per zi sesiune/toţi participanţii)</w:t>
      </w:r>
      <w:r w:rsidRPr="00AE1BE1">
        <w:rPr>
          <w:rFonts w:ascii="Palatino Linotype" w:hAnsi="Palatino Linotype" w:cstheme="minorHAnsi"/>
          <w:sz w:val="24"/>
          <w:szCs w:val="24"/>
        </w:rPr>
        <w:t>-</w:t>
      </w:r>
      <w:r w:rsidRPr="00AE1BE1">
        <w:rPr>
          <w:rFonts w:ascii="Palatino Linotype" w:hAnsi="Palatino Linotype" w:cstheme="minorHAnsi"/>
          <w:b/>
          <w:sz w:val="24"/>
          <w:szCs w:val="24"/>
        </w:rPr>
        <w:t xml:space="preserve"> </w:t>
      </w:r>
      <w:r w:rsidRPr="00AE1BE1">
        <w:rPr>
          <w:rFonts w:ascii="Palatino Linotype" w:hAnsi="Palatino Linotype" w:cstheme="minorHAnsi"/>
          <w:sz w:val="24"/>
          <w:szCs w:val="24"/>
        </w:rPr>
        <w:t>bufet suedez diversificat care să conțină în mod obligatoriu cel puțin:</w:t>
      </w:r>
    </w:p>
    <w:p w14:paraId="12637596" w14:textId="77777777" w:rsidR="00AE1BE1" w:rsidRPr="00AE1BE1" w:rsidRDefault="00AE1BE1">
      <w:pPr>
        <w:pStyle w:val="ListParagraph"/>
        <w:numPr>
          <w:ilvl w:val="0"/>
          <w:numId w:val="37"/>
        </w:numPr>
        <w:spacing w:after="0" w:line="240" w:lineRule="auto"/>
        <w:ind w:hanging="229"/>
        <w:jc w:val="both"/>
        <w:rPr>
          <w:rFonts w:ascii="Palatino Linotype" w:hAnsi="Palatino Linotype" w:cstheme="minorHAnsi"/>
          <w:i/>
          <w:sz w:val="24"/>
          <w:szCs w:val="24"/>
        </w:rPr>
      </w:pPr>
      <w:r w:rsidRPr="00AE1BE1">
        <w:rPr>
          <w:rFonts w:ascii="Palatino Linotype" w:hAnsi="Palatino Linotype" w:cstheme="minorHAnsi"/>
          <w:i/>
          <w:sz w:val="24"/>
          <w:szCs w:val="24"/>
        </w:rPr>
        <w:t>4 feluri de aperitive, care să includă 2 feluri de aperitiv cald;</w:t>
      </w:r>
    </w:p>
    <w:p w14:paraId="0CA2AAC7" w14:textId="77777777" w:rsidR="00AE1BE1" w:rsidRPr="00AE1BE1" w:rsidRDefault="00AE1BE1">
      <w:pPr>
        <w:pStyle w:val="ListParagraph"/>
        <w:numPr>
          <w:ilvl w:val="0"/>
          <w:numId w:val="37"/>
        </w:numPr>
        <w:spacing w:after="0" w:line="240" w:lineRule="auto"/>
        <w:ind w:hanging="229"/>
        <w:jc w:val="both"/>
        <w:rPr>
          <w:rFonts w:ascii="Palatino Linotype" w:hAnsi="Palatino Linotype" w:cstheme="minorHAnsi"/>
          <w:i/>
          <w:sz w:val="24"/>
          <w:szCs w:val="24"/>
        </w:rPr>
      </w:pPr>
      <w:r w:rsidRPr="00AE1BE1">
        <w:rPr>
          <w:rFonts w:ascii="Palatino Linotype" w:hAnsi="Palatino Linotype" w:cstheme="minorHAnsi"/>
          <w:i/>
          <w:sz w:val="24"/>
          <w:szCs w:val="24"/>
        </w:rPr>
        <w:t>2 feluri ciorbe/supe;</w:t>
      </w:r>
    </w:p>
    <w:p w14:paraId="577E3902" w14:textId="77777777" w:rsidR="00AE1BE1" w:rsidRPr="00AE1BE1" w:rsidRDefault="00AE1BE1">
      <w:pPr>
        <w:pStyle w:val="ListParagraph"/>
        <w:numPr>
          <w:ilvl w:val="0"/>
          <w:numId w:val="37"/>
        </w:numPr>
        <w:spacing w:after="0" w:line="240" w:lineRule="auto"/>
        <w:ind w:hanging="229"/>
        <w:jc w:val="both"/>
        <w:rPr>
          <w:rFonts w:ascii="Palatino Linotype" w:hAnsi="Palatino Linotype" w:cstheme="minorHAnsi"/>
          <w:i/>
          <w:sz w:val="24"/>
          <w:szCs w:val="24"/>
        </w:rPr>
      </w:pPr>
      <w:r w:rsidRPr="00AE1BE1">
        <w:rPr>
          <w:rFonts w:ascii="Palatino Linotype" w:hAnsi="Palatino Linotype" w:cstheme="minorHAnsi"/>
          <w:i/>
          <w:sz w:val="24"/>
          <w:szCs w:val="24"/>
        </w:rPr>
        <w:t xml:space="preserve">3 feluri principale (2 feluri care să conțină carne de pui/ porc/ vită și un fel vegetarian); </w:t>
      </w:r>
    </w:p>
    <w:p w14:paraId="205DDBB8" w14:textId="77777777" w:rsidR="00AE1BE1" w:rsidRPr="00AE1BE1" w:rsidRDefault="00AE1BE1">
      <w:pPr>
        <w:pStyle w:val="ListParagraph"/>
        <w:numPr>
          <w:ilvl w:val="0"/>
          <w:numId w:val="37"/>
        </w:numPr>
        <w:spacing w:after="0" w:line="240" w:lineRule="auto"/>
        <w:ind w:hanging="229"/>
        <w:jc w:val="both"/>
        <w:rPr>
          <w:rFonts w:ascii="Palatino Linotype" w:hAnsi="Palatino Linotype" w:cstheme="minorHAnsi"/>
          <w:i/>
          <w:sz w:val="24"/>
          <w:szCs w:val="24"/>
        </w:rPr>
      </w:pPr>
      <w:r w:rsidRPr="00AE1BE1">
        <w:rPr>
          <w:rFonts w:ascii="Palatino Linotype" w:hAnsi="Palatino Linotype" w:cstheme="minorHAnsi"/>
          <w:i/>
          <w:sz w:val="24"/>
          <w:szCs w:val="24"/>
        </w:rPr>
        <w:t xml:space="preserve">3 feluri de salate; </w:t>
      </w:r>
    </w:p>
    <w:p w14:paraId="4BC2DB17" w14:textId="77777777" w:rsidR="00AE1BE1" w:rsidRPr="00AE1BE1" w:rsidRDefault="00AE1BE1">
      <w:pPr>
        <w:pStyle w:val="ListParagraph"/>
        <w:numPr>
          <w:ilvl w:val="0"/>
          <w:numId w:val="37"/>
        </w:numPr>
        <w:spacing w:after="0" w:line="240" w:lineRule="auto"/>
        <w:ind w:hanging="229"/>
        <w:jc w:val="both"/>
        <w:rPr>
          <w:rFonts w:ascii="Palatino Linotype" w:hAnsi="Palatino Linotype" w:cstheme="minorHAnsi"/>
          <w:i/>
          <w:sz w:val="24"/>
          <w:szCs w:val="24"/>
        </w:rPr>
      </w:pPr>
      <w:r w:rsidRPr="00AE1BE1">
        <w:rPr>
          <w:rFonts w:ascii="Palatino Linotype" w:hAnsi="Palatino Linotype" w:cstheme="minorHAnsi"/>
          <w:i/>
          <w:sz w:val="24"/>
          <w:szCs w:val="24"/>
        </w:rPr>
        <w:t xml:space="preserve">2 feluri desert; </w:t>
      </w:r>
    </w:p>
    <w:p w14:paraId="0D5BD282" w14:textId="77777777" w:rsidR="00AE1BE1" w:rsidRPr="00AE1BE1" w:rsidRDefault="00AE1BE1">
      <w:pPr>
        <w:pStyle w:val="ListParagraph"/>
        <w:numPr>
          <w:ilvl w:val="0"/>
          <w:numId w:val="37"/>
        </w:numPr>
        <w:spacing w:after="0" w:line="240" w:lineRule="auto"/>
        <w:ind w:hanging="229"/>
        <w:jc w:val="both"/>
        <w:rPr>
          <w:rFonts w:ascii="Palatino Linotype" w:hAnsi="Palatino Linotype" w:cstheme="minorHAnsi"/>
          <w:i/>
          <w:sz w:val="24"/>
          <w:szCs w:val="24"/>
        </w:rPr>
      </w:pPr>
      <w:r w:rsidRPr="00AE1BE1">
        <w:rPr>
          <w:rFonts w:ascii="Palatino Linotype" w:hAnsi="Palatino Linotype" w:cstheme="minorHAnsi"/>
          <w:i/>
          <w:sz w:val="24"/>
          <w:szCs w:val="24"/>
        </w:rPr>
        <w:lastRenderedPageBreak/>
        <w:t>apa plată/minerală inclusă în meniu (0,5 litri/persoană/masă, prezentată în sticle de 0,5 l), sucuri, cafea;</w:t>
      </w:r>
    </w:p>
    <w:p w14:paraId="16A76DD7" w14:textId="77777777" w:rsidR="00AE1BE1" w:rsidRPr="00AE1BE1" w:rsidRDefault="00AE1BE1" w:rsidP="00AE1BE1">
      <w:pPr>
        <w:spacing w:after="120"/>
        <w:jc w:val="both"/>
        <w:rPr>
          <w:rFonts w:ascii="Palatino Linotype" w:hAnsi="Palatino Linotype" w:cstheme="minorHAnsi"/>
          <w:sz w:val="24"/>
        </w:rPr>
      </w:pPr>
      <w:r w:rsidRPr="00AE1BE1">
        <w:rPr>
          <w:rFonts w:ascii="Palatino Linotype" w:hAnsi="Palatino Linotype" w:cstheme="minorHAnsi"/>
          <w:i/>
          <w:sz w:val="24"/>
        </w:rPr>
        <w:t>**Mesele de prânz/pauzele de cafea vor fi organizate conform agendei evenimentului transmisă de rsponsabilul desemnat de Achizitor.</w:t>
      </w:r>
    </w:p>
    <w:p w14:paraId="302D95D1"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Prânzul va fi exemplificat prin 2 variante de meniu clasic și o variantă de meniu vegetarian.</w:t>
      </w:r>
    </w:p>
    <w:p w14:paraId="5FD93C0E" w14:textId="77777777" w:rsidR="00AE1BE1" w:rsidRPr="00AE1BE1" w:rsidRDefault="00AE1BE1" w:rsidP="00AE1BE1">
      <w:pPr>
        <w:jc w:val="both"/>
        <w:rPr>
          <w:rFonts w:ascii="Palatino Linotype" w:hAnsi="Palatino Linotype" w:cstheme="minorHAnsi"/>
          <w:sz w:val="24"/>
        </w:rPr>
      </w:pPr>
    </w:p>
    <w:p w14:paraId="2BE1C9B7" w14:textId="77777777" w:rsidR="00AE1BE1" w:rsidRPr="00AE1BE1" w:rsidRDefault="00AE1BE1">
      <w:pPr>
        <w:pStyle w:val="ListParagraph"/>
        <w:numPr>
          <w:ilvl w:val="0"/>
          <w:numId w:val="44"/>
        </w:numPr>
        <w:tabs>
          <w:tab w:val="left" w:pos="1701"/>
        </w:tabs>
        <w:spacing w:after="0" w:line="240" w:lineRule="auto"/>
        <w:jc w:val="both"/>
        <w:rPr>
          <w:rFonts w:ascii="Palatino Linotype" w:hAnsi="Palatino Linotype" w:cstheme="minorHAnsi"/>
          <w:iCs/>
          <w:sz w:val="24"/>
          <w:szCs w:val="24"/>
        </w:rPr>
      </w:pPr>
      <w:r w:rsidRPr="00AE1BE1">
        <w:rPr>
          <w:rFonts w:ascii="Palatino Linotype" w:hAnsi="Palatino Linotype" w:cstheme="minorHAnsi"/>
          <w:b/>
          <w:iCs/>
          <w:sz w:val="24"/>
          <w:szCs w:val="24"/>
        </w:rPr>
        <w:t xml:space="preserve">Cină </w:t>
      </w:r>
      <w:r w:rsidRPr="00AE1BE1">
        <w:rPr>
          <w:rFonts w:ascii="Palatino Linotype" w:hAnsi="Palatino Linotype" w:cstheme="minorHAnsi"/>
          <w:bCs/>
          <w:i/>
          <w:sz w:val="24"/>
          <w:szCs w:val="24"/>
        </w:rPr>
        <w:t>(pentru cei cazaţi)-</w:t>
      </w:r>
      <w:r w:rsidRPr="00AE1BE1">
        <w:rPr>
          <w:rFonts w:ascii="Palatino Linotype" w:hAnsi="Palatino Linotype" w:cstheme="minorHAnsi"/>
          <w:iCs/>
          <w:sz w:val="24"/>
          <w:szCs w:val="24"/>
        </w:rPr>
        <w:t xml:space="preserve"> bufet suedez diversificat care să conțină în mod obligatoriu cel puțin: aperitive și salate; fel de bază </w:t>
      </w:r>
      <w:r w:rsidRPr="00AE1BE1">
        <w:rPr>
          <w:rFonts w:ascii="Palatino Linotype" w:hAnsi="Palatino Linotype" w:cstheme="minorHAnsi"/>
          <w:i/>
          <w:sz w:val="24"/>
          <w:szCs w:val="24"/>
        </w:rPr>
        <w:t>(minimum 100 g de carne/porție, pentru meniul clasic);</w:t>
      </w:r>
      <w:r w:rsidRPr="00AE1BE1">
        <w:rPr>
          <w:rFonts w:ascii="Palatino Linotype" w:hAnsi="Palatino Linotype" w:cstheme="minorHAnsi"/>
          <w:iCs/>
          <w:sz w:val="24"/>
          <w:szCs w:val="24"/>
        </w:rPr>
        <w:t xml:space="preserve"> garnitură la felul de bază; desert </w:t>
      </w:r>
      <w:r w:rsidRPr="00AE1BE1">
        <w:rPr>
          <w:rFonts w:ascii="Palatino Linotype" w:hAnsi="Palatino Linotype" w:cstheme="minorHAnsi"/>
          <w:i/>
          <w:sz w:val="24"/>
          <w:szCs w:val="24"/>
        </w:rPr>
        <w:t>(produse de cofetărie-patiserie, fructe etc.);</w:t>
      </w:r>
      <w:r w:rsidRPr="00AE1BE1">
        <w:rPr>
          <w:rFonts w:ascii="Palatino Linotype" w:hAnsi="Palatino Linotype" w:cstheme="minorHAnsi"/>
          <w:iCs/>
          <w:sz w:val="24"/>
          <w:szCs w:val="24"/>
        </w:rPr>
        <w:t xml:space="preserve"> apa plată/minerală </w:t>
      </w:r>
      <w:r w:rsidRPr="00AE1BE1">
        <w:rPr>
          <w:rFonts w:ascii="Palatino Linotype" w:hAnsi="Palatino Linotype" w:cstheme="minorHAnsi"/>
          <w:i/>
          <w:sz w:val="24"/>
          <w:szCs w:val="24"/>
        </w:rPr>
        <w:t>(0,5 litri/persoană/masă, prezentată în sticle de 0,5 l)</w:t>
      </w:r>
      <w:r w:rsidRPr="00AE1BE1">
        <w:rPr>
          <w:rFonts w:ascii="Palatino Linotype" w:hAnsi="Palatino Linotype" w:cstheme="minorHAnsi"/>
          <w:iCs/>
          <w:sz w:val="24"/>
          <w:szCs w:val="24"/>
        </w:rPr>
        <w:t xml:space="preserve"> inclusă în meniu.</w:t>
      </w:r>
    </w:p>
    <w:p w14:paraId="10044926" w14:textId="77777777" w:rsidR="00AE1BE1" w:rsidRPr="00AE1BE1" w:rsidRDefault="00AE1BE1" w:rsidP="00AE1BE1">
      <w:pPr>
        <w:tabs>
          <w:tab w:val="left" w:pos="720"/>
        </w:tabs>
        <w:jc w:val="both"/>
        <w:rPr>
          <w:rFonts w:ascii="Palatino Linotype" w:hAnsi="Palatino Linotype" w:cstheme="minorHAnsi"/>
          <w:iCs/>
          <w:sz w:val="24"/>
        </w:rPr>
      </w:pPr>
      <w:r w:rsidRPr="00AE1BE1">
        <w:rPr>
          <w:rFonts w:ascii="Palatino Linotype" w:hAnsi="Palatino Linotype" w:cstheme="minorHAnsi"/>
          <w:iCs/>
          <w:sz w:val="24"/>
        </w:rPr>
        <w:tab/>
        <w:t>Cina va fi exemplificată prin 2 variante de meniu clasic și o varianta de meniu vegetarian.</w:t>
      </w:r>
    </w:p>
    <w:p w14:paraId="0F76FE37" w14:textId="77777777" w:rsidR="00AE1BE1" w:rsidRPr="00AE1BE1" w:rsidRDefault="00AE1BE1" w:rsidP="00AE1BE1">
      <w:pPr>
        <w:tabs>
          <w:tab w:val="left" w:pos="720"/>
        </w:tabs>
        <w:jc w:val="both"/>
        <w:rPr>
          <w:rFonts w:ascii="Palatino Linotype" w:hAnsi="Palatino Linotype" w:cstheme="minorHAnsi"/>
          <w:iCs/>
          <w:sz w:val="24"/>
        </w:rPr>
      </w:pPr>
    </w:p>
    <w:p w14:paraId="63033B6D" w14:textId="77777777" w:rsidR="00AE1BE1" w:rsidRPr="00AE1BE1" w:rsidRDefault="00AE1BE1">
      <w:pPr>
        <w:pStyle w:val="ListParagraph"/>
        <w:numPr>
          <w:ilvl w:val="0"/>
          <w:numId w:val="44"/>
        </w:numPr>
        <w:spacing w:after="0" w:line="240" w:lineRule="auto"/>
        <w:jc w:val="both"/>
        <w:rPr>
          <w:rFonts w:ascii="Palatino Linotype" w:hAnsi="Palatino Linotype" w:cstheme="minorHAnsi"/>
          <w:sz w:val="24"/>
          <w:szCs w:val="24"/>
        </w:rPr>
      </w:pPr>
      <w:r w:rsidRPr="00AE1BE1">
        <w:rPr>
          <w:rFonts w:ascii="Palatino Linotype" w:hAnsi="Palatino Linotype" w:cstheme="minorHAnsi"/>
          <w:b/>
          <w:sz w:val="24"/>
          <w:szCs w:val="24"/>
        </w:rPr>
        <w:t>Pauza de cafea</w:t>
      </w:r>
      <w:r w:rsidRPr="00AE1BE1">
        <w:rPr>
          <w:rFonts w:ascii="Palatino Linotype" w:hAnsi="Palatino Linotype" w:cstheme="minorHAnsi"/>
          <w:sz w:val="24"/>
          <w:szCs w:val="24"/>
        </w:rPr>
        <w:t xml:space="preserve"> </w:t>
      </w:r>
      <w:r w:rsidRPr="00AE1BE1">
        <w:rPr>
          <w:rFonts w:ascii="Palatino Linotype" w:hAnsi="Palatino Linotype" w:cstheme="minorHAnsi"/>
          <w:i/>
          <w:iCs/>
          <w:sz w:val="24"/>
          <w:szCs w:val="24"/>
        </w:rPr>
        <w:t>(2 pauze/ per zi sesiune/fiecare participant)</w:t>
      </w:r>
      <w:r w:rsidRPr="00AE1BE1">
        <w:rPr>
          <w:rFonts w:ascii="Palatino Linotype" w:hAnsi="Palatino Linotype" w:cstheme="minorHAnsi"/>
          <w:sz w:val="24"/>
          <w:szCs w:val="24"/>
        </w:rPr>
        <w:t xml:space="preserve"> va conține obligatoriu: </w:t>
      </w:r>
    </w:p>
    <w:p w14:paraId="0E0BAE53" w14:textId="77777777" w:rsidR="00AE1BE1" w:rsidRPr="00AE1BE1" w:rsidRDefault="00AE1BE1">
      <w:pPr>
        <w:pStyle w:val="ListParagraph"/>
        <w:numPr>
          <w:ilvl w:val="0"/>
          <w:numId w:val="38"/>
        </w:numPr>
        <w:spacing w:after="0" w:line="240" w:lineRule="auto"/>
        <w:ind w:hanging="360"/>
        <w:jc w:val="both"/>
        <w:rPr>
          <w:rFonts w:ascii="Palatino Linotype" w:hAnsi="Palatino Linotype" w:cstheme="minorHAnsi"/>
          <w:i/>
          <w:sz w:val="24"/>
          <w:szCs w:val="24"/>
        </w:rPr>
      </w:pPr>
      <w:r w:rsidRPr="00AE1BE1">
        <w:rPr>
          <w:rFonts w:ascii="Palatino Linotype" w:hAnsi="Palatino Linotype" w:cstheme="minorHAnsi"/>
          <w:i/>
          <w:sz w:val="24"/>
          <w:szCs w:val="24"/>
        </w:rPr>
        <w:t>cafea (cofeinizată/decofeinizată)</w:t>
      </w:r>
      <w:r w:rsidRPr="00AE1BE1">
        <w:rPr>
          <w:rFonts w:ascii="Palatino Linotype" w:hAnsi="Palatino Linotype" w:cstheme="minorHAnsi"/>
        </w:rPr>
        <w:t xml:space="preserve"> </w:t>
      </w:r>
      <w:r w:rsidRPr="00AE1BE1">
        <w:rPr>
          <w:rFonts w:ascii="Palatino Linotype" w:hAnsi="Palatino Linotype" w:cstheme="minorHAnsi"/>
          <w:i/>
          <w:sz w:val="24"/>
          <w:szCs w:val="24"/>
        </w:rPr>
        <w:t>x 300 ml/ zi/ persoană;</w:t>
      </w:r>
    </w:p>
    <w:p w14:paraId="712B64F1" w14:textId="77777777" w:rsidR="00AE1BE1" w:rsidRPr="00AE1BE1" w:rsidRDefault="00AE1BE1">
      <w:pPr>
        <w:pStyle w:val="ListParagraph"/>
        <w:numPr>
          <w:ilvl w:val="0"/>
          <w:numId w:val="38"/>
        </w:numPr>
        <w:spacing w:after="0" w:line="240" w:lineRule="auto"/>
        <w:ind w:hanging="360"/>
        <w:jc w:val="both"/>
        <w:rPr>
          <w:rFonts w:ascii="Palatino Linotype" w:hAnsi="Palatino Linotype" w:cstheme="minorHAnsi"/>
          <w:i/>
          <w:sz w:val="24"/>
          <w:szCs w:val="24"/>
        </w:rPr>
      </w:pPr>
      <w:r w:rsidRPr="00AE1BE1">
        <w:rPr>
          <w:rFonts w:ascii="Palatino Linotype" w:hAnsi="Palatino Linotype" w:cstheme="minorHAnsi"/>
          <w:i/>
          <w:sz w:val="24"/>
          <w:szCs w:val="24"/>
        </w:rPr>
        <w:t>apa plată și minerală (2 litri/persoană, prezentată în sticle de 0,5 l);</w:t>
      </w:r>
    </w:p>
    <w:p w14:paraId="28CC53A2" w14:textId="77777777" w:rsidR="00AE1BE1" w:rsidRPr="00AE1BE1" w:rsidRDefault="00AE1BE1">
      <w:pPr>
        <w:pStyle w:val="ListParagraph"/>
        <w:numPr>
          <w:ilvl w:val="0"/>
          <w:numId w:val="38"/>
        </w:numPr>
        <w:spacing w:after="0" w:line="240" w:lineRule="auto"/>
        <w:ind w:hanging="360"/>
        <w:jc w:val="both"/>
        <w:rPr>
          <w:rFonts w:ascii="Palatino Linotype" w:hAnsi="Palatino Linotype" w:cstheme="minorHAnsi"/>
          <w:i/>
          <w:sz w:val="24"/>
          <w:szCs w:val="24"/>
        </w:rPr>
      </w:pPr>
      <w:r w:rsidRPr="00AE1BE1">
        <w:rPr>
          <w:rFonts w:ascii="Palatino Linotype" w:hAnsi="Palatino Linotype" w:cstheme="minorHAnsi"/>
          <w:i/>
          <w:sz w:val="24"/>
          <w:szCs w:val="24"/>
        </w:rPr>
        <w:t>ceai (minimum 3 tipuri), lapte, zahar, îndulcitor alimentar;</w:t>
      </w:r>
    </w:p>
    <w:p w14:paraId="41B13ED9" w14:textId="77777777" w:rsidR="00AE1BE1" w:rsidRPr="00AE1BE1" w:rsidRDefault="00AE1BE1">
      <w:pPr>
        <w:pStyle w:val="ListParagraph"/>
        <w:numPr>
          <w:ilvl w:val="0"/>
          <w:numId w:val="38"/>
        </w:numPr>
        <w:spacing w:after="0" w:line="240" w:lineRule="auto"/>
        <w:ind w:hanging="360"/>
        <w:jc w:val="both"/>
        <w:rPr>
          <w:rFonts w:ascii="Palatino Linotype" w:hAnsi="Palatino Linotype" w:cstheme="minorHAnsi"/>
          <w:i/>
          <w:sz w:val="24"/>
          <w:szCs w:val="24"/>
        </w:rPr>
      </w:pPr>
      <w:r w:rsidRPr="00AE1BE1">
        <w:rPr>
          <w:rFonts w:ascii="Palatino Linotype" w:hAnsi="Palatino Linotype" w:cstheme="minorHAnsi"/>
          <w:i/>
          <w:sz w:val="24"/>
          <w:szCs w:val="24"/>
        </w:rPr>
        <w:t>produse de patiserie (patiserie dulce, patiserie sărată, mini-aperitive), minim 200 gr/persoană;</w:t>
      </w:r>
    </w:p>
    <w:p w14:paraId="47C4F23C" w14:textId="77777777" w:rsidR="00AE1BE1" w:rsidRPr="00AE1BE1" w:rsidRDefault="00AE1BE1" w:rsidP="00AE1BE1">
      <w:pPr>
        <w:pStyle w:val="ListParagraph"/>
      </w:pPr>
      <w:r w:rsidRPr="00AE1BE1">
        <w:rPr>
          <w:rFonts w:ascii="Palatino Linotype" w:hAnsi="Palatino Linotype" w:cstheme="minorHAnsi"/>
          <w:i/>
          <w:sz w:val="24"/>
        </w:rPr>
        <w:t>se va asigura vesela necesară (căni porţelan, tacâmuri inox, șervetele hârtie (se acceptă şi pahare hârtie 200-250 ml, spatule lemn etc.), precum şi servicii de amenajare/ debarasare bufet cu suficient personal de servire.</w:t>
      </w:r>
    </w:p>
    <w:p w14:paraId="698DB4BF" w14:textId="77777777" w:rsidR="00AE1BE1" w:rsidRPr="00AE1BE1" w:rsidRDefault="00AE1BE1" w:rsidP="00AE1BE1">
      <w:pPr>
        <w:tabs>
          <w:tab w:val="left" w:pos="1701"/>
        </w:tabs>
        <w:ind w:firstLine="720"/>
        <w:contextualSpacing/>
        <w:jc w:val="both"/>
        <w:rPr>
          <w:rFonts w:ascii="Palatino Linotype" w:hAnsi="Palatino Linotype" w:cstheme="minorHAnsi"/>
          <w:iCs/>
          <w:sz w:val="24"/>
        </w:rPr>
      </w:pPr>
      <w:r w:rsidRPr="00AE1BE1">
        <w:rPr>
          <w:rFonts w:ascii="Palatino Linotype" w:hAnsi="Palatino Linotype" w:cstheme="minorHAnsi"/>
          <w:iCs/>
          <w:sz w:val="24"/>
        </w:rPr>
        <w:t>Pauzele de cafea vor fi exemplificate prin cel puţin o variantă de meniu.</w:t>
      </w:r>
    </w:p>
    <w:p w14:paraId="7C5BF221" w14:textId="77777777" w:rsidR="00AE1BE1" w:rsidRPr="00AE1BE1" w:rsidRDefault="00AE1BE1" w:rsidP="00AE1BE1">
      <w:pPr>
        <w:pStyle w:val="ListParagraph"/>
        <w:spacing w:after="0" w:line="240" w:lineRule="auto"/>
        <w:ind w:left="1080"/>
        <w:jc w:val="both"/>
        <w:rPr>
          <w:rFonts w:ascii="Palatino Linotype" w:hAnsi="Palatino Linotype" w:cstheme="minorHAnsi"/>
          <w:i/>
          <w:sz w:val="24"/>
          <w:szCs w:val="24"/>
        </w:rPr>
      </w:pPr>
    </w:p>
    <w:p w14:paraId="6E64C7A8" w14:textId="77777777" w:rsidR="00AE1BE1" w:rsidRPr="00AE1BE1" w:rsidRDefault="00AE1BE1">
      <w:pPr>
        <w:pStyle w:val="ListParagraph"/>
        <w:numPr>
          <w:ilvl w:val="0"/>
          <w:numId w:val="36"/>
        </w:numPr>
        <w:jc w:val="both"/>
        <w:rPr>
          <w:rFonts w:ascii="Palatino Linotype" w:hAnsi="Palatino Linotype" w:cstheme="minorHAnsi"/>
          <w:i/>
          <w:sz w:val="24"/>
        </w:rPr>
      </w:pPr>
      <w:r w:rsidRPr="00AE1BE1">
        <w:rPr>
          <w:rFonts w:ascii="Palatino Linotype" w:hAnsi="Palatino Linotype" w:cstheme="minorHAnsi"/>
          <w:b/>
          <w:sz w:val="24"/>
        </w:rPr>
        <w:t>Gramajele și sortimentele de mâncare trebuie să respecte normativele în vigoare</w:t>
      </w:r>
      <w:r w:rsidRPr="00AE1BE1">
        <w:rPr>
          <w:rFonts w:ascii="Palatino Linotype" w:hAnsi="Palatino Linotype" w:cstheme="minorHAnsi"/>
          <w:sz w:val="24"/>
        </w:rPr>
        <w:t xml:space="preserve"> </w:t>
      </w:r>
      <w:r w:rsidRPr="00AE1BE1">
        <w:rPr>
          <w:rFonts w:ascii="Palatino Linotype" w:hAnsi="Palatino Linotype" w:cstheme="minorHAnsi"/>
          <w:i/>
          <w:sz w:val="24"/>
        </w:rPr>
        <w:t>(asigurarea necesarului fiziologic zilnic; asocierea corectă a alimentelor și a preparatelor din structura meniurilor; ordonarea rațională a preparatelor în structura meniurilor etc.).</w:t>
      </w:r>
    </w:p>
    <w:p w14:paraId="2B4C78FC" w14:textId="77777777" w:rsidR="00AE1BE1" w:rsidRPr="00AE1BE1" w:rsidRDefault="00AE1BE1" w:rsidP="00AE1BE1">
      <w:pPr>
        <w:tabs>
          <w:tab w:val="left" w:pos="1210"/>
        </w:tabs>
        <w:jc w:val="both"/>
        <w:rPr>
          <w:rFonts w:ascii="Palatino Linotype" w:hAnsi="Palatino Linotype" w:cstheme="minorHAnsi"/>
          <w:sz w:val="24"/>
        </w:rPr>
      </w:pPr>
    </w:p>
    <w:p w14:paraId="2FCA2640" w14:textId="77777777" w:rsidR="00AE1BE1" w:rsidRPr="00AE1BE1" w:rsidRDefault="00AE1BE1" w:rsidP="00AE1BE1">
      <w:pPr>
        <w:jc w:val="both"/>
        <w:rPr>
          <w:rFonts w:ascii="Palatino Linotype" w:hAnsi="Palatino Linotype" w:cstheme="minorHAnsi"/>
          <w:sz w:val="24"/>
        </w:rPr>
      </w:pPr>
      <w:r w:rsidRPr="00AE1BE1">
        <w:rPr>
          <w:rFonts w:ascii="Palatino Linotype" w:hAnsi="Palatino Linotype" w:cstheme="minorHAnsi"/>
          <w:sz w:val="24"/>
        </w:rPr>
        <w:t xml:space="preserve">Se va avea în vedere următoarea </w:t>
      </w:r>
      <w:r w:rsidRPr="00AE1BE1">
        <w:rPr>
          <w:rFonts w:ascii="Palatino Linotype" w:hAnsi="Palatino Linotype" w:cstheme="minorHAnsi"/>
          <w:b/>
          <w:sz w:val="24"/>
          <w:u w:val="single"/>
        </w:rPr>
        <w:t>modalitate de lucru</w:t>
      </w:r>
      <w:r w:rsidRPr="00AE1BE1">
        <w:rPr>
          <w:rFonts w:ascii="Palatino Linotype" w:hAnsi="Palatino Linotype" w:cstheme="minorHAnsi"/>
          <w:sz w:val="24"/>
        </w:rPr>
        <w:t xml:space="preserve">: </w:t>
      </w:r>
    </w:p>
    <w:p w14:paraId="792A42C2" w14:textId="77777777" w:rsidR="00AE1BE1" w:rsidRPr="00AE1BE1" w:rsidRDefault="00AE1BE1">
      <w:pPr>
        <w:pStyle w:val="ListParagraph"/>
        <w:numPr>
          <w:ilvl w:val="0"/>
          <w:numId w:val="39"/>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t xml:space="preserve">Solicitările privind rezervările pentru mesele de prânz și pauzele de cafea se vor transmite de Achizitor către prestator cu cel puțin 4 zile înainte de data desfășurării activității. </w:t>
      </w:r>
    </w:p>
    <w:p w14:paraId="655000B0" w14:textId="77777777" w:rsidR="00AE1BE1" w:rsidRPr="00AE1BE1" w:rsidRDefault="00AE1BE1">
      <w:pPr>
        <w:pStyle w:val="ListParagraph"/>
        <w:numPr>
          <w:ilvl w:val="0"/>
          <w:numId w:val="39"/>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t xml:space="preserve">Solicitarea de servicii de restaurant poate fi modificată cu minim 24 de ore înaintea primei zile a activității, moment după care devine comandă fermă pentru prima zi de activitate. </w:t>
      </w:r>
    </w:p>
    <w:p w14:paraId="493755A6" w14:textId="77777777" w:rsidR="00AE1BE1" w:rsidRPr="00AE1BE1" w:rsidRDefault="00AE1BE1">
      <w:pPr>
        <w:pStyle w:val="ListParagraph"/>
        <w:numPr>
          <w:ilvl w:val="0"/>
          <w:numId w:val="39"/>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t xml:space="preserve">Pentru fiecare activitate, numărul de mese este estimativ și nu leagă Achizitorul de respectarea numărului de participanți și nici nu va duce la impunerea unor costuri suplimentare sau penalizări, plățile fiind făcute în baza facturii fiscale, a Procesului-verbal semnat de părți - anexă la factură și a listei de prezență. </w:t>
      </w:r>
    </w:p>
    <w:p w14:paraId="6ADDA8DA" w14:textId="77777777" w:rsidR="00AE1BE1" w:rsidRPr="00AE1BE1" w:rsidRDefault="00AE1BE1">
      <w:pPr>
        <w:pStyle w:val="ListParagraph"/>
        <w:numPr>
          <w:ilvl w:val="0"/>
          <w:numId w:val="39"/>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t xml:space="preserve">Serviciile de restaurant se facturează în conformitate cu prezența efectivă a participanților atestată prin procesul-verbal de recepție a serviciilor, prestatorul putând consulta inclusiv lista de semnături/prezență. </w:t>
      </w:r>
    </w:p>
    <w:p w14:paraId="54A3B472" w14:textId="77777777" w:rsidR="00AE1BE1" w:rsidRPr="00AE1BE1" w:rsidRDefault="00AE1BE1">
      <w:pPr>
        <w:pStyle w:val="ListParagraph"/>
        <w:numPr>
          <w:ilvl w:val="0"/>
          <w:numId w:val="39"/>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lastRenderedPageBreak/>
        <w:t xml:space="preserve">Autoritatea contractantă îşi rezervă dreptul de a decide cu privire la meniuri, drept pentru care operatorul economic va transmite cel puţin </w:t>
      </w:r>
      <w:r w:rsidRPr="00AE1BE1">
        <w:rPr>
          <w:rFonts w:ascii="Palatino Linotype" w:hAnsi="Palatino Linotype" w:cstheme="minorHAnsi"/>
          <w:sz w:val="24"/>
        </w:rPr>
        <w:t xml:space="preserve">2 variante de meniu clasic și o variantă de meniu vegetarian </w:t>
      </w:r>
      <w:r w:rsidRPr="00AE1BE1">
        <w:rPr>
          <w:rFonts w:ascii="Palatino Linotype" w:hAnsi="Palatino Linotype" w:cstheme="minorHAnsi"/>
          <w:sz w:val="24"/>
          <w:szCs w:val="24"/>
        </w:rPr>
        <w:t>care să îndeplinească toate condițiile minime detaliate anterior.</w:t>
      </w:r>
    </w:p>
    <w:p w14:paraId="274E5FFE" w14:textId="77777777" w:rsidR="00AE1BE1" w:rsidRPr="00AE1BE1" w:rsidRDefault="00AE1BE1">
      <w:pPr>
        <w:pStyle w:val="ListParagraph"/>
        <w:numPr>
          <w:ilvl w:val="0"/>
          <w:numId w:val="39"/>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t>Prestatorul se va asigura că toți angajații, eventualii subcontractori și orice altă persoană implicată în executarea contractului vor avea un comportament respectuos și profesional față de participanții la evenimente, precum și față de reprezentanții achizitorului. Se va asigura prepararea hranei din produse agroalimentare de calitate, proaspete, în termen de garanție și conform standardelor prevăzute de lege.</w:t>
      </w:r>
    </w:p>
    <w:p w14:paraId="04C5604E" w14:textId="77777777" w:rsidR="00AE1BE1" w:rsidRPr="00AE1BE1" w:rsidRDefault="00AE1BE1">
      <w:pPr>
        <w:pStyle w:val="ListParagraph"/>
        <w:numPr>
          <w:ilvl w:val="0"/>
          <w:numId w:val="39"/>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t>În caz de abateri de natură să conducă la consecințe grave pentru sănătate, prestatorul va fi obligat să înlocuiască alimentele sau preparatele în cauză cu altele corespunzătoare, în timp util, fără a pretinde plăti suplimentare.</w:t>
      </w:r>
    </w:p>
    <w:p w14:paraId="230C3953" w14:textId="77777777" w:rsidR="00AE1BE1" w:rsidRPr="00AE1BE1" w:rsidRDefault="00AE1BE1" w:rsidP="00AE1BE1">
      <w:pPr>
        <w:pStyle w:val="Heading2"/>
        <w:numPr>
          <w:ilvl w:val="0"/>
          <w:numId w:val="0"/>
        </w:numPr>
        <w:spacing w:line="240" w:lineRule="auto"/>
        <w:ind w:left="720"/>
        <w:rPr>
          <w:rFonts w:ascii="Palatino Linotype" w:hAnsi="Palatino Linotype"/>
          <w:noProof/>
        </w:rPr>
      </w:pPr>
      <w:bookmarkStart w:id="44" w:name="_Toc203384272"/>
      <w:r w:rsidRPr="00AE1BE1">
        <w:rPr>
          <w:rFonts w:ascii="Palatino Linotype" w:hAnsi="Palatino Linotype"/>
          <w:noProof/>
        </w:rPr>
        <w:t>IV.4 Cerinţe minime servicii de interpretariat</w:t>
      </w:r>
      <w:bookmarkEnd w:id="44"/>
    </w:p>
    <w:p w14:paraId="26FFE658" w14:textId="77777777" w:rsidR="00AE1BE1" w:rsidRPr="00AE1BE1" w:rsidRDefault="00AE1BE1" w:rsidP="00AE1BE1">
      <w:pPr>
        <w:ind w:firstLine="720"/>
        <w:jc w:val="both"/>
        <w:rPr>
          <w:rFonts w:ascii="Palatino Linotype" w:hAnsi="Palatino Linotype" w:cstheme="minorHAnsi"/>
          <w:b/>
          <w:sz w:val="24"/>
          <w:u w:val="single"/>
        </w:rPr>
      </w:pPr>
    </w:p>
    <w:p w14:paraId="4234727E" w14:textId="77777777" w:rsidR="00AE1BE1" w:rsidRPr="00AE1BE1" w:rsidRDefault="00AE1BE1">
      <w:pPr>
        <w:pStyle w:val="ListParagraph"/>
        <w:numPr>
          <w:ilvl w:val="1"/>
          <w:numId w:val="35"/>
        </w:numPr>
        <w:tabs>
          <w:tab w:val="clear" w:pos="1440"/>
          <w:tab w:val="left" w:pos="450"/>
        </w:tabs>
        <w:spacing w:after="120" w:line="240" w:lineRule="auto"/>
        <w:ind w:left="720" w:hanging="270"/>
        <w:jc w:val="both"/>
        <w:rPr>
          <w:rFonts w:ascii="Palatino Linotype" w:hAnsi="Palatino Linotype" w:cstheme="minorHAnsi"/>
          <w:sz w:val="24"/>
          <w:szCs w:val="24"/>
        </w:rPr>
      </w:pPr>
      <w:r w:rsidRPr="00AE1BE1">
        <w:rPr>
          <w:rFonts w:ascii="Palatino Linotype" w:hAnsi="Palatino Linotype" w:cstheme="minorHAnsi"/>
          <w:sz w:val="24"/>
          <w:szCs w:val="24"/>
        </w:rPr>
        <w:t>Serviciile de interpretariat se vor asigura pentru activităţile cu privire la care se menţionează în mod expres această necesitate (cap III), din limba română în limba engleză și din limba engleză în limba română, iar interpretariatul se va asigura simultan la cască;</w:t>
      </w:r>
    </w:p>
    <w:p w14:paraId="71193246" w14:textId="77777777" w:rsidR="00AE1BE1" w:rsidRPr="00AE1BE1" w:rsidRDefault="00AE1BE1">
      <w:pPr>
        <w:pStyle w:val="ListParagraph"/>
        <w:numPr>
          <w:ilvl w:val="1"/>
          <w:numId w:val="35"/>
        </w:numPr>
        <w:tabs>
          <w:tab w:val="clear" w:pos="1440"/>
          <w:tab w:val="left" w:pos="450"/>
        </w:tabs>
        <w:spacing w:after="120" w:line="240" w:lineRule="auto"/>
        <w:ind w:left="720" w:hanging="270"/>
        <w:jc w:val="both"/>
        <w:rPr>
          <w:rFonts w:ascii="Palatino Linotype" w:hAnsi="Palatino Linotype" w:cstheme="minorHAnsi"/>
          <w:sz w:val="24"/>
          <w:szCs w:val="24"/>
        </w:rPr>
      </w:pPr>
      <w:r w:rsidRPr="00AE1BE1">
        <w:rPr>
          <w:rFonts w:ascii="Palatino Linotype" w:hAnsi="Palatino Linotype" w:cstheme="minorHAnsi"/>
          <w:sz w:val="24"/>
          <w:szCs w:val="24"/>
        </w:rPr>
        <w:t>Serviciile de interpretariat se vor asigura de către interpreți profesionişti, cu atestat integral de interpret, respectiv cu personal autorizat de Ministerul Justiţiei, în conformitate cu prevederile Legii nr. 178/1997, cu modificările și completările ulterioare, în acest sens putând fi solicitate prestatorului documente justificative;</w:t>
      </w:r>
    </w:p>
    <w:p w14:paraId="6EAA93D9" w14:textId="77777777" w:rsidR="00AE1BE1" w:rsidRPr="00AE1BE1" w:rsidRDefault="00AE1BE1">
      <w:pPr>
        <w:pStyle w:val="ListParagraph"/>
        <w:numPr>
          <w:ilvl w:val="1"/>
          <w:numId w:val="35"/>
        </w:numPr>
        <w:tabs>
          <w:tab w:val="clear" w:pos="1440"/>
          <w:tab w:val="left" w:pos="450"/>
        </w:tabs>
        <w:spacing w:after="120" w:line="240" w:lineRule="auto"/>
        <w:ind w:left="720" w:hanging="270"/>
        <w:jc w:val="both"/>
        <w:rPr>
          <w:rFonts w:ascii="Palatino Linotype" w:hAnsi="Palatino Linotype" w:cstheme="minorHAnsi"/>
          <w:sz w:val="24"/>
          <w:szCs w:val="24"/>
        </w:rPr>
      </w:pPr>
      <w:r w:rsidRPr="00AE1BE1">
        <w:rPr>
          <w:rFonts w:ascii="Palatino Linotype" w:hAnsi="Palatino Linotype" w:cstheme="minorHAnsi"/>
          <w:sz w:val="24"/>
          <w:szCs w:val="24"/>
        </w:rPr>
        <w:t xml:space="preserve">Prestatorul îşi va asuma pe deplin responsabilitatea pentru asigurarea în timp util a serviciilor de interpretariat, nivelului profesional ridicat al interpretării </w:t>
      </w:r>
      <w:r w:rsidRPr="00AE1BE1">
        <w:rPr>
          <w:rFonts w:ascii="Palatino Linotype" w:hAnsi="Palatino Linotype" w:cstheme="minorHAnsi"/>
          <w:i/>
          <w:sz w:val="24"/>
          <w:szCs w:val="24"/>
        </w:rPr>
        <w:t>(terminologie specifică, calitatea stilului, corectitudine, gramatică, etc),</w:t>
      </w:r>
      <w:r w:rsidRPr="00AE1BE1">
        <w:rPr>
          <w:rFonts w:ascii="Palatino Linotype" w:hAnsi="Palatino Linotype" w:cstheme="minorHAnsi"/>
          <w:sz w:val="24"/>
          <w:szCs w:val="24"/>
        </w:rPr>
        <w:t xml:space="preserve"> precum și păstrarea confidenţialităţii informaţiilor vehiculate;</w:t>
      </w:r>
    </w:p>
    <w:p w14:paraId="20F6E5BE" w14:textId="77777777" w:rsidR="00AE1BE1" w:rsidRPr="00AE1BE1" w:rsidRDefault="00AE1BE1">
      <w:pPr>
        <w:pStyle w:val="ListParagraph"/>
        <w:numPr>
          <w:ilvl w:val="1"/>
          <w:numId w:val="35"/>
        </w:numPr>
        <w:tabs>
          <w:tab w:val="clear" w:pos="1440"/>
          <w:tab w:val="left" w:pos="450"/>
        </w:tabs>
        <w:spacing w:after="120" w:line="240" w:lineRule="auto"/>
        <w:ind w:left="720" w:hanging="270"/>
        <w:jc w:val="both"/>
        <w:rPr>
          <w:rFonts w:ascii="Palatino Linotype" w:hAnsi="Palatino Linotype" w:cstheme="minorHAnsi"/>
          <w:sz w:val="24"/>
          <w:szCs w:val="24"/>
        </w:rPr>
      </w:pPr>
      <w:r w:rsidRPr="00AE1BE1">
        <w:rPr>
          <w:rFonts w:ascii="Palatino Linotype" w:hAnsi="Palatino Linotype" w:cstheme="minorHAnsi"/>
          <w:sz w:val="24"/>
          <w:szCs w:val="24"/>
        </w:rPr>
        <w:t>Prestatorul va aloca personal suficient pentru îndeplinirea în bune condiții a solicitărilor, respectiv 2 interpreți/activitate/zi, având obligaţia asigurării de înlocuitori pentru situaţii de urgenţă;</w:t>
      </w:r>
    </w:p>
    <w:p w14:paraId="3AD871E1" w14:textId="77777777" w:rsidR="00AE1BE1" w:rsidRPr="00AE1BE1" w:rsidRDefault="00AE1BE1">
      <w:pPr>
        <w:pStyle w:val="ListParagraph"/>
        <w:numPr>
          <w:ilvl w:val="1"/>
          <w:numId w:val="35"/>
        </w:numPr>
        <w:tabs>
          <w:tab w:val="clear" w:pos="1440"/>
          <w:tab w:val="left" w:pos="450"/>
        </w:tabs>
        <w:spacing w:after="120" w:line="240" w:lineRule="auto"/>
        <w:ind w:left="720" w:hanging="270"/>
        <w:jc w:val="both"/>
        <w:rPr>
          <w:rFonts w:ascii="Palatino Linotype" w:hAnsi="Palatino Linotype" w:cstheme="minorHAnsi"/>
          <w:sz w:val="24"/>
          <w:szCs w:val="24"/>
        </w:rPr>
      </w:pPr>
      <w:r w:rsidRPr="00AE1BE1">
        <w:rPr>
          <w:rFonts w:ascii="Palatino Linotype" w:hAnsi="Palatino Linotype" w:cstheme="minorHAnsi"/>
          <w:sz w:val="24"/>
          <w:szCs w:val="24"/>
        </w:rPr>
        <w:t>Prestatorul se obligă că personalul alocat/interpreţii cunosc și utilizează în mod curent sistemele fixe și portabile de traducere simultană și de sonorizare sală;</w:t>
      </w:r>
    </w:p>
    <w:p w14:paraId="1C95A5FF" w14:textId="77777777" w:rsidR="00AE1BE1" w:rsidRPr="00AE1BE1" w:rsidRDefault="00AE1BE1">
      <w:pPr>
        <w:pStyle w:val="ListParagraph"/>
        <w:numPr>
          <w:ilvl w:val="1"/>
          <w:numId w:val="35"/>
        </w:numPr>
        <w:tabs>
          <w:tab w:val="clear" w:pos="1440"/>
          <w:tab w:val="left" w:pos="450"/>
        </w:tabs>
        <w:spacing w:after="120" w:line="240" w:lineRule="auto"/>
        <w:ind w:left="720" w:hanging="270"/>
        <w:jc w:val="both"/>
        <w:rPr>
          <w:rFonts w:ascii="Palatino Linotype" w:hAnsi="Palatino Linotype" w:cstheme="minorHAnsi"/>
          <w:sz w:val="24"/>
          <w:szCs w:val="24"/>
        </w:rPr>
      </w:pPr>
      <w:r w:rsidRPr="00AE1BE1">
        <w:rPr>
          <w:rFonts w:ascii="Palatino Linotype" w:hAnsi="Palatino Linotype" w:cstheme="minorHAnsi"/>
          <w:sz w:val="24"/>
          <w:szCs w:val="24"/>
        </w:rPr>
        <w:t xml:space="preserve">Prestatorul va transmite Achizitorului, cu 48 de ore înaintea desfăşurării activității, numele și datele de contact </w:t>
      </w:r>
      <w:r w:rsidRPr="00AE1BE1">
        <w:rPr>
          <w:rFonts w:ascii="Palatino Linotype" w:hAnsi="Palatino Linotype" w:cstheme="minorHAnsi"/>
          <w:i/>
          <w:iCs/>
          <w:sz w:val="24"/>
          <w:szCs w:val="24"/>
        </w:rPr>
        <w:t>(telefon, fax, telefon mobil, adresa de e-mail, etc.)</w:t>
      </w:r>
      <w:r w:rsidRPr="00AE1BE1">
        <w:rPr>
          <w:rFonts w:ascii="Palatino Linotype" w:hAnsi="Palatino Linotype" w:cstheme="minorHAnsi"/>
          <w:sz w:val="24"/>
          <w:szCs w:val="24"/>
        </w:rPr>
        <w:t xml:space="preserve"> ale interpreţilor care vor participa la activitatea respectivă, precum și ale înlocuitorilor desemnaţi;</w:t>
      </w:r>
    </w:p>
    <w:p w14:paraId="340DF8A3" w14:textId="77777777" w:rsidR="00AE1BE1" w:rsidRPr="00AE1BE1" w:rsidRDefault="00AE1BE1">
      <w:pPr>
        <w:pStyle w:val="ListParagraph"/>
        <w:numPr>
          <w:ilvl w:val="1"/>
          <w:numId w:val="35"/>
        </w:numPr>
        <w:tabs>
          <w:tab w:val="clear" w:pos="1440"/>
          <w:tab w:val="left" w:pos="851"/>
          <w:tab w:val="left" w:pos="993"/>
        </w:tabs>
        <w:spacing w:after="120" w:line="240" w:lineRule="auto"/>
        <w:ind w:left="720" w:hanging="270"/>
        <w:jc w:val="both"/>
        <w:rPr>
          <w:rFonts w:ascii="Palatino Linotype" w:hAnsi="Palatino Linotype" w:cstheme="minorHAnsi"/>
          <w:sz w:val="24"/>
          <w:szCs w:val="24"/>
        </w:rPr>
      </w:pPr>
      <w:r w:rsidRPr="00AE1BE1">
        <w:rPr>
          <w:rFonts w:ascii="Palatino Linotype" w:hAnsi="Palatino Linotype" w:cstheme="minorHAnsi"/>
          <w:sz w:val="24"/>
          <w:szCs w:val="24"/>
        </w:rPr>
        <w:t>Personalul alocat/interpreţii trebuie să acţioneze cu promptitudine și profesionalism și să aibă o atitudine adecvată pe întreaga perioadă de desfășurare a activității;</w:t>
      </w:r>
    </w:p>
    <w:p w14:paraId="17084641" w14:textId="77777777" w:rsidR="00AE1BE1" w:rsidRPr="00AE1BE1" w:rsidRDefault="00AE1BE1" w:rsidP="00AE1BE1">
      <w:pPr>
        <w:pStyle w:val="Heading2"/>
        <w:numPr>
          <w:ilvl w:val="0"/>
          <w:numId w:val="0"/>
        </w:numPr>
        <w:spacing w:line="240" w:lineRule="auto"/>
        <w:ind w:left="720"/>
        <w:jc w:val="both"/>
        <w:rPr>
          <w:rFonts w:ascii="Palatino Linotype" w:hAnsi="Palatino Linotype"/>
          <w:noProof/>
        </w:rPr>
      </w:pPr>
      <w:bookmarkStart w:id="45" w:name="_Toc203384273"/>
      <w:r w:rsidRPr="00AE1BE1">
        <w:rPr>
          <w:rFonts w:ascii="Palatino Linotype" w:hAnsi="Palatino Linotype"/>
          <w:noProof/>
        </w:rPr>
        <w:t>IV.5</w:t>
      </w:r>
      <w:r w:rsidRPr="00AE1BE1">
        <w:rPr>
          <w:rFonts w:ascii="Palatino Linotype" w:hAnsi="Palatino Linotype"/>
        </w:rPr>
        <w:t xml:space="preserve"> Cerinţe minime servicii suport organizare evenimente/asigurarea de personal suport, inclusiv la faţa locului</w:t>
      </w:r>
      <w:bookmarkEnd w:id="45"/>
      <w:r w:rsidRPr="00AE1BE1">
        <w:rPr>
          <w:rFonts w:ascii="Palatino Linotype" w:hAnsi="Palatino Linotype"/>
        </w:rPr>
        <w:t xml:space="preserve"> </w:t>
      </w:r>
    </w:p>
    <w:p w14:paraId="337BF891" w14:textId="77777777" w:rsidR="00AE1BE1" w:rsidRPr="00AE1BE1" w:rsidRDefault="00AE1BE1" w:rsidP="00AE1BE1">
      <w:pPr>
        <w:tabs>
          <w:tab w:val="left" w:pos="1890"/>
        </w:tabs>
        <w:ind w:left="810"/>
        <w:jc w:val="both"/>
        <w:rPr>
          <w:rFonts w:ascii="Palatino Linotype" w:hAnsi="Palatino Linotype" w:cstheme="minorHAnsi"/>
          <w:noProof/>
          <w:sz w:val="24"/>
        </w:rPr>
      </w:pPr>
    </w:p>
    <w:p w14:paraId="35FB9B0F" w14:textId="77777777" w:rsidR="00AE1BE1" w:rsidRPr="00AE1BE1" w:rsidRDefault="00AE1BE1" w:rsidP="00AE1BE1">
      <w:pPr>
        <w:jc w:val="both"/>
        <w:rPr>
          <w:rFonts w:ascii="Palatino Linotype" w:hAnsi="Palatino Linotype" w:cstheme="minorHAnsi"/>
          <w:sz w:val="24"/>
        </w:rPr>
      </w:pPr>
      <w:r w:rsidRPr="00AE1BE1">
        <w:rPr>
          <w:rFonts w:ascii="Palatino Linotype" w:hAnsi="Palatino Linotype" w:cstheme="minorHAnsi"/>
          <w:sz w:val="24"/>
        </w:rPr>
        <w:t xml:space="preserve">Ofertele depuse trebuie să îndeplinească următoarele </w:t>
      </w:r>
      <w:r w:rsidRPr="00AE1BE1">
        <w:rPr>
          <w:rFonts w:ascii="Palatino Linotype" w:hAnsi="Palatino Linotype" w:cstheme="minorHAnsi"/>
          <w:b/>
          <w:sz w:val="24"/>
          <w:u w:val="single"/>
        </w:rPr>
        <w:t>cerințe minime</w:t>
      </w:r>
      <w:r w:rsidRPr="00AE1BE1">
        <w:rPr>
          <w:rFonts w:ascii="Palatino Linotype" w:hAnsi="Palatino Linotype" w:cstheme="minorHAnsi"/>
          <w:sz w:val="24"/>
        </w:rPr>
        <w:t>, în mod cumulativ:</w:t>
      </w:r>
    </w:p>
    <w:p w14:paraId="107853C3" w14:textId="77777777" w:rsidR="00AE1BE1" w:rsidRPr="00AE1BE1" w:rsidRDefault="00AE1BE1">
      <w:pPr>
        <w:pStyle w:val="ListParagraph"/>
        <w:numPr>
          <w:ilvl w:val="0"/>
          <w:numId w:val="41"/>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t xml:space="preserve">Pentru fiecare eveniment </w:t>
      </w:r>
      <w:r w:rsidRPr="00AE1BE1">
        <w:rPr>
          <w:rFonts w:ascii="Palatino Linotype" w:hAnsi="Palatino Linotype" w:cstheme="minorHAnsi"/>
          <w:bCs/>
          <w:sz w:val="24"/>
          <w:szCs w:val="24"/>
          <w:lang w:eastAsia="ro-RO"/>
        </w:rPr>
        <w:t>prestatorul</w:t>
      </w:r>
      <w:r w:rsidRPr="00AE1BE1">
        <w:rPr>
          <w:rFonts w:ascii="Palatino Linotype" w:hAnsi="Palatino Linotype" w:cstheme="minorHAnsi"/>
          <w:bCs/>
          <w:sz w:val="24"/>
          <w:szCs w:val="24"/>
        </w:rPr>
        <w:t xml:space="preserve"> va asigura, anterior evenimentului, următoarele: </w:t>
      </w:r>
      <w:r w:rsidRPr="00AE1BE1">
        <w:rPr>
          <w:rFonts w:ascii="Palatino Linotype" w:hAnsi="Palatino Linotype" w:cstheme="minorHAnsi"/>
          <w:bCs/>
          <w:i/>
          <w:iCs/>
          <w:sz w:val="24"/>
          <w:szCs w:val="24"/>
        </w:rPr>
        <w:t>multiplicarea şi</w:t>
      </w:r>
      <w:r w:rsidRPr="00AE1BE1">
        <w:rPr>
          <w:rFonts w:ascii="Palatino Linotype" w:hAnsi="Palatino Linotype" w:cstheme="minorHAnsi"/>
          <w:bCs/>
          <w:sz w:val="24"/>
          <w:szCs w:val="24"/>
        </w:rPr>
        <w:t xml:space="preserve"> </w:t>
      </w:r>
      <w:r w:rsidRPr="00AE1BE1">
        <w:rPr>
          <w:rFonts w:ascii="Palatino Linotype" w:hAnsi="Palatino Linotype" w:cstheme="minorHAnsi"/>
          <w:i/>
          <w:sz w:val="24"/>
          <w:szCs w:val="24"/>
        </w:rPr>
        <w:t>asigurarea transportului la locul de desfășurare a materialelor ce vor fi distribuite în cadrul evenimentelor; pregătirea sălii în care se va desfășura evenimentul: asigurarea curățeniei, verificarea echipamentelor tehnice, verificarea stării mobilierului etc.</w:t>
      </w:r>
    </w:p>
    <w:p w14:paraId="733213FD" w14:textId="77777777" w:rsidR="00AE1BE1" w:rsidRPr="00AE1BE1" w:rsidRDefault="00AE1BE1">
      <w:pPr>
        <w:pStyle w:val="ListParagraph"/>
        <w:numPr>
          <w:ilvl w:val="0"/>
          <w:numId w:val="41"/>
        </w:numPr>
        <w:tabs>
          <w:tab w:val="left" w:pos="851"/>
        </w:tabs>
        <w:spacing w:after="0" w:line="240" w:lineRule="auto"/>
        <w:jc w:val="both"/>
        <w:rPr>
          <w:rFonts w:ascii="Palatino Linotype" w:hAnsi="Palatino Linotype" w:cstheme="minorHAnsi"/>
          <w:i/>
          <w:sz w:val="24"/>
          <w:szCs w:val="24"/>
          <w:lang w:eastAsia="ro-RO"/>
        </w:rPr>
      </w:pPr>
      <w:r w:rsidRPr="00AE1BE1">
        <w:rPr>
          <w:rFonts w:ascii="Palatino Linotype" w:hAnsi="Palatino Linotype" w:cstheme="minorHAnsi"/>
          <w:bCs/>
          <w:sz w:val="24"/>
          <w:szCs w:val="24"/>
          <w:lang w:eastAsia="ro-RO"/>
        </w:rPr>
        <w:lastRenderedPageBreak/>
        <w:t xml:space="preserve">Pentru fiecare activitate prestatorul trebuie să asigure minim 1 persoană responsabilă cu organizarea evenimentului, respectiv prezența la fața locului a minim 1 reprezentant </w:t>
      </w:r>
      <w:r w:rsidRPr="00AE1BE1">
        <w:rPr>
          <w:rFonts w:ascii="Palatino Linotype" w:hAnsi="Palatino Linotype" w:cstheme="minorHAnsi"/>
          <w:sz w:val="24"/>
          <w:szCs w:val="24"/>
          <w:lang w:eastAsia="ro-RO"/>
        </w:rPr>
        <w:t xml:space="preserve">care să asigure prestarea conformă a serviciilor, urmând a avea următoarele obligații: </w:t>
      </w:r>
    </w:p>
    <w:p w14:paraId="6335BAEF" w14:textId="77777777" w:rsidR="00AE1BE1" w:rsidRPr="00AE1BE1" w:rsidRDefault="00AE1BE1">
      <w:pPr>
        <w:pStyle w:val="ListParagraph"/>
        <w:numPr>
          <w:ilvl w:val="0"/>
          <w:numId w:val="46"/>
        </w:numPr>
        <w:tabs>
          <w:tab w:val="left" w:pos="851"/>
        </w:tabs>
        <w:spacing w:after="0" w:line="240" w:lineRule="auto"/>
        <w:jc w:val="both"/>
        <w:rPr>
          <w:rFonts w:ascii="Palatino Linotype" w:hAnsi="Palatino Linotype" w:cstheme="minorHAnsi"/>
          <w:i/>
          <w:lang w:eastAsia="ro-RO"/>
        </w:rPr>
      </w:pPr>
      <w:r w:rsidRPr="00AE1BE1">
        <w:rPr>
          <w:rFonts w:ascii="Palatino Linotype" w:hAnsi="Palatino Linotype" w:cstheme="minorHAnsi"/>
          <w:i/>
          <w:iCs/>
          <w:lang w:eastAsia="ro-RO"/>
        </w:rPr>
        <w:t>multiplicarea materialelor de curs (agenda, listă participanţi etc.) şi introducerea în mapele de seminar puse la dispoziţie de autoritatea contractantă;</w:t>
      </w:r>
    </w:p>
    <w:p w14:paraId="1F513D91" w14:textId="77777777" w:rsidR="00AE1BE1" w:rsidRPr="00AE1BE1" w:rsidRDefault="00AE1BE1">
      <w:pPr>
        <w:pStyle w:val="ListParagraph"/>
        <w:numPr>
          <w:ilvl w:val="0"/>
          <w:numId w:val="46"/>
        </w:numPr>
        <w:tabs>
          <w:tab w:val="left" w:pos="851"/>
        </w:tabs>
        <w:spacing w:after="0" w:line="240" w:lineRule="auto"/>
        <w:jc w:val="both"/>
        <w:rPr>
          <w:rFonts w:ascii="Palatino Linotype" w:hAnsi="Palatino Linotype" w:cstheme="minorHAnsi"/>
          <w:i/>
          <w:lang w:eastAsia="ro-RO"/>
        </w:rPr>
      </w:pPr>
      <w:r w:rsidRPr="00AE1BE1">
        <w:rPr>
          <w:rFonts w:ascii="Palatino Linotype" w:hAnsi="Palatino Linotype" w:cstheme="minorHAnsi"/>
          <w:i/>
          <w:lang w:eastAsia="ro-RO"/>
        </w:rPr>
        <w:t xml:space="preserve">aranjarea sălii de conferinţă și a prezidiului (asigurare de apă plată/minerală 0.5 l), inclusiv inscripționarea de nume pe suporturi, după caz; </w:t>
      </w:r>
    </w:p>
    <w:p w14:paraId="0AB395E2" w14:textId="77777777" w:rsidR="00AE1BE1" w:rsidRPr="00AE1BE1" w:rsidRDefault="00AE1BE1">
      <w:pPr>
        <w:pStyle w:val="ListParagraph"/>
        <w:numPr>
          <w:ilvl w:val="0"/>
          <w:numId w:val="46"/>
        </w:numPr>
        <w:tabs>
          <w:tab w:val="left" w:pos="851"/>
        </w:tabs>
        <w:spacing w:after="0" w:line="240" w:lineRule="auto"/>
        <w:jc w:val="both"/>
        <w:rPr>
          <w:rFonts w:ascii="Palatino Linotype" w:hAnsi="Palatino Linotype" w:cstheme="minorHAnsi"/>
          <w:i/>
          <w:lang w:eastAsia="ro-RO"/>
        </w:rPr>
      </w:pPr>
      <w:r w:rsidRPr="00AE1BE1">
        <w:rPr>
          <w:rFonts w:ascii="Palatino Linotype" w:hAnsi="Palatino Linotype" w:cstheme="minorHAnsi"/>
          <w:i/>
          <w:lang w:eastAsia="ro-RO"/>
        </w:rPr>
        <w:t>marcarea sălii unde va avea loc activitatea pentru localizarea cu ușurință a acesteia de către participanți</w:t>
      </w:r>
      <w:r w:rsidRPr="00AE1BE1">
        <w:rPr>
          <w:rFonts w:ascii="Palatino Linotype" w:hAnsi="Palatino Linotype" w:cstheme="minorHAnsi"/>
          <w:i/>
        </w:rPr>
        <w:t xml:space="preserve">, respectiv postarea într-un loc vizibil a afișului/afișelor cu privire la desfășurarea activității, cu respectarea prevederilor </w:t>
      </w:r>
      <w:r w:rsidRPr="00AE1BE1">
        <w:rPr>
          <w:rFonts w:ascii="Palatino Linotype" w:hAnsi="Palatino Linotype" w:cstheme="minorHAnsi"/>
          <w:i/>
        </w:rPr>
        <w:fldChar w:fldCharType="begin"/>
      </w:r>
      <w:r w:rsidRPr="00AE1BE1">
        <w:rPr>
          <w:rFonts w:ascii="Palatino Linotype" w:hAnsi="Palatino Linotype" w:cstheme="minorHAnsi"/>
          <w:i/>
        </w:rPr>
        <w:instrText>HYPERLINK "https://mfinante.gov.ro/static/10/swiss/Information%20and%20Communication%20Manual.pdf"</w:instrText>
      </w:r>
      <w:r w:rsidRPr="00AE1BE1">
        <w:rPr>
          <w:rFonts w:ascii="Palatino Linotype" w:hAnsi="Palatino Linotype" w:cstheme="minorHAnsi"/>
          <w:i/>
        </w:rPr>
      </w:r>
      <w:r w:rsidRPr="00AE1BE1">
        <w:rPr>
          <w:rFonts w:ascii="Palatino Linotype" w:hAnsi="Palatino Linotype" w:cstheme="minorHAnsi"/>
          <w:i/>
        </w:rPr>
        <w:fldChar w:fldCharType="separate"/>
      </w:r>
      <w:r w:rsidRPr="00AE1BE1">
        <w:rPr>
          <w:rStyle w:val="Hyperlink"/>
          <w:rFonts w:ascii="Palatino Linotype" w:hAnsi="Palatino Linotype" w:cstheme="minorHAnsi"/>
          <w:i/>
          <w:color w:val="auto"/>
        </w:rPr>
        <w:t>Manualului de identitate vizuală aferent mecanismului de finanțare</w:t>
      </w:r>
      <w:r w:rsidRPr="00AE1BE1">
        <w:rPr>
          <w:rFonts w:ascii="Palatino Linotype" w:hAnsi="Palatino Linotype" w:cstheme="minorHAnsi"/>
          <w:i/>
        </w:rPr>
        <w:fldChar w:fldCharType="end"/>
      </w:r>
      <w:r w:rsidRPr="00AE1BE1">
        <w:rPr>
          <w:rFonts w:ascii="Palatino Linotype" w:hAnsi="Palatino Linotype" w:cstheme="minorHAnsi"/>
          <w:i/>
        </w:rPr>
        <w:t>;</w:t>
      </w:r>
    </w:p>
    <w:p w14:paraId="2689A70A" w14:textId="77777777" w:rsidR="00AE1BE1" w:rsidRPr="00AE1BE1" w:rsidRDefault="00AE1BE1">
      <w:pPr>
        <w:pStyle w:val="ListParagraph"/>
        <w:numPr>
          <w:ilvl w:val="0"/>
          <w:numId w:val="46"/>
        </w:numPr>
        <w:tabs>
          <w:tab w:val="left" w:pos="851"/>
        </w:tabs>
        <w:spacing w:after="0" w:line="240" w:lineRule="auto"/>
        <w:jc w:val="both"/>
        <w:rPr>
          <w:rFonts w:ascii="Palatino Linotype" w:hAnsi="Palatino Linotype" w:cstheme="minorHAnsi"/>
          <w:i/>
          <w:lang w:eastAsia="ro-RO"/>
        </w:rPr>
      </w:pPr>
      <w:r w:rsidRPr="00AE1BE1">
        <w:rPr>
          <w:rFonts w:ascii="Palatino Linotype" w:hAnsi="Palatino Linotype" w:cstheme="minorHAnsi"/>
          <w:i/>
        </w:rPr>
        <w:t xml:space="preserve"> </w:t>
      </w:r>
      <w:r w:rsidRPr="00AE1BE1">
        <w:rPr>
          <w:rFonts w:ascii="Palatino Linotype" w:hAnsi="Palatino Linotype" w:cstheme="minorHAnsi"/>
          <w:i/>
          <w:lang w:eastAsia="ro-RO"/>
        </w:rPr>
        <w:t xml:space="preserve">îndeplinirea formalităților administrative: efectuarea demersurilor necesare pentru primirea și înregistrare participanților, inclusiv asigurarea semnării listelor de prezență/altor materiale obligatorii; </w:t>
      </w:r>
    </w:p>
    <w:p w14:paraId="09D9FD5B" w14:textId="77777777" w:rsidR="00AE1BE1" w:rsidRPr="00AE1BE1" w:rsidRDefault="00AE1BE1">
      <w:pPr>
        <w:pStyle w:val="ListParagraph"/>
        <w:numPr>
          <w:ilvl w:val="0"/>
          <w:numId w:val="46"/>
        </w:numPr>
        <w:tabs>
          <w:tab w:val="left" w:pos="851"/>
        </w:tabs>
        <w:spacing w:after="0" w:line="240" w:lineRule="auto"/>
        <w:jc w:val="both"/>
        <w:rPr>
          <w:rFonts w:ascii="Palatino Linotype" w:hAnsi="Palatino Linotype" w:cstheme="minorHAnsi"/>
          <w:i/>
          <w:lang w:eastAsia="ro-RO"/>
        </w:rPr>
      </w:pPr>
      <w:r w:rsidRPr="00AE1BE1">
        <w:rPr>
          <w:rFonts w:ascii="Palatino Linotype" w:hAnsi="Palatino Linotype" w:cstheme="minorHAnsi"/>
          <w:i/>
          <w:lang w:eastAsia="ro-RO"/>
        </w:rPr>
        <w:t>distribuirea mapelor de seminar sau a altor materiale informative;</w:t>
      </w:r>
    </w:p>
    <w:p w14:paraId="0AD953EB" w14:textId="77777777" w:rsidR="00AE1BE1" w:rsidRPr="00AE1BE1" w:rsidRDefault="00AE1BE1">
      <w:pPr>
        <w:pStyle w:val="ListParagraph"/>
        <w:numPr>
          <w:ilvl w:val="0"/>
          <w:numId w:val="46"/>
        </w:numPr>
        <w:tabs>
          <w:tab w:val="left" w:pos="851"/>
        </w:tabs>
        <w:spacing w:after="0" w:line="240" w:lineRule="auto"/>
        <w:jc w:val="both"/>
        <w:rPr>
          <w:rFonts w:ascii="Palatino Linotype" w:hAnsi="Palatino Linotype" w:cstheme="minorHAnsi"/>
          <w:i/>
          <w:lang w:eastAsia="ro-RO"/>
        </w:rPr>
      </w:pPr>
      <w:r w:rsidRPr="00AE1BE1">
        <w:rPr>
          <w:rFonts w:ascii="Palatino Linotype" w:hAnsi="Palatino Linotype" w:cstheme="minorHAnsi"/>
          <w:i/>
          <w:lang w:eastAsia="ro-RO"/>
        </w:rPr>
        <w:t>asigurarea suportului necesar și a îndrumării permanente, după caz, a participanților;</w:t>
      </w:r>
    </w:p>
    <w:p w14:paraId="4E751944" w14:textId="77777777" w:rsidR="00AE1BE1" w:rsidRPr="00AE1BE1" w:rsidRDefault="00AE1BE1">
      <w:pPr>
        <w:pStyle w:val="ListParagraph"/>
        <w:numPr>
          <w:ilvl w:val="0"/>
          <w:numId w:val="46"/>
        </w:numPr>
        <w:tabs>
          <w:tab w:val="left" w:pos="851"/>
        </w:tabs>
        <w:spacing w:after="0" w:line="240" w:lineRule="auto"/>
        <w:jc w:val="both"/>
        <w:rPr>
          <w:rFonts w:ascii="Palatino Linotype" w:hAnsi="Palatino Linotype" w:cstheme="minorHAnsi"/>
          <w:i/>
          <w:lang w:eastAsia="ro-RO"/>
        </w:rPr>
      </w:pPr>
      <w:r w:rsidRPr="00AE1BE1">
        <w:rPr>
          <w:rFonts w:ascii="Palatino Linotype" w:hAnsi="Palatino Linotype" w:cstheme="minorHAnsi"/>
          <w:i/>
          <w:lang w:eastAsia="ro-RO"/>
        </w:rPr>
        <w:t xml:space="preserve">asigurarea bunei funcționări a echipamentelor IT și a oricăror instalații solicitate pe tot parcursul evenimentului și asigurarea de suport tehnic IT permanent; </w:t>
      </w:r>
    </w:p>
    <w:p w14:paraId="7D5716B2" w14:textId="77777777" w:rsidR="00AE1BE1" w:rsidRPr="00AE1BE1" w:rsidRDefault="00AE1BE1">
      <w:pPr>
        <w:pStyle w:val="ListParagraph"/>
        <w:numPr>
          <w:ilvl w:val="0"/>
          <w:numId w:val="46"/>
        </w:numPr>
        <w:tabs>
          <w:tab w:val="left" w:pos="851"/>
        </w:tabs>
        <w:spacing w:after="0" w:line="240" w:lineRule="auto"/>
        <w:jc w:val="both"/>
        <w:rPr>
          <w:rFonts w:ascii="Palatino Linotype" w:hAnsi="Palatino Linotype" w:cstheme="minorHAnsi"/>
          <w:i/>
          <w:lang w:eastAsia="ro-RO"/>
        </w:rPr>
      </w:pPr>
      <w:r w:rsidRPr="00AE1BE1">
        <w:rPr>
          <w:rFonts w:ascii="Palatino Linotype" w:hAnsi="Palatino Linotype" w:cstheme="minorHAnsi"/>
          <w:i/>
          <w:lang w:eastAsia="ro-RO"/>
        </w:rPr>
        <w:t>verificarea semnării listei de prezență și a altor materiale obligatorii de către toți participanții;</w:t>
      </w:r>
    </w:p>
    <w:p w14:paraId="110EB86E" w14:textId="77777777" w:rsidR="00AE1BE1" w:rsidRPr="00AE1BE1" w:rsidRDefault="00AE1BE1">
      <w:pPr>
        <w:pStyle w:val="ListParagraph"/>
        <w:numPr>
          <w:ilvl w:val="0"/>
          <w:numId w:val="46"/>
        </w:numPr>
        <w:tabs>
          <w:tab w:val="left" w:pos="851"/>
        </w:tabs>
        <w:spacing w:after="0" w:line="240" w:lineRule="auto"/>
        <w:jc w:val="both"/>
        <w:rPr>
          <w:rFonts w:ascii="Palatino Linotype" w:hAnsi="Palatino Linotype" w:cstheme="minorHAnsi"/>
          <w:i/>
          <w:lang w:eastAsia="ro-RO"/>
        </w:rPr>
      </w:pPr>
      <w:r w:rsidRPr="00AE1BE1">
        <w:rPr>
          <w:rFonts w:ascii="Palatino Linotype" w:hAnsi="Palatino Linotype" w:cstheme="minorHAnsi"/>
          <w:i/>
          <w:lang w:eastAsia="ro-RO"/>
        </w:rPr>
        <w:t xml:space="preserve">asigurarea activităţii de secretariat pe parcursul derulării evenimentelor, după caz; </w:t>
      </w:r>
    </w:p>
    <w:p w14:paraId="7CC620E9" w14:textId="77777777" w:rsidR="00AE1BE1" w:rsidRPr="00AE1BE1" w:rsidRDefault="00AE1BE1">
      <w:pPr>
        <w:pStyle w:val="ListParagraph"/>
        <w:numPr>
          <w:ilvl w:val="0"/>
          <w:numId w:val="46"/>
        </w:numPr>
        <w:tabs>
          <w:tab w:val="left" w:pos="851"/>
        </w:tabs>
        <w:spacing w:after="0" w:line="240" w:lineRule="auto"/>
        <w:jc w:val="both"/>
        <w:rPr>
          <w:rFonts w:ascii="Palatino Linotype" w:hAnsi="Palatino Linotype" w:cstheme="minorHAnsi"/>
          <w:i/>
          <w:lang w:eastAsia="ro-RO"/>
        </w:rPr>
      </w:pPr>
      <w:r w:rsidRPr="00AE1BE1">
        <w:rPr>
          <w:rFonts w:ascii="Palatino Linotype" w:hAnsi="Palatino Linotype" w:cstheme="minorHAnsi"/>
          <w:i/>
          <w:lang w:eastAsia="ro-RO"/>
        </w:rPr>
        <w:t xml:space="preserve">distribuirea și colectarea, respectiv </w:t>
      </w:r>
      <w:r w:rsidRPr="00AE1BE1">
        <w:rPr>
          <w:rFonts w:ascii="Palatino Linotype" w:hAnsi="Palatino Linotype" w:cstheme="minorHAnsi"/>
          <w:i/>
        </w:rPr>
        <w:t xml:space="preserve">predarea către Autoritatea contractantă, a </w:t>
      </w:r>
      <w:r w:rsidRPr="00AE1BE1">
        <w:rPr>
          <w:rFonts w:ascii="Palatino Linotype" w:hAnsi="Palatino Linotype" w:cstheme="minorHAnsi"/>
          <w:i/>
          <w:lang w:eastAsia="ro-RO"/>
        </w:rPr>
        <w:t xml:space="preserve">chestionarelor de evaluare/formularelor individual participanți, sau a altor </w:t>
      </w:r>
      <w:r w:rsidRPr="00AE1BE1">
        <w:rPr>
          <w:rFonts w:ascii="Palatino Linotype" w:hAnsi="Palatino Linotype" w:cstheme="minorHAnsi"/>
          <w:i/>
        </w:rPr>
        <w:t>formulare privind participarea,</w:t>
      </w:r>
      <w:r w:rsidRPr="00AE1BE1">
        <w:rPr>
          <w:rFonts w:ascii="Palatino Linotype" w:hAnsi="Palatino Linotype" w:cstheme="minorHAnsi"/>
          <w:i/>
          <w:lang w:eastAsia="ro-RO"/>
        </w:rPr>
        <w:t xml:space="preserve"> după caz;</w:t>
      </w:r>
    </w:p>
    <w:p w14:paraId="57E97963" w14:textId="77777777" w:rsidR="00AE1BE1" w:rsidRPr="00AE1BE1" w:rsidRDefault="00AE1BE1">
      <w:pPr>
        <w:pStyle w:val="ListParagraph"/>
        <w:numPr>
          <w:ilvl w:val="0"/>
          <w:numId w:val="46"/>
        </w:numPr>
        <w:tabs>
          <w:tab w:val="left" w:pos="851"/>
        </w:tabs>
        <w:spacing w:after="0" w:line="240" w:lineRule="auto"/>
        <w:jc w:val="both"/>
        <w:rPr>
          <w:rFonts w:ascii="Palatino Linotype" w:hAnsi="Palatino Linotype" w:cstheme="minorHAnsi"/>
          <w:i/>
          <w:lang w:eastAsia="ro-RO"/>
        </w:rPr>
      </w:pPr>
      <w:r w:rsidRPr="00AE1BE1">
        <w:rPr>
          <w:rFonts w:ascii="Palatino Linotype" w:hAnsi="Palatino Linotype" w:cstheme="minorHAnsi"/>
          <w:i/>
          <w:lang w:eastAsia="ro-RO"/>
        </w:rPr>
        <w:t xml:space="preserve"> </w:t>
      </w:r>
      <w:r w:rsidRPr="00AE1BE1">
        <w:rPr>
          <w:rFonts w:ascii="Palatino Linotype" w:hAnsi="Palatino Linotype" w:cstheme="minorHAnsi"/>
          <w:i/>
        </w:rPr>
        <w:t xml:space="preserve">efectuarea a cel puțin 10 fotografii (inclusiv pentru serviciile de restaurant şi cafenea) de la locul desfășurării evenimentului; </w:t>
      </w:r>
    </w:p>
    <w:p w14:paraId="32E2B6CA" w14:textId="77777777" w:rsidR="00AE1BE1" w:rsidRPr="00AE1BE1" w:rsidRDefault="00AE1BE1">
      <w:pPr>
        <w:pStyle w:val="ListParagraph"/>
        <w:numPr>
          <w:ilvl w:val="0"/>
          <w:numId w:val="46"/>
        </w:numPr>
        <w:tabs>
          <w:tab w:val="left" w:pos="851"/>
        </w:tabs>
        <w:spacing w:after="0" w:line="240" w:lineRule="auto"/>
        <w:jc w:val="both"/>
        <w:rPr>
          <w:rFonts w:ascii="Palatino Linotype" w:hAnsi="Palatino Linotype" w:cstheme="minorHAnsi"/>
          <w:i/>
          <w:lang w:eastAsia="ro-RO"/>
        </w:rPr>
      </w:pPr>
      <w:r w:rsidRPr="00AE1BE1">
        <w:rPr>
          <w:rFonts w:ascii="Palatino Linotype" w:hAnsi="Palatino Linotype" w:cstheme="minorHAnsi"/>
          <w:i/>
          <w:lang w:eastAsia="ro-RO"/>
        </w:rPr>
        <w:t xml:space="preserve">menținerea unui contact permanent cu reprezentanți ai unităţii hoteliere și soluționarea oricăror eventuale sincope, de orice natură; </w:t>
      </w:r>
    </w:p>
    <w:p w14:paraId="3E8B2578" w14:textId="77777777" w:rsidR="00AE1BE1" w:rsidRPr="00AE1BE1" w:rsidRDefault="00AE1BE1">
      <w:pPr>
        <w:pStyle w:val="ListParagraph"/>
        <w:numPr>
          <w:ilvl w:val="0"/>
          <w:numId w:val="46"/>
        </w:numPr>
        <w:tabs>
          <w:tab w:val="left" w:pos="851"/>
        </w:tabs>
        <w:spacing w:after="0" w:line="240" w:lineRule="auto"/>
        <w:jc w:val="both"/>
        <w:rPr>
          <w:rFonts w:ascii="Palatino Linotype" w:hAnsi="Palatino Linotype" w:cstheme="minorHAnsi"/>
          <w:i/>
          <w:lang w:eastAsia="ro-RO"/>
        </w:rPr>
      </w:pPr>
      <w:r w:rsidRPr="00AE1BE1">
        <w:rPr>
          <w:rFonts w:ascii="Palatino Linotype" w:hAnsi="Palatino Linotype" w:cstheme="minorHAnsi"/>
          <w:i/>
          <w:lang w:eastAsia="ro-RO"/>
        </w:rPr>
        <w:t>transmiterea listelor de prezență semnate, chestionarelor de evaluare formular individual participanți, după caz, responsabilului de activitate desemnat de Achizitor.</w:t>
      </w:r>
    </w:p>
    <w:p w14:paraId="7B294E5F" w14:textId="77777777" w:rsidR="00AE1BE1" w:rsidRPr="00AE1BE1" w:rsidRDefault="00AE1BE1">
      <w:pPr>
        <w:pStyle w:val="ListParagraph"/>
        <w:numPr>
          <w:ilvl w:val="0"/>
          <w:numId w:val="41"/>
        </w:numPr>
        <w:tabs>
          <w:tab w:val="left" w:pos="851"/>
        </w:tabs>
        <w:spacing w:after="0" w:line="240" w:lineRule="auto"/>
        <w:jc w:val="both"/>
        <w:rPr>
          <w:rFonts w:ascii="Palatino Linotype" w:hAnsi="Palatino Linotype" w:cstheme="minorHAnsi"/>
          <w:sz w:val="24"/>
          <w:szCs w:val="24"/>
          <w:lang w:eastAsia="ro-RO"/>
        </w:rPr>
      </w:pPr>
      <w:r w:rsidRPr="00AE1BE1">
        <w:rPr>
          <w:rFonts w:ascii="Palatino Linotype" w:hAnsi="Palatino Linotype" w:cstheme="minorHAnsi"/>
          <w:sz w:val="24"/>
          <w:szCs w:val="24"/>
        </w:rPr>
        <w:t>Prestatorul se va asigura că toți angajații, eventualii subcontractori și orice altă persoană implicată în executarea contractului vor avea un comportament respectuos și profesional față de participanții la evenimente, precum și față de reprezentanții achizitorului.</w:t>
      </w:r>
    </w:p>
    <w:p w14:paraId="7AB09449" w14:textId="77777777" w:rsidR="00AE1BE1" w:rsidRPr="00AE1BE1" w:rsidRDefault="00AE1BE1" w:rsidP="00AE1BE1">
      <w:pPr>
        <w:jc w:val="both"/>
        <w:rPr>
          <w:rFonts w:ascii="Palatino Linotype" w:hAnsi="Palatino Linotype" w:cstheme="minorHAnsi"/>
          <w:sz w:val="24"/>
        </w:rPr>
      </w:pPr>
    </w:p>
    <w:p w14:paraId="6335A56F" w14:textId="77777777" w:rsidR="00AE1BE1" w:rsidRPr="00AE1BE1" w:rsidRDefault="00AE1BE1" w:rsidP="00AE1BE1">
      <w:pPr>
        <w:pStyle w:val="Heading2"/>
        <w:numPr>
          <w:ilvl w:val="0"/>
          <w:numId w:val="0"/>
        </w:numPr>
        <w:spacing w:line="240" w:lineRule="auto"/>
        <w:ind w:left="720"/>
        <w:rPr>
          <w:rFonts w:ascii="Palatino Linotype" w:hAnsi="Palatino Linotype"/>
        </w:rPr>
      </w:pPr>
      <w:bookmarkStart w:id="46" w:name="_Toc203384274"/>
      <w:r w:rsidRPr="00AE1BE1">
        <w:rPr>
          <w:rFonts w:ascii="Palatino Linotype" w:hAnsi="Palatino Linotype"/>
        </w:rPr>
        <w:t>IV.6. Precizări de ordin general</w:t>
      </w:r>
      <w:bookmarkEnd w:id="46"/>
      <w:r w:rsidRPr="00AE1BE1">
        <w:rPr>
          <w:rFonts w:ascii="Palatino Linotype" w:hAnsi="Palatino Linotype"/>
        </w:rPr>
        <w:t xml:space="preserve"> </w:t>
      </w:r>
    </w:p>
    <w:bookmarkEnd w:id="40"/>
    <w:p w14:paraId="1C188957" w14:textId="77777777" w:rsidR="00AE1BE1" w:rsidRPr="00AE1BE1" w:rsidRDefault="00AE1BE1" w:rsidP="00AE1BE1">
      <w:pPr>
        <w:ind w:firstLine="360"/>
        <w:jc w:val="both"/>
        <w:rPr>
          <w:rFonts w:ascii="Palatino Linotype" w:hAnsi="Palatino Linotype" w:cstheme="minorHAnsi"/>
          <w:bCs/>
          <w:sz w:val="24"/>
        </w:rPr>
      </w:pPr>
      <w:r w:rsidRPr="00AE1BE1">
        <w:rPr>
          <w:rFonts w:ascii="Palatino Linotype" w:hAnsi="Palatino Linotype" w:cstheme="minorHAnsi"/>
          <w:bCs/>
          <w:sz w:val="24"/>
        </w:rPr>
        <w:t>În vederea prestării serviciilor, se vor avea în vedere în mod obligatoriu și următoarele aspecte:</w:t>
      </w:r>
    </w:p>
    <w:p w14:paraId="7459854D" w14:textId="77777777" w:rsidR="00AE1BE1" w:rsidRPr="00AE1BE1" w:rsidRDefault="00AE1BE1">
      <w:pPr>
        <w:pStyle w:val="ListParagraph"/>
        <w:numPr>
          <w:ilvl w:val="0"/>
          <w:numId w:val="42"/>
        </w:numPr>
        <w:spacing w:after="0" w:line="240" w:lineRule="auto"/>
        <w:jc w:val="both"/>
        <w:rPr>
          <w:rFonts w:ascii="Palatino Linotype" w:hAnsi="Palatino Linotype" w:cstheme="minorHAnsi"/>
          <w:bCs/>
          <w:iCs/>
          <w:sz w:val="24"/>
          <w:szCs w:val="24"/>
        </w:rPr>
      </w:pPr>
      <w:r w:rsidRPr="00AE1BE1">
        <w:rPr>
          <w:rFonts w:ascii="Palatino Linotype" w:hAnsi="Palatino Linotype" w:cstheme="minorHAnsi"/>
          <w:bCs/>
          <w:sz w:val="24"/>
          <w:szCs w:val="24"/>
        </w:rPr>
        <w:t xml:space="preserve">Pentru fiecare activitate necesarul de servicii </w:t>
      </w:r>
      <w:r w:rsidRPr="00AE1BE1">
        <w:rPr>
          <w:rFonts w:ascii="Palatino Linotype" w:hAnsi="Palatino Linotype" w:cstheme="minorHAnsi"/>
          <w:bCs/>
          <w:i/>
          <w:sz w:val="24"/>
          <w:szCs w:val="24"/>
        </w:rPr>
        <w:t>(cazări/pauze de prânz/cafea/)</w:t>
      </w:r>
      <w:r w:rsidRPr="00AE1BE1">
        <w:rPr>
          <w:rFonts w:ascii="Palatino Linotype" w:hAnsi="Palatino Linotype" w:cstheme="minorHAnsi"/>
          <w:bCs/>
          <w:sz w:val="24"/>
          <w:szCs w:val="24"/>
        </w:rPr>
        <w:t xml:space="preserve"> este estimativ și nu obligă Autoritatea Contractantă</w:t>
      </w:r>
      <w:r w:rsidRPr="00AE1BE1">
        <w:rPr>
          <w:rFonts w:ascii="Palatino Linotype" w:hAnsi="Palatino Linotype" w:cstheme="minorHAnsi"/>
          <w:bCs/>
          <w:i/>
          <w:iCs/>
          <w:sz w:val="24"/>
          <w:szCs w:val="24"/>
        </w:rPr>
        <w:t xml:space="preserve"> </w:t>
      </w:r>
      <w:r w:rsidRPr="00AE1BE1">
        <w:rPr>
          <w:rFonts w:ascii="Palatino Linotype" w:hAnsi="Palatino Linotype" w:cstheme="minorHAnsi"/>
          <w:bCs/>
          <w:iCs/>
          <w:sz w:val="24"/>
          <w:szCs w:val="24"/>
        </w:rPr>
        <w:t>la respectarea numărului de cazări, mese, participanți și nici nu va duce la impunerea unor costuri suplimentare sau penalizări, rezervările și plățile fiind făcute conform celor descrise în cuprinsul prezentului caiet de sarcini pentru fiecare categorie de servicii.</w:t>
      </w:r>
    </w:p>
    <w:p w14:paraId="295BCBBE" w14:textId="77777777" w:rsidR="00AE1BE1" w:rsidRPr="00AE1BE1" w:rsidRDefault="00AE1BE1">
      <w:pPr>
        <w:pStyle w:val="ListParagraph"/>
        <w:numPr>
          <w:ilvl w:val="0"/>
          <w:numId w:val="42"/>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t xml:space="preserve">Schimbarea hotelurilor ofertate de prestator se va putea face numai cu acordul scris al Achizitorului sau la solicitarea justificată a acestuia, formulată în scris, în condiții tehnice minimum echivalente și în condiții financiare identice ofertei inițiale. </w:t>
      </w:r>
    </w:p>
    <w:p w14:paraId="41A3F9BC" w14:textId="77777777" w:rsidR="00AE1BE1" w:rsidRPr="00AE1BE1" w:rsidRDefault="00AE1BE1">
      <w:pPr>
        <w:pStyle w:val="ListParagraph"/>
        <w:numPr>
          <w:ilvl w:val="0"/>
          <w:numId w:val="42"/>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lastRenderedPageBreak/>
        <w:t xml:space="preserve">Prestatorul va asigura conformitatea cu prevederile </w:t>
      </w:r>
      <w:r w:rsidRPr="00AE1BE1">
        <w:rPr>
          <w:rFonts w:ascii="Palatino Linotype" w:hAnsi="Palatino Linotype" w:cstheme="minorHAnsi"/>
          <w:bCs/>
          <w:sz w:val="24"/>
          <w:szCs w:val="24"/>
        </w:rPr>
        <w:t>Regulamentului General pentru Protecția Datelor - GDPR</w:t>
      </w:r>
      <w:r w:rsidRPr="00AE1BE1">
        <w:rPr>
          <w:rFonts w:ascii="Palatino Linotype" w:hAnsi="Palatino Linotype" w:cstheme="minorHAnsi"/>
          <w:bCs/>
          <w:position w:val="6"/>
          <w:sz w:val="24"/>
          <w:szCs w:val="24"/>
          <w:vertAlign w:val="superscript"/>
        </w:rPr>
        <w:footnoteReference w:id="1"/>
      </w:r>
      <w:r w:rsidRPr="00AE1BE1">
        <w:rPr>
          <w:rFonts w:ascii="Palatino Linotype" w:hAnsi="Palatino Linotype" w:cstheme="minorHAnsi"/>
          <w:bCs/>
          <w:sz w:val="24"/>
          <w:szCs w:val="24"/>
        </w:rPr>
        <w:t>.</w:t>
      </w:r>
      <w:r w:rsidRPr="00AE1BE1">
        <w:rPr>
          <w:rFonts w:ascii="Palatino Linotype" w:hAnsi="Palatino Linotype" w:cstheme="minorHAnsi"/>
          <w:b/>
          <w:sz w:val="24"/>
          <w:szCs w:val="24"/>
        </w:rPr>
        <w:t xml:space="preserve"> </w:t>
      </w:r>
    </w:p>
    <w:p w14:paraId="4AB08699" w14:textId="77777777" w:rsidR="00AE1BE1" w:rsidRPr="00AE1BE1" w:rsidRDefault="00AE1BE1">
      <w:pPr>
        <w:pStyle w:val="ListParagraph"/>
        <w:numPr>
          <w:ilvl w:val="0"/>
          <w:numId w:val="42"/>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t>Pentru fiecare eveniment, în plus față de prevederile din secțiunile de mai sus, Prestatorul va asigura, ulterior evenimentului, următoarele</w:t>
      </w:r>
      <w:r w:rsidRPr="00AE1BE1">
        <w:rPr>
          <w:rFonts w:ascii="Palatino Linotype" w:hAnsi="Palatino Linotype" w:cstheme="minorHAnsi"/>
          <w:b/>
          <w:sz w:val="24"/>
          <w:szCs w:val="24"/>
        </w:rPr>
        <w:t xml:space="preserve">: </w:t>
      </w:r>
      <w:r w:rsidRPr="00AE1BE1">
        <w:rPr>
          <w:rFonts w:ascii="Palatino Linotype" w:hAnsi="Palatino Linotype" w:cstheme="minorHAnsi"/>
          <w:i/>
          <w:sz w:val="24"/>
          <w:szCs w:val="24"/>
        </w:rPr>
        <w:t xml:space="preserve">returnarea la sediul autorității contractante a mapelor, conținutului acestora, a documentelor de promovare rămase nedistribuite în urma evenimentului; realizarea unui scurt raport de prezentare a modului de desfășurare a evenimentului după fiecare eveniment organizat, care va fi înaintat Autorității contractante în termen de maximum 5 zile lucrătoare de la finalizarea evenimentului. Raportul va avea următoarele anexe: (1) lista </w:t>
      </w:r>
      <w:r w:rsidRPr="00AE1BE1">
        <w:rPr>
          <w:rFonts w:ascii="Palatino Linotype" w:eastAsia="Times New Roman" w:hAnsi="Palatino Linotype" w:cstheme="minorHAnsi"/>
          <w:i/>
          <w:noProof/>
          <w:sz w:val="24"/>
          <w:szCs w:val="24"/>
        </w:rPr>
        <w:t>de prezenţă semnată de participanții la eveniment</w:t>
      </w:r>
      <w:r w:rsidRPr="00AE1BE1">
        <w:rPr>
          <w:rFonts w:ascii="Palatino Linotype" w:hAnsi="Palatino Linotype" w:cstheme="minorHAnsi"/>
          <w:i/>
          <w:sz w:val="24"/>
          <w:szCs w:val="24"/>
        </w:rPr>
        <w:t xml:space="preserve"> și alte formulare legate de participarea la eveniment conform regulilor finanțatorului</w:t>
      </w:r>
      <w:r w:rsidRPr="00AE1BE1">
        <w:rPr>
          <w:rFonts w:ascii="Palatino Linotype" w:eastAsia="Times New Roman" w:hAnsi="Palatino Linotype" w:cstheme="minorHAnsi"/>
          <w:i/>
          <w:noProof/>
          <w:sz w:val="24"/>
          <w:szCs w:val="24"/>
        </w:rPr>
        <w:t>, în original</w:t>
      </w:r>
      <w:r w:rsidRPr="00AE1BE1">
        <w:rPr>
          <w:rFonts w:ascii="Palatino Linotype" w:hAnsi="Palatino Linotype" w:cstheme="minorHAnsi"/>
          <w:i/>
          <w:sz w:val="24"/>
          <w:szCs w:val="24"/>
        </w:rPr>
        <w:t>; (2) lista materialelor/obiectelor promoționale distribuite semnată de către toți participanții, după caz; (3) sinteză a recomandărilor din partea participanților pe baza chestionarelor de evaluare distribuite (după caz); (4) fotografiile realizate pe suport electronic.</w:t>
      </w:r>
    </w:p>
    <w:p w14:paraId="71288B99" w14:textId="77777777" w:rsidR="00AE1BE1" w:rsidRPr="00AE1BE1" w:rsidRDefault="00AE1BE1">
      <w:pPr>
        <w:pStyle w:val="ListParagraph"/>
        <w:numPr>
          <w:ilvl w:val="0"/>
          <w:numId w:val="42"/>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t>Prestatorul va consulta Autoritatea contractantă cu privire la orice aspect/problemă care apare în procesul de implementare. Autoritatea contractantă poate să aprobe sau să avizeze diferitele solicitări primite din partea operatorului economic, după caz.</w:t>
      </w:r>
    </w:p>
    <w:p w14:paraId="3B805BA0" w14:textId="77777777" w:rsidR="00AE1BE1" w:rsidRPr="00AE1BE1" w:rsidRDefault="00AE1BE1">
      <w:pPr>
        <w:pStyle w:val="ListParagraph"/>
        <w:numPr>
          <w:ilvl w:val="0"/>
          <w:numId w:val="42"/>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t>Prestatorul va asigura respectarea cerințelor privind regulile sanitare, a reglementărilor referitoare la condiţiile de muncă și protecția muncii propriilor angajați, în caz contrar asumându-și responsabilitatea cu privire la orice incident ar putea apărea.</w:t>
      </w:r>
    </w:p>
    <w:p w14:paraId="4647EA75" w14:textId="77777777" w:rsidR="00AE1BE1" w:rsidRPr="00AE1BE1" w:rsidRDefault="00AE1BE1">
      <w:pPr>
        <w:pStyle w:val="ListParagraph"/>
        <w:numPr>
          <w:ilvl w:val="0"/>
          <w:numId w:val="42"/>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t>În cazul în care Prestatorul este o asociere alcătuită din doi sau mai mulți operatori economici, toți aceștia vor fi ținuți solidar responsabili de îndeplinirea obligațiilor asumate.</w:t>
      </w:r>
    </w:p>
    <w:p w14:paraId="4FFA6278" w14:textId="77777777" w:rsidR="00AE1BE1" w:rsidRPr="00AE1BE1" w:rsidRDefault="00AE1BE1">
      <w:pPr>
        <w:pStyle w:val="ListParagraph"/>
        <w:numPr>
          <w:ilvl w:val="0"/>
          <w:numId w:val="42"/>
        </w:numPr>
        <w:spacing w:after="0" w:line="240" w:lineRule="auto"/>
        <w:jc w:val="both"/>
        <w:rPr>
          <w:rFonts w:ascii="Palatino Linotype" w:hAnsi="Palatino Linotype" w:cstheme="minorHAnsi"/>
          <w:sz w:val="24"/>
          <w:szCs w:val="24"/>
        </w:rPr>
      </w:pPr>
      <w:r w:rsidRPr="00AE1BE1">
        <w:rPr>
          <w:rFonts w:ascii="Palatino Linotype" w:hAnsi="Palatino Linotype" w:cstheme="minorHAnsi"/>
          <w:sz w:val="24"/>
          <w:szCs w:val="24"/>
        </w:rPr>
        <w:t>Prestatorul va adopta toate măsurile necesare pentru a asigura, în mod continuu, personalul, echipamentele și suportul necesare pentru îndeplinirea în mod eficient a obligațiilor asumate.</w:t>
      </w:r>
    </w:p>
    <w:p w14:paraId="53A078DF" w14:textId="77777777" w:rsidR="00AE1BE1" w:rsidRPr="00AE1BE1" w:rsidRDefault="00AE1BE1">
      <w:pPr>
        <w:pStyle w:val="ListParagraph"/>
        <w:numPr>
          <w:ilvl w:val="0"/>
          <w:numId w:val="42"/>
        </w:numPr>
        <w:spacing w:after="0" w:line="240" w:lineRule="auto"/>
        <w:jc w:val="both"/>
        <w:rPr>
          <w:rFonts w:ascii="Palatino Linotype" w:hAnsi="Palatino Linotype" w:cstheme="minorHAnsi"/>
          <w:b/>
          <w:i/>
          <w:sz w:val="24"/>
          <w:szCs w:val="24"/>
        </w:rPr>
      </w:pPr>
      <w:r w:rsidRPr="00AE1BE1">
        <w:rPr>
          <w:rFonts w:ascii="Palatino Linotype" w:hAnsi="Palatino Linotype" w:cstheme="minorHAnsi"/>
          <w:sz w:val="24"/>
          <w:szCs w:val="24"/>
        </w:rPr>
        <w:t>Prestatorul își asumă că toate cheltuielile prilejuite de implementarea activităților ce fac obiectul contractului de prestări servicii sunt incluse în prețul ofertat și nu poate solicita decontarea unor cheltuieli suplimentare.</w:t>
      </w:r>
    </w:p>
    <w:p w14:paraId="4E49F6B3" w14:textId="77777777" w:rsidR="00AE1BE1" w:rsidRPr="00AE1BE1" w:rsidRDefault="00AE1BE1" w:rsidP="00AE1BE1">
      <w:pPr>
        <w:jc w:val="both"/>
        <w:rPr>
          <w:rFonts w:ascii="Palatino Linotype" w:hAnsi="Palatino Linotype" w:cstheme="minorHAnsi"/>
          <w:b/>
          <w:i/>
          <w:sz w:val="24"/>
        </w:rPr>
      </w:pPr>
    </w:p>
    <w:p w14:paraId="297F910E" w14:textId="77777777" w:rsidR="00AE1BE1" w:rsidRPr="00AE1BE1" w:rsidRDefault="00AE1BE1">
      <w:pPr>
        <w:pStyle w:val="Heading1"/>
        <w:keepNext w:val="0"/>
        <w:keepLines w:val="0"/>
        <w:numPr>
          <w:ilvl w:val="0"/>
          <w:numId w:val="23"/>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990"/>
        </w:tabs>
        <w:suppressAutoHyphens/>
        <w:spacing w:before="0" w:line="240" w:lineRule="auto"/>
        <w:ind w:left="0" w:firstLine="720"/>
        <w:jc w:val="both"/>
        <w:rPr>
          <w:rFonts w:ascii="Palatino Linotype" w:hAnsi="Palatino Linotype" w:cstheme="minorHAnsi"/>
          <w:szCs w:val="24"/>
        </w:rPr>
      </w:pPr>
      <w:bookmarkStart w:id="47" w:name="_Toc203384275"/>
      <w:bookmarkStart w:id="48" w:name="_Hlk37442919"/>
      <w:bookmarkStart w:id="49" w:name="_Toc285199578"/>
      <w:bookmarkStart w:id="50" w:name="_Toc339547399"/>
      <w:bookmarkStart w:id="51" w:name="_Toc236196870"/>
      <w:bookmarkStart w:id="52" w:name="_Toc382493706"/>
      <w:bookmarkStart w:id="53" w:name="_Toc494870161"/>
      <w:r w:rsidRPr="00AE1BE1">
        <w:rPr>
          <w:rFonts w:ascii="Palatino Linotype" w:hAnsi="Palatino Linotype" w:cstheme="minorHAnsi"/>
          <w:szCs w:val="24"/>
        </w:rPr>
        <w:t>EXECUTARE CONTRACT</w:t>
      </w:r>
      <w:bookmarkEnd w:id="47"/>
      <w:r w:rsidRPr="00AE1BE1">
        <w:rPr>
          <w:rFonts w:ascii="Palatino Linotype" w:hAnsi="Palatino Linotype" w:cstheme="minorHAnsi"/>
          <w:szCs w:val="24"/>
        </w:rPr>
        <w:t>ULUI</w:t>
      </w:r>
    </w:p>
    <w:p w14:paraId="1DEC8D6C" w14:textId="77777777" w:rsidR="00AE1BE1" w:rsidRPr="00AE1BE1" w:rsidRDefault="00AE1BE1" w:rsidP="00AE1BE1">
      <w:pPr>
        <w:pStyle w:val="Heading2"/>
        <w:numPr>
          <w:ilvl w:val="0"/>
          <w:numId w:val="0"/>
        </w:numPr>
        <w:spacing w:line="240" w:lineRule="auto"/>
        <w:ind w:left="720"/>
        <w:rPr>
          <w:rFonts w:ascii="Palatino Linotype" w:hAnsi="Palatino Linotype"/>
        </w:rPr>
      </w:pPr>
      <w:bookmarkStart w:id="54" w:name="_Toc203384276"/>
      <w:r w:rsidRPr="00AE1BE1">
        <w:rPr>
          <w:rFonts w:ascii="Palatino Linotype" w:hAnsi="Palatino Linotype"/>
        </w:rPr>
        <w:t>V. 1 Calendarul evenimentelor</w:t>
      </w:r>
      <w:bookmarkEnd w:id="54"/>
    </w:p>
    <w:p w14:paraId="16FA18B7"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 xml:space="preserve">Calendarul propus de autoritatea contractantă pentru derularea evenimentelor este estimativ şi poate suferi modificări, conform precizărilor de mai sus. </w:t>
      </w:r>
    </w:p>
    <w:bookmarkEnd w:id="48"/>
    <w:p w14:paraId="1392EBF7" w14:textId="77777777" w:rsidR="00AE1BE1" w:rsidRPr="00AE1BE1" w:rsidRDefault="00AE1BE1" w:rsidP="00AE1BE1">
      <w:pPr>
        <w:ind w:firstLine="360"/>
        <w:jc w:val="both"/>
        <w:rPr>
          <w:rFonts w:ascii="Palatino Linotype" w:hAnsi="Palatino Linotype" w:cstheme="minorHAnsi"/>
          <w:sz w:val="24"/>
        </w:rPr>
      </w:pPr>
      <w:r w:rsidRPr="00AE1BE1">
        <w:rPr>
          <w:rFonts w:ascii="Palatino Linotype" w:hAnsi="Palatino Linotype" w:cstheme="minorHAnsi"/>
          <w:sz w:val="24"/>
        </w:rPr>
        <w:tab/>
        <w:t xml:space="preserve">Prestatorul va nominaliza o persoană în calitate de punct unic de contact, care va avea obligația de a răspunde solicitărilor venite din partea Autorității Contractante, în termen de maxim 2 zile calendaristice. </w:t>
      </w:r>
    </w:p>
    <w:p w14:paraId="06732126" w14:textId="77777777" w:rsidR="00AE1BE1" w:rsidRPr="00AE1BE1" w:rsidRDefault="00AE1BE1" w:rsidP="00AE1BE1">
      <w:pPr>
        <w:pStyle w:val="Heading2"/>
        <w:numPr>
          <w:ilvl w:val="0"/>
          <w:numId w:val="0"/>
        </w:numPr>
        <w:spacing w:line="240" w:lineRule="auto"/>
        <w:ind w:left="720"/>
        <w:rPr>
          <w:rFonts w:ascii="Palatino Linotype" w:hAnsi="Palatino Linotype"/>
        </w:rPr>
      </w:pPr>
      <w:bookmarkStart w:id="55" w:name="_Toc494870165"/>
      <w:bookmarkStart w:id="56" w:name="_Toc203384277"/>
      <w:bookmarkStart w:id="57" w:name="_Toc84251490"/>
      <w:bookmarkEnd w:id="49"/>
      <w:bookmarkEnd w:id="50"/>
      <w:bookmarkEnd w:id="51"/>
      <w:bookmarkEnd w:id="52"/>
      <w:bookmarkEnd w:id="53"/>
      <w:r w:rsidRPr="00AE1BE1">
        <w:rPr>
          <w:rFonts w:ascii="Palatino Linotype" w:hAnsi="Palatino Linotype"/>
        </w:rPr>
        <w:lastRenderedPageBreak/>
        <w:t>V.2 Resurse materiale</w:t>
      </w:r>
      <w:bookmarkEnd w:id="55"/>
      <w:r w:rsidRPr="00AE1BE1">
        <w:rPr>
          <w:rFonts w:ascii="Palatino Linotype" w:hAnsi="Palatino Linotype"/>
        </w:rPr>
        <w:t xml:space="preserve"> și umane</w:t>
      </w:r>
      <w:bookmarkEnd w:id="56"/>
      <w:r w:rsidRPr="00AE1BE1">
        <w:rPr>
          <w:rFonts w:ascii="Palatino Linotype" w:hAnsi="Palatino Linotype"/>
        </w:rPr>
        <w:t xml:space="preserve"> </w:t>
      </w:r>
      <w:bookmarkEnd w:id="57"/>
    </w:p>
    <w:p w14:paraId="09CB6E0C"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Pentru prestarea serviciilor necesare organizării cu succes a activităților, Prestatorul va pune la dispoziție toate resursele materiale și umane necesare îndeplinirii cerințelor asumate prin oferta ce va fi depusă și în concordanță cu cerințele din prezentul caiet de sarcini.</w:t>
      </w:r>
    </w:p>
    <w:p w14:paraId="5C498186" w14:textId="77777777" w:rsidR="00AE1BE1" w:rsidRPr="00AE1BE1" w:rsidRDefault="00AE1BE1" w:rsidP="00AE1BE1">
      <w:pPr>
        <w:pStyle w:val="Heading2"/>
        <w:numPr>
          <w:ilvl w:val="0"/>
          <w:numId w:val="0"/>
        </w:numPr>
        <w:spacing w:line="240" w:lineRule="auto"/>
        <w:ind w:left="720"/>
        <w:rPr>
          <w:rFonts w:ascii="Palatino Linotype" w:hAnsi="Palatino Linotype"/>
        </w:rPr>
      </w:pPr>
      <w:bookmarkStart w:id="58" w:name="_Toc83375694"/>
      <w:bookmarkStart w:id="59" w:name="_Toc84251433"/>
      <w:bookmarkStart w:id="60" w:name="_Toc203384278"/>
      <w:r w:rsidRPr="00AE1BE1">
        <w:rPr>
          <w:rFonts w:ascii="Palatino Linotype" w:hAnsi="Palatino Linotype"/>
        </w:rPr>
        <w:t>V.3 Atribuțiile și responsabilitățile părților</w:t>
      </w:r>
      <w:bookmarkEnd w:id="58"/>
      <w:bookmarkEnd w:id="59"/>
      <w:bookmarkEnd w:id="60"/>
    </w:p>
    <w:p w14:paraId="0AFAD03E" w14:textId="77777777" w:rsidR="00AE1BE1" w:rsidRPr="00AE1BE1" w:rsidRDefault="00AE1BE1" w:rsidP="00AE1BE1">
      <w:pPr>
        <w:pStyle w:val="Heading3"/>
        <w:numPr>
          <w:ilvl w:val="2"/>
          <w:numId w:val="0"/>
        </w:numPr>
        <w:spacing w:before="0" w:line="240" w:lineRule="auto"/>
        <w:ind w:left="1080" w:hanging="360"/>
        <w:jc w:val="both"/>
        <w:rPr>
          <w:rFonts w:ascii="Palatino Linotype" w:hAnsi="Palatino Linotype" w:cstheme="minorHAnsi"/>
          <w:color w:val="auto"/>
          <w:sz w:val="24"/>
          <w:szCs w:val="24"/>
        </w:rPr>
      </w:pPr>
      <w:bookmarkStart w:id="61" w:name="_Toc14956475"/>
      <w:bookmarkStart w:id="62" w:name="_Toc83284317"/>
      <w:bookmarkStart w:id="63" w:name="_Toc83375695"/>
      <w:bookmarkStart w:id="64" w:name="_Toc84251434"/>
      <w:bookmarkStart w:id="65" w:name="_Toc203384279"/>
      <w:r w:rsidRPr="00AE1BE1">
        <w:rPr>
          <w:rFonts w:ascii="Palatino Linotype" w:hAnsi="Palatino Linotype" w:cstheme="minorHAnsi"/>
          <w:color w:val="auto"/>
          <w:sz w:val="24"/>
          <w:szCs w:val="24"/>
        </w:rPr>
        <w:t xml:space="preserve">V.3.1 Obligațiile și responsabilităţile </w:t>
      </w:r>
      <w:bookmarkEnd w:id="61"/>
      <w:bookmarkEnd w:id="62"/>
      <w:bookmarkEnd w:id="63"/>
      <w:bookmarkEnd w:id="64"/>
      <w:r w:rsidRPr="00AE1BE1">
        <w:rPr>
          <w:rFonts w:ascii="Palatino Linotype" w:hAnsi="Palatino Linotype" w:cstheme="minorHAnsi"/>
          <w:color w:val="auto"/>
          <w:sz w:val="24"/>
          <w:szCs w:val="24"/>
        </w:rPr>
        <w:t>Prestatorului</w:t>
      </w:r>
      <w:bookmarkEnd w:id="65"/>
    </w:p>
    <w:p w14:paraId="531396D7"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Prin depunerea ofertei se acceptă în prealabil de către Prestator condiţiile generale și particulare care guvernează contractul, după cum sunt acestea prezentate în Documentaţia de atribuire, ca singură bază a acestei proceduri de atribuire, indiferent care sunt condiţiile proprii de vânzare ale ofertantului.</w:t>
      </w:r>
    </w:p>
    <w:p w14:paraId="318E986A"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În cadrul contractului Prestatorul va efectua toate demersurile necesare în vederea organizării activităţilor aşa cum au fost planificate şi în acord cu prevederile contractuale, comunicării tuturor documentelor necesare efectuării plăţilor şi va colabora activ cu reprezentanții Autorității Contractante şi sub coordonarea acestora, pentru a nu se permite nicio întârziere sau schimbare de direcție în derularea contractului.</w:t>
      </w:r>
    </w:p>
    <w:p w14:paraId="4679D9F9"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Prestatorul va acționa, de fiecare dată, la cele mai înalte standarde profesionale de competenţă și de calitate şi va lucra bazându-se pe metode și metodologii de cea mai înaltă clasă.</w:t>
      </w:r>
    </w:p>
    <w:p w14:paraId="4BABF987" w14:textId="77777777" w:rsidR="00AE1BE1" w:rsidRPr="00AE1BE1" w:rsidRDefault="00AE1BE1" w:rsidP="00AE1BE1">
      <w:pPr>
        <w:ind w:firstLine="720"/>
        <w:jc w:val="both"/>
        <w:rPr>
          <w:rFonts w:ascii="Palatino Linotype" w:hAnsi="Palatino Linotype" w:cstheme="minorHAnsi"/>
          <w:i/>
          <w:sz w:val="24"/>
        </w:rPr>
      </w:pPr>
      <w:r w:rsidRPr="00AE1BE1">
        <w:rPr>
          <w:rFonts w:ascii="Palatino Linotype" w:hAnsi="Palatino Linotype" w:cstheme="minorHAnsi"/>
          <w:sz w:val="24"/>
        </w:rPr>
        <w:t>Prestatorul</w:t>
      </w:r>
      <w:r w:rsidRPr="00AE1BE1" w:rsidDel="009514C3">
        <w:rPr>
          <w:rFonts w:ascii="Palatino Linotype" w:hAnsi="Palatino Linotype" w:cstheme="minorHAnsi"/>
          <w:sz w:val="24"/>
        </w:rPr>
        <w:t xml:space="preserve"> </w:t>
      </w:r>
      <w:r w:rsidRPr="00AE1BE1">
        <w:rPr>
          <w:rFonts w:ascii="Palatino Linotype" w:hAnsi="Palatino Linotype" w:cstheme="minorHAnsi"/>
          <w:sz w:val="24"/>
        </w:rPr>
        <w:t>va fi răspunzător pentru logistica, suportul și dotările care sunt necesare experţilor, în vederea îndeplinirii sarcinilor prevăzute pentru aceștia în cadrul sesiunilor de instruire.</w:t>
      </w:r>
      <w:r w:rsidRPr="00AE1BE1">
        <w:rPr>
          <w:rFonts w:ascii="Palatino Linotype" w:hAnsi="Palatino Linotype" w:cstheme="minorHAnsi"/>
          <w:i/>
          <w:sz w:val="24"/>
        </w:rPr>
        <w:t xml:space="preserve"> </w:t>
      </w:r>
    </w:p>
    <w:p w14:paraId="1F90823E" w14:textId="77777777" w:rsidR="00AE1BE1" w:rsidRPr="00AE1BE1" w:rsidRDefault="00AE1BE1" w:rsidP="00AE1BE1">
      <w:pPr>
        <w:ind w:firstLine="720"/>
        <w:jc w:val="both"/>
        <w:rPr>
          <w:rFonts w:ascii="Palatino Linotype" w:hAnsi="Palatino Linotype" w:cstheme="minorHAnsi"/>
          <w:i/>
          <w:sz w:val="24"/>
        </w:rPr>
      </w:pPr>
      <w:r w:rsidRPr="00AE1BE1">
        <w:rPr>
          <w:rFonts w:ascii="Palatino Linotype" w:hAnsi="Palatino Linotype" w:cstheme="minorHAnsi"/>
          <w:sz w:val="24"/>
        </w:rPr>
        <w:t>Prestatorul</w:t>
      </w:r>
      <w:r w:rsidRPr="00AE1BE1" w:rsidDel="005E1F1F">
        <w:rPr>
          <w:rFonts w:ascii="Palatino Linotype" w:hAnsi="Palatino Linotype" w:cstheme="minorHAnsi"/>
          <w:i/>
          <w:sz w:val="24"/>
        </w:rPr>
        <w:t xml:space="preserve"> </w:t>
      </w:r>
      <w:r w:rsidRPr="00AE1BE1">
        <w:rPr>
          <w:rFonts w:ascii="Palatino Linotype" w:hAnsi="Palatino Linotype" w:cstheme="minorHAnsi"/>
          <w:i/>
          <w:sz w:val="24"/>
        </w:rPr>
        <w:t>are obligaţia de a prezenta toate documentele, informațiile, datele etc. solicitate de către autoritățile/ entitățile naționale și internaționale cu atribuții de verificare, monitorizare, evaluare, control și audit în cadrul Programului de cooperare elveţiano-român.</w:t>
      </w:r>
    </w:p>
    <w:p w14:paraId="05E141F8"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Prestatorul în desfăşurarea activităţii sale este obligat să respecte legislaţia specifică privind protecţia muncii. Informaţii detaliate privind reglementările care sunt în vigoare la nivel naţional și se referă la condiţiile de muncă şi protecţia muncii, securităţii şi sănătăţii în muncă, se pot obţine de la Inspecţia Muncii sau de pe website-ul acestei instituții.</w:t>
      </w:r>
    </w:p>
    <w:p w14:paraId="2DAC7879" w14:textId="77777777" w:rsidR="00AE1BE1" w:rsidRPr="00AE1BE1" w:rsidRDefault="00AE1BE1" w:rsidP="00AE1BE1">
      <w:pPr>
        <w:ind w:firstLine="720"/>
        <w:jc w:val="both"/>
        <w:rPr>
          <w:rFonts w:ascii="Palatino Linotype" w:hAnsi="Palatino Linotype" w:cstheme="minorHAnsi"/>
          <w:bCs/>
          <w:sz w:val="24"/>
        </w:rPr>
      </w:pPr>
      <w:r w:rsidRPr="00AE1BE1">
        <w:rPr>
          <w:rFonts w:ascii="Palatino Linotype" w:hAnsi="Palatino Linotype" w:cstheme="minorHAnsi"/>
          <w:bCs/>
          <w:sz w:val="24"/>
        </w:rPr>
        <w:t xml:space="preserve">Prestatorul trebuie să consulte </w:t>
      </w:r>
      <w:r w:rsidRPr="00AE1BE1">
        <w:rPr>
          <w:rFonts w:ascii="Palatino Linotype" w:eastAsia="Calibri" w:hAnsi="Palatino Linotype" w:cstheme="minorHAnsi"/>
          <w:sz w:val="24"/>
        </w:rPr>
        <w:t>Autoritatea contractantă</w:t>
      </w:r>
      <w:r w:rsidRPr="00AE1BE1">
        <w:rPr>
          <w:rFonts w:ascii="Palatino Linotype" w:hAnsi="Palatino Linotype" w:cstheme="minorHAnsi"/>
          <w:bCs/>
          <w:sz w:val="24"/>
        </w:rPr>
        <w:t xml:space="preserve"> cu privire la oricare aspect/problemă care apare în procesul de organizare a evenimentelor planificate. De asemenea, Prestatorul va lua toate măsurile pentru a comunica în timp util </w:t>
      </w:r>
      <w:r w:rsidRPr="00AE1BE1">
        <w:rPr>
          <w:rFonts w:ascii="Palatino Linotype" w:eastAsia="Calibri" w:hAnsi="Palatino Linotype" w:cstheme="minorHAnsi"/>
          <w:sz w:val="24"/>
        </w:rPr>
        <w:t>Autoritaţii contractante</w:t>
      </w:r>
      <w:r w:rsidRPr="00AE1BE1">
        <w:rPr>
          <w:rFonts w:ascii="Palatino Linotype" w:hAnsi="Palatino Linotype" w:cstheme="minorHAnsi"/>
          <w:bCs/>
          <w:sz w:val="24"/>
        </w:rPr>
        <w:t xml:space="preserve"> (în max 4 ore de la identificare), toate problemele identificate, în vederea evitării riscurilor rezultate din executarea contractului.</w:t>
      </w:r>
    </w:p>
    <w:p w14:paraId="4C968855" w14:textId="77777777" w:rsidR="00AE1BE1" w:rsidRPr="00AE1BE1" w:rsidRDefault="00AE1BE1" w:rsidP="00AE1BE1">
      <w:pPr>
        <w:ind w:firstLine="720"/>
        <w:jc w:val="both"/>
        <w:rPr>
          <w:rFonts w:ascii="Palatino Linotype" w:hAnsi="Palatino Linotype" w:cstheme="minorHAnsi"/>
          <w:bCs/>
          <w:sz w:val="24"/>
        </w:rPr>
      </w:pPr>
      <w:r w:rsidRPr="00AE1BE1">
        <w:rPr>
          <w:rFonts w:ascii="Palatino Linotype" w:hAnsi="Palatino Linotype" w:cstheme="minorHAnsi"/>
          <w:bCs/>
          <w:sz w:val="24"/>
        </w:rPr>
        <w:t>Prestatorul are obligația să respecte normele legale în vigoare privind sănătatea și securitatea în muncă.</w:t>
      </w:r>
    </w:p>
    <w:p w14:paraId="7C4AEAC5" w14:textId="77777777" w:rsidR="00AE1BE1" w:rsidRPr="00AE1BE1" w:rsidRDefault="00AE1BE1" w:rsidP="00AE1BE1">
      <w:pPr>
        <w:pStyle w:val="Heading3"/>
        <w:numPr>
          <w:ilvl w:val="2"/>
          <w:numId w:val="0"/>
        </w:numPr>
        <w:spacing w:before="0" w:line="240" w:lineRule="auto"/>
        <w:ind w:left="1080" w:hanging="360"/>
        <w:rPr>
          <w:rFonts w:ascii="Palatino Linotype" w:hAnsi="Palatino Linotype" w:cstheme="minorHAnsi"/>
          <w:color w:val="auto"/>
          <w:sz w:val="24"/>
          <w:szCs w:val="24"/>
        </w:rPr>
      </w:pPr>
      <w:bookmarkStart w:id="66" w:name="_Toc83375696"/>
      <w:bookmarkStart w:id="67" w:name="_Toc84251435"/>
      <w:bookmarkStart w:id="68" w:name="_Toc203384280"/>
      <w:r w:rsidRPr="00AE1BE1">
        <w:rPr>
          <w:rFonts w:ascii="Palatino Linotype" w:hAnsi="Palatino Linotype" w:cstheme="minorHAnsi"/>
          <w:color w:val="auto"/>
          <w:sz w:val="24"/>
          <w:szCs w:val="24"/>
        </w:rPr>
        <w:t>V.3.2 Responsabilitățile Autorității Contractant</w:t>
      </w:r>
      <w:bookmarkEnd w:id="66"/>
      <w:bookmarkEnd w:id="67"/>
      <w:bookmarkEnd w:id="68"/>
      <w:r w:rsidRPr="00AE1BE1">
        <w:rPr>
          <w:rFonts w:ascii="Palatino Linotype" w:hAnsi="Palatino Linotype" w:cstheme="minorHAnsi"/>
          <w:color w:val="auto"/>
          <w:sz w:val="24"/>
          <w:szCs w:val="24"/>
        </w:rPr>
        <w:t>e</w:t>
      </w:r>
    </w:p>
    <w:p w14:paraId="611D8F8F" w14:textId="77777777" w:rsidR="00AE1BE1" w:rsidRPr="00AE1BE1" w:rsidRDefault="00AE1BE1" w:rsidP="00AE1BE1">
      <w:pPr>
        <w:ind w:firstLine="720"/>
        <w:jc w:val="both"/>
        <w:rPr>
          <w:rFonts w:ascii="Palatino Linotype" w:hAnsi="Palatino Linotype" w:cstheme="minorHAnsi"/>
          <w:bCs/>
          <w:sz w:val="24"/>
        </w:rPr>
      </w:pPr>
      <w:r w:rsidRPr="00AE1BE1">
        <w:rPr>
          <w:rFonts w:ascii="Palatino Linotype" w:hAnsi="Palatino Linotype" w:cstheme="minorHAnsi"/>
          <w:sz w:val="24"/>
        </w:rPr>
        <w:t xml:space="preserve">Autoritatea Contractantă </w:t>
      </w:r>
      <w:r w:rsidRPr="00AE1BE1">
        <w:rPr>
          <w:rFonts w:ascii="Palatino Linotype" w:hAnsi="Palatino Linotype" w:cstheme="minorHAnsi"/>
          <w:bCs/>
          <w:sz w:val="24"/>
        </w:rPr>
        <w:t>se angajează să:</w:t>
      </w:r>
    </w:p>
    <w:p w14:paraId="461954DD" w14:textId="77777777" w:rsidR="00AE1BE1" w:rsidRPr="00AE1BE1" w:rsidRDefault="00AE1BE1" w:rsidP="00AE1BE1">
      <w:pPr>
        <w:ind w:firstLine="720"/>
        <w:jc w:val="both"/>
        <w:rPr>
          <w:rFonts w:ascii="Palatino Linotype" w:eastAsia="Calibri" w:hAnsi="Palatino Linotype" w:cstheme="minorHAnsi"/>
          <w:i/>
          <w:iCs/>
          <w:sz w:val="24"/>
        </w:rPr>
      </w:pPr>
      <w:r w:rsidRPr="00AE1BE1">
        <w:rPr>
          <w:rFonts w:ascii="Palatino Linotype" w:hAnsi="Palatino Linotype" w:cstheme="minorHAnsi"/>
          <w:bCs/>
          <w:sz w:val="24"/>
        </w:rPr>
        <w:lastRenderedPageBreak/>
        <w:t>-</w:t>
      </w:r>
      <w:r w:rsidRPr="00AE1BE1">
        <w:rPr>
          <w:rFonts w:ascii="Palatino Linotype" w:eastAsia="Calibri" w:hAnsi="Palatino Linotype" w:cstheme="minorHAnsi"/>
          <w:sz w:val="24"/>
        </w:rPr>
        <w:t xml:space="preserve"> </w:t>
      </w:r>
      <w:r w:rsidRPr="00AE1BE1">
        <w:rPr>
          <w:rFonts w:ascii="Palatino Linotype" w:eastAsia="Calibri" w:hAnsi="Palatino Linotype" w:cstheme="minorHAnsi"/>
          <w:i/>
          <w:iCs/>
          <w:sz w:val="24"/>
        </w:rPr>
        <w:t>pună la dispoziţia Prestatorului toate informaţiile necesare în vederea planificării şi organizarii activităţilor contractate, precum şi pentru derularea recepţiei cantitative/calitative, efectuarea demersurilor de facturare (verificare factură, avizare anexe etc.) şi plată.</w:t>
      </w:r>
    </w:p>
    <w:p w14:paraId="54D97C0C" w14:textId="77777777" w:rsidR="00AE1BE1" w:rsidRPr="00AE1BE1" w:rsidRDefault="00AE1BE1">
      <w:pPr>
        <w:numPr>
          <w:ilvl w:val="0"/>
          <w:numId w:val="20"/>
        </w:numPr>
        <w:tabs>
          <w:tab w:val="left" w:pos="900"/>
        </w:tabs>
        <w:spacing w:after="0" w:line="240" w:lineRule="auto"/>
        <w:ind w:left="0" w:firstLine="720"/>
        <w:jc w:val="both"/>
        <w:rPr>
          <w:rFonts w:ascii="Palatino Linotype" w:hAnsi="Palatino Linotype" w:cstheme="minorHAnsi"/>
          <w:bCs/>
          <w:i/>
          <w:iCs/>
          <w:sz w:val="24"/>
        </w:rPr>
      </w:pPr>
      <w:r w:rsidRPr="00AE1BE1">
        <w:rPr>
          <w:rFonts w:ascii="Palatino Linotype" w:hAnsi="Palatino Linotype" w:cstheme="minorHAnsi"/>
          <w:bCs/>
          <w:i/>
          <w:iCs/>
          <w:sz w:val="24"/>
        </w:rPr>
        <w:t>participe cu personalul desemnat la managementul/executarea/monitorizarea contractului şi la gestionarea curentă a activităților din cadrul acestuia;</w:t>
      </w:r>
    </w:p>
    <w:p w14:paraId="3678C96D" w14:textId="77777777" w:rsidR="00AE1BE1" w:rsidRPr="00AE1BE1" w:rsidRDefault="00AE1BE1">
      <w:pPr>
        <w:numPr>
          <w:ilvl w:val="0"/>
          <w:numId w:val="20"/>
        </w:numPr>
        <w:tabs>
          <w:tab w:val="left" w:pos="900"/>
        </w:tabs>
        <w:spacing w:after="0" w:line="240" w:lineRule="auto"/>
        <w:ind w:left="0" w:firstLine="720"/>
        <w:jc w:val="both"/>
        <w:rPr>
          <w:rFonts w:ascii="Palatino Linotype" w:hAnsi="Palatino Linotype" w:cstheme="minorHAnsi"/>
          <w:bCs/>
          <w:i/>
          <w:iCs/>
          <w:sz w:val="24"/>
        </w:rPr>
      </w:pPr>
      <w:r w:rsidRPr="00AE1BE1">
        <w:rPr>
          <w:rFonts w:ascii="Palatino Linotype" w:hAnsi="Palatino Linotype" w:cstheme="minorHAnsi"/>
          <w:bCs/>
          <w:i/>
          <w:iCs/>
          <w:sz w:val="24"/>
        </w:rPr>
        <w:t>nominalizeze persoanele responsabile cu efectuarea recepţiei cantitative/calitative;</w:t>
      </w:r>
    </w:p>
    <w:p w14:paraId="52D4381B" w14:textId="77777777" w:rsidR="00AE1BE1" w:rsidRPr="00AE1BE1" w:rsidRDefault="00AE1BE1">
      <w:pPr>
        <w:numPr>
          <w:ilvl w:val="0"/>
          <w:numId w:val="20"/>
        </w:numPr>
        <w:tabs>
          <w:tab w:val="left" w:pos="900"/>
        </w:tabs>
        <w:spacing w:after="0" w:line="240" w:lineRule="auto"/>
        <w:ind w:left="0" w:firstLine="720"/>
        <w:jc w:val="both"/>
        <w:rPr>
          <w:rFonts w:ascii="Palatino Linotype" w:hAnsi="Palatino Linotype" w:cstheme="minorHAnsi"/>
          <w:bCs/>
          <w:i/>
          <w:iCs/>
          <w:sz w:val="24"/>
        </w:rPr>
      </w:pPr>
      <w:r w:rsidRPr="00AE1BE1">
        <w:rPr>
          <w:rFonts w:ascii="Palatino Linotype" w:eastAsia="Calibri" w:hAnsi="Palatino Linotype" w:cstheme="minorHAnsi"/>
          <w:i/>
          <w:iCs/>
          <w:sz w:val="24"/>
        </w:rPr>
        <w:t>monitorizeze calitatea serviciilor prestate in cadrul contractului;</w:t>
      </w:r>
      <w:r w:rsidRPr="00AE1BE1">
        <w:rPr>
          <w:rFonts w:ascii="Palatino Linotype" w:hAnsi="Palatino Linotype" w:cstheme="minorHAnsi"/>
          <w:bCs/>
          <w:i/>
          <w:iCs/>
          <w:sz w:val="24"/>
        </w:rPr>
        <w:t xml:space="preserve"> </w:t>
      </w:r>
    </w:p>
    <w:p w14:paraId="32795806" w14:textId="77777777" w:rsidR="00AE1BE1" w:rsidRPr="00AE1BE1" w:rsidRDefault="00AE1BE1">
      <w:pPr>
        <w:numPr>
          <w:ilvl w:val="0"/>
          <w:numId w:val="20"/>
        </w:numPr>
        <w:tabs>
          <w:tab w:val="left" w:pos="900"/>
        </w:tabs>
        <w:spacing w:after="0" w:line="240" w:lineRule="auto"/>
        <w:ind w:left="0" w:firstLine="720"/>
        <w:jc w:val="both"/>
        <w:rPr>
          <w:rFonts w:ascii="Palatino Linotype" w:hAnsi="Palatino Linotype" w:cstheme="minorHAnsi"/>
          <w:bCs/>
          <w:i/>
          <w:iCs/>
          <w:sz w:val="24"/>
        </w:rPr>
      </w:pPr>
      <w:r w:rsidRPr="00AE1BE1">
        <w:rPr>
          <w:rFonts w:ascii="Palatino Linotype" w:hAnsi="Palatino Linotype" w:cstheme="minorHAnsi"/>
          <w:bCs/>
          <w:i/>
          <w:iCs/>
          <w:sz w:val="24"/>
        </w:rPr>
        <w:t>efectueze plăţile conform dispoziţiilor prezentului caiet de sarcini;</w:t>
      </w:r>
    </w:p>
    <w:p w14:paraId="7432AD73" w14:textId="77777777" w:rsidR="00AE1BE1" w:rsidRPr="00AE1BE1" w:rsidRDefault="00AE1BE1">
      <w:pPr>
        <w:numPr>
          <w:ilvl w:val="0"/>
          <w:numId w:val="20"/>
        </w:numPr>
        <w:tabs>
          <w:tab w:val="left" w:pos="900"/>
        </w:tabs>
        <w:spacing w:after="0" w:line="240" w:lineRule="auto"/>
        <w:ind w:left="0" w:firstLine="720"/>
        <w:jc w:val="both"/>
        <w:rPr>
          <w:rFonts w:ascii="Palatino Linotype" w:hAnsi="Palatino Linotype" w:cstheme="minorHAnsi"/>
          <w:bCs/>
          <w:i/>
          <w:iCs/>
          <w:sz w:val="24"/>
        </w:rPr>
      </w:pPr>
      <w:r w:rsidRPr="00AE1BE1">
        <w:rPr>
          <w:rFonts w:ascii="Palatino Linotype" w:hAnsi="Palatino Linotype" w:cstheme="minorHAnsi"/>
          <w:bCs/>
          <w:i/>
          <w:iCs/>
          <w:sz w:val="24"/>
        </w:rPr>
        <w:t xml:space="preserve"> colaboreze loial cu Prestatorul pentru atingerea executarea conformă a contractului şi atingerea rezultatelor componentei.</w:t>
      </w:r>
    </w:p>
    <w:p w14:paraId="57351BB9" w14:textId="77777777" w:rsidR="00AE1BE1" w:rsidRPr="00AE1BE1" w:rsidRDefault="00AE1BE1" w:rsidP="00AE1BE1">
      <w:pPr>
        <w:jc w:val="both"/>
        <w:rPr>
          <w:rFonts w:ascii="Palatino Linotype" w:hAnsi="Palatino Linotype" w:cstheme="minorHAnsi"/>
          <w:sz w:val="24"/>
        </w:rPr>
      </w:pPr>
    </w:p>
    <w:p w14:paraId="2B75674B" w14:textId="77777777" w:rsidR="00AE1BE1" w:rsidRPr="00AE1BE1" w:rsidRDefault="00AE1BE1" w:rsidP="00AE1BE1">
      <w:pPr>
        <w:pStyle w:val="Heading1"/>
        <w:keepNext w:val="0"/>
        <w:keepLines w:val="0"/>
        <w:numPr>
          <w:ilvl w:val="0"/>
          <w:numId w:val="0"/>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1080"/>
        </w:tabs>
        <w:suppressAutoHyphens/>
        <w:spacing w:before="0" w:line="240" w:lineRule="auto"/>
        <w:ind w:firstLine="720"/>
        <w:jc w:val="both"/>
        <w:rPr>
          <w:rFonts w:ascii="Palatino Linotype" w:hAnsi="Palatino Linotype" w:cstheme="minorHAnsi"/>
          <w:szCs w:val="24"/>
        </w:rPr>
      </w:pPr>
      <w:bookmarkStart w:id="69" w:name="_Toc203384281"/>
      <w:r w:rsidRPr="00AE1BE1">
        <w:rPr>
          <w:rFonts w:ascii="Palatino Linotype" w:hAnsi="Palatino Linotype" w:cstheme="minorHAnsi"/>
        </w:rPr>
        <w:t>VI.</w:t>
      </w:r>
      <w:r w:rsidRPr="00AE1BE1">
        <w:rPr>
          <w:rFonts w:ascii="Palatino Linotype" w:hAnsi="Palatino Linotype" w:cstheme="minorHAnsi"/>
          <w:b w:val="0"/>
        </w:rPr>
        <w:t xml:space="preserve"> </w:t>
      </w:r>
      <w:bookmarkStart w:id="70" w:name="_Toc84251507"/>
      <w:r w:rsidRPr="00AE1BE1">
        <w:rPr>
          <w:rFonts w:ascii="Palatino Linotype" w:hAnsi="Palatino Linotype" w:cstheme="minorHAnsi"/>
          <w:szCs w:val="24"/>
        </w:rPr>
        <w:t>MODALITATEA DE ELABORARE ȘI PREZENTARE A OFERTELOR</w:t>
      </w:r>
      <w:bookmarkEnd w:id="69"/>
      <w:bookmarkEnd w:id="70"/>
    </w:p>
    <w:p w14:paraId="52086EFA" w14:textId="77777777" w:rsidR="00AE1BE1" w:rsidRPr="00AE1BE1" w:rsidRDefault="00AE1BE1" w:rsidP="00AE1BE1">
      <w:pPr>
        <w:rPr>
          <w:rFonts w:ascii="Palatino Linotype" w:hAnsi="Palatino Linotype"/>
          <w:lang w:eastAsia="en-GB"/>
        </w:rPr>
      </w:pPr>
    </w:p>
    <w:p w14:paraId="289658A5" w14:textId="77777777" w:rsidR="00AE1BE1" w:rsidRPr="00AE1BE1" w:rsidRDefault="00AE1BE1" w:rsidP="00AE1BE1">
      <w:pPr>
        <w:pStyle w:val="Heading2"/>
        <w:numPr>
          <w:ilvl w:val="0"/>
          <w:numId w:val="0"/>
        </w:numPr>
        <w:spacing w:line="240" w:lineRule="auto"/>
        <w:ind w:left="720"/>
        <w:rPr>
          <w:rFonts w:ascii="Palatino Linotype" w:hAnsi="Palatino Linotype"/>
          <w:szCs w:val="24"/>
        </w:rPr>
      </w:pPr>
      <w:bookmarkStart w:id="71" w:name="_Toc203384282"/>
      <w:r w:rsidRPr="00AE1BE1">
        <w:rPr>
          <w:rFonts w:ascii="Palatino Linotype" w:hAnsi="Palatino Linotype"/>
        </w:rPr>
        <w:t>VI.1 Propunerea tehnică</w:t>
      </w:r>
      <w:bookmarkEnd w:id="71"/>
      <w:r w:rsidRPr="00AE1BE1">
        <w:rPr>
          <w:rFonts w:ascii="Palatino Linotype" w:hAnsi="Palatino Linotype"/>
        </w:rPr>
        <w:t xml:space="preserve"> </w:t>
      </w:r>
    </w:p>
    <w:p w14:paraId="2AD37408" w14:textId="77777777" w:rsidR="00AE1BE1" w:rsidRPr="00AE1BE1" w:rsidRDefault="00AE1BE1">
      <w:pPr>
        <w:pStyle w:val="ListParagraph"/>
        <w:numPr>
          <w:ilvl w:val="0"/>
          <w:numId w:val="49"/>
        </w:numPr>
        <w:spacing w:line="240" w:lineRule="auto"/>
        <w:jc w:val="both"/>
        <w:rPr>
          <w:rFonts w:ascii="Palatino Linotype" w:hAnsi="Palatino Linotype" w:cstheme="minorHAnsi"/>
          <w:sz w:val="24"/>
        </w:rPr>
      </w:pPr>
      <w:bookmarkStart w:id="72" w:name="_Hlk203054420"/>
      <w:r w:rsidRPr="00AE1BE1">
        <w:rPr>
          <w:rFonts w:ascii="Palatino Linotype" w:hAnsi="Palatino Linotype" w:cstheme="minorHAnsi"/>
          <w:sz w:val="24"/>
        </w:rPr>
        <w:t>Va fi elaborată astfel încât să reflecte asumarea de către ofertant a tuturor cerinţelor minime şi obligaţiilor prevăzute în Caietul de sarcini, pentru asigurarea conformității serviciilor care urmează a fi prestate pentru asigurarea de săli de conferinţă, cazare, mese/pauze de cafea, interpretariat şi suport logistic.</w:t>
      </w:r>
    </w:p>
    <w:p w14:paraId="0D171254" w14:textId="77777777" w:rsidR="00AE1BE1" w:rsidRPr="00AE1BE1" w:rsidRDefault="00AE1BE1">
      <w:pPr>
        <w:pStyle w:val="ListParagraph"/>
        <w:numPr>
          <w:ilvl w:val="0"/>
          <w:numId w:val="49"/>
        </w:numPr>
        <w:jc w:val="both"/>
        <w:rPr>
          <w:rFonts w:ascii="Palatino Linotype" w:hAnsi="Palatino Linotype" w:cstheme="minorHAnsi"/>
          <w:i/>
          <w:iCs/>
          <w:szCs w:val="24"/>
        </w:rPr>
      </w:pPr>
      <w:r w:rsidRPr="00AE1BE1">
        <w:rPr>
          <w:rFonts w:ascii="Palatino Linotype" w:hAnsi="Palatino Linotype" w:cstheme="minorHAnsi"/>
          <w:sz w:val="24"/>
        </w:rPr>
        <w:t xml:space="preserve">Se va întocmi într-o manieră organizată, astfel încât procesul de evaluare a ofertelor să permită identificarea facilă a corespondenței informațiilor cuprinse în ofertă cu specificațiile tehnice din prezentul caiet de sarcini, se va prezenta sub formă scrisă și va conține referiri directe la elementele solicitate ca și cerințe la capitolul IV - </w:t>
      </w:r>
      <w:r w:rsidRPr="00AE1BE1">
        <w:rPr>
          <w:rFonts w:ascii="Palatino Linotype" w:hAnsi="Palatino Linotype" w:cstheme="minorHAnsi"/>
          <w:i/>
          <w:iCs/>
          <w:szCs w:val="24"/>
        </w:rPr>
        <w:t xml:space="preserve">Cerințe privind prestarea serviciilor ce urmează a fi achiziţionate </w:t>
      </w:r>
      <w:r w:rsidRPr="00AE1BE1">
        <w:rPr>
          <w:rFonts w:ascii="Palatino Linotype" w:hAnsi="Palatino Linotype" w:cstheme="minorHAnsi"/>
        </w:rPr>
        <w:t>din prezentul caiet de sarcini</w:t>
      </w:r>
      <w:r w:rsidRPr="00AE1BE1">
        <w:rPr>
          <w:rFonts w:ascii="Palatino Linotype" w:hAnsi="Palatino Linotype" w:cstheme="minorHAnsi"/>
          <w:sz w:val="24"/>
        </w:rPr>
        <w:t>.</w:t>
      </w:r>
    </w:p>
    <w:p w14:paraId="4926D591" w14:textId="77777777" w:rsidR="00AE1BE1" w:rsidRPr="00AE1BE1" w:rsidRDefault="00AE1BE1">
      <w:pPr>
        <w:pStyle w:val="ListParagraph"/>
        <w:numPr>
          <w:ilvl w:val="0"/>
          <w:numId w:val="49"/>
        </w:numPr>
        <w:jc w:val="both"/>
        <w:rPr>
          <w:rFonts w:ascii="Palatino Linotype" w:hAnsi="Palatino Linotype" w:cstheme="minorHAnsi"/>
          <w:i/>
          <w:iCs/>
          <w:szCs w:val="24"/>
        </w:rPr>
      </w:pPr>
      <w:r w:rsidRPr="00AE1BE1">
        <w:rPr>
          <w:rFonts w:ascii="Palatino Linotype" w:hAnsi="Palatino Linotype" w:cstheme="minorHAnsi"/>
          <w:sz w:val="24"/>
        </w:rPr>
        <w:t xml:space="preserve">Va include un tabel de corespondență în cadrul căruia ofertanții vor răspunde, punct cu punct, la cerințele formulate în capitolul IV - </w:t>
      </w:r>
      <w:r w:rsidRPr="00AE1BE1">
        <w:rPr>
          <w:rFonts w:ascii="Palatino Linotype" w:hAnsi="Palatino Linotype" w:cstheme="minorHAnsi"/>
          <w:i/>
          <w:iCs/>
          <w:szCs w:val="24"/>
        </w:rPr>
        <w:t xml:space="preserve">Cerințe privind prestarea serviciilor ce urmează a fi achiziţionate </w:t>
      </w:r>
      <w:r w:rsidRPr="00AE1BE1">
        <w:rPr>
          <w:rFonts w:ascii="Palatino Linotype" w:hAnsi="Palatino Linotype" w:cstheme="minorHAnsi"/>
        </w:rPr>
        <w:t>din prezentul caiet de sarcini</w:t>
      </w:r>
      <w:r w:rsidRPr="00AE1BE1">
        <w:rPr>
          <w:rFonts w:ascii="Palatino Linotype" w:hAnsi="Palatino Linotype" w:cstheme="minorHAnsi"/>
          <w:sz w:val="24"/>
        </w:rPr>
        <w:t>.</w:t>
      </w:r>
    </w:p>
    <w:p w14:paraId="71DBE63A" w14:textId="77777777" w:rsidR="00AE1BE1" w:rsidRPr="00AE1BE1" w:rsidRDefault="00AE1BE1">
      <w:pPr>
        <w:pStyle w:val="ListParagraph"/>
        <w:numPr>
          <w:ilvl w:val="0"/>
          <w:numId w:val="49"/>
        </w:numPr>
        <w:spacing w:after="0" w:line="240" w:lineRule="auto"/>
        <w:jc w:val="both"/>
        <w:rPr>
          <w:rFonts w:ascii="Palatino Linotype" w:hAnsi="Palatino Linotype" w:cstheme="minorHAnsi"/>
          <w:sz w:val="24"/>
        </w:rPr>
      </w:pPr>
      <w:r w:rsidRPr="00AE1BE1">
        <w:rPr>
          <w:rFonts w:ascii="Palatino Linotype" w:hAnsi="Palatino Linotype" w:cstheme="minorHAnsi"/>
          <w:sz w:val="24"/>
        </w:rPr>
        <w:t xml:space="preserve">Va cuprinde prezentarea unităților hoteliere ofertate pentru toate activitățile/perioadele descrise anterior și în conformitate cu cerințele prevăzute în cuprinsul prezentului caiet de sarcini, care va fi însoțită de: </w:t>
      </w:r>
    </w:p>
    <w:p w14:paraId="1C1C3503" w14:textId="77777777" w:rsidR="00AE1BE1" w:rsidRPr="00AE1BE1" w:rsidRDefault="00AE1BE1">
      <w:pPr>
        <w:pStyle w:val="ListParagraph"/>
        <w:numPr>
          <w:ilvl w:val="0"/>
          <w:numId w:val="50"/>
        </w:numPr>
        <w:spacing w:after="0" w:line="240" w:lineRule="auto"/>
        <w:jc w:val="both"/>
        <w:rPr>
          <w:rFonts w:ascii="Palatino Linotype" w:hAnsi="Palatino Linotype" w:cstheme="minorHAnsi"/>
          <w:i/>
          <w:iCs/>
          <w:sz w:val="24"/>
        </w:rPr>
      </w:pPr>
      <w:r w:rsidRPr="00AE1BE1">
        <w:rPr>
          <w:rFonts w:ascii="Palatino Linotype" w:hAnsi="Palatino Linotype" w:cstheme="minorHAnsi"/>
          <w:i/>
          <w:iCs/>
          <w:sz w:val="24"/>
        </w:rPr>
        <w:t>Certificatul de clasificare a hotelurilor;</w:t>
      </w:r>
    </w:p>
    <w:p w14:paraId="012A63F9" w14:textId="77777777" w:rsidR="00AE1BE1" w:rsidRPr="00AE1BE1" w:rsidRDefault="00AE1BE1">
      <w:pPr>
        <w:pStyle w:val="ListParagraph"/>
        <w:numPr>
          <w:ilvl w:val="0"/>
          <w:numId w:val="50"/>
        </w:numPr>
        <w:spacing w:after="0" w:line="240" w:lineRule="auto"/>
        <w:jc w:val="both"/>
        <w:rPr>
          <w:rFonts w:ascii="Palatino Linotype" w:hAnsi="Palatino Linotype" w:cstheme="minorHAnsi"/>
          <w:i/>
          <w:iCs/>
          <w:sz w:val="24"/>
        </w:rPr>
      </w:pPr>
      <w:r w:rsidRPr="00AE1BE1">
        <w:rPr>
          <w:rFonts w:ascii="Palatino Linotype" w:hAnsi="Palatino Linotype" w:cstheme="minorHAnsi"/>
          <w:i/>
          <w:iCs/>
          <w:sz w:val="24"/>
        </w:rPr>
        <w:t>Un print screen al scorului general Booking pentru fiecare hotel ofertat;</w:t>
      </w:r>
    </w:p>
    <w:p w14:paraId="5249FD8E" w14:textId="77777777" w:rsidR="00AE1BE1" w:rsidRPr="00AE1BE1" w:rsidRDefault="00AE1BE1">
      <w:pPr>
        <w:pStyle w:val="ListParagraph"/>
        <w:numPr>
          <w:ilvl w:val="0"/>
          <w:numId w:val="50"/>
        </w:numPr>
        <w:spacing w:after="0" w:line="240" w:lineRule="auto"/>
        <w:jc w:val="both"/>
        <w:rPr>
          <w:rFonts w:ascii="Palatino Linotype" w:hAnsi="Palatino Linotype" w:cstheme="minorHAnsi"/>
          <w:i/>
          <w:iCs/>
          <w:sz w:val="24"/>
        </w:rPr>
      </w:pPr>
      <w:r w:rsidRPr="00AE1BE1">
        <w:rPr>
          <w:rFonts w:ascii="Palatino Linotype" w:hAnsi="Palatino Linotype" w:cstheme="minorHAnsi"/>
          <w:i/>
          <w:iCs/>
          <w:sz w:val="24"/>
        </w:rPr>
        <w:t>Un print screen de pe site-ul Google Maps cu distanța dintre hotelurile ofertate și punctele indicate pentru fiecare locaţie.</w:t>
      </w:r>
    </w:p>
    <w:p w14:paraId="7B910FF8" w14:textId="77777777" w:rsidR="00AE1BE1" w:rsidRPr="00AE1BE1" w:rsidRDefault="00AE1BE1">
      <w:pPr>
        <w:pStyle w:val="ListParagraph"/>
        <w:numPr>
          <w:ilvl w:val="0"/>
          <w:numId w:val="50"/>
        </w:numPr>
        <w:spacing w:after="0" w:line="240" w:lineRule="auto"/>
        <w:jc w:val="both"/>
        <w:rPr>
          <w:rFonts w:ascii="Palatino Linotype" w:hAnsi="Palatino Linotype" w:cstheme="minorHAnsi"/>
          <w:i/>
          <w:iCs/>
          <w:sz w:val="24"/>
        </w:rPr>
      </w:pPr>
      <w:r w:rsidRPr="00AE1BE1">
        <w:rPr>
          <w:rFonts w:ascii="Palatino Linotype" w:hAnsi="Palatino Linotype" w:cstheme="minorHAnsi"/>
          <w:i/>
          <w:iCs/>
          <w:sz w:val="24"/>
        </w:rPr>
        <w:t>Prezentare și imagini ale sălilor de conferință din fiecare hotel ofertat, care va include plan/schiță sală conferință sau alt document din care să reiasă suprafața sălii.</w:t>
      </w:r>
    </w:p>
    <w:p w14:paraId="071E8B2B" w14:textId="77777777" w:rsidR="00AE1BE1" w:rsidRPr="00AE1BE1" w:rsidRDefault="00AE1BE1">
      <w:pPr>
        <w:pStyle w:val="ListParagraph"/>
        <w:numPr>
          <w:ilvl w:val="0"/>
          <w:numId w:val="49"/>
        </w:numPr>
        <w:spacing w:after="0" w:line="240" w:lineRule="auto"/>
        <w:jc w:val="both"/>
        <w:rPr>
          <w:rFonts w:ascii="Palatino Linotype" w:hAnsi="Palatino Linotype" w:cstheme="minorHAnsi"/>
          <w:sz w:val="24"/>
        </w:rPr>
      </w:pPr>
      <w:r w:rsidRPr="00AE1BE1">
        <w:rPr>
          <w:rFonts w:ascii="Palatino Linotype" w:hAnsi="Palatino Linotype" w:cstheme="minorHAnsi"/>
          <w:sz w:val="24"/>
        </w:rPr>
        <w:t xml:space="preserve">Va cuprinde exemplificarea unor variante de meniuri, cu respectarea specificațiilor din cuprinsul prezentului caiet de sarcini, pentru cele 3 tipuri de mese </w:t>
      </w:r>
      <w:r w:rsidRPr="00AE1BE1">
        <w:rPr>
          <w:rFonts w:ascii="Palatino Linotype" w:hAnsi="Palatino Linotype" w:cstheme="minorHAnsi"/>
          <w:i/>
          <w:iCs/>
          <w:sz w:val="24"/>
        </w:rPr>
        <w:t>(mic dejun, masă de prânz, cină)</w:t>
      </w:r>
      <w:r w:rsidRPr="00AE1BE1">
        <w:rPr>
          <w:rFonts w:ascii="Palatino Linotype" w:hAnsi="Palatino Linotype" w:cstheme="minorHAnsi"/>
          <w:sz w:val="24"/>
        </w:rPr>
        <w:t>, precum și exemplificarea unui meniu pentru pauzele de cafea.</w:t>
      </w:r>
    </w:p>
    <w:bookmarkEnd w:id="72"/>
    <w:p w14:paraId="39CD9DA7" w14:textId="77777777" w:rsidR="00AE1BE1" w:rsidRPr="00AE1BE1" w:rsidRDefault="00AE1BE1" w:rsidP="00AE1BE1">
      <w:pPr>
        <w:ind w:firstLine="720"/>
        <w:jc w:val="both"/>
        <w:rPr>
          <w:rFonts w:ascii="Palatino Linotype" w:hAnsi="Palatino Linotype" w:cstheme="minorHAnsi"/>
          <w:sz w:val="24"/>
        </w:rPr>
      </w:pPr>
    </w:p>
    <w:p w14:paraId="2025EFE1"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Ofertantul poate prezenta răspunsuri detaliate la toate cerințele caietului de sarcini prin care să arate modul concret în care poate realiza activitățile solicitate.</w:t>
      </w:r>
    </w:p>
    <w:p w14:paraId="6A7046E7" w14:textId="77777777" w:rsidR="00AE1BE1" w:rsidRPr="00AE1BE1" w:rsidRDefault="00AE1BE1" w:rsidP="00AE1BE1">
      <w:pPr>
        <w:rPr>
          <w:rFonts w:ascii="Palatino Linotype" w:hAnsi="Palatino Linotype" w:cstheme="minorHAnsi"/>
          <w:sz w:val="24"/>
        </w:rPr>
      </w:pPr>
    </w:p>
    <w:p w14:paraId="705D06A6" w14:textId="77777777" w:rsidR="00AE1BE1" w:rsidRPr="00AE1BE1" w:rsidRDefault="00AE1BE1" w:rsidP="00AE1BE1">
      <w:pPr>
        <w:rPr>
          <w:rFonts w:ascii="Palatino Linotype" w:hAnsi="Palatino Linotype" w:cstheme="minorHAnsi"/>
          <w:b/>
          <w:i/>
          <w:sz w:val="24"/>
        </w:rPr>
      </w:pPr>
      <w:r w:rsidRPr="00AE1BE1">
        <w:rPr>
          <w:rFonts w:ascii="Palatino Linotype" w:hAnsi="Palatino Linotype" w:cstheme="minorHAnsi"/>
          <w:b/>
          <w:i/>
          <w:sz w:val="24"/>
          <w:u w:val="single"/>
        </w:rPr>
        <w:t>NOTĂ</w:t>
      </w:r>
      <w:r w:rsidRPr="00AE1BE1">
        <w:rPr>
          <w:rFonts w:ascii="Palatino Linotype" w:hAnsi="Palatino Linotype" w:cstheme="minorHAnsi"/>
          <w:b/>
          <w:i/>
          <w:sz w:val="24"/>
        </w:rPr>
        <w:t xml:space="preserve"> - condiții generale și particulare: </w:t>
      </w:r>
    </w:p>
    <w:p w14:paraId="3BD4FC60" w14:textId="77777777" w:rsidR="00AE1BE1" w:rsidRPr="00AE1BE1" w:rsidRDefault="00AE1BE1">
      <w:pPr>
        <w:numPr>
          <w:ilvl w:val="0"/>
          <w:numId w:val="48"/>
        </w:numPr>
        <w:suppressAutoHyphens/>
        <w:spacing w:after="0" w:line="240" w:lineRule="auto"/>
        <w:jc w:val="both"/>
        <w:rPr>
          <w:rFonts w:ascii="Palatino Linotype" w:hAnsi="Palatino Linotype" w:cstheme="minorHAnsi"/>
          <w:i/>
          <w:sz w:val="24"/>
        </w:rPr>
      </w:pPr>
      <w:r w:rsidRPr="00AE1BE1">
        <w:rPr>
          <w:rFonts w:ascii="Palatino Linotype" w:hAnsi="Palatino Linotype" w:cstheme="minorHAnsi"/>
          <w:i/>
          <w:sz w:val="24"/>
        </w:rPr>
        <w:t>Prin depunerea unei oferte Prestatorul acceptă în prealabil condiţiile generale şi particulare care guvernează acest contract, după cum sunt acestea prezentate în documentaţia de atribuire, ca singură bază a acestei proceduri de atribuire, indiferent care sunt condiţiile proprii de vânzare.</w:t>
      </w:r>
    </w:p>
    <w:p w14:paraId="74E2C244" w14:textId="77777777" w:rsidR="00AE1BE1" w:rsidRPr="00AE1BE1" w:rsidRDefault="00AE1BE1">
      <w:pPr>
        <w:numPr>
          <w:ilvl w:val="0"/>
          <w:numId w:val="48"/>
        </w:numPr>
        <w:suppressAutoHyphens/>
        <w:spacing w:after="0" w:line="240" w:lineRule="auto"/>
        <w:jc w:val="both"/>
        <w:rPr>
          <w:rFonts w:ascii="Palatino Linotype" w:hAnsi="Palatino Linotype" w:cstheme="minorHAnsi"/>
          <w:i/>
          <w:sz w:val="24"/>
        </w:rPr>
      </w:pPr>
      <w:r w:rsidRPr="00AE1BE1">
        <w:rPr>
          <w:rFonts w:ascii="Palatino Linotype" w:hAnsi="Palatino Linotype" w:cstheme="minorHAnsi"/>
          <w:i/>
          <w:sz w:val="24"/>
        </w:rPr>
        <w:t>Prestatorul are obligaţia de a analiza cu atenție documentaţia de atribuire si să pregătească oferta conform tuturor instrucţiunilor, formularelor, prevederilor contractuale şi Caietului de sarcini conţinute în această documentaţie.</w:t>
      </w:r>
    </w:p>
    <w:p w14:paraId="3A43B146" w14:textId="77777777" w:rsidR="00AE1BE1" w:rsidRPr="00AE1BE1" w:rsidRDefault="00AE1BE1">
      <w:pPr>
        <w:numPr>
          <w:ilvl w:val="0"/>
          <w:numId w:val="48"/>
        </w:numPr>
        <w:suppressAutoHyphens/>
        <w:spacing w:after="0" w:line="240" w:lineRule="auto"/>
        <w:jc w:val="both"/>
        <w:rPr>
          <w:rFonts w:ascii="Palatino Linotype" w:hAnsi="Palatino Linotype" w:cstheme="minorHAnsi"/>
          <w:i/>
          <w:sz w:val="24"/>
        </w:rPr>
      </w:pPr>
      <w:r w:rsidRPr="00AE1BE1">
        <w:rPr>
          <w:rFonts w:ascii="Palatino Linotype" w:hAnsi="Palatino Linotype" w:cstheme="minorHAnsi"/>
          <w:i/>
          <w:sz w:val="24"/>
        </w:rPr>
        <w:t>Niciun cost aferent pregătirii, depunerii şi evaluării ofertei nu va fi rambursat. Toate aceste costuri vor fi suportate de către Prestator, indiferent de rezultatul procedurii.</w:t>
      </w:r>
    </w:p>
    <w:p w14:paraId="51F4ACF6" w14:textId="77777777" w:rsidR="00AE1BE1" w:rsidRPr="00AE1BE1" w:rsidRDefault="00AE1BE1">
      <w:pPr>
        <w:numPr>
          <w:ilvl w:val="0"/>
          <w:numId w:val="48"/>
        </w:numPr>
        <w:suppressAutoHyphens/>
        <w:spacing w:after="0" w:line="240" w:lineRule="auto"/>
        <w:jc w:val="both"/>
        <w:rPr>
          <w:rFonts w:ascii="Palatino Linotype" w:hAnsi="Palatino Linotype" w:cstheme="minorHAnsi"/>
          <w:i/>
          <w:sz w:val="24"/>
        </w:rPr>
      </w:pPr>
      <w:r w:rsidRPr="00AE1BE1">
        <w:rPr>
          <w:rFonts w:ascii="Palatino Linotype" w:hAnsi="Palatino Linotype" w:cstheme="minorHAnsi"/>
          <w:i/>
          <w:sz w:val="24"/>
        </w:rPr>
        <w:t>Prezumţia de legalitate şi autenticitate a documentelor ce vor fi prezentate: Prestatorul îşi asumă răspunderea exclusivă pentru legalitatea şi autenticitatea tuturor documentelor prezentate în original şi/sau copie în vederea participării la procedură.</w:t>
      </w:r>
    </w:p>
    <w:p w14:paraId="329C2DBD" w14:textId="77777777" w:rsidR="00AE1BE1" w:rsidRPr="00AE1BE1" w:rsidRDefault="00AE1BE1">
      <w:pPr>
        <w:numPr>
          <w:ilvl w:val="0"/>
          <w:numId w:val="48"/>
        </w:numPr>
        <w:suppressAutoHyphens/>
        <w:spacing w:after="0" w:line="240" w:lineRule="auto"/>
        <w:jc w:val="both"/>
        <w:rPr>
          <w:rFonts w:ascii="Palatino Linotype" w:hAnsi="Palatino Linotype" w:cstheme="minorHAnsi"/>
          <w:i/>
          <w:sz w:val="24"/>
        </w:rPr>
      </w:pPr>
      <w:r w:rsidRPr="00AE1BE1">
        <w:rPr>
          <w:rFonts w:ascii="Palatino Linotype" w:hAnsi="Palatino Linotype" w:cstheme="minorHAnsi"/>
          <w:i/>
          <w:sz w:val="24"/>
        </w:rPr>
        <w:t>Analizarea de către comisia de evaluare a documentelor prezentate de către Prestator nu angajează din partea acesteia nici o răspundere sau obligaţie faţă de acceptarea acestora ca fiind autentice sau legale şi nu înlătură răspunderea exclusivă a Prestatorului sub acest aspect.</w:t>
      </w:r>
    </w:p>
    <w:p w14:paraId="2C93735E" w14:textId="77777777" w:rsidR="00AE1BE1" w:rsidRPr="00AE1BE1" w:rsidRDefault="00AE1BE1">
      <w:pPr>
        <w:numPr>
          <w:ilvl w:val="0"/>
          <w:numId w:val="48"/>
        </w:numPr>
        <w:suppressAutoHyphens/>
        <w:spacing w:after="0" w:line="240" w:lineRule="auto"/>
        <w:jc w:val="both"/>
        <w:rPr>
          <w:rFonts w:ascii="Palatino Linotype" w:hAnsi="Palatino Linotype" w:cstheme="minorHAnsi"/>
          <w:i/>
          <w:sz w:val="24"/>
        </w:rPr>
      </w:pPr>
      <w:r w:rsidRPr="00AE1BE1">
        <w:rPr>
          <w:rFonts w:ascii="Palatino Linotype" w:hAnsi="Palatino Linotype" w:cstheme="minorHAnsi"/>
          <w:i/>
          <w:sz w:val="24"/>
        </w:rPr>
        <w:t>Specificațiile tehnice definite în cadrul prezentului caiet de sarcini corespund necesităților și exigențelor Autorității Contractante.</w:t>
      </w:r>
    </w:p>
    <w:p w14:paraId="2FBDB078" w14:textId="77777777" w:rsidR="00AE1BE1" w:rsidRPr="00AE1BE1" w:rsidRDefault="00AE1BE1" w:rsidP="00AE1BE1">
      <w:pPr>
        <w:ind w:firstLine="720"/>
        <w:rPr>
          <w:rFonts w:ascii="Palatino Linotype" w:hAnsi="Palatino Linotype" w:cstheme="minorHAnsi"/>
          <w:sz w:val="24"/>
        </w:rPr>
      </w:pPr>
    </w:p>
    <w:p w14:paraId="1B27C4D6"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 xml:space="preserve">Se acceptă doar oferte care satisfac complet cerințele din caietul de sarcini. Nu se acceptă oferte parțiale. Toate cerințele sunt minime și obligatorii. </w:t>
      </w:r>
    </w:p>
    <w:p w14:paraId="5FB70607"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 xml:space="preserve">Pentru fiecare locație se ofertează minim 1 hotel. Hotelurile ofertate, care în urma evaluării se constată că nu îndeplinesc condițiile cumulative din prezentul caiet de sarcini, nu vor fi punctate. </w:t>
      </w:r>
    </w:p>
    <w:p w14:paraId="0B6F34E8" w14:textId="77777777" w:rsidR="00AE1BE1" w:rsidRPr="00AE1BE1" w:rsidRDefault="00AE1BE1" w:rsidP="00AE1BE1">
      <w:pPr>
        <w:ind w:firstLine="720"/>
        <w:jc w:val="both"/>
        <w:rPr>
          <w:rFonts w:ascii="Palatino Linotype" w:hAnsi="Palatino Linotype" w:cstheme="minorHAnsi"/>
          <w:sz w:val="24"/>
        </w:rPr>
      </w:pPr>
    </w:p>
    <w:p w14:paraId="444D4D25" w14:textId="77777777" w:rsidR="00AE1BE1" w:rsidRPr="00AE1BE1" w:rsidRDefault="00AE1BE1" w:rsidP="00AE1BE1">
      <w:pPr>
        <w:pStyle w:val="Heading2"/>
        <w:numPr>
          <w:ilvl w:val="0"/>
          <w:numId w:val="0"/>
        </w:numPr>
        <w:spacing w:before="0" w:line="240" w:lineRule="auto"/>
        <w:ind w:left="360"/>
        <w:rPr>
          <w:rFonts w:ascii="Palatino Linotype" w:hAnsi="Palatino Linotype" w:cstheme="minorHAnsi"/>
          <w:szCs w:val="24"/>
        </w:rPr>
      </w:pPr>
      <w:bookmarkStart w:id="73" w:name="_Toc84251509"/>
      <w:bookmarkStart w:id="74" w:name="_Toc203384283"/>
      <w:r w:rsidRPr="00AE1BE1">
        <w:rPr>
          <w:rFonts w:ascii="Palatino Linotype" w:hAnsi="Palatino Linotype" w:cstheme="minorHAnsi"/>
          <w:szCs w:val="24"/>
        </w:rPr>
        <w:t>VI.2 Propunerea financiară</w:t>
      </w:r>
      <w:bookmarkEnd w:id="73"/>
      <w:bookmarkEnd w:id="74"/>
    </w:p>
    <w:p w14:paraId="64956C5D"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 xml:space="preserve">Oferta financiară va fi întocmită prin completarea formularului de ofertă din cadrul secțiunii formulare a documentației de atribuire, în conformitate cu prevederile din procedura internă a Consiliului Superior al Magistraturii pentru achiziția de servicii sociale sau specifice din Anexa 2 la Legea nr. 98/2016 . </w:t>
      </w:r>
    </w:p>
    <w:p w14:paraId="536B2984" w14:textId="77777777" w:rsidR="00AE1BE1" w:rsidRPr="00AE1BE1" w:rsidRDefault="00AE1BE1" w:rsidP="00AE1BE1">
      <w:pPr>
        <w:ind w:firstLine="720"/>
        <w:rPr>
          <w:rFonts w:ascii="Palatino Linotype" w:hAnsi="Palatino Linotype" w:cstheme="minorHAnsi"/>
          <w:sz w:val="24"/>
        </w:rPr>
      </w:pPr>
      <w:r w:rsidRPr="00AE1BE1">
        <w:rPr>
          <w:rFonts w:ascii="Palatino Linotype" w:hAnsi="Palatino Linotype" w:cstheme="minorHAnsi"/>
          <w:sz w:val="24"/>
        </w:rPr>
        <w:t xml:space="preserve">Prețul ofertei va fi exprimat în </w:t>
      </w:r>
      <w:r w:rsidRPr="00AE1BE1">
        <w:rPr>
          <w:rFonts w:ascii="Palatino Linotype" w:hAnsi="Palatino Linotype" w:cstheme="minorHAnsi"/>
          <w:i/>
          <w:iCs/>
          <w:sz w:val="24"/>
        </w:rPr>
        <w:t>lei fără TVA/lei cu TVA</w:t>
      </w:r>
      <w:r w:rsidRPr="00AE1BE1">
        <w:rPr>
          <w:rFonts w:ascii="Palatino Linotype" w:hAnsi="Palatino Linotype" w:cstheme="minorHAnsi"/>
          <w:sz w:val="24"/>
        </w:rPr>
        <w:t xml:space="preserve">. </w:t>
      </w:r>
    </w:p>
    <w:p w14:paraId="51247ED9"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Propunerea financiară va reprezenta totalul costurilor aferente serviciilor solicitate, fiind obligatorie defalcarea într-un centralizator de preţ conform modelului orientativ de mai jos.</w:t>
      </w:r>
    </w:p>
    <w:p w14:paraId="00233921" w14:textId="77777777" w:rsidR="00AE1BE1" w:rsidRPr="00AE1BE1" w:rsidRDefault="00AE1BE1" w:rsidP="00AE1BE1">
      <w:pPr>
        <w:ind w:firstLine="720"/>
        <w:jc w:val="both"/>
        <w:rPr>
          <w:rFonts w:ascii="Palatino Linotype" w:hAnsi="Palatino Linotype" w:cstheme="minorHAnsi"/>
          <w:sz w:val="24"/>
        </w:rPr>
      </w:pPr>
    </w:p>
    <w:p w14:paraId="625368D9" w14:textId="77777777" w:rsidR="00AE1BE1" w:rsidRPr="00AE1BE1" w:rsidRDefault="00AE1BE1" w:rsidP="00AE1BE1">
      <w:pPr>
        <w:jc w:val="center"/>
        <w:rPr>
          <w:rFonts w:ascii="Palatino Linotype" w:hAnsi="Palatino Linotype"/>
          <w:sz w:val="14"/>
          <w:szCs w:val="14"/>
          <w:lang w:eastAsia="en-GB"/>
        </w:rPr>
        <w:sectPr w:rsidR="00AE1BE1" w:rsidRPr="00AE1BE1" w:rsidSect="00AE1BE1">
          <w:headerReference w:type="default" r:id="rId12"/>
          <w:footerReference w:type="default" r:id="rId13"/>
          <w:headerReference w:type="first" r:id="rId14"/>
          <w:footerReference w:type="first" r:id="rId15"/>
          <w:pgSz w:w="11906" w:h="16838" w:code="9"/>
          <w:pgMar w:top="1080" w:right="656" w:bottom="450" w:left="900" w:header="3" w:footer="0" w:gutter="0"/>
          <w:cols w:space="720"/>
          <w:titlePg/>
          <w:docGrid w:linePitch="360"/>
        </w:sectPr>
      </w:pPr>
    </w:p>
    <w:tbl>
      <w:tblPr>
        <w:tblW w:w="5230" w:type="pct"/>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81"/>
        <w:gridCol w:w="368"/>
        <w:gridCol w:w="806"/>
        <w:gridCol w:w="569"/>
        <w:gridCol w:w="1141"/>
        <w:gridCol w:w="579"/>
        <w:gridCol w:w="591"/>
        <w:gridCol w:w="815"/>
        <w:gridCol w:w="719"/>
        <w:gridCol w:w="1256"/>
        <w:gridCol w:w="6"/>
        <w:gridCol w:w="1397"/>
        <w:gridCol w:w="707"/>
        <w:gridCol w:w="809"/>
        <w:gridCol w:w="1586"/>
        <w:gridCol w:w="627"/>
        <w:gridCol w:w="694"/>
        <w:gridCol w:w="518"/>
        <w:gridCol w:w="726"/>
        <w:gridCol w:w="543"/>
        <w:gridCol w:w="547"/>
      </w:tblGrid>
      <w:tr w:rsidR="00AE1BE1" w:rsidRPr="00AE1BE1" w14:paraId="0BEFB7EB" w14:textId="77777777" w:rsidTr="00581EEA">
        <w:trPr>
          <w:trHeight w:val="233"/>
        </w:trPr>
        <w:tc>
          <w:tcPr>
            <w:tcW w:w="307" w:type="pct"/>
            <w:vMerge w:val="restart"/>
            <w:shd w:val="clear" w:color="auto" w:fill="DEEAF6" w:themeFill="accent1" w:themeFillTint="33"/>
            <w:vAlign w:val="center"/>
            <w:hideMark/>
          </w:tcPr>
          <w:p w14:paraId="34EA4013" w14:textId="77777777" w:rsidR="00AE1BE1" w:rsidRPr="00AE1BE1" w:rsidRDefault="00AE1BE1" w:rsidP="00581EEA">
            <w:pPr>
              <w:rPr>
                <w:rFonts w:ascii="Palatino Linotype" w:hAnsi="Palatino Linotype"/>
                <w:sz w:val="12"/>
                <w:szCs w:val="12"/>
                <w:lang w:eastAsia="en-GB"/>
              </w:rPr>
            </w:pPr>
            <w:r w:rsidRPr="00AE1BE1">
              <w:rPr>
                <w:rFonts w:ascii="Palatino Linotype" w:hAnsi="Palatino Linotype"/>
                <w:sz w:val="12"/>
                <w:szCs w:val="12"/>
                <w:lang w:eastAsia="en-GB"/>
              </w:rPr>
              <w:lastRenderedPageBreak/>
              <w:t>Activitate</w:t>
            </w:r>
          </w:p>
          <w:p w14:paraId="19A8E8B4" w14:textId="77777777" w:rsidR="00AE1BE1" w:rsidRPr="00AE1BE1" w:rsidRDefault="00AE1BE1" w:rsidP="00581EEA">
            <w:pPr>
              <w:ind w:left="-104"/>
              <w:jc w:val="center"/>
              <w:rPr>
                <w:rFonts w:ascii="Palatino Linotype" w:hAnsi="Palatino Linotype"/>
                <w:sz w:val="12"/>
                <w:szCs w:val="12"/>
                <w:lang w:eastAsia="en-GB"/>
              </w:rPr>
            </w:pPr>
          </w:p>
        </w:tc>
        <w:tc>
          <w:tcPr>
            <w:tcW w:w="115" w:type="pct"/>
            <w:vMerge w:val="restart"/>
            <w:shd w:val="clear" w:color="auto" w:fill="DEEAF6" w:themeFill="accent1" w:themeFillTint="33"/>
            <w:vAlign w:val="center"/>
            <w:hideMark/>
          </w:tcPr>
          <w:p w14:paraId="7FF40605" w14:textId="77777777" w:rsidR="00AE1BE1" w:rsidRPr="00AE1BE1" w:rsidRDefault="00AE1BE1" w:rsidP="00581EEA">
            <w:pPr>
              <w:ind w:left="-104"/>
              <w:jc w:val="center"/>
              <w:rPr>
                <w:rFonts w:ascii="Palatino Linotype" w:hAnsi="Palatino Linotype"/>
                <w:sz w:val="12"/>
                <w:szCs w:val="12"/>
                <w:lang w:eastAsia="en-GB"/>
              </w:rPr>
            </w:pPr>
            <w:r w:rsidRPr="00AE1BE1">
              <w:rPr>
                <w:rFonts w:ascii="Palatino Linotype" w:hAnsi="Palatino Linotype"/>
                <w:sz w:val="12"/>
                <w:szCs w:val="12"/>
                <w:lang w:eastAsia="en-GB"/>
              </w:rPr>
              <w:t>PERIOADA</w:t>
            </w:r>
          </w:p>
        </w:tc>
        <w:tc>
          <w:tcPr>
            <w:tcW w:w="252" w:type="pct"/>
            <w:vMerge w:val="restart"/>
            <w:shd w:val="clear" w:color="auto" w:fill="DEEAF6" w:themeFill="accent1" w:themeFillTint="33"/>
            <w:vAlign w:val="center"/>
            <w:hideMark/>
          </w:tcPr>
          <w:p w14:paraId="4F97FCB4" w14:textId="77777777" w:rsidR="00AE1BE1" w:rsidRPr="00AE1BE1" w:rsidRDefault="00AE1BE1" w:rsidP="00581EEA">
            <w:pPr>
              <w:ind w:left="-104"/>
              <w:jc w:val="center"/>
              <w:rPr>
                <w:rFonts w:ascii="Palatino Linotype" w:hAnsi="Palatino Linotype"/>
                <w:sz w:val="12"/>
                <w:szCs w:val="12"/>
                <w:lang w:eastAsia="en-GB"/>
              </w:rPr>
            </w:pPr>
            <w:r w:rsidRPr="00AE1BE1">
              <w:rPr>
                <w:rFonts w:ascii="Palatino Linotype" w:hAnsi="Palatino Linotype"/>
                <w:sz w:val="12"/>
                <w:szCs w:val="12"/>
                <w:lang w:eastAsia="en-GB"/>
              </w:rPr>
              <w:t>Localitate HOTEL*/</w:t>
            </w:r>
          </w:p>
        </w:tc>
        <w:tc>
          <w:tcPr>
            <w:tcW w:w="1156" w:type="pct"/>
            <w:gridSpan w:val="5"/>
            <w:shd w:val="clear" w:color="auto" w:fill="DEEAF6" w:themeFill="accent1" w:themeFillTint="33"/>
            <w:hideMark/>
          </w:tcPr>
          <w:p w14:paraId="14C66E38" w14:textId="77777777" w:rsidR="00AE1BE1" w:rsidRPr="00AE1BE1" w:rsidRDefault="00AE1BE1" w:rsidP="00581EEA">
            <w:pPr>
              <w:jc w:val="center"/>
              <w:rPr>
                <w:rFonts w:ascii="Palatino Linotype" w:hAnsi="Palatino Linotype"/>
                <w:sz w:val="12"/>
                <w:szCs w:val="12"/>
                <w:lang w:eastAsia="en-GB"/>
              </w:rPr>
            </w:pPr>
            <w:r w:rsidRPr="00AE1BE1">
              <w:rPr>
                <w:rFonts w:ascii="Palatino Linotype" w:hAnsi="Palatino Linotype"/>
                <w:sz w:val="12"/>
                <w:szCs w:val="12"/>
                <w:lang w:eastAsia="en-GB"/>
              </w:rPr>
              <w:t xml:space="preserve">cazare în sgl. – cu cina si mic dejun </w:t>
            </w:r>
          </w:p>
        </w:tc>
        <w:tc>
          <w:tcPr>
            <w:tcW w:w="1531" w:type="pct"/>
            <w:gridSpan w:val="6"/>
            <w:shd w:val="clear" w:color="auto" w:fill="DEEAF6" w:themeFill="accent1" w:themeFillTint="33"/>
            <w:hideMark/>
          </w:tcPr>
          <w:p w14:paraId="1B7F123E" w14:textId="77777777" w:rsidR="00AE1BE1" w:rsidRPr="00AE1BE1" w:rsidRDefault="00AE1BE1" w:rsidP="00581EEA">
            <w:pPr>
              <w:jc w:val="center"/>
              <w:rPr>
                <w:rFonts w:ascii="Palatino Linotype" w:hAnsi="Palatino Linotype"/>
                <w:sz w:val="12"/>
                <w:szCs w:val="12"/>
                <w:lang w:eastAsia="en-GB"/>
              </w:rPr>
            </w:pPr>
            <w:r w:rsidRPr="00AE1BE1">
              <w:rPr>
                <w:rFonts w:ascii="Palatino Linotype" w:hAnsi="Palatino Linotype"/>
                <w:sz w:val="12"/>
                <w:szCs w:val="12"/>
                <w:lang w:eastAsia="en-GB"/>
              </w:rPr>
              <w:t xml:space="preserve"> prânz și 2 pauze cafea/zi </w:t>
            </w:r>
          </w:p>
        </w:tc>
        <w:tc>
          <w:tcPr>
            <w:tcW w:w="1298" w:type="pct"/>
            <w:gridSpan w:val="5"/>
            <w:shd w:val="clear" w:color="auto" w:fill="DEEAF6" w:themeFill="accent1" w:themeFillTint="33"/>
          </w:tcPr>
          <w:p w14:paraId="74EB9B54" w14:textId="77777777" w:rsidR="00AE1BE1" w:rsidRPr="00AE1BE1" w:rsidRDefault="00AE1BE1" w:rsidP="00581EEA">
            <w:pPr>
              <w:jc w:val="center"/>
              <w:rPr>
                <w:rFonts w:ascii="Palatino Linotype" w:hAnsi="Palatino Linotype"/>
                <w:sz w:val="12"/>
                <w:szCs w:val="12"/>
                <w:lang w:eastAsia="en-GB"/>
              </w:rPr>
            </w:pPr>
            <w:r w:rsidRPr="00AE1BE1">
              <w:rPr>
                <w:rFonts w:ascii="Palatino Linotype" w:hAnsi="Palatino Linotype"/>
                <w:sz w:val="12"/>
                <w:szCs w:val="12"/>
                <w:lang w:eastAsia="en-GB"/>
              </w:rPr>
              <w:t>închiriere sală conferință, inclusiv echipamente si servicii interpretariat, in funcţie de tipul de activitate</w:t>
            </w:r>
          </w:p>
        </w:tc>
        <w:tc>
          <w:tcPr>
            <w:tcW w:w="341" w:type="pct"/>
            <w:gridSpan w:val="2"/>
            <w:shd w:val="clear" w:color="auto" w:fill="DEEAF6" w:themeFill="accent1" w:themeFillTint="33"/>
          </w:tcPr>
          <w:p w14:paraId="0DB2D84F" w14:textId="77777777" w:rsidR="00AE1BE1" w:rsidRPr="00AE1BE1" w:rsidRDefault="00AE1BE1" w:rsidP="00581EEA">
            <w:pPr>
              <w:jc w:val="center"/>
              <w:rPr>
                <w:rFonts w:ascii="Palatino Linotype" w:hAnsi="Palatino Linotype"/>
                <w:sz w:val="12"/>
                <w:szCs w:val="12"/>
                <w:lang w:eastAsia="en-GB"/>
              </w:rPr>
            </w:pPr>
            <w:r w:rsidRPr="00AE1BE1">
              <w:rPr>
                <w:rFonts w:ascii="Palatino Linotype" w:hAnsi="Palatino Linotype"/>
                <w:sz w:val="12"/>
                <w:szCs w:val="12"/>
                <w:lang w:eastAsia="en-GB"/>
              </w:rPr>
              <w:t>Total eveniment</w:t>
            </w:r>
          </w:p>
          <w:p w14:paraId="21210CAB" w14:textId="77777777" w:rsidR="00AE1BE1" w:rsidRPr="00AE1BE1" w:rsidRDefault="00AE1BE1" w:rsidP="00581EEA">
            <w:pPr>
              <w:jc w:val="center"/>
              <w:rPr>
                <w:rFonts w:ascii="Palatino Linotype" w:hAnsi="Palatino Linotype"/>
                <w:sz w:val="12"/>
                <w:szCs w:val="12"/>
                <w:lang w:eastAsia="en-GB"/>
              </w:rPr>
            </w:pPr>
            <w:r w:rsidRPr="00AE1BE1">
              <w:rPr>
                <w:rFonts w:ascii="Palatino Linotype" w:hAnsi="Palatino Linotype"/>
                <w:sz w:val="12"/>
                <w:szCs w:val="12"/>
                <w:lang w:eastAsia="en-GB"/>
              </w:rPr>
              <w:t>I+II+III+IV</w:t>
            </w:r>
          </w:p>
        </w:tc>
      </w:tr>
      <w:tr w:rsidR="00AE1BE1" w:rsidRPr="00AE1BE1" w14:paraId="03B12983" w14:textId="77777777" w:rsidTr="00581EEA">
        <w:trPr>
          <w:trHeight w:val="566"/>
        </w:trPr>
        <w:tc>
          <w:tcPr>
            <w:tcW w:w="307" w:type="pct"/>
            <w:vMerge/>
            <w:shd w:val="clear" w:color="auto" w:fill="DEEAF6" w:themeFill="accent1" w:themeFillTint="33"/>
            <w:hideMark/>
          </w:tcPr>
          <w:p w14:paraId="066F63E7" w14:textId="77777777" w:rsidR="00AE1BE1" w:rsidRPr="00AE1BE1" w:rsidRDefault="00AE1BE1" w:rsidP="00581EEA">
            <w:pPr>
              <w:rPr>
                <w:rFonts w:ascii="Palatino Linotype" w:hAnsi="Palatino Linotype"/>
                <w:sz w:val="12"/>
                <w:szCs w:val="12"/>
                <w:lang w:eastAsia="en-GB"/>
              </w:rPr>
            </w:pPr>
          </w:p>
        </w:tc>
        <w:tc>
          <w:tcPr>
            <w:tcW w:w="115" w:type="pct"/>
            <w:vMerge/>
            <w:shd w:val="clear" w:color="auto" w:fill="DEEAF6" w:themeFill="accent1" w:themeFillTint="33"/>
            <w:vAlign w:val="center"/>
            <w:hideMark/>
          </w:tcPr>
          <w:p w14:paraId="7A584ADD" w14:textId="77777777" w:rsidR="00AE1BE1" w:rsidRPr="00AE1BE1" w:rsidRDefault="00AE1BE1" w:rsidP="00581EEA">
            <w:pPr>
              <w:rPr>
                <w:rFonts w:ascii="Palatino Linotype" w:hAnsi="Palatino Linotype"/>
                <w:sz w:val="12"/>
                <w:szCs w:val="12"/>
                <w:lang w:eastAsia="en-GB"/>
              </w:rPr>
            </w:pPr>
          </w:p>
        </w:tc>
        <w:tc>
          <w:tcPr>
            <w:tcW w:w="252" w:type="pct"/>
            <w:vMerge/>
            <w:shd w:val="clear" w:color="auto" w:fill="DEEAF6" w:themeFill="accent1" w:themeFillTint="33"/>
            <w:vAlign w:val="center"/>
            <w:hideMark/>
          </w:tcPr>
          <w:p w14:paraId="283CF819" w14:textId="77777777" w:rsidR="00AE1BE1" w:rsidRPr="00AE1BE1" w:rsidRDefault="00AE1BE1" w:rsidP="00581EEA">
            <w:pPr>
              <w:rPr>
                <w:rFonts w:ascii="Palatino Linotype" w:hAnsi="Palatino Linotype"/>
                <w:sz w:val="12"/>
                <w:szCs w:val="12"/>
                <w:lang w:eastAsia="en-GB"/>
              </w:rPr>
            </w:pPr>
          </w:p>
        </w:tc>
        <w:tc>
          <w:tcPr>
            <w:tcW w:w="178" w:type="pct"/>
            <w:shd w:val="clear" w:color="auto" w:fill="DEEAF6" w:themeFill="accent1" w:themeFillTint="33"/>
            <w:hideMark/>
          </w:tcPr>
          <w:p w14:paraId="46069BA4"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Preț unitar lei fără TVA</w:t>
            </w:r>
            <w:r w:rsidRPr="00AE1BE1">
              <w:rPr>
                <w:rStyle w:val="FootnoteReference"/>
                <w:rFonts w:ascii="Palatino Linotype" w:hAnsi="Palatino Linotype"/>
                <w:sz w:val="12"/>
                <w:szCs w:val="12"/>
                <w:lang w:eastAsia="en-GB"/>
              </w:rPr>
              <w:footnoteReference w:id="2"/>
            </w:r>
          </w:p>
        </w:tc>
        <w:tc>
          <w:tcPr>
            <w:tcW w:w="357" w:type="pct"/>
            <w:shd w:val="clear" w:color="auto" w:fill="DEEAF6" w:themeFill="accent1" w:themeFillTint="33"/>
            <w:hideMark/>
          </w:tcPr>
          <w:p w14:paraId="068DC423"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 xml:space="preserve">Cantitate </w:t>
            </w:r>
          </w:p>
          <w:p w14:paraId="07AA393A"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i/>
                <w:iCs/>
                <w:sz w:val="12"/>
                <w:szCs w:val="12"/>
                <w:lang w:eastAsia="en-GB"/>
              </w:rPr>
              <w:t>(nr. pers. X nr. cazari/pers per eveniment)</w:t>
            </w:r>
          </w:p>
        </w:tc>
        <w:tc>
          <w:tcPr>
            <w:tcW w:w="181" w:type="pct"/>
            <w:shd w:val="clear" w:color="auto" w:fill="DEEAF6" w:themeFill="accent1" w:themeFillTint="33"/>
            <w:hideMark/>
          </w:tcPr>
          <w:p w14:paraId="286216A0"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Total (lei fără TVA)</w:t>
            </w:r>
          </w:p>
        </w:tc>
        <w:tc>
          <w:tcPr>
            <w:tcW w:w="185" w:type="pct"/>
            <w:shd w:val="clear" w:color="auto" w:fill="DEEAF6" w:themeFill="accent1" w:themeFillTint="33"/>
          </w:tcPr>
          <w:p w14:paraId="560AC693"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TVA</w:t>
            </w:r>
            <w:r w:rsidRPr="00AE1BE1">
              <w:rPr>
                <w:rStyle w:val="FootnoteReference"/>
                <w:rFonts w:ascii="Palatino Linotype" w:hAnsi="Palatino Linotype"/>
                <w:sz w:val="12"/>
                <w:szCs w:val="12"/>
                <w:lang w:eastAsia="en-GB"/>
              </w:rPr>
              <w:footnoteReference w:id="3"/>
            </w:r>
          </w:p>
        </w:tc>
        <w:tc>
          <w:tcPr>
            <w:tcW w:w="255" w:type="pct"/>
            <w:shd w:val="clear" w:color="auto" w:fill="DEEAF6" w:themeFill="accent1" w:themeFillTint="33"/>
          </w:tcPr>
          <w:p w14:paraId="7670D60F"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Pret total cu TVA</w:t>
            </w:r>
          </w:p>
          <w:p w14:paraId="61D0E36D" w14:textId="77777777" w:rsidR="00AE1BE1" w:rsidRPr="00AE1BE1" w:rsidRDefault="00AE1BE1" w:rsidP="00581EEA">
            <w:pPr>
              <w:ind w:left="-48"/>
              <w:jc w:val="center"/>
              <w:rPr>
                <w:rFonts w:ascii="Palatino Linotype" w:hAnsi="Palatino Linotype"/>
                <w:b/>
                <w:bCs/>
                <w:sz w:val="12"/>
                <w:szCs w:val="12"/>
                <w:lang w:eastAsia="en-GB"/>
              </w:rPr>
            </w:pPr>
            <w:r w:rsidRPr="00AE1BE1">
              <w:rPr>
                <w:rFonts w:ascii="Palatino Linotype" w:hAnsi="Palatino Linotype"/>
                <w:b/>
                <w:bCs/>
                <w:sz w:val="12"/>
                <w:szCs w:val="12"/>
                <w:lang w:eastAsia="en-GB"/>
              </w:rPr>
              <w:t>(I)</w:t>
            </w:r>
          </w:p>
        </w:tc>
        <w:tc>
          <w:tcPr>
            <w:tcW w:w="225" w:type="pct"/>
            <w:shd w:val="clear" w:color="auto" w:fill="DEEAF6" w:themeFill="accent1" w:themeFillTint="33"/>
            <w:hideMark/>
          </w:tcPr>
          <w:p w14:paraId="25B1AEAE"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Preț unitar lei fără TVA</w:t>
            </w:r>
          </w:p>
        </w:tc>
        <w:tc>
          <w:tcPr>
            <w:tcW w:w="395" w:type="pct"/>
            <w:gridSpan w:val="2"/>
            <w:shd w:val="clear" w:color="auto" w:fill="DEEAF6" w:themeFill="accent1" w:themeFillTint="33"/>
            <w:hideMark/>
          </w:tcPr>
          <w:p w14:paraId="2C871A23"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Cantitate (nr. pers. X nr. zile zile/activitate)</w:t>
            </w:r>
          </w:p>
        </w:tc>
        <w:tc>
          <w:tcPr>
            <w:tcW w:w="437" w:type="pct"/>
            <w:shd w:val="clear" w:color="auto" w:fill="DEEAF6" w:themeFill="accent1" w:themeFillTint="33"/>
            <w:hideMark/>
          </w:tcPr>
          <w:p w14:paraId="56026AC9" w14:textId="77777777" w:rsidR="00AE1BE1" w:rsidRPr="00AE1BE1" w:rsidRDefault="00AE1BE1" w:rsidP="00581EEA">
            <w:pPr>
              <w:ind w:left="-48"/>
              <w:jc w:val="center"/>
              <w:rPr>
                <w:rFonts w:ascii="Palatino Linotype" w:hAnsi="Palatino Linotype"/>
                <w:b/>
                <w:sz w:val="12"/>
                <w:szCs w:val="12"/>
                <w:lang w:eastAsia="en-GB"/>
              </w:rPr>
            </w:pPr>
            <w:r w:rsidRPr="00AE1BE1">
              <w:rPr>
                <w:rFonts w:ascii="Palatino Linotype" w:hAnsi="Palatino Linotype"/>
                <w:sz w:val="12"/>
                <w:szCs w:val="12"/>
                <w:lang w:eastAsia="en-GB"/>
              </w:rPr>
              <w:t>Total (lei fără TVA)</w:t>
            </w:r>
          </w:p>
        </w:tc>
        <w:tc>
          <w:tcPr>
            <w:tcW w:w="221" w:type="pct"/>
            <w:shd w:val="clear" w:color="auto" w:fill="DEEAF6" w:themeFill="accent1" w:themeFillTint="33"/>
          </w:tcPr>
          <w:p w14:paraId="35C77218"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TVA</w:t>
            </w:r>
          </w:p>
        </w:tc>
        <w:tc>
          <w:tcPr>
            <w:tcW w:w="253" w:type="pct"/>
            <w:shd w:val="clear" w:color="auto" w:fill="DEEAF6" w:themeFill="accent1" w:themeFillTint="33"/>
          </w:tcPr>
          <w:p w14:paraId="3F70CABA"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Pret total cu TVA</w:t>
            </w:r>
          </w:p>
          <w:p w14:paraId="651E0A66" w14:textId="77777777" w:rsidR="00AE1BE1" w:rsidRPr="00AE1BE1" w:rsidRDefault="00AE1BE1" w:rsidP="00581EEA">
            <w:pPr>
              <w:ind w:left="-48"/>
              <w:jc w:val="center"/>
              <w:rPr>
                <w:rFonts w:ascii="Palatino Linotype" w:hAnsi="Palatino Linotype"/>
                <w:b/>
                <w:bCs/>
                <w:sz w:val="12"/>
                <w:szCs w:val="12"/>
                <w:lang w:eastAsia="en-GB"/>
              </w:rPr>
            </w:pPr>
            <w:r w:rsidRPr="00AE1BE1">
              <w:rPr>
                <w:rFonts w:ascii="Palatino Linotype" w:hAnsi="Palatino Linotype"/>
                <w:b/>
                <w:bCs/>
                <w:sz w:val="12"/>
                <w:szCs w:val="12"/>
                <w:lang w:eastAsia="en-GB"/>
              </w:rPr>
              <w:t>(III)</w:t>
            </w:r>
          </w:p>
        </w:tc>
        <w:tc>
          <w:tcPr>
            <w:tcW w:w="496" w:type="pct"/>
            <w:shd w:val="clear" w:color="auto" w:fill="DEEAF6" w:themeFill="accent1" w:themeFillTint="33"/>
            <w:hideMark/>
          </w:tcPr>
          <w:p w14:paraId="4C81DA2C"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Preț unitar lei fără TVA</w:t>
            </w:r>
          </w:p>
        </w:tc>
        <w:tc>
          <w:tcPr>
            <w:tcW w:w="196" w:type="pct"/>
            <w:shd w:val="clear" w:color="auto" w:fill="DEEAF6" w:themeFill="accent1" w:themeFillTint="33"/>
            <w:hideMark/>
          </w:tcPr>
          <w:p w14:paraId="2C9BB223"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Nr zile eveniment</w:t>
            </w:r>
          </w:p>
        </w:tc>
        <w:tc>
          <w:tcPr>
            <w:tcW w:w="217" w:type="pct"/>
            <w:shd w:val="clear" w:color="auto" w:fill="DEEAF6" w:themeFill="accent1" w:themeFillTint="33"/>
            <w:hideMark/>
          </w:tcPr>
          <w:p w14:paraId="6C0DAE9F"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Total (lei fără TVA)</w:t>
            </w:r>
          </w:p>
          <w:p w14:paraId="63F0F5A8" w14:textId="77777777" w:rsidR="00AE1BE1" w:rsidRPr="00AE1BE1" w:rsidRDefault="00AE1BE1" w:rsidP="00581EEA">
            <w:pPr>
              <w:ind w:left="-48"/>
              <w:jc w:val="center"/>
              <w:rPr>
                <w:rFonts w:ascii="Palatino Linotype" w:hAnsi="Palatino Linotype"/>
                <w:b/>
                <w:sz w:val="12"/>
                <w:szCs w:val="12"/>
                <w:lang w:eastAsia="en-GB"/>
              </w:rPr>
            </w:pPr>
          </w:p>
        </w:tc>
        <w:tc>
          <w:tcPr>
            <w:tcW w:w="162" w:type="pct"/>
            <w:shd w:val="clear" w:color="auto" w:fill="DEEAF6" w:themeFill="accent1" w:themeFillTint="33"/>
          </w:tcPr>
          <w:p w14:paraId="2E0D1D73"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TVA</w:t>
            </w:r>
          </w:p>
        </w:tc>
        <w:tc>
          <w:tcPr>
            <w:tcW w:w="227" w:type="pct"/>
            <w:shd w:val="clear" w:color="auto" w:fill="DEEAF6" w:themeFill="accent1" w:themeFillTint="33"/>
          </w:tcPr>
          <w:p w14:paraId="482FA270"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Pret total cu TVA</w:t>
            </w:r>
          </w:p>
          <w:p w14:paraId="66777E79" w14:textId="77777777" w:rsidR="00AE1BE1" w:rsidRPr="00AE1BE1" w:rsidRDefault="00AE1BE1" w:rsidP="00581EEA">
            <w:pPr>
              <w:ind w:left="-48"/>
              <w:jc w:val="center"/>
              <w:rPr>
                <w:rFonts w:ascii="Palatino Linotype" w:hAnsi="Palatino Linotype"/>
                <w:b/>
                <w:bCs/>
                <w:sz w:val="12"/>
                <w:szCs w:val="12"/>
                <w:lang w:eastAsia="en-GB"/>
              </w:rPr>
            </w:pPr>
            <w:r w:rsidRPr="00AE1BE1">
              <w:rPr>
                <w:rFonts w:ascii="Palatino Linotype" w:hAnsi="Palatino Linotype"/>
                <w:b/>
                <w:bCs/>
                <w:sz w:val="12"/>
                <w:szCs w:val="12"/>
                <w:lang w:eastAsia="en-GB"/>
              </w:rPr>
              <w:t>(IV)</w:t>
            </w:r>
          </w:p>
        </w:tc>
        <w:tc>
          <w:tcPr>
            <w:tcW w:w="170" w:type="pct"/>
            <w:shd w:val="clear" w:color="auto" w:fill="DEEAF6" w:themeFill="accent1" w:themeFillTint="33"/>
          </w:tcPr>
          <w:p w14:paraId="113BD55B"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Total eveniment</w:t>
            </w:r>
          </w:p>
          <w:p w14:paraId="3F74BF07"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I+II+III+IV</w:t>
            </w:r>
          </w:p>
        </w:tc>
        <w:tc>
          <w:tcPr>
            <w:tcW w:w="170" w:type="pct"/>
            <w:shd w:val="clear" w:color="auto" w:fill="DEEAF6" w:themeFill="accent1" w:themeFillTint="33"/>
          </w:tcPr>
          <w:p w14:paraId="7CD14781" w14:textId="77777777" w:rsidR="00AE1BE1" w:rsidRPr="00AE1BE1" w:rsidRDefault="00AE1BE1" w:rsidP="00581EEA">
            <w:pPr>
              <w:ind w:left="-48"/>
              <w:jc w:val="center"/>
              <w:rPr>
                <w:rFonts w:ascii="Palatino Linotype" w:hAnsi="Palatino Linotype"/>
                <w:sz w:val="12"/>
                <w:szCs w:val="12"/>
                <w:lang w:eastAsia="en-GB"/>
              </w:rPr>
            </w:pPr>
            <w:r w:rsidRPr="00AE1BE1">
              <w:rPr>
                <w:rFonts w:ascii="Palatino Linotype" w:hAnsi="Palatino Linotype"/>
                <w:sz w:val="12"/>
                <w:szCs w:val="12"/>
                <w:lang w:eastAsia="en-GB"/>
              </w:rPr>
              <w:t>Total TVA I+II+III+IV</w:t>
            </w:r>
          </w:p>
        </w:tc>
      </w:tr>
      <w:tr w:rsidR="00AE1BE1" w:rsidRPr="00AE1BE1" w14:paraId="26B99CAC" w14:textId="77777777" w:rsidTr="00581EEA">
        <w:trPr>
          <w:trHeight w:val="413"/>
        </w:trPr>
        <w:tc>
          <w:tcPr>
            <w:tcW w:w="307" w:type="pct"/>
          </w:tcPr>
          <w:p w14:paraId="3E922DA1" w14:textId="77777777" w:rsidR="00AE1BE1" w:rsidRPr="00AE1BE1" w:rsidRDefault="00AE1BE1" w:rsidP="00581EEA">
            <w:pPr>
              <w:ind w:left="-14" w:hanging="90"/>
              <w:jc w:val="center"/>
              <w:rPr>
                <w:rFonts w:ascii="Palatino Linotype" w:hAnsi="Palatino Linotype"/>
                <w:i/>
                <w:iCs/>
                <w:sz w:val="12"/>
                <w:szCs w:val="12"/>
                <w:lang w:eastAsia="en-GB"/>
              </w:rPr>
            </w:pPr>
          </w:p>
        </w:tc>
        <w:tc>
          <w:tcPr>
            <w:tcW w:w="115" w:type="pct"/>
          </w:tcPr>
          <w:p w14:paraId="08ED4552" w14:textId="77777777" w:rsidR="00AE1BE1" w:rsidRPr="00AE1BE1" w:rsidRDefault="00AE1BE1" w:rsidP="00581EEA">
            <w:pPr>
              <w:ind w:left="-14" w:hanging="90"/>
              <w:jc w:val="center"/>
              <w:rPr>
                <w:rFonts w:ascii="Palatino Linotype" w:hAnsi="Palatino Linotype"/>
                <w:sz w:val="12"/>
                <w:szCs w:val="12"/>
                <w:lang w:eastAsia="en-GB"/>
              </w:rPr>
            </w:pPr>
          </w:p>
        </w:tc>
        <w:tc>
          <w:tcPr>
            <w:tcW w:w="252" w:type="pct"/>
            <w:vAlign w:val="center"/>
          </w:tcPr>
          <w:p w14:paraId="11890760" w14:textId="77777777" w:rsidR="00AE1BE1" w:rsidRPr="00AE1BE1" w:rsidRDefault="00AE1BE1" w:rsidP="00581EEA">
            <w:pPr>
              <w:ind w:left="-14" w:hanging="90"/>
              <w:jc w:val="center"/>
              <w:rPr>
                <w:rFonts w:ascii="Palatino Linotype" w:hAnsi="Palatino Linotype"/>
                <w:i/>
                <w:iCs/>
                <w:sz w:val="12"/>
                <w:szCs w:val="12"/>
                <w:lang w:eastAsia="en-GB"/>
              </w:rPr>
            </w:pPr>
            <w:r w:rsidRPr="00AE1BE1">
              <w:rPr>
                <w:rFonts w:ascii="Palatino Linotype" w:hAnsi="Palatino Linotype"/>
                <w:i/>
                <w:iCs/>
                <w:sz w:val="12"/>
                <w:szCs w:val="12"/>
                <w:lang w:eastAsia="en-GB"/>
              </w:rPr>
              <w:t>Se va menţiona localitatea ofertată</w:t>
            </w:r>
          </w:p>
        </w:tc>
        <w:tc>
          <w:tcPr>
            <w:tcW w:w="178" w:type="pct"/>
          </w:tcPr>
          <w:p w14:paraId="50ECA446" w14:textId="77777777" w:rsidR="00AE1BE1" w:rsidRPr="00AE1BE1" w:rsidRDefault="00AE1BE1" w:rsidP="00581EEA">
            <w:pPr>
              <w:ind w:left="-14" w:hanging="90"/>
              <w:jc w:val="center"/>
              <w:rPr>
                <w:rFonts w:ascii="Palatino Linotype" w:hAnsi="Palatino Linotype"/>
                <w:i/>
                <w:iCs/>
                <w:sz w:val="12"/>
                <w:szCs w:val="12"/>
                <w:lang w:eastAsia="en-GB"/>
              </w:rPr>
            </w:pPr>
            <w:r w:rsidRPr="00AE1BE1">
              <w:rPr>
                <w:rFonts w:ascii="Palatino Linotype" w:hAnsi="Palatino Linotype"/>
                <w:i/>
                <w:iCs/>
                <w:sz w:val="12"/>
                <w:szCs w:val="12"/>
                <w:lang w:eastAsia="en-GB"/>
              </w:rPr>
              <w:t>preţ ofertat ptr. 1 noapte cazare</w:t>
            </w:r>
          </w:p>
          <w:p w14:paraId="2166E653" w14:textId="77777777" w:rsidR="00AE1BE1" w:rsidRPr="00AE1BE1" w:rsidRDefault="00AE1BE1" w:rsidP="00581EEA">
            <w:pPr>
              <w:ind w:left="-14" w:hanging="90"/>
              <w:jc w:val="center"/>
              <w:rPr>
                <w:rFonts w:ascii="Palatino Linotype" w:hAnsi="Palatino Linotype"/>
                <w:i/>
                <w:iCs/>
                <w:sz w:val="12"/>
                <w:szCs w:val="12"/>
                <w:lang w:eastAsia="en-GB"/>
              </w:rPr>
            </w:pPr>
          </w:p>
        </w:tc>
        <w:tc>
          <w:tcPr>
            <w:tcW w:w="357" w:type="pct"/>
          </w:tcPr>
          <w:p w14:paraId="039ED047" w14:textId="77777777" w:rsidR="00AE1BE1" w:rsidRPr="00AE1BE1" w:rsidRDefault="00AE1BE1" w:rsidP="00581EEA">
            <w:pPr>
              <w:ind w:left="-14" w:hanging="90"/>
              <w:jc w:val="center"/>
              <w:rPr>
                <w:rFonts w:ascii="Palatino Linotype" w:hAnsi="Palatino Linotype"/>
                <w:i/>
                <w:iCs/>
                <w:sz w:val="12"/>
                <w:szCs w:val="12"/>
                <w:lang w:eastAsia="en-GB"/>
              </w:rPr>
            </w:pPr>
          </w:p>
        </w:tc>
        <w:tc>
          <w:tcPr>
            <w:tcW w:w="181" w:type="pct"/>
          </w:tcPr>
          <w:p w14:paraId="7EA8EA43" w14:textId="77777777" w:rsidR="00AE1BE1" w:rsidRPr="00AE1BE1" w:rsidRDefault="00AE1BE1" w:rsidP="00581EEA">
            <w:pPr>
              <w:ind w:left="-14" w:hanging="90"/>
              <w:jc w:val="center"/>
              <w:rPr>
                <w:rFonts w:ascii="Palatino Linotype" w:hAnsi="Palatino Linotype"/>
                <w:i/>
                <w:iCs/>
                <w:sz w:val="12"/>
                <w:szCs w:val="12"/>
                <w:lang w:eastAsia="en-GB"/>
              </w:rPr>
            </w:pPr>
            <w:r w:rsidRPr="00AE1BE1">
              <w:rPr>
                <w:rFonts w:ascii="Palatino Linotype" w:hAnsi="Palatino Linotype"/>
                <w:i/>
                <w:iCs/>
                <w:sz w:val="12"/>
                <w:szCs w:val="12"/>
                <w:lang w:eastAsia="en-GB"/>
              </w:rPr>
              <w:t>….=preţ ofertat x numar persoane</w:t>
            </w:r>
          </w:p>
        </w:tc>
        <w:tc>
          <w:tcPr>
            <w:tcW w:w="185" w:type="pct"/>
          </w:tcPr>
          <w:p w14:paraId="31300E91" w14:textId="77777777" w:rsidR="00AE1BE1" w:rsidRPr="00AE1BE1" w:rsidRDefault="00AE1BE1" w:rsidP="00581EEA">
            <w:pPr>
              <w:ind w:left="-14" w:hanging="90"/>
              <w:jc w:val="center"/>
              <w:rPr>
                <w:rFonts w:ascii="Palatino Linotype" w:hAnsi="Palatino Linotype"/>
                <w:i/>
                <w:iCs/>
                <w:sz w:val="12"/>
                <w:szCs w:val="12"/>
                <w:lang w:eastAsia="en-GB"/>
              </w:rPr>
            </w:pPr>
          </w:p>
        </w:tc>
        <w:tc>
          <w:tcPr>
            <w:tcW w:w="255" w:type="pct"/>
          </w:tcPr>
          <w:p w14:paraId="1BAB9ED4" w14:textId="77777777" w:rsidR="00AE1BE1" w:rsidRPr="00AE1BE1" w:rsidRDefault="00AE1BE1" w:rsidP="00581EEA">
            <w:pPr>
              <w:ind w:left="-14" w:hanging="90"/>
              <w:jc w:val="center"/>
              <w:rPr>
                <w:rFonts w:ascii="Palatino Linotype" w:hAnsi="Palatino Linotype"/>
                <w:i/>
                <w:iCs/>
                <w:sz w:val="12"/>
                <w:szCs w:val="12"/>
                <w:lang w:eastAsia="en-GB"/>
              </w:rPr>
            </w:pPr>
          </w:p>
        </w:tc>
        <w:tc>
          <w:tcPr>
            <w:tcW w:w="225" w:type="pct"/>
          </w:tcPr>
          <w:p w14:paraId="21F8EFCD" w14:textId="77777777" w:rsidR="00AE1BE1" w:rsidRPr="00AE1BE1" w:rsidRDefault="00AE1BE1" w:rsidP="00581EEA">
            <w:pPr>
              <w:ind w:left="-14" w:hanging="90"/>
              <w:jc w:val="center"/>
              <w:rPr>
                <w:rFonts w:ascii="Palatino Linotype" w:hAnsi="Palatino Linotype"/>
                <w:i/>
                <w:iCs/>
                <w:sz w:val="12"/>
                <w:szCs w:val="12"/>
                <w:lang w:eastAsia="en-GB"/>
              </w:rPr>
            </w:pPr>
            <w:r w:rsidRPr="00AE1BE1">
              <w:rPr>
                <w:rFonts w:ascii="Palatino Linotype" w:hAnsi="Palatino Linotype"/>
                <w:i/>
                <w:iCs/>
                <w:sz w:val="12"/>
                <w:szCs w:val="12"/>
                <w:lang w:eastAsia="en-GB"/>
              </w:rPr>
              <w:t>preţ ofertat/1 prânz şi 2 pauze de cafea</w:t>
            </w:r>
          </w:p>
        </w:tc>
        <w:tc>
          <w:tcPr>
            <w:tcW w:w="395" w:type="pct"/>
            <w:gridSpan w:val="2"/>
          </w:tcPr>
          <w:p w14:paraId="66145B92" w14:textId="77777777" w:rsidR="00AE1BE1" w:rsidRPr="00AE1BE1" w:rsidRDefault="00AE1BE1" w:rsidP="00581EEA">
            <w:pPr>
              <w:ind w:left="-14" w:hanging="90"/>
              <w:jc w:val="center"/>
              <w:rPr>
                <w:rFonts w:ascii="Palatino Linotype" w:hAnsi="Palatino Linotype"/>
                <w:i/>
                <w:iCs/>
                <w:sz w:val="12"/>
                <w:szCs w:val="12"/>
                <w:lang w:eastAsia="en-GB"/>
              </w:rPr>
            </w:pPr>
          </w:p>
        </w:tc>
        <w:tc>
          <w:tcPr>
            <w:tcW w:w="437" w:type="pct"/>
          </w:tcPr>
          <w:p w14:paraId="3609D08C" w14:textId="77777777" w:rsidR="00AE1BE1" w:rsidRPr="00AE1BE1" w:rsidRDefault="00AE1BE1" w:rsidP="00581EEA">
            <w:pPr>
              <w:ind w:left="-14" w:hanging="90"/>
              <w:jc w:val="center"/>
              <w:rPr>
                <w:rFonts w:ascii="Palatino Linotype" w:hAnsi="Palatino Linotype"/>
                <w:i/>
                <w:iCs/>
                <w:sz w:val="12"/>
                <w:szCs w:val="12"/>
                <w:lang w:eastAsia="en-GB"/>
              </w:rPr>
            </w:pPr>
            <w:r w:rsidRPr="00AE1BE1">
              <w:rPr>
                <w:rFonts w:ascii="Palatino Linotype" w:hAnsi="Palatino Linotype"/>
                <w:i/>
                <w:iCs/>
                <w:sz w:val="12"/>
                <w:szCs w:val="12"/>
                <w:lang w:eastAsia="en-GB"/>
              </w:rPr>
              <w:t>=preţ ofertat x numar pranzuri</w:t>
            </w:r>
          </w:p>
        </w:tc>
        <w:tc>
          <w:tcPr>
            <w:tcW w:w="221" w:type="pct"/>
          </w:tcPr>
          <w:p w14:paraId="319262E7" w14:textId="77777777" w:rsidR="00AE1BE1" w:rsidRPr="00AE1BE1" w:rsidRDefault="00AE1BE1" w:rsidP="00581EEA">
            <w:pPr>
              <w:ind w:left="-14" w:hanging="90"/>
              <w:jc w:val="center"/>
              <w:rPr>
                <w:rFonts w:ascii="Palatino Linotype" w:hAnsi="Palatino Linotype"/>
                <w:i/>
                <w:iCs/>
                <w:sz w:val="12"/>
                <w:szCs w:val="12"/>
                <w:lang w:eastAsia="en-GB"/>
              </w:rPr>
            </w:pPr>
          </w:p>
        </w:tc>
        <w:tc>
          <w:tcPr>
            <w:tcW w:w="253" w:type="pct"/>
          </w:tcPr>
          <w:p w14:paraId="57E8FBCD" w14:textId="77777777" w:rsidR="00AE1BE1" w:rsidRPr="00AE1BE1" w:rsidRDefault="00AE1BE1" w:rsidP="00581EEA">
            <w:pPr>
              <w:ind w:left="-14" w:hanging="90"/>
              <w:jc w:val="center"/>
              <w:rPr>
                <w:rFonts w:ascii="Palatino Linotype" w:hAnsi="Palatino Linotype"/>
                <w:i/>
                <w:iCs/>
                <w:sz w:val="12"/>
                <w:szCs w:val="12"/>
                <w:lang w:eastAsia="en-GB"/>
              </w:rPr>
            </w:pPr>
          </w:p>
        </w:tc>
        <w:tc>
          <w:tcPr>
            <w:tcW w:w="496" w:type="pct"/>
          </w:tcPr>
          <w:p w14:paraId="2010D70B" w14:textId="77777777" w:rsidR="00AE1BE1" w:rsidRPr="00AE1BE1" w:rsidRDefault="00AE1BE1" w:rsidP="00581EEA">
            <w:pPr>
              <w:ind w:left="-14" w:hanging="90"/>
              <w:jc w:val="center"/>
              <w:rPr>
                <w:rFonts w:ascii="Palatino Linotype" w:hAnsi="Palatino Linotype"/>
                <w:i/>
                <w:iCs/>
                <w:sz w:val="12"/>
                <w:szCs w:val="12"/>
                <w:lang w:eastAsia="en-GB"/>
              </w:rPr>
            </w:pPr>
            <w:r w:rsidRPr="00AE1BE1">
              <w:rPr>
                <w:rFonts w:ascii="Palatino Linotype" w:hAnsi="Palatino Linotype"/>
                <w:i/>
                <w:iCs/>
                <w:sz w:val="12"/>
                <w:szCs w:val="12"/>
                <w:lang w:eastAsia="en-GB"/>
              </w:rPr>
              <w:t>preţ ofertat/zi activitate</w:t>
            </w:r>
          </w:p>
        </w:tc>
        <w:tc>
          <w:tcPr>
            <w:tcW w:w="196" w:type="pct"/>
          </w:tcPr>
          <w:p w14:paraId="4116863B" w14:textId="77777777" w:rsidR="00AE1BE1" w:rsidRPr="00AE1BE1" w:rsidRDefault="00AE1BE1" w:rsidP="00581EEA">
            <w:pPr>
              <w:ind w:left="-14" w:hanging="90"/>
              <w:jc w:val="center"/>
              <w:rPr>
                <w:rFonts w:ascii="Palatino Linotype" w:hAnsi="Palatino Linotype"/>
                <w:i/>
                <w:iCs/>
                <w:sz w:val="12"/>
                <w:szCs w:val="12"/>
                <w:lang w:eastAsia="en-GB"/>
              </w:rPr>
            </w:pPr>
            <w:r w:rsidRPr="00AE1BE1">
              <w:rPr>
                <w:rFonts w:ascii="Palatino Linotype" w:hAnsi="Palatino Linotype"/>
                <w:i/>
                <w:iCs/>
                <w:sz w:val="12"/>
                <w:szCs w:val="12"/>
                <w:lang w:eastAsia="en-GB"/>
              </w:rPr>
              <w:t>Nr zile eveniment</w:t>
            </w:r>
          </w:p>
          <w:p w14:paraId="182858FB" w14:textId="77777777" w:rsidR="00AE1BE1" w:rsidRPr="00AE1BE1" w:rsidRDefault="00AE1BE1" w:rsidP="00581EEA">
            <w:pPr>
              <w:ind w:left="-14" w:hanging="90"/>
              <w:jc w:val="center"/>
              <w:rPr>
                <w:rFonts w:ascii="Palatino Linotype" w:hAnsi="Palatino Linotype"/>
                <w:i/>
                <w:iCs/>
                <w:sz w:val="12"/>
                <w:szCs w:val="12"/>
                <w:lang w:eastAsia="en-GB"/>
              </w:rPr>
            </w:pPr>
          </w:p>
        </w:tc>
        <w:tc>
          <w:tcPr>
            <w:tcW w:w="217" w:type="pct"/>
          </w:tcPr>
          <w:p w14:paraId="5EEA5CF7" w14:textId="77777777" w:rsidR="00AE1BE1" w:rsidRPr="00AE1BE1" w:rsidRDefault="00AE1BE1" w:rsidP="00581EEA">
            <w:pPr>
              <w:ind w:left="-14" w:hanging="90"/>
              <w:jc w:val="center"/>
              <w:rPr>
                <w:rFonts w:ascii="Palatino Linotype" w:hAnsi="Palatino Linotype"/>
                <w:i/>
                <w:iCs/>
                <w:sz w:val="12"/>
                <w:szCs w:val="12"/>
                <w:lang w:eastAsia="en-GB"/>
              </w:rPr>
            </w:pPr>
            <w:r w:rsidRPr="00AE1BE1">
              <w:rPr>
                <w:rFonts w:ascii="Palatino Linotype" w:hAnsi="Palatino Linotype"/>
                <w:i/>
                <w:iCs/>
                <w:sz w:val="12"/>
                <w:szCs w:val="12"/>
                <w:lang w:eastAsia="en-GB"/>
              </w:rPr>
              <w:t>=preţ ofertat x numar zile</w:t>
            </w:r>
          </w:p>
        </w:tc>
        <w:tc>
          <w:tcPr>
            <w:tcW w:w="162" w:type="pct"/>
          </w:tcPr>
          <w:p w14:paraId="5FFD4A04" w14:textId="77777777" w:rsidR="00AE1BE1" w:rsidRPr="00AE1BE1" w:rsidRDefault="00AE1BE1" w:rsidP="00581EEA">
            <w:pPr>
              <w:ind w:left="-14" w:hanging="90"/>
              <w:jc w:val="center"/>
              <w:rPr>
                <w:rFonts w:ascii="Palatino Linotype" w:hAnsi="Palatino Linotype"/>
                <w:i/>
                <w:iCs/>
                <w:sz w:val="12"/>
                <w:szCs w:val="12"/>
                <w:lang w:eastAsia="en-GB"/>
              </w:rPr>
            </w:pPr>
          </w:p>
        </w:tc>
        <w:tc>
          <w:tcPr>
            <w:tcW w:w="227" w:type="pct"/>
          </w:tcPr>
          <w:p w14:paraId="130D76F0" w14:textId="77777777" w:rsidR="00AE1BE1" w:rsidRPr="00AE1BE1" w:rsidRDefault="00AE1BE1" w:rsidP="00581EEA">
            <w:pPr>
              <w:ind w:left="-14" w:hanging="90"/>
              <w:jc w:val="center"/>
              <w:rPr>
                <w:rFonts w:ascii="Palatino Linotype" w:hAnsi="Palatino Linotype"/>
                <w:i/>
                <w:iCs/>
                <w:sz w:val="12"/>
                <w:szCs w:val="12"/>
                <w:lang w:eastAsia="en-GB"/>
              </w:rPr>
            </w:pPr>
          </w:p>
        </w:tc>
        <w:tc>
          <w:tcPr>
            <w:tcW w:w="341" w:type="pct"/>
            <w:gridSpan w:val="2"/>
          </w:tcPr>
          <w:p w14:paraId="069895DB" w14:textId="77777777" w:rsidR="00AE1BE1" w:rsidRPr="00AE1BE1" w:rsidRDefault="00AE1BE1" w:rsidP="00581EEA">
            <w:pPr>
              <w:ind w:left="-14" w:hanging="90"/>
              <w:jc w:val="center"/>
              <w:rPr>
                <w:rFonts w:ascii="Palatino Linotype" w:hAnsi="Palatino Linotype"/>
                <w:i/>
                <w:iCs/>
                <w:sz w:val="12"/>
                <w:szCs w:val="12"/>
                <w:lang w:eastAsia="en-GB"/>
              </w:rPr>
            </w:pPr>
          </w:p>
        </w:tc>
      </w:tr>
      <w:tr w:rsidR="00AE1BE1" w:rsidRPr="00AE1BE1" w14:paraId="1C1C9D3D" w14:textId="77777777" w:rsidTr="00581EEA">
        <w:trPr>
          <w:trHeight w:val="413"/>
        </w:trPr>
        <w:tc>
          <w:tcPr>
            <w:tcW w:w="307" w:type="pct"/>
          </w:tcPr>
          <w:p w14:paraId="39BC291C"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Interventia 1.1.3</w:t>
            </w:r>
          </w:p>
          <w:p w14:paraId="0281DA9D" w14:textId="77777777" w:rsidR="00AE1BE1" w:rsidRPr="00AE1BE1" w:rsidRDefault="00AE1BE1" w:rsidP="00581EEA">
            <w:pPr>
              <w:rPr>
                <w:rFonts w:ascii="Palatino Linotype" w:hAnsi="Palatino Linotype" w:cstheme="minorHAnsi"/>
                <w:b/>
                <w:bCs/>
                <w:sz w:val="12"/>
                <w:szCs w:val="12"/>
              </w:rPr>
            </w:pPr>
            <w:r w:rsidRPr="00AE1BE1">
              <w:rPr>
                <w:rFonts w:ascii="Palatino Linotype" w:hAnsi="Palatino Linotype" w:cstheme="minorHAnsi"/>
                <w:bCs/>
                <w:i/>
                <w:iCs/>
                <w:sz w:val="12"/>
                <w:szCs w:val="12"/>
              </w:rPr>
              <w:t>Se va completa denumirea si perioada evenimentelor conform precizărilor din cap III al caietului de sarcini</w:t>
            </w:r>
          </w:p>
        </w:tc>
        <w:tc>
          <w:tcPr>
            <w:tcW w:w="115" w:type="pct"/>
          </w:tcPr>
          <w:p w14:paraId="4AAC586E" w14:textId="77777777" w:rsidR="00AE1BE1" w:rsidRPr="00AE1BE1" w:rsidRDefault="00AE1BE1" w:rsidP="00581EEA">
            <w:pPr>
              <w:rPr>
                <w:rFonts w:ascii="Palatino Linotype" w:hAnsi="Palatino Linotype" w:cstheme="minorHAnsi"/>
                <w:b/>
                <w:sz w:val="12"/>
                <w:szCs w:val="12"/>
              </w:rPr>
            </w:pPr>
          </w:p>
        </w:tc>
        <w:tc>
          <w:tcPr>
            <w:tcW w:w="252" w:type="pct"/>
            <w:vAlign w:val="center"/>
          </w:tcPr>
          <w:p w14:paraId="50C951EC" w14:textId="77777777" w:rsidR="00AE1BE1" w:rsidRPr="00AE1BE1" w:rsidRDefault="00AE1BE1" w:rsidP="00581EEA">
            <w:pPr>
              <w:rPr>
                <w:rFonts w:ascii="Palatino Linotype" w:hAnsi="Palatino Linotype"/>
                <w:b/>
                <w:bCs/>
                <w:sz w:val="12"/>
                <w:szCs w:val="12"/>
                <w:lang w:eastAsia="en-GB"/>
              </w:rPr>
            </w:pPr>
          </w:p>
        </w:tc>
        <w:tc>
          <w:tcPr>
            <w:tcW w:w="178" w:type="pct"/>
          </w:tcPr>
          <w:p w14:paraId="5658B309" w14:textId="77777777" w:rsidR="00AE1BE1" w:rsidRPr="00AE1BE1" w:rsidRDefault="00AE1BE1" w:rsidP="00581EEA">
            <w:pPr>
              <w:jc w:val="center"/>
              <w:rPr>
                <w:rFonts w:ascii="Palatino Linotype" w:hAnsi="Palatino Linotype"/>
                <w:b/>
                <w:bCs/>
                <w:sz w:val="12"/>
                <w:szCs w:val="12"/>
                <w:lang w:eastAsia="en-GB"/>
              </w:rPr>
            </w:pPr>
          </w:p>
        </w:tc>
        <w:tc>
          <w:tcPr>
            <w:tcW w:w="357" w:type="pct"/>
          </w:tcPr>
          <w:p w14:paraId="23D9341E" w14:textId="77777777" w:rsidR="00AE1BE1" w:rsidRPr="00AE1BE1" w:rsidRDefault="00AE1BE1" w:rsidP="00581EEA">
            <w:pPr>
              <w:jc w:val="center"/>
              <w:rPr>
                <w:rFonts w:ascii="Palatino Linotype" w:hAnsi="Palatino Linotype"/>
                <w:b/>
                <w:bCs/>
                <w:sz w:val="12"/>
                <w:szCs w:val="12"/>
                <w:lang w:eastAsia="en-GB"/>
              </w:rPr>
            </w:pPr>
          </w:p>
        </w:tc>
        <w:tc>
          <w:tcPr>
            <w:tcW w:w="181" w:type="pct"/>
          </w:tcPr>
          <w:p w14:paraId="5EB12030" w14:textId="77777777" w:rsidR="00AE1BE1" w:rsidRPr="00AE1BE1" w:rsidRDefault="00AE1BE1" w:rsidP="00581EEA">
            <w:pPr>
              <w:jc w:val="center"/>
              <w:rPr>
                <w:rFonts w:ascii="Palatino Linotype" w:hAnsi="Palatino Linotype"/>
                <w:b/>
                <w:bCs/>
                <w:sz w:val="12"/>
                <w:szCs w:val="12"/>
                <w:lang w:eastAsia="en-GB"/>
              </w:rPr>
            </w:pPr>
          </w:p>
        </w:tc>
        <w:tc>
          <w:tcPr>
            <w:tcW w:w="185" w:type="pct"/>
          </w:tcPr>
          <w:p w14:paraId="4C2CC19B" w14:textId="77777777" w:rsidR="00AE1BE1" w:rsidRPr="00AE1BE1" w:rsidRDefault="00AE1BE1" w:rsidP="00581EEA">
            <w:pPr>
              <w:jc w:val="center"/>
              <w:rPr>
                <w:rFonts w:ascii="Palatino Linotype" w:hAnsi="Palatino Linotype"/>
                <w:b/>
                <w:bCs/>
                <w:sz w:val="12"/>
                <w:szCs w:val="12"/>
                <w:lang w:eastAsia="en-GB"/>
              </w:rPr>
            </w:pPr>
          </w:p>
        </w:tc>
        <w:tc>
          <w:tcPr>
            <w:tcW w:w="255" w:type="pct"/>
          </w:tcPr>
          <w:p w14:paraId="6C0C2DEC" w14:textId="77777777" w:rsidR="00AE1BE1" w:rsidRPr="00AE1BE1" w:rsidRDefault="00AE1BE1" w:rsidP="00581EEA">
            <w:pPr>
              <w:jc w:val="center"/>
              <w:rPr>
                <w:rFonts w:ascii="Palatino Linotype" w:hAnsi="Palatino Linotype"/>
                <w:b/>
                <w:bCs/>
                <w:sz w:val="12"/>
                <w:szCs w:val="12"/>
                <w:lang w:eastAsia="en-GB"/>
              </w:rPr>
            </w:pPr>
          </w:p>
        </w:tc>
        <w:tc>
          <w:tcPr>
            <w:tcW w:w="225" w:type="pct"/>
          </w:tcPr>
          <w:p w14:paraId="2A4AB60A" w14:textId="77777777" w:rsidR="00AE1BE1" w:rsidRPr="00AE1BE1" w:rsidRDefault="00AE1BE1" w:rsidP="00581EEA">
            <w:pPr>
              <w:jc w:val="center"/>
              <w:rPr>
                <w:rFonts w:ascii="Palatino Linotype" w:hAnsi="Palatino Linotype"/>
                <w:b/>
                <w:bCs/>
                <w:sz w:val="12"/>
                <w:szCs w:val="12"/>
                <w:lang w:eastAsia="en-GB"/>
              </w:rPr>
            </w:pPr>
          </w:p>
        </w:tc>
        <w:tc>
          <w:tcPr>
            <w:tcW w:w="393" w:type="pct"/>
          </w:tcPr>
          <w:p w14:paraId="0F36687D"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tcPr>
          <w:p w14:paraId="3553487F" w14:textId="77777777" w:rsidR="00AE1BE1" w:rsidRPr="00AE1BE1" w:rsidRDefault="00AE1BE1" w:rsidP="00581EEA">
            <w:pPr>
              <w:jc w:val="center"/>
              <w:rPr>
                <w:rFonts w:ascii="Palatino Linotype" w:hAnsi="Palatino Linotype"/>
                <w:b/>
                <w:bCs/>
                <w:sz w:val="12"/>
                <w:szCs w:val="12"/>
                <w:lang w:eastAsia="en-GB"/>
              </w:rPr>
            </w:pPr>
          </w:p>
        </w:tc>
        <w:tc>
          <w:tcPr>
            <w:tcW w:w="221" w:type="pct"/>
          </w:tcPr>
          <w:p w14:paraId="5710F5BE" w14:textId="77777777" w:rsidR="00AE1BE1" w:rsidRPr="00AE1BE1" w:rsidRDefault="00AE1BE1" w:rsidP="00581EEA">
            <w:pPr>
              <w:jc w:val="center"/>
              <w:rPr>
                <w:rFonts w:ascii="Palatino Linotype" w:hAnsi="Palatino Linotype"/>
                <w:b/>
                <w:bCs/>
                <w:sz w:val="12"/>
                <w:szCs w:val="12"/>
                <w:lang w:eastAsia="en-GB"/>
              </w:rPr>
            </w:pPr>
          </w:p>
        </w:tc>
        <w:tc>
          <w:tcPr>
            <w:tcW w:w="253" w:type="pct"/>
          </w:tcPr>
          <w:p w14:paraId="40B07069" w14:textId="77777777" w:rsidR="00AE1BE1" w:rsidRPr="00AE1BE1" w:rsidRDefault="00AE1BE1" w:rsidP="00581EEA">
            <w:pPr>
              <w:jc w:val="center"/>
              <w:rPr>
                <w:rFonts w:ascii="Palatino Linotype" w:hAnsi="Palatino Linotype"/>
                <w:b/>
                <w:bCs/>
                <w:sz w:val="12"/>
                <w:szCs w:val="12"/>
                <w:lang w:eastAsia="en-GB"/>
              </w:rPr>
            </w:pPr>
          </w:p>
        </w:tc>
        <w:tc>
          <w:tcPr>
            <w:tcW w:w="496" w:type="pct"/>
          </w:tcPr>
          <w:p w14:paraId="4BD545AF" w14:textId="77777777" w:rsidR="00AE1BE1" w:rsidRPr="00AE1BE1" w:rsidRDefault="00AE1BE1" w:rsidP="00581EEA">
            <w:pPr>
              <w:jc w:val="center"/>
              <w:rPr>
                <w:rFonts w:ascii="Palatino Linotype" w:hAnsi="Palatino Linotype"/>
                <w:b/>
                <w:bCs/>
                <w:sz w:val="12"/>
                <w:szCs w:val="12"/>
                <w:lang w:eastAsia="en-GB"/>
              </w:rPr>
            </w:pPr>
          </w:p>
        </w:tc>
        <w:tc>
          <w:tcPr>
            <w:tcW w:w="196" w:type="pct"/>
          </w:tcPr>
          <w:p w14:paraId="4FDF26BC" w14:textId="77777777" w:rsidR="00AE1BE1" w:rsidRPr="00AE1BE1" w:rsidRDefault="00AE1BE1" w:rsidP="00581EEA">
            <w:pPr>
              <w:jc w:val="center"/>
              <w:rPr>
                <w:rFonts w:ascii="Palatino Linotype" w:hAnsi="Palatino Linotype"/>
                <w:b/>
                <w:bCs/>
                <w:sz w:val="12"/>
                <w:szCs w:val="12"/>
                <w:lang w:eastAsia="en-GB"/>
              </w:rPr>
            </w:pPr>
          </w:p>
        </w:tc>
        <w:tc>
          <w:tcPr>
            <w:tcW w:w="217" w:type="pct"/>
          </w:tcPr>
          <w:p w14:paraId="3EDDE42C" w14:textId="77777777" w:rsidR="00AE1BE1" w:rsidRPr="00AE1BE1" w:rsidRDefault="00AE1BE1" w:rsidP="00581EEA">
            <w:pPr>
              <w:jc w:val="center"/>
              <w:rPr>
                <w:rFonts w:ascii="Palatino Linotype" w:hAnsi="Palatino Linotype"/>
                <w:b/>
                <w:bCs/>
                <w:sz w:val="12"/>
                <w:szCs w:val="12"/>
                <w:lang w:eastAsia="en-GB"/>
              </w:rPr>
            </w:pPr>
          </w:p>
        </w:tc>
        <w:tc>
          <w:tcPr>
            <w:tcW w:w="162" w:type="pct"/>
          </w:tcPr>
          <w:p w14:paraId="618738B6" w14:textId="77777777" w:rsidR="00AE1BE1" w:rsidRPr="00AE1BE1" w:rsidRDefault="00AE1BE1" w:rsidP="00581EEA">
            <w:pPr>
              <w:jc w:val="center"/>
              <w:rPr>
                <w:rFonts w:ascii="Palatino Linotype" w:hAnsi="Palatino Linotype"/>
                <w:b/>
                <w:bCs/>
                <w:sz w:val="12"/>
                <w:szCs w:val="12"/>
                <w:lang w:eastAsia="en-GB"/>
              </w:rPr>
            </w:pPr>
          </w:p>
        </w:tc>
        <w:tc>
          <w:tcPr>
            <w:tcW w:w="227" w:type="pct"/>
          </w:tcPr>
          <w:p w14:paraId="1B9777F5" w14:textId="77777777" w:rsidR="00AE1BE1" w:rsidRPr="00AE1BE1" w:rsidRDefault="00AE1BE1" w:rsidP="00581EEA">
            <w:pPr>
              <w:jc w:val="center"/>
              <w:rPr>
                <w:rFonts w:ascii="Palatino Linotype" w:hAnsi="Palatino Linotype"/>
                <w:b/>
                <w:bCs/>
                <w:sz w:val="12"/>
                <w:szCs w:val="12"/>
                <w:lang w:eastAsia="en-GB"/>
              </w:rPr>
            </w:pPr>
          </w:p>
        </w:tc>
        <w:tc>
          <w:tcPr>
            <w:tcW w:w="341" w:type="pct"/>
            <w:gridSpan w:val="2"/>
          </w:tcPr>
          <w:p w14:paraId="1CE1C3AE"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00A0D2DB" w14:textId="77777777" w:rsidTr="00581EEA">
        <w:trPr>
          <w:trHeight w:val="413"/>
        </w:trPr>
        <w:tc>
          <w:tcPr>
            <w:tcW w:w="307" w:type="pct"/>
          </w:tcPr>
          <w:p w14:paraId="10C8FB63"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Interventia 2.1.1</w:t>
            </w:r>
            <w:r w:rsidRPr="00AE1BE1">
              <w:rPr>
                <w:rFonts w:ascii="Palatino Linotype" w:hAnsi="Palatino Linotype" w:cstheme="minorHAnsi"/>
                <w:bCs/>
                <w:i/>
                <w:iCs/>
                <w:sz w:val="12"/>
                <w:szCs w:val="12"/>
              </w:rPr>
              <w:t xml:space="preserve"> Se va completa denumirea si perioada evenimentelor conform precizărilor din cap III al caietului de sarcini</w:t>
            </w:r>
          </w:p>
        </w:tc>
        <w:tc>
          <w:tcPr>
            <w:tcW w:w="115" w:type="pct"/>
          </w:tcPr>
          <w:p w14:paraId="0960D0B9" w14:textId="77777777" w:rsidR="00AE1BE1" w:rsidRPr="00AE1BE1" w:rsidRDefault="00AE1BE1" w:rsidP="00581EEA">
            <w:pPr>
              <w:rPr>
                <w:rFonts w:ascii="Palatino Linotype" w:hAnsi="Palatino Linotype" w:cstheme="minorHAnsi"/>
                <w:b/>
                <w:sz w:val="12"/>
                <w:szCs w:val="12"/>
              </w:rPr>
            </w:pPr>
          </w:p>
        </w:tc>
        <w:tc>
          <w:tcPr>
            <w:tcW w:w="252" w:type="pct"/>
            <w:vAlign w:val="center"/>
          </w:tcPr>
          <w:p w14:paraId="6233EED2" w14:textId="77777777" w:rsidR="00AE1BE1" w:rsidRPr="00AE1BE1" w:rsidRDefault="00AE1BE1" w:rsidP="00581EEA">
            <w:pPr>
              <w:rPr>
                <w:rFonts w:ascii="Palatino Linotype" w:hAnsi="Palatino Linotype"/>
                <w:b/>
                <w:bCs/>
                <w:sz w:val="12"/>
                <w:szCs w:val="12"/>
                <w:lang w:eastAsia="en-GB"/>
              </w:rPr>
            </w:pPr>
          </w:p>
        </w:tc>
        <w:tc>
          <w:tcPr>
            <w:tcW w:w="178" w:type="pct"/>
          </w:tcPr>
          <w:p w14:paraId="7D5DCF2B" w14:textId="77777777" w:rsidR="00AE1BE1" w:rsidRPr="00AE1BE1" w:rsidRDefault="00AE1BE1" w:rsidP="00581EEA">
            <w:pPr>
              <w:jc w:val="center"/>
              <w:rPr>
                <w:rFonts w:ascii="Palatino Linotype" w:hAnsi="Palatino Linotype"/>
                <w:b/>
                <w:bCs/>
                <w:sz w:val="12"/>
                <w:szCs w:val="12"/>
                <w:lang w:eastAsia="en-GB"/>
              </w:rPr>
            </w:pPr>
          </w:p>
        </w:tc>
        <w:tc>
          <w:tcPr>
            <w:tcW w:w="357" w:type="pct"/>
          </w:tcPr>
          <w:p w14:paraId="12E19F82" w14:textId="77777777" w:rsidR="00AE1BE1" w:rsidRPr="00AE1BE1" w:rsidRDefault="00AE1BE1" w:rsidP="00581EEA">
            <w:pPr>
              <w:jc w:val="center"/>
              <w:rPr>
                <w:rFonts w:ascii="Palatino Linotype" w:hAnsi="Palatino Linotype"/>
                <w:b/>
                <w:bCs/>
                <w:sz w:val="12"/>
                <w:szCs w:val="12"/>
                <w:lang w:eastAsia="en-GB"/>
              </w:rPr>
            </w:pPr>
          </w:p>
        </w:tc>
        <w:tc>
          <w:tcPr>
            <w:tcW w:w="181" w:type="pct"/>
          </w:tcPr>
          <w:p w14:paraId="74B0ED81" w14:textId="77777777" w:rsidR="00AE1BE1" w:rsidRPr="00AE1BE1" w:rsidRDefault="00AE1BE1" w:rsidP="00581EEA">
            <w:pPr>
              <w:jc w:val="center"/>
              <w:rPr>
                <w:rFonts w:ascii="Palatino Linotype" w:hAnsi="Palatino Linotype"/>
                <w:b/>
                <w:bCs/>
                <w:sz w:val="12"/>
                <w:szCs w:val="12"/>
                <w:lang w:eastAsia="en-GB"/>
              </w:rPr>
            </w:pPr>
          </w:p>
        </w:tc>
        <w:tc>
          <w:tcPr>
            <w:tcW w:w="185" w:type="pct"/>
          </w:tcPr>
          <w:p w14:paraId="42945F4E" w14:textId="77777777" w:rsidR="00AE1BE1" w:rsidRPr="00AE1BE1" w:rsidRDefault="00AE1BE1" w:rsidP="00581EEA">
            <w:pPr>
              <w:jc w:val="center"/>
              <w:rPr>
                <w:rFonts w:ascii="Palatino Linotype" w:hAnsi="Palatino Linotype"/>
                <w:b/>
                <w:bCs/>
                <w:sz w:val="12"/>
                <w:szCs w:val="12"/>
                <w:lang w:eastAsia="en-GB"/>
              </w:rPr>
            </w:pPr>
          </w:p>
        </w:tc>
        <w:tc>
          <w:tcPr>
            <w:tcW w:w="255" w:type="pct"/>
          </w:tcPr>
          <w:p w14:paraId="51190D79" w14:textId="77777777" w:rsidR="00AE1BE1" w:rsidRPr="00AE1BE1" w:rsidRDefault="00AE1BE1" w:rsidP="00581EEA">
            <w:pPr>
              <w:jc w:val="center"/>
              <w:rPr>
                <w:rFonts w:ascii="Palatino Linotype" w:hAnsi="Palatino Linotype"/>
                <w:b/>
                <w:bCs/>
                <w:sz w:val="12"/>
                <w:szCs w:val="12"/>
                <w:lang w:eastAsia="en-GB"/>
              </w:rPr>
            </w:pPr>
          </w:p>
        </w:tc>
        <w:tc>
          <w:tcPr>
            <w:tcW w:w="225" w:type="pct"/>
          </w:tcPr>
          <w:p w14:paraId="4926C881" w14:textId="77777777" w:rsidR="00AE1BE1" w:rsidRPr="00AE1BE1" w:rsidRDefault="00AE1BE1" w:rsidP="00581EEA">
            <w:pPr>
              <w:jc w:val="center"/>
              <w:rPr>
                <w:rFonts w:ascii="Palatino Linotype" w:hAnsi="Palatino Linotype"/>
                <w:b/>
                <w:bCs/>
                <w:sz w:val="12"/>
                <w:szCs w:val="12"/>
                <w:lang w:eastAsia="en-GB"/>
              </w:rPr>
            </w:pPr>
          </w:p>
        </w:tc>
        <w:tc>
          <w:tcPr>
            <w:tcW w:w="393" w:type="pct"/>
          </w:tcPr>
          <w:p w14:paraId="6FE6C5C4"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tcPr>
          <w:p w14:paraId="033DE64B" w14:textId="77777777" w:rsidR="00AE1BE1" w:rsidRPr="00AE1BE1" w:rsidRDefault="00AE1BE1" w:rsidP="00581EEA">
            <w:pPr>
              <w:jc w:val="center"/>
              <w:rPr>
                <w:rFonts w:ascii="Palatino Linotype" w:hAnsi="Palatino Linotype"/>
                <w:b/>
                <w:bCs/>
                <w:sz w:val="12"/>
                <w:szCs w:val="12"/>
                <w:lang w:eastAsia="en-GB"/>
              </w:rPr>
            </w:pPr>
          </w:p>
        </w:tc>
        <w:tc>
          <w:tcPr>
            <w:tcW w:w="221" w:type="pct"/>
          </w:tcPr>
          <w:p w14:paraId="78B888E9" w14:textId="77777777" w:rsidR="00AE1BE1" w:rsidRPr="00AE1BE1" w:rsidRDefault="00AE1BE1" w:rsidP="00581EEA">
            <w:pPr>
              <w:jc w:val="center"/>
              <w:rPr>
                <w:rFonts w:ascii="Palatino Linotype" w:hAnsi="Palatino Linotype"/>
                <w:b/>
                <w:bCs/>
                <w:sz w:val="12"/>
                <w:szCs w:val="12"/>
                <w:lang w:eastAsia="en-GB"/>
              </w:rPr>
            </w:pPr>
          </w:p>
        </w:tc>
        <w:tc>
          <w:tcPr>
            <w:tcW w:w="253" w:type="pct"/>
          </w:tcPr>
          <w:p w14:paraId="5A693F4B" w14:textId="77777777" w:rsidR="00AE1BE1" w:rsidRPr="00AE1BE1" w:rsidRDefault="00AE1BE1" w:rsidP="00581EEA">
            <w:pPr>
              <w:jc w:val="center"/>
              <w:rPr>
                <w:rFonts w:ascii="Palatino Linotype" w:hAnsi="Palatino Linotype"/>
                <w:b/>
                <w:bCs/>
                <w:sz w:val="12"/>
                <w:szCs w:val="12"/>
                <w:lang w:eastAsia="en-GB"/>
              </w:rPr>
            </w:pPr>
          </w:p>
        </w:tc>
        <w:tc>
          <w:tcPr>
            <w:tcW w:w="496" w:type="pct"/>
          </w:tcPr>
          <w:p w14:paraId="12ADF957" w14:textId="77777777" w:rsidR="00AE1BE1" w:rsidRPr="00AE1BE1" w:rsidRDefault="00AE1BE1" w:rsidP="00581EEA">
            <w:pPr>
              <w:jc w:val="center"/>
              <w:rPr>
                <w:rFonts w:ascii="Palatino Linotype" w:hAnsi="Palatino Linotype"/>
                <w:b/>
                <w:bCs/>
                <w:sz w:val="12"/>
                <w:szCs w:val="12"/>
                <w:lang w:eastAsia="en-GB"/>
              </w:rPr>
            </w:pPr>
          </w:p>
        </w:tc>
        <w:tc>
          <w:tcPr>
            <w:tcW w:w="196" w:type="pct"/>
          </w:tcPr>
          <w:p w14:paraId="374330F5" w14:textId="77777777" w:rsidR="00AE1BE1" w:rsidRPr="00AE1BE1" w:rsidRDefault="00AE1BE1" w:rsidP="00581EEA">
            <w:pPr>
              <w:jc w:val="center"/>
              <w:rPr>
                <w:rFonts w:ascii="Palatino Linotype" w:hAnsi="Palatino Linotype"/>
                <w:b/>
                <w:bCs/>
                <w:sz w:val="12"/>
                <w:szCs w:val="12"/>
                <w:lang w:eastAsia="en-GB"/>
              </w:rPr>
            </w:pPr>
          </w:p>
        </w:tc>
        <w:tc>
          <w:tcPr>
            <w:tcW w:w="217" w:type="pct"/>
          </w:tcPr>
          <w:p w14:paraId="27BA033E" w14:textId="77777777" w:rsidR="00AE1BE1" w:rsidRPr="00AE1BE1" w:rsidRDefault="00AE1BE1" w:rsidP="00581EEA">
            <w:pPr>
              <w:jc w:val="center"/>
              <w:rPr>
                <w:rFonts w:ascii="Palatino Linotype" w:hAnsi="Palatino Linotype"/>
                <w:b/>
                <w:bCs/>
                <w:sz w:val="12"/>
                <w:szCs w:val="12"/>
                <w:lang w:eastAsia="en-GB"/>
              </w:rPr>
            </w:pPr>
          </w:p>
        </w:tc>
        <w:tc>
          <w:tcPr>
            <w:tcW w:w="162" w:type="pct"/>
          </w:tcPr>
          <w:p w14:paraId="261B2C01" w14:textId="77777777" w:rsidR="00AE1BE1" w:rsidRPr="00AE1BE1" w:rsidRDefault="00AE1BE1" w:rsidP="00581EEA">
            <w:pPr>
              <w:jc w:val="center"/>
              <w:rPr>
                <w:rFonts w:ascii="Palatino Linotype" w:hAnsi="Palatino Linotype"/>
                <w:b/>
                <w:bCs/>
                <w:sz w:val="12"/>
                <w:szCs w:val="12"/>
                <w:lang w:eastAsia="en-GB"/>
              </w:rPr>
            </w:pPr>
          </w:p>
        </w:tc>
        <w:tc>
          <w:tcPr>
            <w:tcW w:w="227" w:type="pct"/>
          </w:tcPr>
          <w:p w14:paraId="7B73EAF7" w14:textId="77777777" w:rsidR="00AE1BE1" w:rsidRPr="00AE1BE1" w:rsidRDefault="00AE1BE1" w:rsidP="00581EEA">
            <w:pPr>
              <w:jc w:val="center"/>
              <w:rPr>
                <w:rFonts w:ascii="Palatino Linotype" w:hAnsi="Palatino Linotype"/>
                <w:b/>
                <w:bCs/>
                <w:sz w:val="12"/>
                <w:szCs w:val="12"/>
                <w:lang w:eastAsia="en-GB"/>
              </w:rPr>
            </w:pPr>
          </w:p>
        </w:tc>
        <w:tc>
          <w:tcPr>
            <w:tcW w:w="341" w:type="pct"/>
            <w:gridSpan w:val="2"/>
          </w:tcPr>
          <w:p w14:paraId="290A064F"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1DC37169" w14:textId="77777777" w:rsidTr="00581EEA">
        <w:trPr>
          <w:trHeight w:val="413"/>
        </w:trPr>
        <w:tc>
          <w:tcPr>
            <w:tcW w:w="307" w:type="pct"/>
          </w:tcPr>
          <w:p w14:paraId="34C5B9FB"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Interventia 2.1.2</w:t>
            </w:r>
            <w:r w:rsidRPr="00AE1BE1">
              <w:rPr>
                <w:rFonts w:ascii="Palatino Linotype" w:hAnsi="Palatino Linotype" w:cstheme="minorHAnsi"/>
                <w:bCs/>
                <w:i/>
                <w:iCs/>
                <w:sz w:val="12"/>
                <w:szCs w:val="12"/>
              </w:rPr>
              <w:t xml:space="preserve"> Se va completa denumirea si perioada evenimentelor </w:t>
            </w:r>
            <w:r w:rsidRPr="00AE1BE1">
              <w:rPr>
                <w:rFonts w:ascii="Palatino Linotype" w:hAnsi="Palatino Linotype" w:cstheme="minorHAnsi"/>
                <w:bCs/>
                <w:i/>
                <w:iCs/>
                <w:sz w:val="12"/>
                <w:szCs w:val="12"/>
              </w:rPr>
              <w:lastRenderedPageBreak/>
              <w:t>conform precizărilor din cap III al caietului de sarcini</w:t>
            </w:r>
          </w:p>
        </w:tc>
        <w:tc>
          <w:tcPr>
            <w:tcW w:w="115" w:type="pct"/>
          </w:tcPr>
          <w:p w14:paraId="207CA249" w14:textId="77777777" w:rsidR="00AE1BE1" w:rsidRPr="00AE1BE1" w:rsidRDefault="00AE1BE1" w:rsidP="00581EEA">
            <w:pPr>
              <w:rPr>
                <w:rFonts w:ascii="Palatino Linotype" w:hAnsi="Palatino Linotype" w:cstheme="minorHAnsi"/>
                <w:b/>
                <w:sz w:val="12"/>
                <w:szCs w:val="12"/>
              </w:rPr>
            </w:pPr>
          </w:p>
        </w:tc>
        <w:tc>
          <w:tcPr>
            <w:tcW w:w="252" w:type="pct"/>
            <w:vAlign w:val="center"/>
          </w:tcPr>
          <w:p w14:paraId="686A902A" w14:textId="77777777" w:rsidR="00AE1BE1" w:rsidRPr="00AE1BE1" w:rsidRDefault="00AE1BE1" w:rsidP="00581EEA">
            <w:pPr>
              <w:rPr>
                <w:rFonts w:ascii="Palatino Linotype" w:hAnsi="Palatino Linotype"/>
                <w:b/>
                <w:bCs/>
                <w:sz w:val="12"/>
                <w:szCs w:val="12"/>
                <w:lang w:eastAsia="en-GB"/>
              </w:rPr>
            </w:pPr>
          </w:p>
        </w:tc>
        <w:tc>
          <w:tcPr>
            <w:tcW w:w="178" w:type="pct"/>
          </w:tcPr>
          <w:p w14:paraId="5B2981F2" w14:textId="77777777" w:rsidR="00AE1BE1" w:rsidRPr="00AE1BE1" w:rsidRDefault="00AE1BE1" w:rsidP="00581EEA">
            <w:pPr>
              <w:jc w:val="center"/>
              <w:rPr>
                <w:rFonts w:ascii="Palatino Linotype" w:hAnsi="Palatino Linotype"/>
                <w:b/>
                <w:bCs/>
                <w:sz w:val="12"/>
                <w:szCs w:val="12"/>
                <w:lang w:eastAsia="en-GB"/>
              </w:rPr>
            </w:pPr>
          </w:p>
        </w:tc>
        <w:tc>
          <w:tcPr>
            <w:tcW w:w="357" w:type="pct"/>
          </w:tcPr>
          <w:p w14:paraId="626B0B9C" w14:textId="77777777" w:rsidR="00AE1BE1" w:rsidRPr="00AE1BE1" w:rsidRDefault="00AE1BE1" w:rsidP="00581EEA">
            <w:pPr>
              <w:jc w:val="center"/>
              <w:rPr>
                <w:rFonts w:ascii="Palatino Linotype" w:hAnsi="Palatino Linotype"/>
                <w:b/>
                <w:bCs/>
                <w:sz w:val="12"/>
                <w:szCs w:val="12"/>
                <w:lang w:eastAsia="en-GB"/>
              </w:rPr>
            </w:pPr>
          </w:p>
        </w:tc>
        <w:tc>
          <w:tcPr>
            <w:tcW w:w="181" w:type="pct"/>
          </w:tcPr>
          <w:p w14:paraId="3FA952B0" w14:textId="77777777" w:rsidR="00AE1BE1" w:rsidRPr="00AE1BE1" w:rsidRDefault="00AE1BE1" w:rsidP="00581EEA">
            <w:pPr>
              <w:jc w:val="center"/>
              <w:rPr>
                <w:rFonts w:ascii="Palatino Linotype" w:hAnsi="Palatino Linotype"/>
                <w:b/>
                <w:bCs/>
                <w:sz w:val="12"/>
                <w:szCs w:val="12"/>
                <w:lang w:eastAsia="en-GB"/>
              </w:rPr>
            </w:pPr>
          </w:p>
        </w:tc>
        <w:tc>
          <w:tcPr>
            <w:tcW w:w="185" w:type="pct"/>
          </w:tcPr>
          <w:p w14:paraId="5DD5FCCF" w14:textId="77777777" w:rsidR="00AE1BE1" w:rsidRPr="00AE1BE1" w:rsidRDefault="00AE1BE1" w:rsidP="00581EEA">
            <w:pPr>
              <w:jc w:val="center"/>
              <w:rPr>
                <w:rFonts w:ascii="Palatino Linotype" w:hAnsi="Palatino Linotype"/>
                <w:b/>
                <w:bCs/>
                <w:sz w:val="12"/>
                <w:szCs w:val="12"/>
                <w:lang w:eastAsia="en-GB"/>
              </w:rPr>
            </w:pPr>
          </w:p>
        </w:tc>
        <w:tc>
          <w:tcPr>
            <w:tcW w:w="255" w:type="pct"/>
          </w:tcPr>
          <w:p w14:paraId="755066FD" w14:textId="77777777" w:rsidR="00AE1BE1" w:rsidRPr="00AE1BE1" w:rsidRDefault="00AE1BE1" w:rsidP="00581EEA">
            <w:pPr>
              <w:jc w:val="center"/>
              <w:rPr>
                <w:rFonts w:ascii="Palatino Linotype" w:hAnsi="Palatino Linotype"/>
                <w:b/>
                <w:bCs/>
                <w:sz w:val="12"/>
                <w:szCs w:val="12"/>
                <w:lang w:eastAsia="en-GB"/>
              </w:rPr>
            </w:pPr>
          </w:p>
        </w:tc>
        <w:tc>
          <w:tcPr>
            <w:tcW w:w="225" w:type="pct"/>
          </w:tcPr>
          <w:p w14:paraId="288BF74A" w14:textId="77777777" w:rsidR="00AE1BE1" w:rsidRPr="00AE1BE1" w:rsidRDefault="00AE1BE1" w:rsidP="00581EEA">
            <w:pPr>
              <w:jc w:val="center"/>
              <w:rPr>
                <w:rFonts w:ascii="Palatino Linotype" w:hAnsi="Palatino Linotype"/>
                <w:b/>
                <w:bCs/>
                <w:sz w:val="12"/>
                <w:szCs w:val="12"/>
                <w:lang w:eastAsia="en-GB"/>
              </w:rPr>
            </w:pPr>
          </w:p>
        </w:tc>
        <w:tc>
          <w:tcPr>
            <w:tcW w:w="393" w:type="pct"/>
          </w:tcPr>
          <w:p w14:paraId="1C9AA3A2"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tcPr>
          <w:p w14:paraId="738437D8" w14:textId="77777777" w:rsidR="00AE1BE1" w:rsidRPr="00AE1BE1" w:rsidRDefault="00AE1BE1" w:rsidP="00581EEA">
            <w:pPr>
              <w:jc w:val="center"/>
              <w:rPr>
                <w:rFonts w:ascii="Palatino Linotype" w:hAnsi="Palatino Linotype"/>
                <w:b/>
                <w:bCs/>
                <w:sz w:val="12"/>
                <w:szCs w:val="12"/>
                <w:lang w:eastAsia="en-GB"/>
              </w:rPr>
            </w:pPr>
          </w:p>
        </w:tc>
        <w:tc>
          <w:tcPr>
            <w:tcW w:w="221" w:type="pct"/>
          </w:tcPr>
          <w:p w14:paraId="325F49F0" w14:textId="77777777" w:rsidR="00AE1BE1" w:rsidRPr="00AE1BE1" w:rsidRDefault="00AE1BE1" w:rsidP="00581EEA">
            <w:pPr>
              <w:jc w:val="center"/>
              <w:rPr>
                <w:rFonts w:ascii="Palatino Linotype" w:hAnsi="Palatino Linotype"/>
                <w:b/>
                <w:bCs/>
                <w:sz w:val="12"/>
                <w:szCs w:val="12"/>
                <w:lang w:eastAsia="en-GB"/>
              </w:rPr>
            </w:pPr>
          </w:p>
        </w:tc>
        <w:tc>
          <w:tcPr>
            <w:tcW w:w="253" w:type="pct"/>
          </w:tcPr>
          <w:p w14:paraId="0CA44865" w14:textId="77777777" w:rsidR="00AE1BE1" w:rsidRPr="00AE1BE1" w:rsidRDefault="00AE1BE1" w:rsidP="00581EEA">
            <w:pPr>
              <w:jc w:val="center"/>
              <w:rPr>
                <w:rFonts w:ascii="Palatino Linotype" w:hAnsi="Palatino Linotype"/>
                <w:b/>
                <w:bCs/>
                <w:sz w:val="12"/>
                <w:szCs w:val="12"/>
                <w:lang w:eastAsia="en-GB"/>
              </w:rPr>
            </w:pPr>
          </w:p>
        </w:tc>
        <w:tc>
          <w:tcPr>
            <w:tcW w:w="496" w:type="pct"/>
          </w:tcPr>
          <w:p w14:paraId="1579F3C1" w14:textId="77777777" w:rsidR="00AE1BE1" w:rsidRPr="00AE1BE1" w:rsidRDefault="00AE1BE1" w:rsidP="00581EEA">
            <w:pPr>
              <w:jc w:val="center"/>
              <w:rPr>
                <w:rFonts w:ascii="Palatino Linotype" w:hAnsi="Palatino Linotype"/>
                <w:b/>
                <w:bCs/>
                <w:sz w:val="12"/>
                <w:szCs w:val="12"/>
                <w:lang w:eastAsia="en-GB"/>
              </w:rPr>
            </w:pPr>
          </w:p>
        </w:tc>
        <w:tc>
          <w:tcPr>
            <w:tcW w:w="196" w:type="pct"/>
          </w:tcPr>
          <w:p w14:paraId="0288FB46" w14:textId="77777777" w:rsidR="00AE1BE1" w:rsidRPr="00AE1BE1" w:rsidRDefault="00AE1BE1" w:rsidP="00581EEA">
            <w:pPr>
              <w:jc w:val="center"/>
              <w:rPr>
                <w:rFonts w:ascii="Palatino Linotype" w:hAnsi="Palatino Linotype"/>
                <w:b/>
                <w:bCs/>
                <w:sz w:val="12"/>
                <w:szCs w:val="12"/>
                <w:lang w:eastAsia="en-GB"/>
              </w:rPr>
            </w:pPr>
          </w:p>
        </w:tc>
        <w:tc>
          <w:tcPr>
            <w:tcW w:w="217" w:type="pct"/>
          </w:tcPr>
          <w:p w14:paraId="5C1C5CD5" w14:textId="77777777" w:rsidR="00AE1BE1" w:rsidRPr="00AE1BE1" w:rsidRDefault="00AE1BE1" w:rsidP="00581EEA">
            <w:pPr>
              <w:jc w:val="center"/>
              <w:rPr>
                <w:rFonts w:ascii="Palatino Linotype" w:hAnsi="Palatino Linotype"/>
                <w:b/>
                <w:bCs/>
                <w:sz w:val="12"/>
                <w:szCs w:val="12"/>
                <w:lang w:eastAsia="en-GB"/>
              </w:rPr>
            </w:pPr>
          </w:p>
        </w:tc>
        <w:tc>
          <w:tcPr>
            <w:tcW w:w="162" w:type="pct"/>
          </w:tcPr>
          <w:p w14:paraId="47223E42" w14:textId="77777777" w:rsidR="00AE1BE1" w:rsidRPr="00AE1BE1" w:rsidRDefault="00AE1BE1" w:rsidP="00581EEA">
            <w:pPr>
              <w:jc w:val="center"/>
              <w:rPr>
                <w:rFonts w:ascii="Palatino Linotype" w:hAnsi="Palatino Linotype"/>
                <w:b/>
                <w:bCs/>
                <w:sz w:val="12"/>
                <w:szCs w:val="12"/>
                <w:lang w:eastAsia="en-GB"/>
              </w:rPr>
            </w:pPr>
          </w:p>
        </w:tc>
        <w:tc>
          <w:tcPr>
            <w:tcW w:w="227" w:type="pct"/>
          </w:tcPr>
          <w:p w14:paraId="07BB4385" w14:textId="77777777" w:rsidR="00AE1BE1" w:rsidRPr="00AE1BE1" w:rsidRDefault="00AE1BE1" w:rsidP="00581EEA">
            <w:pPr>
              <w:jc w:val="center"/>
              <w:rPr>
                <w:rFonts w:ascii="Palatino Linotype" w:hAnsi="Palatino Linotype"/>
                <w:b/>
                <w:bCs/>
                <w:sz w:val="12"/>
                <w:szCs w:val="12"/>
                <w:lang w:eastAsia="en-GB"/>
              </w:rPr>
            </w:pPr>
          </w:p>
        </w:tc>
        <w:tc>
          <w:tcPr>
            <w:tcW w:w="341" w:type="pct"/>
            <w:gridSpan w:val="2"/>
          </w:tcPr>
          <w:p w14:paraId="3619FB1E"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5131F69C" w14:textId="77777777" w:rsidTr="00581EEA">
        <w:trPr>
          <w:trHeight w:val="413"/>
        </w:trPr>
        <w:tc>
          <w:tcPr>
            <w:tcW w:w="307" w:type="pct"/>
          </w:tcPr>
          <w:p w14:paraId="6DE295DE"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I 2.1.2 sesiune 1</w:t>
            </w:r>
          </w:p>
        </w:tc>
        <w:tc>
          <w:tcPr>
            <w:tcW w:w="115" w:type="pct"/>
          </w:tcPr>
          <w:p w14:paraId="289C65DA" w14:textId="77777777" w:rsidR="00AE1BE1" w:rsidRPr="00AE1BE1" w:rsidRDefault="00AE1BE1" w:rsidP="00581EEA">
            <w:pPr>
              <w:rPr>
                <w:rFonts w:ascii="Palatino Linotype" w:hAnsi="Palatino Linotype" w:cstheme="minorHAnsi"/>
                <w:b/>
                <w:sz w:val="12"/>
                <w:szCs w:val="12"/>
              </w:rPr>
            </w:pPr>
          </w:p>
        </w:tc>
        <w:tc>
          <w:tcPr>
            <w:tcW w:w="252" w:type="pct"/>
            <w:vAlign w:val="center"/>
          </w:tcPr>
          <w:p w14:paraId="12FC2DF2" w14:textId="77777777" w:rsidR="00AE1BE1" w:rsidRPr="00AE1BE1" w:rsidRDefault="00AE1BE1" w:rsidP="00581EEA">
            <w:pPr>
              <w:rPr>
                <w:rFonts w:ascii="Palatino Linotype" w:hAnsi="Palatino Linotype"/>
                <w:b/>
                <w:bCs/>
                <w:sz w:val="12"/>
                <w:szCs w:val="12"/>
                <w:lang w:eastAsia="en-GB"/>
              </w:rPr>
            </w:pPr>
          </w:p>
        </w:tc>
        <w:tc>
          <w:tcPr>
            <w:tcW w:w="178" w:type="pct"/>
          </w:tcPr>
          <w:p w14:paraId="6F7B56E8" w14:textId="77777777" w:rsidR="00AE1BE1" w:rsidRPr="00AE1BE1" w:rsidRDefault="00AE1BE1" w:rsidP="00581EEA">
            <w:pPr>
              <w:jc w:val="center"/>
              <w:rPr>
                <w:rFonts w:ascii="Palatino Linotype" w:hAnsi="Palatino Linotype"/>
                <w:b/>
                <w:bCs/>
                <w:sz w:val="12"/>
                <w:szCs w:val="12"/>
                <w:lang w:eastAsia="en-GB"/>
              </w:rPr>
            </w:pPr>
          </w:p>
        </w:tc>
        <w:tc>
          <w:tcPr>
            <w:tcW w:w="357" w:type="pct"/>
          </w:tcPr>
          <w:p w14:paraId="69C1F2BF" w14:textId="77777777" w:rsidR="00AE1BE1" w:rsidRPr="00AE1BE1" w:rsidRDefault="00AE1BE1" w:rsidP="00581EEA">
            <w:pPr>
              <w:jc w:val="center"/>
              <w:rPr>
                <w:rFonts w:ascii="Palatino Linotype" w:hAnsi="Palatino Linotype"/>
                <w:b/>
                <w:bCs/>
                <w:sz w:val="12"/>
                <w:szCs w:val="12"/>
                <w:lang w:eastAsia="en-GB"/>
              </w:rPr>
            </w:pPr>
          </w:p>
        </w:tc>
        <w:tc>
          <w:tcPr>
            <w:tcW w:w="181" w:type="pct"/>
          </w:tcPr>
          <w:p w14:paraId="508A7BF4" w14:textId="77777777" w:rsidR="00AE1BE1" w:rsidRPr="00AE1BE1" w:rsidRDefault="00AE1BE1" w:rsidP="00581EEA">
            <w:pPr>
              <w:jc w:val="center"/>
              <w:rPr>
                <w:rFonts w:ascii="Palatino Linotype" w:hAnsi="Palatino Linotype"/>
                <w:b/>
                <w:bCs/>
                <w:sz w:val="12"/>
                <w:szCs w:val="12"/>
                <w:lang w:eastAsia="en-GB"/>
              </w:rPr>
            </w:pPr>
          </w:p>
        </w:tc>
        <w:tc>
          <w:tcPr>
            <w:tcW w:w="185" w:type="pct"/>
          </w:tcPr>
          <w:p w14:paraId="6BC20F10" w14:textId="77777777" w:rsidR="00AE1BE1" w:rsidRPr="00AE1BE1" w:rsidRDefault="00AE1BE1" w:rsidP="00581EEA">
            <w:pPr>
              <w:jc w:val="center"/>
              <w:rPr>
                <w:rFonts w:ascii="Palatino Linotype" w:hAnsi="Palatino Linotype"/>
                <w:b/>
                <w:bCs/>
                <w:sz w:val="12"/>
                <w:szCs w:val="12"/>
                <w:lang w:eastAsia="en-GB"/>
              </w:rPr>
            </w:pPr>
          </w:p>
        </w:tc>
        <w:tc>
          <w:tcPr>
            <w:tcW w:w="255" w:type="pct"/>
          </w:tcPr>
          <w:p w14:paraId="0EC8C756" w14:textId="77777777" w:rsidR="00AE1BE1" w:rsidRPr="00AE1BE1" w:rsidRDefault="00AE1BE1" w:rsidP="00581EEA">
            <w:pPr>
              <w:jc w:val="center"/>
              <w:rPr>
                <w:rFonts w:ascii="Palatino Linotype" w:hAnsi="Palatino Linotype"/>
                <w:b/>
                <w:bCs/>
                <w:sz w:val="12"/>
                <w:szCs w:val="12"/>
                <w:lang w:eastAsia="en-GB"/>
              </w:rPr>
            </w:pPr>
          </w:p>
        </w:tc>
        <w:tc>
          <w:tcPr>
            <w:tcW w:w="225" w:type="pct"/>
          </w:tcPr>
          <w:p w14:paraId="4793DEB8" w14:textId="77777777" w:rsidR="00AE1BE1" w:rsidRPr="00AE1BE1" w:rsidRDefault="00AE1BE1" w:rsidP="00581EEA">
            <w:pPr>
              <w:jc w:val="center"/>
              <w:rPr>
                <w:rFonts w:ascii="Palatino Linotype" w:hAnsi="Palatino Linotype"/>
                <w:b/>
                <w:bCs/>
                <w:sz w:val="12"/>
                <w:szCs w:val="12"/>
                <w:lang w:eastAsia="en-GB"/>
              </w:rPr>
            </w:pPr>
          </w:p>
        </w:tc>
        <w:tc>
          <w:tcPr>
            <w:tcW w:w="393" w:type="pct"/>
          </w:tcPr>
          <w:p w14:paraId="0ED426B1"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tcPr>
          <w:p w14:paraId="7BDD12B6" w14:textId="77777777" w:rsidR="00AE1BE1" w:rsidRPr="00AE1BE1" w:rsidRDefault="00AE1BE1" w:rsidP="00581EEA">
            <w:pPr>
              <w:jc w:val="center"/>
              <w:rPr>
                <w:rFonts w:ascii="Palatino Linotype" w:hAnsi="Palatino Linotype"/>
                <w:b/>
                <w:bCs/>
                <w:sz w:val="12"/>
                <w:szCs w:val="12"/>
                <w:lang w:eastAsia="en-GB"/>
              </w:rPr>
            </w:pPr>
          </w:p>
        </w:tc>
        <w:tc>
          <w:tcPr>
            <w:tcW w:w="221" w:type="pct"/>
          </w:tcPr>
          <w:p w14:paraId="6B23DC15" w14:textId="77777777" w:rsidR="00AE1BE1" w:rsidRPr="00AE1BE1" w:rsidRDefault="00AE1BE1" w:rsidP="00581EEA">
            <w:pPr>
              <w:jc w:val="center"/>
              <w:rPr>
                <w:rFonts w:ascii="Palatino Linotype" w:hAnsi="Palatino Linotype"/>
                <w:b/>
                <w:bCs/>
                <w:sz w:val="12"/>
                <w:szCs w:val="12"/>
                <w:lang w:eastAsia="en-GB"/>
              </w:rPr>
            </w:pPr>
          </w:p>
        </w:tc>
        <w:tc>
          <w:tcPr>
            <w:tcW w:w="253" w:type="pct"/>
          </w:tcPr>
          <w:p w14:paraId="59BEF728" w14:textId="77777777" w:rsidR="00AE1BE1" w:rsidRPr="00AE1BE1" w:rsidRDefault="00AE1BE1" w:rsidP="00581EEA">
            <w:pPr>
              <w:jc w:val="center"/>
              <w:rPr>
                <w:rFonts w:ascii="Palatino Linotype" w:hAnsi="Palatino Linotype"/>
                <w:b/>
                <w:bCs/>
                <w:sz w:val="12"/>
                <w:szCs w:val="12"/>
                <w:lang w:eastAsia="en-GB"/>
              </w:rPr>
            </w:pPr>
          </w:p>
        </w:tc>
        <w:tc>
          <w:tcPr>
            <w:tcW w:w="496" w:type="pct"/>
          </w:tcPr>
          <w:p w14:paraId="0E1C982B" w14:textId="77777777" w:rsidR="00AE1BE1" w:rsidRPr="00AE1BE1" w:rsidRDefault="00AE1BE1" w:rsidP="00581EEA">
            <w:pPr>
              <w:jc w:val="center"/>
              <w:rPr>
                <w:rFonts w:ascii="Palatino Linotype" w:hAnsi="Palatino Linotype"/>
                <w:b/>
                <w:bCs/>
                <w:sz w:val="12"/>
                <w:szCs w:val="12"/>
                <w:lang w:eastAsia="en-GB"/>
              </w:rPr>
            </w:pPr>
          </w:p>
        </w:tc>
        <w:tc>
          <w:tcPr>
            <w:tcW w:w="196" w:type="pct"/>
          </w:tcPr>
          <w:p w14:paraId="7A066CE7" w14:textId="77777777" w:rsidR="00AE1BE1" w:rsidRPr="00AE1BE1" w:rsidRDefault="00AE1BE1" w:rsidP="00581EEA">
            <w:pPr>
              <w:jc w:val="center"/>
              <w:rPr>
                <w:rFonts w:ascii="Palatino Linotype" w:hAnsi="Palatino Linotype"/>
                <w:b/>
                <w:bCs/>
                <w:sz w:val="12"/>
                <w:szCs w:val="12"/>
                <w:lang w:eastAsia="en-GB"/>
              </w:rPr>
            </w:pPr>
          </w:p>
        </w:tc>
        <w:tc>
          <w:tcPr>
            <w:tcW w:w="217" w:type="pct"/>
          </w:tcPr>
          <w:p w14:paraId="638CDE77" w14:textId="77777777" w:rsidR="00AE1BE1" w:rsidRPr="00AE1BE1" w:rsidRDefault="00AE1BE1" w:rsidP="00581EEA">
            <w:pPr>
              <w:jc w:val="center"/>
              <w:rPr>
                <w:rFonts w:ascii="Palatino Linotype" w:hAnsi="Palatino Linotype"/>
                <w:b/>
                <w:bCs/>
                <w:sz w:val="12"/>
                <w:szCs w:val="12"/>
                <w:lang w:eastAsia="en-GB"/>
              </w:rPr>
            </w:pPr>
          </w:p>
        </w:tc>
        <w:tc>
          <w:tcPr>
            <w:tcW w:w="162" w:type="pct"/>
          </w:tcPr>
          <w:p w14:paraId="2E3F6182" w14:textId="77777777" w:rsidR="00AE1BE1" w:rsidRPr="00AE1BE1" w:rsidRDefault="00AE1BE1" w:rsidP="00581EEA">
            <w:pPr>
              <w:jc w:val="center"/>
              <w:rPr>
                <w:rFonts w:ascii="Palatino Linotype" w:hAnsi="Palatino Linotype"/>
                <w:b/>
                <w:bCs/>
                <w:sz w:val="12"/>
                <w:szCs w:val="12"/>
                <w:lang w:eastAsia="en-GB"/>
              </w:rPr>
            </w:pPr>
          </w:p>
        </w:tc>
        <w:tc>
          <w:tcPr>
            <w:tcW w:w="227" w:type="pct"/>
          </w:tcPr>
          <w:p w14:paraId="508C8FBE" w14:textId="77777777" w:rsidR="00AE1BE1" w:rsidRPr="00AE1BE1" w:rsidRDefault="00AE1BE1" w:rsidP="00581EEA">
            <w:pPr>
              <w:jc w:val="center"/>
              <w:rPr>
                <w:rFonts w:ascii="Palatino Linotype" w:hAnsi="Palatino Linotype"/>
                <w:b/>
                <w:bCs/>
                <w:sz w:val="12"/>
                <w:szCs w:val="12"/>
                <w:lang w:eastAsia="en-GB"/>
              </w:rPr>
            </w:pPr>
          </w:p>
        </w:tc>
        <w:tc>
          <w:tcPr>
            <w:tcW w:w="341" w:type="pct"/>
            <w:gridSpan w:val="2"/>
          </w:tcPr>
          <w:p w14:paraId="3B734BDB"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2E000AE3" w14:textId="77777777" w:rsidTr="00581EEA">
        <w:trPr>
          <w:trHeight w:val="413"/>
        </w:trPr>
        <w:tc>
          <w:tcPr>
            <w:tcW w:w="307" w:type="pct"/>
          </w:tcPr>
          <w:p w14:paraId="04CEA7A6"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I 2.1.2 sesiune 2</w:t>
            </w:r>
          </w:p>
        </w:tc>
        <w:tc>
          <w:tcPr>
            <w:tcW w:w="115" w:type="pct"/>
          </w:tcPr>
          <w:p w14:paraId="07025124" w14:textId="77777777" w:rsidR="00AE1BE1" w:rsidRPr="00AE1BE1" w:rsidRDefault="00AE1BE1" w:rsidP="00581EEA">
            <w:pPr>
              <w:rPr>
                <w:rFonts w:ascii="Palatino Linotype" w:hAnsi="Palatino Linotype" w:cstheme="minorHAnsi"/>
                <w:b/>
                <w:sz w:val="12"/>
                <w:szCs w:val="12"/>
              </w:rPr>
            </w:pPr>
          </w:p>
        </w:tc>
        <w:tc>
          <w:tcPr>
            <w:tcW w:w="252" w:type="pct"/>
            <w:vAlign w:val="center"/>
          </w:tcPr>
          <w:p w14:paraId="7EEF90A4" w14:textId="77777777" w:rsidR="00AE1BE1" w:rsidRPr="00AE1BE1" w:rsidRDefault="00AE1BE1" w:rsidP="00581EEA">
            <w:pPr>
              <w:rPr>
                <w:rFonts w:ascii="Palatino Linotype" w:hAnsi="Palatino Linotype"/>
                <w:b/>
                <w:bCs/>
                <w:sz w:val="12"/>
                <w:szCs w:val="12"/>
                <w:lang w:eastAsia="en-GB"/>
              </w:rPr>
            </w:pPr>
          </w:p>
        </w:tc>
        <w:tc>
          <w:tcPr>
            <w:tcW w:w="178" w:type="pct"/>
          </w:tcPr>
          <w:p w14:paraId="478CD71E" w14:textId="77777777" w:rsidR="00AE1BE1" w:rsidRPr="00AE1BE1" w:rsidRDefault="00AE1BE1" w:rsidP="00581EEA">
            <w:pPr>
              <w:jc w:val="center"/>
              <w:rPr>
                <w:rFonts w:ascii="Palatino Linotype" w:hAnsi="Palatino Linotype"/>
                <w:b/>
                <w:bCs/>
                <w:sz w:val="12"/>
                <w:szCs w:val="12"/>
                <w:lang w:eastAsia="en-GB"/>
              </w:rPr>
            </w:pPr>
          </w:p>
        </w:tc>
        <w:tc>
          <w:tcPr>
            <w:tcW w:w="357" w:type="pct"/>
          </w:tcPr>
          <w:p w14:paraId="01257757" w14:textId="77777777" w:rsidR="00AE1BE1" w:rsidRPr="00AE1BE1" w:rsidRDefault="00AE1BE1" w:rsidP="00581EEA">
            <w:pPr>
              <w:jc w:val="center"/>
              <w:rPr>
                <w:rFonts w:ascii="Palatino Linotype" w:hAnsi="Palatino Linotype"/>
                <w:b/>
                <w:bCs/>
                <w:sz w:val="12"/>
                <w:szCs w:val="12"/>
                <w:lang w:eastAsia="en-GB"/>
              </w:rPr>
            </w:pPr>
          </w:p>
        </w:tc>
        <w:tc>
          <w:tcPr>
            <w:tcW w:w="181" w:type="pct"/>
          </w:tcPr>
          <w:p w14:paraId="155FE521" w14:textId="77777777" w:rsidR="00AE1BE1" w:rsidRPr="00AE1BE1" w:rsidRDefault="00AE1BE1" w:rsidP="00581EEA">
            <w:pPr>
              <w:jc w:val="center"/>
              <w:rPr>
                <w:rFonts w:ascii="Palatino Linotype" w:hAnsi="Palatino Linotype"/>
                <w:b/>
                <w:bCs/>
                <w:sz w:val="12"/>
                <w:szCs w:val="12"/>
                <w:lang w:eastAsia="en-GB"/>
              </w:rPr>
            </w:pPr>
          </w:p>
        </w:tc>
        <w:tc>
          <w:tcPr>
            <w:tcW w:w="185" w:type="pct"/>
          </w:tcPr>
          <w:p w14:paraId="1AE5D006" w14:textId="77777777" w:rsidR="00AE1BE1" w:rsidRPr="00AE1BE1" w:rsidRDefault="00AE1BE1" w:rsidP="00581EEA">
            <w:pPr>
              <w:jc w:val="center"/>
              <w:rPr>
                <w:rFonts w:ascii="Palatino Linotype" w:hAnsi="Palatino Linotype"/>
                <w:b/>
                <w:bCs/>
                <w:sz w:val="12"/>
                <w:szCs w:val="12"/>
                <w:lang w:eastAsia="en-GB"/>
              </w:rPr>
            </w:pPr>
          </w:p>
        </w:tc>
        <w:tc>
          <w:tcPr>
            <w:tcW w:w="255" w:type="pct"/>
          </w:tcPr>
          <w:p w14:paraId="7D6A3B86" w14:textId="77777777" w:rsidR="00AE1BE1" w:rsidRPr="00AE1BE1" w:rsidRDefault="00AE1BE1" w:rsidP="00581EEA">
            <w:pPr>
              <w:jc w:val="center"/>
              <w:rPr>
                <w:rFonts w:ascii="Palatino Linotype" w:hAnsi="Palatino Linotype"/>
                <w:b/>
                <w:bCs/>
                <w:sz w:val="12"/>
                <w:szCs w:val="12"/>
                <w:lang w:eastAsia="en-GB"/>
              </w:rPr>
            </w:pPr>
          </w:p>
        </w:tc>
        <w:tc>
          <w:tcPr>
            <w:tcW w:w="225" w:type="pct"/>
          </w:tcPr>
          <w:p w14:paraId="6F7A74DB" w14:textId="77777777" w:rsidR="00AE1BE1" w:rsidRPr="00AE1BE1" w:rsidRDefault="00AE1BE1" w:rsidP="00581EEA">
            <w:pPr>
              <w:jc w:val="center"/>
              <w:rPr>
                <w:rFonts w:ascii="Palatino Linotype" w:hAnsi="Palatino Linotype"/>
                <w:b/>
                <w:bCs/>
                <w:sz w:val="12"/>
                <w:szCs w:val="12"/>
                <w:lang w:eastAsia="en-GB"/>
              </w:rPr>
            </w:pPr>
          </w:p>
        </w:tc>
        <w:tc>
          <w:tcPr>
            <w:tcW w:w="393" w:type="pct"/>
          </w:tcPr>
          <w:p w14:paraId="47E1F0D1"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tcPr>
          <w:p w14:paraId="41E0541F" w14:textId="77777777" w:rsidR="00AE1BE1" w:rsidRPr="00AE1BE1" w:rsidRDefault="00AE1BE1" w:rsidP="00581EEA">
            <w:pPr>
              <w:jc w:val="center"/>
              <w:rPr>
                <w:rFonts w:ascii="Palatino Linotype" w:hAnsi="Palatino Linotype"/>
                <w:b/>
                <w:bCs/>
                <w:sz w:val="12"/>
                <w:szCs w:val="12"/>
                <w:lang w:eastAsia="en-GB"/>
              </w:rPr>
            </w:pPr>
          </w:p>
        </w:tc>
        <w:tc>
          <w:tcPr>
            <w:tcW w:w="221" w:type="pct"/>
          </w:tcPr>
          <w:p w14:paraId="56080D11" w14:textId="77777777" w:rsidR="00AE1BE1" w:rsidRPr="00AE1BE1" w:rsidRDefault="00AE1BE1" w:rsidP="00581EEA">
            <w:pPr>
              <w:jc w:val="center"/>
              <w:rPr>
                <w:rFonts w:ascii="Palatino Linotype" w:hAnsi="Palatino Linotype"/>
                <w:b/>
                <w:bCs/>
                <w:sz w:val="12"/>
                <w:szCs w:val="12"/>
                <w:lang w:eastAsia="en-GB"/>
              </w:rPr>
            </w:pPr>
          </w:p>
        </w:tc>
        <w:tc>
          <w:tcPr>
            <w:tcW w:w="253" w:type="pct"/>
          </w:tcPr>
          <w:p w14:paraId="0DEA1CEC" w14:textId="77777777" w:rsidR="00AE1BE1" w:rsidRPr="00AE1BE1" w:rsidRDefault="00AE1BE1" w:rsidP="00581EEA">
            <w:pPr>
              <w:jc w:val="center"/>
              <w:rPr>
                <w:rFonts w:ascii="Palatino Linotype" w:hAnsi="Palatino Linotype"/>
                <w:b/>
                <w:bCs/>
                <w:sz w:val="12"/>
                <w:szCs w:val="12"/>
                <w:lang w:eastAsia="en-GB"/>
              </w:rPr>
            </w:pPr>
          </w:p>
        </w:tc>
        <w:tc>
          <w:tcPr>
            <w:tcW w:w="496" w:type="pct"/>
          </w:tcPr>
          <w:p w14:paraId="696431BE" w14:textId="77777777" w:rsidR="00AE1BE1" w:rsidRPr="00AE1BE1" w:rsidRDefault="00AE1BE1" w:rsidP="00581EEA">
            <w:pPr>
              <w:jc w:val="center"/>
              <w:rPr>
                <w:rFonts w:ascii="Palatino Linotype" w:hAnsi="Palatino Linotype"/>
                <w:b/>
                <w:bCs/>
                <w:sz w:val="12"/>
                <w:szCs w:val="12"/>
                <w:lang w:eastAsia="en-GB"/>
              </w:rPr>
            </w:pPr>
          </w:p>
        </w:tc>
        <w:tc>
          <w:tcPr>
            <w:tcW w:w="196" w:type="pct"/>
          </w:tcPr>
          <w:p w14:paraId="43D54613" w14:textId="77777777" w:rsidR="00AE1BE1" w:rsidRPr="00AE1BE1" w:rsidRDefault="00AE1BE1" w:rsidP="00581EEA">
            <w:pPr>
              <w:jc w:val="center"/>
              <w:rPr>
                <w:rFonts w:ascii="Palatino Linotype" w:hAnsi="Palatino Linotype"/>
                <w:b/>
                <w:bCs/>
                <w:sz w:val="12"/>
                <w:szCs w:val="12"/>
                <w:lang w:eastAsia="en-GB"/>
              </w:rPr>
            </w:pPr>
          </w:p>
        </w:tc>
        <w:tc>
          <w:tcPr>
            <w:tcW w:w="217" w:type="pct"/>
          </w:tcPr>
          <w:p w14:paraId="67EE3100" w14:textId="77777777" w:rsidR="00AE1BE1" w:rsidRPr="00AE1BE1" w:rsidRDefault="00AE1BE1" w:rsidP="00581EEA">
            <w:pPr>
              <w:jc w:val="center"/>
              <w:rPr>
                <w:rFonts w:ascii="Palatino Linotype" w:hAnsi="Palatino Linotype"/>
                <w:b/>
                <w:bCs/>
                <w:sz w:val="12"/>
                <w:szCs w:val="12"/>
                <w:lang w:eastAsia="en-GB"/>
              </w:rPr>
            </w:pPr>
          </w:p>
        </w:tc>
        <w:tc>
          <w:tcPr>
            <w:tcW w:w="162" w:type="pct"/>
          </w:tcPr>
          <w:p w14:paraId="37DAAEA2" w14:textId="77777777" w:rsidR="00AE1BE1" w:rsidRPr="00AE1BE1" w:rsidRDefault="00AE1BE1" w:rsidP="00581EEA">
            <w:pPr>
              <w:jc w:val="center"/>
              <w:rPr>
                <w:rFonts w:ascii="Palatino Linotype" w:hAnsi="Palatino Linotype"/>
                <w:b/>
                <w:bCs/>
                <w:sz w:val="12"/>
                <w:szCs w:val="12"/>
                <w:lang w:eastAsia="en-GB"/>
              </w:rPr>
            </w:pPr>
          </w:p>
        </w:tc>
        <w:tc>
          <w:tcPr>
            <w:tcW w:w="227" w:type="pct"/>
          </w:tcPr>
          <w:p w14:paraId="5B6A4A53" w14:textId="77777777" w:rsidR="00AE1BE1" w:rsidRPr="00AE1BE1" w:rsidRDefault="00AE1BE1" w:rsidP="00581EEA">
            <w:pPr>
              <w:jc w:val="center"/>
              <w:rPr>
                <w:rFonts w:ascii="Palatino Linotype" w:hAnsi="Palatino Linotype"/>
                <w:b/>
                <w:bCs/>
                <w:sz w:val="12"/>
                <w:szCs w:val="12"/>
                <w:lang w:eastAsia="en-GB"/>
              </w:rPr>
            </w:pPr>
          </w:p>
        </w:tc>
        <w:tc>
          <w:tcPr>
            <w:tcW w:w="341" w:type="pct"/>
            <w:gridSpan w:val="2"/>
          </w:tcPr>
          <w:p w14:paraId="17B24B50"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7903F748" w14:textId="77777777" w:rsidTr="00581EEA">
        <w:trPr>
          <w:trHeight w:val="413"/>
        </w:trPr>
        <w:tc>
          <w:tcPr>
            <w:tcW w:w="307" w:type="pct"/>
            <w:shd w:val="clear" w:color="auto" w:fill="FFF2CC" w:themeFill="accent4" w:themeFillTint="33"/>
          </w:tcPr>
          <w:p w14:paraId="52AE839A" w14:textId="77777777" w:rsidR="00AE1BE1" w:rsidRPr="00AE1BE1" w:rsidRDefault="00AE1BE1" w:rsidP="00581EEA">
            <w:pPr>
              <w:rPr>
                <w:rFonts w:ascii="Palatino Linotype" w:hAnsi="Palatino Linotype" w:cs="Arial"/>
                <w:b/>
                <w:bCs/>
                <w:sz w:val="12"/>
                <w:szCs w:val="12"/>
              </w:rPr>
            </w:pPr>
          </w:p>
        </w:tc>
        <w:tc>
          <w:tcPr>
            <w:tcW w:w="115" w:type="pct"/>
            <w:shd w:val="clear" w:color="auto" w:fill="FFF2CC" w:themeFill="accent4" w:themeFillTint="33"/>
          </w:tcPr>
          <w:p w14:paraId="0BFB7C52" w14:textId="77777777" w:rsidR="00AE1BE1" w:rsidRPr="00AE1BE1" w:rsidRDefault="00AE1BE1" w:rsidP="00581EEA">
            <w:pPr>
              <w:rPr>
                <w:rFonts w:ascii="Palatino Linotype" w:hAnsi="Palatino Linotype" w:cstheme="minorHAnsi"/>
                <w:b/>
                <w:sz w:val="12"/>
                <w:szCs w:val="12"/>
              </w:rPr>
            </w:pPr>
          </w:p>
        </w:tc>
        <w:tc>
          <w:tcPr>
            <w:tcW w:w="252" w:type="pct"/>
            <w:shd w:val="clear" w:color="auto" w:fill="FFF2CC" w:themeFill="accent4" w:themeFillTint="33"/>
            <w:vAlign w:val="center"/>
          </w:tcPr>
          <w:p w14:paraId="49DD134E" w14:textId="77777777" w:rsidR="00AE1BE1" w:rsidRPr="00AE1BE1" w:rsidRDefault="00AE1BE1" w:rsidP="00581EEA">
            <w:pPr>
              <w:rPr>
                <w:rFonts w:ascii="Palatino Linotype" w:hAnsi="Palatino Linotype"/>
                <w:b/>
                <w:bCs/>
                <w:sz w:val="12"/>
                <w:szCs w:val="12"/>
                <w:lang w:eastAsia="en-GB"/>
              </w:rPr>
            </w:pPr>
          </w:p>
        </w:tc>
        <w:tc>
          <w:tcPr>
            <w:tcW w:w="178" w:type="pct"/>
            <w:shd w:val="clear" w:color="auto" w:fill="FFF2CC" w:themeFill="accent4" w:themeFillTint="33"/>
          </w:tcPr>
          <w:p w14:paraId="413A760C" w14:textId="77777777" w:rsidR="00AE1BE1" w:rsidRPr="00AE1BE1" w:rsidRDefault="00AE1BE1" w:rsidP="00581EEA">
            <w:pPr>
              <w:jc w:val="center"/>
              <w:rPr>
                <w:rFonts w:ascii="Palatino Linotype" w:hAnsi="Palatino Linotype"/>
                <w:b/>
                <w:bCs/>
                <w:sz w:val="12"/>
                <w:szCs w:val="12"/>
                <w:lang w:eastAsia="en-GB"/>
              </w:rPr>
            </w:pPr>
          </w:p>
        </w:tc>
        <w:tc>
          <w:tcPr>
            <w:tcW w:w="357" w:type="pct"/>
            <w:shd w:val="clear" w:color="auto" w:fill="FFF2CC" w:themeFill="accent4" w:themeFillTint="33"/>
          </w:tcPr>
          <w:p w14:paraId="7ACF749C" w14:textId="77777777" w:rsidR="00AE1BE1" w:rsidRPr="00AE1BE1" w:rsidRDefault="00AE1BE1" w:rsidP="00581EEA">
            <w:pPr>
              <w:jc w:val="center"/>
              <w:rPr>
                <w:rFonts w:ascii="Palatino Linotype" w:hAnsi="Palatino Linotype"/>
                <w:b/>
                <w:bCs/>
                <w:sz w:val="12"/>
                <w:szCs w:val="12"/>
                <w:lang w:eastAsia="en-GB"/>
              </w:rPr>
            </w:pPr>
          </w:p>
        </w:tc>
        <w:tc>
          <w:tcPr>
            <w:tcW w:w="181" w:type="pct"/>
            <w:shd w:val="clear" w:color="auto" w:fill="FFF2CC" w:themeFill="accent4" w:themeFillTint="33"/>
          </w:tcPr>
          <w:p w14:paraId="03B9851A" w14:textId="77777777" w:rsidR="00AE1BE1" w:rsidRPr="00AE1BE1" w:rsidRDefault="00AE1BE1" w:rsidP="00581EEA">
            <w:pPr>
              <w:jc w:val="center"/>
              <w:rPr>
                <w:rFonts w:ascii="Palatino Linotype" w:hAnsi="Palatino Linotype"/>
                <w:b/>
                <w:bCs/>
                <w:sz w:val="12"/>
                <w:szCs w:val="12"/>
                <w:lang w:eastAsia="en-GB"/>
              </w:rPr>
            </w:pPr>
          </w:p>
        </w:tc>
        <w:tc>
          <w:tcPr>
            <w:tcW w:w="185" w:type="pct"/>
            <w:shd w:val="clear" w:color="auto" w:fill="FFF2CC" w:themeFill="accent4" w:themeFillTint="33"/>
          </w:tcPr>
          <w:p w14:paraId="7F33F6CE" w14:textId="77777777" w:rsidR="00AE1BE1" w:rsidRPr="00AE1BE1" w:rsidRDefault="00AE1BE1" w:rsidP="00581EEA">
            <w:pPr>
              <w:jc w:val="center"/>
              <w:rPr>
                <w:rFonts w:ascii="Palatino Linotype" w:hAnsi="Palatino Linotype"/>
                <w:b/>
                <w:bCs/>
                <w:sz w:val="12"/>
                <w:szCs w:val="12"/>
                <w:lang w:eastAsia="en-GB"/>
              </w:rPr>
            </w:pPr>
          </w:p>
        </w:tc>
        <w:tc>
          <w:tcPr>
            <w:tcW w:w="255" w:type="pct"/>
            <w:shd w:val="clear" w:color="auto" w:fill="FFF2CC" w:themeFill="accent4" w:themeFillTint="33"/>
          </w:tcPr>
          <w:p w14:paraId="07903E2A" w14:textId="77777777" w:rsidR="00AE1BE1" w:rsidRPr="00AE1BE1" w:rsidRDefault="00AE1BE1" w:rsidP="00581EEA">
            <w:pPr>
              <w:jc w:val="center"/>
              <w:rPr>
                <w:rFonts w:ascii="Palatino Linotype" w:hAnsi="Palatino Linotype"/>
                <w:b/>
                <w:bCs/>
                <w:sz w:val="12"/>
                <w:szCs w:val="12"/>
                <w:lang w:eastAsia="en-GB"/>
              </w:rPr>
            </w:pPr>
          </w:p>
        </w:tc>
        <w:tc>
          <w:tcPr>
            <w:tcW w:w="225" w:type="pct"/>
            <w:shd w:val="clear" w:color="auto" w:fill="FFF2CC" w:themeFill="accent4" w:themeFillTint="33"/>
          </w:tcPr>
          <w:p w14:paraId="43AD9884" w14:textId="77777777" w:rsidR="00AE1BE1" w:rsidRPr="00AE1BE1" w:rsidRDefault="00AE1BE1" w:rsidP="00581EEA">
            <w:pPr>
              <w:jc w:val="center"/>
              <w:rPr>
                <w:rFonts w:ascii="Palatino Linotype" w:hAnsi="Palatino Linotype"/>
                <w:b/>
                <w:bCs/>
                <w:sz w:val="12"/>
                <w:szCs w:val="12"/>
                <w:lang w:eastAsia="en-GB"/>
              </w:rPr>
            </w:pPr>
          </w:p>
        </w:tc>
        <w:tc>
          <w:tcPr>
            <w:tcW w:w="393" w:type="pct"/>
            <w:shd w:val="clear" w:color="auto" w:fill="FFF2CC" w:themeFill="accent4" w:themeFillTint="33"/>
          </w:tcPr>
          <w:p w14:paraId="75C0CFD3"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shd w:val="clear" w:color="auto" w:fill="FFF2CC" w:themeFill="accent4" w:themeFillTint="33"/>
          </w:tcPr>
          <w:p w14:paraId="00F1C39F" w14:textId="77777777" w:rsidR="00AE1BE1" w:rsidRPr="00AE1BE1" w:rsidRDefault="00AE1BE1" w:rsidP="00581EEA">
            <w:pPr>
              <w:jc w:val="center"/>
              <w:rPr>
                <w:rFonts w:ascii="Palatino Linotype" w:hAnsi="Palatino Linotype"/>
                <w:b/>
                <w:bCs/>
                <w:sz w:val="12"/>
                <w:szCs w:val="12"/>
                <w:lang w:eastAsia="en-GB"/>
              </w:rPr>
            </w:pPr>
          </w:p>
        </w:tc>
        <w:tc>
          <w:tcPr>
            <w:tcW w:w="221" w:type="pct"/>
            <w:shd w:val="clear" w:color="auto" w:fill="FFF2CC" w:themeFill="accent4" w:themeFillTint="33"/>
          </w:tcPr>
          <w:p w14:paraId="55EA68E0" w14:textId="77777777" w:rsidR="00AE1BE1" w:rsidRPr="00AE1BE1" w:rsidRDefault="00AE1BE1" w:rsidP="00581EEA">
            <w:pPr>
              <w:jc w:val="center"/>
              <w:rPr>
                <w:rFonts w:ascii="Palatino Linotype" w:hAnsi="Palatino Linotype"/>
                <w:b/>
                <w:bCs/>
                <w:sz w:val="12"/>
                <w:szCs w:val="12"/>
                <w:lang w:eastAsia="en-GB"/>
              </w:rPr>
            </w:pPr>
          </w:p>
        </w:tc>
        <w:tc>
          <w:tcPr>
            <w:tcW w:w="253" w:type="pct"/>
            <w:shd w:val="clear" w:color="auto" w:fill="FFF2CC" w:themeFill="accent4" w:themeFillTint="33"/>
          </w:tcPr>
          <w:p w14:paraId="1CC64979" w14:textId="77777777" w:rsidR="00AE1BE1" w:rsidRPr="00AE1BE1" w:rsidRDefault="00AE1BE1" w:rsidP="00581EEA">
            <w:pPr>
              <w:jc w:val="center"/>
              <w:rPr>
                <w:rFonts w:ascii="Palatino Linotype" w:hAnsi="Palatino Linotype"/>
                <w:b/>
                <w:bCs/>
                <w:sz w:val="12"/>
                <w:szCs w:val="12"/>
                <w:lang w:eastAsia="en-GB"/>
              </w:rPr>
            </w:pPr>
          </w:p>
        </w:tc>
        <w:tc>
          <w:tcPr>
            <w:tcW w:w="496" w:type="pct"/>
            <w:shd w:val="clear" w:color="auto" w:fill="FFF2CC" w:themeFill="accent4" w:themeFillTint="33"/>
          </w:tcPr>
          <w:p w14:paraId="7DFD5BB4" w14:textId="77777777" w:rsidR="00AE1BE1" w:rsidRPr="00AE1BE1" w:rsidRDefault="00AE1BE1" w:rsidP="00581EEA">
            <w:pPr>
              <w:jc w:val="center"/>
              <w:rPr>
                <w:rFonts w:ascii="Palatino Linotype" w:hAnsi="Palatino Linotype"/>
                <w:b/>
                <w:bCs/>
                <w:sz w:val="12"/>
                <w:szCs w:val="12"/>
                <w:lang w:eastAsia="en-GB"/>
              </w:rPr>
            </w:pPr>
          </w:p>
        </w:tc>
        <w:tc>
          <w:tcPr>
            <w:tcW w:w="196" w:type="pct"/>
            <w:shd w:val="clear" w:color="auto" w:fill="FFF2CC" w:themeFill="accent4" w:themeFillTint="33"/>
          </w:tcPr>
          <w:p w14:paraId="7BB403CB" w14:textId="77777777" w:rsidR="00AE1BE1" w:rsidRPr="00AE1BE1" w:rsidRDefault="00AE1BE1" w:rsidP="00581EEA">
            <w:pPr>
              <w:jc w:val="center"/>
              <w:rPr>
                <w:rFonts w:ascii="Palatino Linotype" w:hAnsi="Palatino Linotype"/>
                <w:b/>
                <w:bCs/>
                <w:sz w:val="12"/>
                <w:szCs w:val="12"/>
                <w:lang w:eastAsia="en-GB"/>
              </w:rPr>
            </w:pPr>
          </w:p>
        </w:tc>
        <w:tc>
          <w:tcPr>
            <w:tcW w:w="217" w:type="pct"/>
            <w:shd w:val="clear" w:color="auto" w:fill="FFF2CC" w:themeFill="accent4" w:themeFillTint="33"/>
          </w:tcPr>
          <w:p w14:paraId="4402893E" w14:textId="77777777" w:rsidR="00AE1BE1" w:rsidRPr="00AE1BE1" w:rsidRDefault="00AE1BE1" w:rsidP="00581EEA">
            <w:pPr>
              <w:jc w:val="center"/>
              <w:rPr>
                <w:rFonts w:ascii="Palatino Linotype" w:hAnsi="Palatino Linotype"/>
                <w:b/>
                <w:bCs/>
                <w:sz w:val="12"/>
                <w:szCs w:val="12"/>
                <w:lang w:eastAsia="en-GB"/>
              </w:rPr>
            </w:pPr>
          </w:p>
        </w:tc>
        <w:tc>
          <w:tcPr>
            <w:tcW w:w="162" w:type="pct"/>
            <w:shd w:val="clear" w:color="auto" w:fill="FFF2CC" w:themeFill="accent4" w:themeFillTint="33"/>
          </w:tcPr>
          <w:p w14:paraId="3057EB29" w14:textId="77777777" w:rsidR="00AE1BE1" w:rsidRPr="00AE1BE1" w:rsidRDefault="00AE1BE1" w:rsidP="00581EEA">
            <w:pPr>
              <w:jc w:val="center"/>
              <w:rPr>
                <w:rFonts w:ascii="Palatino Linotype" w:hAnsi="Palatino Linotype"/>
                <w:b/>
                <w:bCs/>
                <w:sz w:val="12"/>
                <w:szCs w:val="12"/>
                <w:lang w:eastAsia="en-GB"/>
              </w:rPr>
            </w:pPr>
          </w:p>
        </w:tc>
        <w:tc>
          <w:tcPr>
            <w:tcW w:w="227" w:type="pct"/>
            <w:shd w:val="clear" w:color="auto" w:fill="FFF2CC" w:themeFill="accent4" w:themeFillTint="33"/>
          </w:tcPr>
          <w:p w14:paraId="37E5635B" w14:textId="77777777" w:rsidR="00AE1BE1" w:rsidRPr="00AE1BE1" w:rsidRDefault="00AE1BE1" w:rsidP="00581EEA">
            <w:pPr>
              <w:jc w:val="center"/>
              <w:rPr>
                <w:rFonts w:ascii="Palatino Linotype" w:hAnsi="Palatino Linotype"/>
                <w:b/>
                <w:bCs/>
                <w:sz w:val="12"/>
                <w:szCs w:val="12"/>
                <w:lang w:eastAsia="en-GB"/>
              </w:rPr>
            </w:pPr>
            <w:r w:rsidRPr="00AE1BE1">
              <w:rPr>
                <w:rFonts w:ascii="Palatino Linotype" w:hAnsi="Palatino Linotype" w:cstheme="minorHAnsi"/>
                <w:b/>
                <w:sz w:val="12"/>
                <w:szCs w:val="12"/>
              </w:rPr>
              <w:t>Total general 2.1.2</w:t>
            </w:r>
          </w:p>
        </w:tc>
        <w:tc>
          <w:tcPr>
            <w:tcW w:w="341" w:type="pct"/>
            <w:gridSpan w:val="2"/>
            <w:shd w:val="clear" w:color="auto" w:fill="FFF2CC" w:themeFill="accent4" w:themeFillTint="33"/>
          </w:tcPr>
          <w:p w14:paraId="76215D44"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763D3E20" w14:textId="77777777" w:rsidTr="00581EEA">
        <w:trPr>
          <w:trHeight w:val="413"/>
        </w:trPr>
        <w:tc>
          <w:tcPr>
            <w:tcW w:w="307" w:type="pct"/>
          </w:tcPr>
          <w:p w14:paraId="28326F7B"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Interventia 2.1.3</w:t>
            </w:r>
            <w:r w:rsidRPr="00AE1BE1">
              <w:rPr>
                <w:rFonts w:ascii="Palatino Linotype" w:hAnsi="Palatino Linotype" w:cstheme="minorHAnsi"/>
                <w:bCs/>
                <w:i/>
                <w:iCs/>
                <w:sz w:val="12"/>
                <w:szCs w:val="12"/>
              </w:rPr>
              <w:t xml:space="preserve"> Se va completa denumirea si perioada evenimentelor conform precizărilor din cap III al caietului de sarcini</w:t>
            </w:r>
          </w:p>
        </w:tc>
        <w:tc>
          <w:tcPr>
            <w:tcW w:w="115" w:type="pct"/>
          </w:tcPr>
          <w:p w14:paraId="31EB91EF" w14:textId="77777777" w:rsidR="00AE1BE1" w:rsidRPr="00AE1BE1" w:rsidRDefault="00AE1BE1" w:rsidP="00581EEA">
            <w:pPr>
              <w:rPr>
                <w:rFonts w:ascii="Palatino Linotype" w:hAnsi="Palatino Linotype" w:cstheme="minorHAnsi"/>
                <w:b/>
                <w:sz w:val="12"/>
                <w:szCs w:val="12"/>
              </w:rPr>
            </w:pPr>
          </w:p>
        </w:tc>
        <w:tc>
          <w:tcPr>
            <w:tcW w:w="252" w:type="pct"/>
            <w:vAlign w:val="center"/>
          </w:tcPr>
          <w:p w14:paraId="354A45E8" w14:textId="77777777" w:rsidR="00AE1BE1" w:rsidRPr="00AE1BE1" w:rsidRDefault="00AE1BE1" w:rsidP="00581EEA">
            <w:pPr>
              <w:rPr>
                <w:rFonts w:ascii="Palatino Linotype" w:hAnsi="Palatino Linotype"/>
                <w:b/>
                <w:bCs/>
                <w:sz w:val="12"/>
                <w:szCs w:val="12"/>
                <w:lang w:eastAsia="en-GB"/>
              </w:rPr>
            </w:pPr>
          </w:p>
        </w:tc>
        <w:tc>
          <w:tcPr>
            <w:tcW w:w="178" w:type="pct"/>
          </w:tcPr>
          <w:p w14:paraId="7D68A514" w14:textId="77777777" w:rsidR="00AE1BE1" w:rsidRPr="00AE1BE1" w:rsidRDefault="00AE1BE1" w:rsidP="00581EEA">
            <w:pPr>
              <w:jc w:val="center"/>
              <w:rPr>
                <w:rFonts w:ascii="Palatino Linotype" w:hAnsi="Palatino Linotype"/>
                <w:b/>
                <w:bCs/>
                <w:sz w:val="12"/>
                <w:szCs w:val="12"/>
                <w:lang w:eastAsia="en-GB"/>
              </w:rPr>
            </w:pPr>
          </w:p>
        </w:tc>
        <w:tc>
          <w:tcPr>
            <w:tcW w:w="357" w:type="pct"/>
          </w:tcPr>
          <w:p w14:paraId="3291DB44" w14:textId="77777777" w:rsidR="00AE1BE1" w:rsidRPr="00AE1BE1" w:rsidRDefault="00AE1BE1" w:rsidP="00581EEA">
            <w:pPr>
              <w:jc w:val="center"/>
              <w:rPr>
                <w:rFonts w:ascii="Palatino Linotype" w:hAnsi="Palatino Linotype"/>
                <w:b/>
                <w:bCs/>
                <w:sz w:val="12"/>
                <w:szCs w:val="12"/>
                <w:lang w:eastAsia="en-GB"/>
              </w:rPr>
            </w:pPr>
          </w:p>
        </w:tc>
        <w:tc>
          <w:tcPr>
            <w:tcW w:w="181" w:type="pct"/>
          </w:tcPr>
          <w:p w14:paraId="209581DE" w14:textId="77777777" w:rsidR="00AE1BE1" w:rsidRPr="00AE1BE1" w:rsidRDefault="00AE1BE1" w:rsidP="00581EEA">
            <w:pPr>
              <w:jc w:val="center"/>
              <w:rPr>
                <w:rFonts w:ascii="Palatino Linotype" w:hAnsi="Palatino Linotype"/>
                <w:b/>
                <w:bCs/>
                <w:sz w:val="12"/>
                <w:szCs w:val="12"/>
                <w:lang w:eastAsia="en-GB"/>
              </w:rPr>
            </w:pPr>
          </w:p>
        </w:tc>
        <w:tc>
          <w:tcPr>
            <w:tcW w:w="185" w:type="pct"/>
          </w:tcPr>
          <w:p w14:paraId="22A3E409" w14:textId="77777777" w:rsidR="00AE1BE1" w:rsidRPr="00AE1BE1" w:rsidRDefault="00AE1BE1" w:rsidP="00581EEA">
            <w:pPr>
              <w:jc w:val="center"/>
              <w:rPr>
                <w:rFonts w:ascii="Palatino Linotype" w:hAnsi="Palatino Linotype"/>
                <w:b/>
                <w:bCs/>
                <w:sz w:val="12"/>
                <w:szCs w:val="12"/>
                <w:lang w:eastAsia="en-GB"/>
              </w:rPr>
            </w:pPr>
          </w:p>
        </w:tc>
        <w:tc>
          <w:tcPr>
            <w:tcW w:w="255" w:type="pct"/>
          </w:tcPr>
          <w:p w14:paraId="04700491" w14:textId="77777777" w:rsidR="00AE1BE1" w:rsidRPr="00AE1BE1" w:rsidRDefault="00AE1BE1" w:rsidP="00581EEA">
            <w:pPr>
              <w:jc w:val="center"/>
              <w:rPr>
                <w:rFonts w:ascii="Palatino Linotype" w:hAnsi="Palatino Linotype"/>
                <w:b/>
                <w:bCs/>
                <w:sz w:val="12"/>
                <w:szCs w:val="12"/>
                <w:lang w:eastAsia="en-GB"/>
              </w:rPr>
            </w:pPr>
          </w:p>
        </w:tc>
        <w:tc>
          <w:tcPr>
            <w:tcW w:w="225" w:type="pct"/>
          </w:tcPr>
          <w:p w14:paraId="586BD33D" w14:textId="77777777" w:rsidR="00AE1BE1" w:rsidRPr="00AE1BE1" w:rsidRDefault="00AE1BE1" w:rsidP="00581EEA">
            <w:pPr>
              <w:jc w:val="center"/>
              <w:rPr>
                <w:rFonts w:ascii="Palatino Linotype" w:hAnsi="Palatino Linotype"/>
                <w:b/>
                <w:bCs/>
                <w:sz w:val="12"/>
                <w:szCs w:val="12"/>
                <w:lang w:eastAsia="en-GB"/>
              </w:rPr>
            </w:pPr>
          </w:p>
        </w:tc>
        <w:tc>
          <w:tcPr>
            <w:tcW w:w="393" w:type="pct"/>
          </w:tcPr>
          <w:p w14:paraId="3B93BD94"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tcPr>
          <w:p w14:paraId="2DDC9841" w14:textId="77777777" w:rsidR="00AE1BE1" w:rsidRPr="00AE1BE1" w:rsidRDefault="00AE1BE1" w:rsidP="00581EEA">
            <w:pPr>
              <w:jc w:val="center"/>
              <w:rPr>
                <w:rFonts w:ascii="Palatino Linotype" w:hAnsi="Palatino Linotype"/>
                <w:b/>
                <w:bCs/>
                <w:sz w:val="12"/>
                <w:szCs w:val="12"/>
                <w:lang w:eastAsia="en-GB"/>
              </w:rPr>
            </w:pPr>
          </w:p>
        </w:tc>
        <w:tc>
          <w:tcPr>
            <w:tcW w:w="221" w:type="pct"/>
          </w:tcPr>
          <w:p w14:paraId="02C9C604" w14:textId="77777777" w:rsidR="00AE1BE1" w:rsidRPr="00AE1BE1" w:rsidRDefault="00AE1BE1" w:rsidP="00581EEA">
            <w:pPr>
              <w:jc w:val="center"/>
              <w:rPr>
                <w:rFonts w:ascii="Palatino Linotype" w:hAnsi="Palatino Linotype"/>
                <w:b/>
                <w:bCs/>
                <w:sz w:val="12"/>
                <w:szCs w:val="12"/>
                <w:lang w:eastAsia="en-GB"/>
              </w:rPr>
            </w:pPr>
          </w:p>
        </w:tc>
        <w:tc>
          <w:tcPr>
            <w:tcW w:w="253" w:type="pct"/>
          </w:tcPr>
          <w:p w14:paraId="11BE371C" w14:textId="77777777" w:rsidR="00AE1BE1" w:rsidRPr="00AE1BE1" w:rsidRDefault="00AE1BE1" w:rsidP="00581EEA">
            <w:pPr>
              <w:jc w:val="center"/>
              <w:rPr>
                <w:rFonts w:ascii="Palatino Linotype" w:hAnsi="Palatino Linotype"/>
                <w:b/>
                <w:bCs/>
                <w:sz w:val="12"/>
                <w:szCs w:val="12"/>
                <w:lang w:eastAsia="en-GB"/>
              </w:rPr>
            </w:pPr>
          </w:p>
        </w:tc>
        <w:tc>
          <w:tcPr>
            <w:tcW w:w="496" w:type="pct"/>
          </w:tcPr>
          <w:p w14:paraId="4954F4BB" w14:textId="77777777" w:rsidR="00AE1BE1" w:rsidRPr="00AE1BE1" w:rsidRDefault="00AE1BE1" w:rsidP="00581EEA">
            <w:pPr>
              <w:jc w:val="center"/>
              <w:rPr>
                <w:rFonts w:ascii="Palatino Linotype" w:hAnsi="Palatino Linotype"/>
                <w:b/>
                <w:bCs/>
                <w:sz w:val="12"/>
                <w:szCs w:val="12"/>
                <w:lang w:eastAsia="en-GB"/>
              </w:rPr>
            </w:pPr>
          </w:p>
        </w:tc>
        <w:tc>
          <w:tcPr>
            <w:tcW w:w="196" w:type="pct"/>
          </w:tcPr>
          <w:p w14:paraId="5B3D8652" w14:textId="77777777" w:rsidR="00AE1BE1" w:rsidRPr="00AE1BE1" w:rsidRDefault="00AE1BE1" w:rsidP="00581EEA">
            <w:pPr>
              <w:jc w:val="center"/>
              <w:rPr>
                <w:rFonts w:ascii="Palatino Linotype" w:hAnsi="Palatino Linotype"/>
                <w:b/>
                <w:bCs/>
                <w:sz w:val="12"/>
                <w:szCs w:val="12"/>
                <w:lang w:eastAsia="en-GB"/>
              </w:rPr>
            </w:pPr>
          </w:p>
        </w:tc>
        <w:tc>
          <w:tcPr>
            <w:tcW w:w="217" w:type="pct"/>
          </w:tcPr>
          <w:p w14:paraId="6256D034" w14:textId="77777777" w:rsidR="00AE1BE1" w:rsidRPr="00AE1BE1" w:rsidRDefault="00AE1BE1" w:rsidP="00581EEA">
            <w:pPr>
              <w:jc w:val="center"/>
              <w:rPr>
                <w:rFonts w:ascii="Palatino Linotype" w:hAnsi="Palatino Linotype"/>
                <w:b/>
                <w:bCs/>
                <w:sz w:val="12"/>
                <w:szCs w:val="12"/>
                <w:lang w:eastAsia="en-GB"/>
              </w:rPr>
            </w:pPr>
          </w:p>
        </w:tc>
        <w:tc>
          <w:tcPr>
            <w:tcW w:w="162" w:type="pct"/>
          </w:tcPr>
          <w:p w14:paraId="377E419E" w14:textId="77777777" w:rsidR="00AE1BE1" w:rsidRPr="00AE1BE1" w:rsidRDefault="00AE1BE1" w:rsidP="00581EEA">
            <w:pPr>
              <w:jc w:val="center"/>
              <w:rPr>
                <w:rFonts w:ascii="Palatino Linotype" w:hAnsi="Palatino Linotype"/>
                <w:b/>
                <w:bCs/>
                <w:sz w:val="12"/>
                <w:szCs w:val="12"/>
                <w:lang w:eastAsia="en-GB"/>
              </w:rPr>
            </w:pPr>
          </w:p>
        </w:tc>
        <w:tc>
          <w:tcPr>
            <w:tcW w:w="227" w:type="pct"/>
          </w:tcPr>
          <w:p w14:paraId="01A8255E" w14:textId="77777777" w:rsidR="00AE1BE1" w:rsidRPr="00AE1BE1" w:rsidRDefault="00AE1BE1" w:rsidP="00581EEA">
            <w:pPr>
              <w:jc w:val="center"/>
              <w:rPr>
                <w:rFonts w:ascii="Palatino Linotype" w:hAnsi="Palatino Linotype"/>
                <w:b/>
                <w:bCs/>
                <w:sz w:val="12"/>
                <w:szCs w:val="12"/>
                <w:lang w:eastAsia="en-GB"/>
              </w:rPr>
            </w:pPr>
          </w:p>
        </w:tc>
        <w:tc>
          <w:tcPr>
            <w:tcW w:w="341" w:type="pct"/>
            <w:gridSpan w:val="2"/>
          </w:tcPr>
          <w:p w14:paraId="2AAE27E5"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5B2D5008" w14:textId="77777777" w:rsidTr="00581EEA">
        <w:trPr>
          <w:trHeight w:val="413"/>
        </w:trPr>
        <w:tc>
          <w:tcPr>
            <w:tcW w:w="307" w:type="pct"/>
          </w:tcPr>
          <w:p w14:paraId="26855756"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I 2.1.3 sesiune 1</w:t>
            </w:r>
          </w:p>
        </w:tc>
        <w:tc>
          <w:tcPr>
            <w:tcW w:w="115" w:type="pct"/>
          </w:tcPr>
          <w:p w14:paraId="64744A4B" w14:textId="77777777" w:rsidR="00AE1BE1" w:rsidRPr="00AE1BE1" w:rsidRDefault="00AE1BE1" w:rsidP="00581EEA">
            <w:pPr>
              <w:rPr>
                <w:rFonts w:ascii="Palatino Linotype" w:hAnsi="Palatino Linotype" w:cstheme="minorHAnsi"/>
                <w:b/>
                <w:sz w:val="12"/>
                <w:szCs w:val="12"/>
              </w:rPr>
            </w:pPr>
          </w:p>
        </w:tc>
        <w:tc>
          <w:tcPr>
            <w:tcW w:w="252" w:type="pct"/>
            <w:vAlign w:val="center"/>
          </w:tcPr>
          <w:p w14:paraId="5C530718" w14:textId="77777777" w:rsidR="00AE1BE1" w:rsidRPr="00AE1BE1" w:rsidRDefault="00AE1BE1" w:rsidP="00581EEA">
            <w:pPr>
              <w:rPr>
                <w:rFonts w:ascii="Palatino Linotype" w:hAnsi="Palatino Linotype"/>
                <w:b/>
                <w:bCs/>
                <w:sz w:val="12"/>
                <w:szCs w:val="12"/>
                <w:lang w:eastAsia="en-GB"/>
              </w:rPr>
            </w:pPr>
          </w:p>
        </w:tc>
        <w:tc>
          <w:tcPr>
            <w:tcW w:w="178" w:type="pct"/>
          </w:tcPr>
          <w:p w14:paraId="78441A7A" w14:textId="77777777" w:rsidR="00AE1BE1" w:rsidRPr="00AE1BE1" w:rsidRDefault="00AE1BE1" w:rsidP="00581EEA">
            <w:pPr>
              <w:jc w:val="center"/>
              <w:rPr>
                <w:rFonts w:ascii="Palatino Linotype" w:hAnsi="Palatino Linotype"/>
                <w:b/>
                <w:bCs/>
                <w:sz w:val="12"/>
                <w:szCs w:val="12"/>
                <w:lang w:eastAsia="en-GB"/>
              </w:rPr>
            </w:pPr>
          </w:p>
        </w:tc>
        <w:tc>
          <w:tcPr>
            <w:tcW w:w="357" w:type="pct"/>
          </w:tcPr>
          <w:p w14:paraId="67B8B6B3" w14:textId="77777777" w:rsidR="00AE1BE1" w:rsidRPr="00AE1BE1" w:rsidRDefault="00AE1BE1" w:rsidP="00581EEA">
            <w:pPr>
              <w:jc w:val="center"/>
              <w:rPr>
                <w:rFonts w:ascii="Palatino Linotype" w:hAnsi="Palatino Linotype"/>
                <w:b/>
                <w:bCs/>
                <w:sz w:val="12"/>
                <w:szCs w:val="12"/>
                <w:lang w:eastAsia="en-GB"/>
              </w:rPr>
            </w:pPr>
          </w:p>
        </w:tc>
        <w:tc>
          <w:tcPr>
            <w:tcW w:w="181" w:type="pct"/>
          </w:tcPr>
          <w:p w14:paraId="3445DEF3" w14:textId="77777777" w:rsidR="00AE1BE1" w:rsidRPr="00AE1BE1" w:rsidRDefault="00AE1BE1" w:rsidP="00581EEA">
            <w:pPr>
              <w:jc w:val="center"/>
              <w:rPr>
                <w:rFonts w:ascii="Palatino Linotype" w:hAnsi="Palatino Linotype"/>
                <w:b/>
                <w:bCs/>
                <w:sz w:val="12"/>
                <w:szCs w:val="12"/>
                <w:lang w:eastAsia="en-GB"/>
              </w:rPr>
            </w:pPr>
          </w:p>
        </w:tc>
        <w:tc>
          <w:tcPr>
            <w:tcW w:w="185" w:type="pct"/>
          </w:tcPr>
          <w:p w14:paraId="7786D5A8" w14:textId="77777777" w:rsidR="00AE1BE1" w:rsidRPr="00AE1BE1" w:rsidRDefault="00AE1BE1" w:rsidP="00581EEA">
            <w:pPr>
              <w:jc w:val="center"/>
              <w:rPr>
                <w:rFonts w:ascii="Palatino Linotype" w:hAnsi="Palatino Linotype"/>
                <w:b/>
                <w:bCs/>
                <w:sz w:val="12"/>
                <w:szCs w:val="12"/>
                <w:lang w:eastAsia="en-GB"/>
              </w:rPr>
            </w:pPr>
          </w:p>
        </w:tc>
        <w:tc>
          <w:tcPr>
            <w:tcW w:w="255" w:type="pct"/>
          </w:tcPr>
          <w:p w14:paraId="0ABF95E1" w14:textId="77777777" w:rsidR="00AE1BE1" w:rsidRPr="00AE1BE1" w:rsidRDefault="00AE1BE1" w:rsidP="00581EEA">
            <w:pPr>
              <w:jc w:val="center"/>
              <w:rPr>
                <w:rFonts w:ascii="Palatino Linotype" w:hAnsi="Palatino Linotype"/>
                <w:b/>
                <w:bCs/>
                <w:sz w:val="12"/>
                <w:szCs w:val="12"/>
                <w:lang w:eastAsia="en-GB"/>
              </w:rPr>
            </w:pPr>
          </w:p>
        </w:tc>
        <w:tc>
          <w:tcPr>
            <w:tcW w:w="225" w:type="pct"/>
          </w:tcPr>
          <w:p w14:paraId="72E5985A" w14:textId="77777777" w:rsidR="00AE1BE1" w:rsidRPr="00AE1BE1" w:rsidRDefault="00AE1BE1" w:rsidP="00581EEA">
            <w:pPr>
              <w:jc w:val="center"/>
              <w:rPr>
                <w:rFonts w:ascii="Palatino Linotype" w:hAnsi="Palatino Linotype"/>
                <w:b/>
                <w:bCs/>
                <w:sz w:val="12"/>
                <w:szCs w:val="12"/>
                <w:lang w:eastAsia="en-GB"/>
              </w:rPr>
            </w:pPr>
          </w:p>
        </w:tc>
        <w:tc>
          <w:tcPr>
            <w:tcW w:w="393" w:type="pct"/>
          </w:tcPr>
          <w:p w14:paraId="6D1296B3"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tcPr>
          <w:p w14:paraId="7D2C4157" w14:textId="77777777" w:rsidR="00AE1BE1" w:rsidRPr="00AE1BE1" w:rsidRDefault="00AE1BE1" w:rsidP="00581EEA">
            <w:pPr>
              <w:jc w:val="center"/>
              <w:rPr>
                <w:rFonts w:ascii="Palatino Linotype" w:hAnsi="Palatino Linotype"/>
                <w:b/>
                <w:bCs/>
                <w:sz w:val="12"/>
                <w:szCs w:val="12"/>
                <w:lang w:eastAsia="en-GB"/>
              </w:rPr>
            </w:pPr>
          </w:p>
        </w:tc>
        <w:tc>
          <w:tcPr>
            <w:tcW w:w="221" w:type="pct"/>
          </w:tcPr>
          <w:p w14:paraId="25D3B199" w14:textId="77777777" w:rsidR="00AE1BE1" w:rsidRPr="00AE1BE1" w:rsidRDefault="00AE1BE1" w:rsidP="00581EEA">
            <w:pPr>
              <w:jc w:val="center"/>
              <w:rPr>
                <w:rFonts w:ascii="Palatino Linotype" w:hAnsi="Palatino Linotype"/>
                <w:b/>
                <w:bCs/>
                <w:sz w:val="12"/>
                <w:szCs w:val="12"/>
                <w:lang w:eastAsia="en-GB"/>
              </w:rPr>
            </w:pPr>
          </w:p>
        </w:tc>
        <w:tc>
          <w:tcPr>
            <w:tcW w:w="253" w:type="pct"/>
          </w:tcPr>
          <w:p w14:paraId="45511253" w14:textId="77777777" w:rsidR="00AE1BE1" w:rsidRPr="00AE1BE1" w:rsidRDefault="00AE1BE1" w:rsidP="00581EEA">
            <w:pPr>
              <w:jc w:val="center"/>
              <w:rPr>
                <w:rFonts w:ascii="Palatino Linotype" w:hAnsi="Palatino Linotype"/>
                <w:b/>
                <w:bCs/>
                <w:sz w:val="12"/>
                <w:szCs w:val="12"/>
                <w:lang w:eastAsia="en-GB"/>
              </w:rPr>
            </w:pPr>
          </w:p>
        </w:tc>
        <w:tc>
          <w:tcPr>
            <w:tcW w:w="496" w:type="pct"/>
          </w:tcPr>
          <w:p w14:paraId="5238C887" w14:textId="77777777" w:rsidR="00AE1BE1" w:rsidRPr="00AE1BE1" w:rsidRDefault="00AE1BE1" w:rsidP="00581EEA">
            <w:pPr>
              <w:jc w:val="center"/>
              <w:rPr>
                <w:rFonts w:ascii="Palatino Linotype" w:hAnsi="Palatino Linotype"/>
                <w:b/>
                <w:bCs/>
                <w:sz w:val="12"/>
                <w:szCs w:val="12"/>
                <w:lang w:eastAsia="en-GB"/>
              </w:rPr>
            </w:pPr>
          </w:p>
        </w:tc>
        <w:tc>
          <w:tcPr>
            <w:tcW w:w="196" w:type="pct"/>
          </w:tcPr>
          <w:p w14:paraId="6771BCBB" w14:textId="77777777" w:rsidR="00AE1BE1" w:rsidRPr="00AE1BE1" w:rsidRDefault="00AE1BE1" w:rsidP="00581EEA">
            <w:pPr>
              <w:jc w:val="center"/>
              <w:rPr>
                <w:rFonts w:ascii="Palatino Linotype" w:hAnsi="Palatino Linotype"/>
                <w:b/>
                <w:bCs/>
                <w:sz w:val="12"/>
                <w:szCs w:val="12"/>
                <w:lang w:eastAsia="en-GB"/>
              </w:rPr>
            </w:pPr>
          </w:p>
        </w:tc>
        <w:tc>
          <w:tcPr>
            <w:tcW w:w="217" w:type="pct"/>
          </w:tcPr>
          <w:p w14:paraId="11623C09" w14:textId="77777777" w:rsidR="00AE1BE1" w:rsidRPr="00AE1BE1" w:rsidRDefault="00AE1BE1" w:rsidP="00581EEA">
            <w:pPr>
              <w:jc w:val="center"/>
              <w:rPr>
                <w:rFonts w:ascii="Palatino Linotype" w:hAnsi="Palatino Linotype"/>
                <w:b/>
                <w:bCs/>
                <w:sz w:val="12"/>
                <w:szCs w:val="12"/>
                <w:lang w:eastAsia="en-GB"/>
              </w:rPr>
            </w:pPr>
          </w:p>
        </w:tc>
        <w:tc>
          <w:tcPr>
            <w:tcW w:w="162" w:type="pct"/>
          </w:tcPr>
          <w:p w14:paraId="00A5E08B" w14:textId="77777777" w:rsidR="00AE1BE1" w:rsidRPr="00AE1BE1" w:rsidRDefault="00AE1BE1" w:rsidP="00581EEA">
            <w:pPr>
              <w:jc w:val="center"/>
              <w:rPr>
                <w:rFonts w:ascii="Palatino Linotype" w:hAnsi="Palatino Linotype"/>
                <w:b/>
                <w:bCs/>
                <w:sz w:val="12"/>
                <w:szCs w:val="12"/>
                <w:lang w:eastAsia="en-GB"/>
              </w:rPr>
            </w:pPr>
          </w:p>
        </w:tc>
        <w:tc>
          <w:tcPr>
            <w:tcW w:w="227" w:type="pct"/>
          </w:tcPr>
          <w:p w14:paraId="76A3DB9B" w14:textId="77777777" w:rsidR="00AE1BE1" w:rsidRPr="00AE1BE1" w:rsidRDefault="00AE1BE1" w:rsidP="00581EEA">
            <w:pPr>
              <w:jc w:val="center"/>
              <w:rPr>
                <w:rFonts w:ascii="Palatino Linotype" w:hAnsi="Palatino Linotype"/>
                <w:b/>
                <w:bCs/>
                <w:sz w:val="12"/>
                <w:szCs w:val="12"/>
                <w:lang w:eastAsia="en-GB"/>
              </w:rPr>
            </w:pPr>
          </w:p>
        </w:tc>
        <w:tc>
          <w:tcPr>
            <w:tcW w:w="341" w:type="pct"/>
            <w:gridSpan w:val="2"/>
          </w:tcPr>
          <w:p w14:paraId="072CC279"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0A3F82E0" w14:textId="77777777" w:rsidTr="00581EEA">
        <w:trPr>
          <w:trHeight w:val="413"/>
        </w:trPr>
        <w:tc>
          <w:tcPr>
            <w:tcW w:w="307" w:type="pct"/>
          </w:tcPr>
          <w:p w14:paraId="746425F5"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I 2.1.3 sesiune 2</w:t>
            </w:r>
          </w:p>
        </w:tc>
        <w:tc>
          <w:tcPr>
            <w:tcW w:w="115" w:type="pct"/>
          </w:tcPr>
          <w:p w14:paraId="41112D27" w14:textId="77777777" w:rsidR="00AE1BE1" w:rsidRPr="00AE1BE1" w:rsidRDefault="00AE1BE1" w:rsidP="00581EEA">
            <w:pPr>
              <w:rPr>
                <w:rFonts w:ascii="Palatino Linotype" w:hAnsi="Palatino Linotype" w:cstheme="minorHAnsi"/>
                <w:b/>
                <w:sz w:val="12"/>
                <w:szCs w:val="12"/>
              </w:rPr>
            </w:pPr>
          </w:p>
        </w:tc>
        <w:tc>
          <w:tcPr>
            <w:tcW w:w="252" w:type="pct"/>
            <w:vAlign w:val="center"/>
          </w:tcPr>
          <w:p w14:paraId="4AFE0277" w14:textId="77777777" w:rsidR="00AE1BE1" w:rsidRPr="00AE1BE1" w:rsidRDefault="00AE1BE1" w:rsidP="00581EEA">
            <w:pPr>
              <w:rPr>
                <w:rFonts w:ascii="Palatino Linotype" w:hAnsi="Palatino Linotype"/>
                <w:b/>
                <w:bCs/>
                <w:sz w:val="12"/>
                <w:szCs w:val="12"/>
                <w:lang w:eastAsia="en-GB"/>
              </w:rPr>
            </w:pPr>
          </w:p>
        </w:tc>
        <w:tc>
          <w:tcPr>
            <w:tcW w:w="178" w:type="pct"/>
          </w:tcPr>
          <w:p w14:paraId="0DB16C25" w14:textId="77777777" w:rsidR="00AE1BE1" w:rsidRPr="00AE1BE1" w:rsidRDefault="00AE1BE1" w:rsidP="00581EEA">
            <w:pPr>
              <w:jc w:val="center"/>
              <w:rPr>
                <w:rFonts w:ascii="Palatino Linotype" w:hAnsi="Palatino Linotype"/>
                <w:b/>
                <w:bCs/>
                <w:sz w:val="12"/>
                <w:szCs w:val="12"/>
                <w:lang w:eastAsia="en-GB"/>
              </w:rPr>
            </w:pPr>
          </w:p>
        </w:tc>
        <w:tc>
          <w:tcPr>
            <w:tcW w:w="357" w:type="pct"/>
          </w:tcPr>
          <w:p w14:paraId="6A8E83E8" w14:textId="77777777" w:rsidR="00AE1BE1" w:rsidRPr="00AE1BE1" w:rsidRDefault="00AE1BE1" w:rsidP="00581EEA">
            <w:pPr>
              <w:jc w:val="center"/>
              <w:rPr>
                <w:rFonts w:ascii="Palatino Linotype" w:hAnsi="Palatino Linotype"/>
                <w:b/>
                <w:bCs/>
                <w:sz w:val="12"/>
                <w:szCs w:val="12"/>
                <w:lang w:eastAsia="en-GB"/>
              </w:rPr>
            </w:pPr>
          </w:p>
        </w:tc>
        <w:tc>
          <w:tcPr>
            <w:tcW w:w="181" w:type="pct"/>
          </w:tcPr>
          <w:p w14:paraId="78674B85" w14:textId="77777777" w:rsidR="00AE1BE1" w:rsidRPr="00AE1BE1" w:rsidRDefault="00AE1BE1" w:rsidP="00581EEA">
            <w:pPr>
              <w:jc w:val="center"/>
              <w:rPr>
                <w:rFonts w:ascii="Palatino Linotype" w:hAnsi="Palatino Linotype"/>
                <w:b/>
                <w:bCs/>
                <w:sz w:val="12"/>
                <w:szCs w:val="12"/>
                <w:lang w:eastAsia="en-GB"/>
              </w:rPr>
            </w:pPr>
          </w:p>
        </w:tc>
        <w:tc>
          <w:tcPr>
            <w:tcW w:w="185" w:type="pct"/>
          </w:tcPr>
          <w:p w14:paraId="2DC93144" w14:textId="77777777" w:rsidR="00AE1BE1" w:rsidRPr="00AE1BE1" w:rsidRDefault="00AE1BE1" w:rsidP="00581EEA">
            <w:pPr>
              <w:jc w:val="center"/>
              <w:rPr>
                <w:rFonts w:ascii="Palatino Linotype" w:hAnsi="Palatino Linotype"/>
                <w:b/>
                <w:bCs/>
                <w:sz w:val="12"/>
                <w:szCs w:val="12"/>
                <w:lang w:eastAsia="en-GB"/>
              </w:rPr>
            </w:pPr>
          </w:p>
        </w:tc>
        <w:tc>
          <w:tcPr>
            <w:tcW w:w="255" w:type="pct"/>
          </w:tcPr>
          <w:p w14:paraId="1A73D299" w14:textId="77777777" w:rsidR="00AE1BE1" w:rsidRPr="00AE1BE1" w:rsidRDefault="00AE1BE1" w:rsidP="00581EEA">
            <w:pPr>
              <w:jc w:val="center"/>
              <w:rPr>
                <w:rFonts w:ascii="Palatino Linotype" w:hAnsi="Palatino Linotype"/>
                <w:b/>
                <w:bCs/>
                <w:sz w:val="12"/>
                <w:szCs w:val="12"/>
                <w:lang w:eastAsia="en-GB"/>
              </w:rPr>
            </w:pPr>
          </w:p>
        </w:tc>
        <w:tc>
          <w:tcPr>
            <w:tcW w:w="225" w:type="pct"/>
          </w:tcPr>
          <w:p w14:paraId="686309B4" w14:textId="77777777" w:rsidR="00AE1BE1" w:rsidRPr="00AE1BE1" w:rsidRDefault="00AE1BE1" w:rsidP="00581EEA">
            <w:pPr>
              <w:jc w:val="center"/>
              <w:rPr>
                <w:rFonts w:ascii="Palatino Linotype" w:hAnsi="Palatino Linotype"/>
                <w:b/>
                <w:bCs/>
                <w:sz w:val="12"/>
                <w:szCs w:val="12"/>
                <w:lang w:eastAsia="en-GB"/>
              </w:rPr>
            </w:pPr>
          </w:p>
        </w:tc>
        <w:tc>
          <w:tcPr>
            <w:tcW w:w="393" w:type="pct"/>
          </w:tcPr>
          <w:p w14:paraId="3A781B3A"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tcPr>
          <w:p w14:paraId="2CB95BEF" w14:textId="77777777" w:rsidR="00AE1BE1" w:rsidRPr="00AE1BE1" w:rsidRDefault="00AE1BE1" w:rsidP="00581EEA">
            <w:pPr>
              <w:jc w:val="center"/>
              <w:rPr>
                <w:rFonts w:ascii="Palatino Linotype" w:hAnsi="Palatino Linotype"/>
                <w:b/>
                <w:bCs/>
                <w:sz w:val="12"/>
                <w:szCs w:val="12"/>
                <w:lang w:eastAsia="en-GB"/>
              </w:rPr>
            </w:pPr>
          </w:p>
        </w:tc>
        <w:tc>
          <w:tcPr>
            <w:tcW w:w="221" w:type="pct"/>
          </w:tcPr>
          <w:p w14:paraId="5E08ADD3" w14:textId="77777777" w:rsidR="00AE1BE1" w:rsidRPr="00AE1BE1" w:rsidRDefault="00AE1BE1" w:rsidP="00581EEA">
            <w:pPr>
              <w:jc w:val="center"/>
              <w:rPr>
                <w:rFonts w:ascii="Palatino Linotype" w:hAnsi="Palatino Linotype"/>
                <w:b/>
                <w:bCs/>
                <w:sz w:val="12"/>
                <w:szCs w:val="12"/>
                <w:lang w:eastAsia="en-GB"/>
              </w:rPr>
            </w:pPr>
          </w:p>
        </w:tc>
        <w:tc>
          <w:tcPr>
            <w:tcW w:w="253" w:type="pct"/>
          </w:tcPr>
          <w:p w14:paraId="0E0154DE" w14:textId="77777777" w:rsidR="00AE1BE1" w:rsidRPr="00AE1BE1" w:rsidRDefault="00AE1BE1" w:rsidP="00581EEA">
            <w:pPr>
              <w:jc w:val="center"/>
              <w:rPr>
                <w:rFonts w:ascii="Palatino Linotype" w:hAnsi="Palatino Linotype"/>
                <w:b/>
                <w:bCs/>
                <w:sz w:val="12"/>
                <w:szCs w:val="12"/>
                <w:lang w:eastAsia="en-GB"/>
              </w:rPr>
            </w:pPr>
          </w:p>
        </w:tc>
        <w:tc>
          <w:tcPr>
            <w:tcW w:w="496" w:type="pct"/>
          </w:tcPr>
          <w:p w14:paraId="64217AA0" w14:textId="77777777" w:rsidR="00AE1BE1" w:rsidRPr="00AE1BE1" w:rsidRDefault="00AE1BE1" w:rsidP="00581EEA">
            <w:pPr>
              <w:jc w:val="center"/>
              <w:rPr>
                <w:rFonts w:ascii="Palatino Linotype" w:hAnsi="Palatino Linotype"/>
                <w:b/>
                <w:bCs/>
                <w:sz w:val="12"/>
                <w:szCs w:val="12"/>
                <w:lang w:eastAsia="en-GB"/>
              </w:rPr>
            </w:pPr>
          </w:p>
        </w:tc>
        <w:tc>
          <w:tcPr>
            <w:tcW w:w="196" w:type="pct"/>
          </w:tcPr>
          <w:p w14:paraId="736A2BE1" w14:textId="77777777" w:rsidR="00AE1BE1" w:rsidRPr="00AE1BE1" w:rsidRDefault="00AE1BE1" w:rsidP="00581EEA">
            <w:pPr>
              <w:jc w:val="center"/>
              <w:rPr>
                <w:rFonts w:ascii="Palatino Linotype" w:hAnsi="Palatino Linotype"/>
                <w:b/>
                <w:bCs/>
                <w:sz w:val="12"/>
                <w:szCs w:val="12"/>
                <w:lang w:eastAsia="en-GB"/>
              </w:rPr>
            </w:pPr>
          </w:p>
        </w:tc>
        <w:tc>
          <w:tcPr>
            <w:tcW w:w="217" w:type="pct"/>
          </w:tcPr>
          <w:p w14:paraId="4B225C2F" w14:textId="77777777" w:rsidR="00AE1BE1" w:rsidRPr="00AE1BE1" w:rsidRDefault="00AE1BE1" w:rsidP="00581EEA">
            <w:pPr>
              <w:jc w:val="center"/>
              <w:rPr>
                <w:rFonts w:ascii="Palatino Linotype" w:hAnsi="Palatino Linotype"/>
                <w:b/>
                <w:bCs/>
                <w:sz w:val="12"/>
                <w:szCs w:val="12"/>
                <w:lang w:eastAsia="en-GB"/>
              </w:rPr>
            </w:pPr>
          </w:p>
        </w:tc>
        <w:tc>
          <w:tcPr>
            <w:tcW w:w="162" w:type="pct"/>
          </w:tcPr>
          <w:p w14:paraId="00376440" w14:textId="77777777" w:rsidR="00AE1BE1" w:rsidRPr="00AE1BE1" w:rsidRDefault="00AE1BE1" w:rsidP="00581EEA">
            <w:pPr>
              <w:jc w:val="center"/>
              <w:rPr>
                <w:rFonts w:ascii="Palatino Linotype" w:hAnsi="Palatino Linotype"/>
                <w:b/>
                <w:bCs/>
                <w:sz w:val="12"/>
                <w:szCs w:val="12"/>
                <w:lang w:eastAsia="en-GB"/>
              </w:rPr>
            </w:pPr>
          </w:p>
        </w:tc>
        <w:tc>
          <w:tcPr>
            <w:tcW w:w="227" w:type="pct"/>
          </w:tcPr>
          <w:p w14:paraId="680D9150" w14:textId="77777777" w:rsidR="00AE1BE1" w:rsidRPr="00AE1BE1" w:rsidRDefault="00AE1BE1" w:rsidP="00581EEA">
            <w:pPr>
              <w:jc w:val="center"/>
              <w:rPr>
                <w:rFonts w:ascii="Palatino Linotype" w:hAnsi="Palatino Linotype"/>
                <w:b/>
                <w:bCs/>
                <w:sz w:val="12"/>
                <w:szCs w:val="12"/>
                <w:lang w:eastAsia="en-GB"/>
              </w:rPr>
            </w:pPr>
          </w:p>
        </w:tc>
        <w:tc>
          <w:tcPr>
            <w:tcW w:w="341" w:type="pct"/>
            <w:gridSpan w:val="2"/>
          </w:tcPr>
          <w:p w14:paraId="6B8C8E64"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1C311424" w14:textId="77777777" w:rsidTr="00581EEA">
        <w:trPr>
          <w:trHeight w:val="413"/>
        </w:trPr>
        <w:tc>
          <w:tcPr>
            <w:tcW w:w="307" w:type="pct"/>
          </w:tcPr>
          <w:p w14:paraId="418C7842"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I 2.1.3 sesiune 3</w:t>
            </w:r>
          </w:p>
        </w:tc>
        <w:tc>
          <w:tcPr>
            <w:tcW w:w="115" w:type="pct"/>
          </w:tcPr>
          <w:p w14:paraId="44EE4E3F" w14:textId="77777777" w:rsidR="00AE1BE1" w:rsidRPr="00AE1BE1" w:rsidRDefault="00AE1BE1" w:rsidP="00581EEA">
            <w:pPr>
              <w:rPr>
                <w:rFonts w:ascii="Palatino Linotype" w:hAnsi="Palatino Linotype" w:cstheme="minorHAnsi"/>
                <w:b/>
                <w:sz w:val="12"/>
                <w:szCs w:val="12"/>
              </w:rPr>
            </w:pPr>
          </w:p>
        </w:tc>
        <w:tc>
          <w:tcPr>
            <w:tcW w:w="252" w:type="pct"/>
            <w:vAlign w:val="center"/>
          </w:tcPr>
          <w:p w14:paraId="053CB1AA" w14:textId="77777777" w:rsidR="00AE1BE1" w:rsidRPr="00AE1BE1" w:rsidRDefault="00AE1BE1" w:rsidP="00581EEA">
            <w:pPr>
              <w:rPr>
                <w:rFonts w:ascii="Palatino Linotype" w:hAnsi="Palatino Linotype"/>
                <w:b/>
                <w:bCs/>
                <w:sz w:val="12"/>
                <w:szCs w:val="12"/>
                <w:lang w:eastAsia="en-GB"/>
              </w:rPr>
            </w:pPr>
          </w:p>
        </w:tc>
        <w:tc>
          <w:tcPr>
            <w:tcW w:w="178" w:type="pct"/>
          </w:tcPr>
          <w:p w14:paraId="04787405" w14:textId="77777777" w:rsidR="00AE1BE1" w:rsidRPr="00AE1BE1" w:rsidRDefault="00AE1BE1" w:rsidP="00581EEA">
            <w:pPr>
              <w:jc w:val="center"/>
              <w:rPr>
                <w:rFonts w:ascii="Palatino Linotype" w:hAnsi="Palatino Linotype"/>
                <w:b/>
                <w:bCs/>
                <w:sz w:val="12"/>
                <w:szCs w:val="12"/>
                <w:lang w:eastAsia="en-GB"/>
              </w:rPr>
            </w:pPr>
          </w:p>
        </w:tc>
        <w:tc>
          <w:tcPr>
            <w:tcW w:w="357" w:type="pct"/>
          </w:tcPr>
          <w:p w14:paraId="1C078C35" w14:textId="77777777" w:rsidR="00AE1BE1" w:rsidRPr="00AE1BE1" w:rsidRDefault="00AE1BE1" w:rsidP="00581EEA">
            <w:pPr>
              <w:jc w:val="center"/>
              <w:rPr>
                <w:rFonts w:ascii="Palatino Linotype" w:hAnsi="Palatino Linotype"/>
                <w:b/>
                <w:bCs/>
                <w:sz w:val="12"/>
                <w:szCs w:val="12"/>
                <w:lang w:eastAsia="en-GB"/>
              </w:rPr>
            </w:pPr>
          </w:p>
        </w:tc>
        <w:tc>
          <w:tcPr>
            <w:tcW w:w="181" w:type="pct"/>
          </w:tcPr>
          <w:p w14:paraId="689A7D0E" w14:textId="77777777" w:rsidR="00AE1BE1" w:rsidRPr="00AE1BE1" w:rsidRDefault="00AE1BE1" w:rsidP="00581EEA">
            <w:pPr>
              <w:jc w:val="center"/>
              <w:rPr>
                <w:rFonts w:ascii="Palatino Linotype" w:hAnsi="Palatino Linotype"/>
                <w:b/>
                <w:bCs/>
                <w:sz w:val="12"/>
                <w:szCs w:val="12"/>
                <w:lang w:eastAsia="en-GB"/>
              </w:rPr>
            </w:pPr>
          </w:p>
        </w:tc>
        <w:tc>
          <w:tcPr>
            <w:tcW w:w="185" w:type="pct"/>
          </w:tcPr>
          <w:p w14:paraId="09BC7DF2" w14:textId="77777777" w:rsidR="00AE1BE1" w:rsidRPr="00AE1BE1" w:rsidRDefault="00AE1BE1" w:rsidP="00581EEA">
            <w:pPr>
              <w:jc w:val="center"/>
              <w:rPr>
                <w:rFonts w:ascii="Palatino Linotype" w:hAnsi="Palatino Linotype"/>
                <w:b/>
                <w:bCs/>
                <w:sz w:val="12"/>
                <w:szCs w:val="12"/>
                <w:lang w:eastAsia="en-GB"/>
              </w:rPr>
            </w:pPr>
          </w:p>
        </w:tc>
        <w:tc>
          <w:tcPr>
            <w:tcW w:w="255" w:type="pct"/>
          </w:tcPr>
          <w:p w14:paraId="1F386A0F" w14:textId="77777777" w:rsidR="00AE1BE1" w:rsidRPr="00AE1BE1" w:rsidRDefault="00AE1BE1" w:rsidP="00581EEA">
            <w:pPr>
              <w:jc w:val="center"/>
              <w:rPr>
                <w:rFonts w:ascii="Palatino Linotype" w:hAnsi="Palatino Linotype"/>
                <w:b/>
                <w:bCs/>
                <w:sz w:val="12"/>
                <w:szCs w:val="12"/>
                <w:lang w:eastAsia="en-GB"/>
              </w:rPr>
            </w:pPr>
          </w:p>
        </w:tc>
        <w:tc>
          <w:tcPr>
            <w:tcW w:w="225" w:type="pct"/>
          </w:tcPr>
          <w:p w14:paraId="52497D51" w14:textId="77777777" w:rsidR="00AE1BE1" w:rsidRPr="00AE1BE1" w:rsidRDefault="00AE1BE1" w:rsidP="00581EEA">
            <w:pPr>
              <w:jc w:val="center"/>
              <w:rPr>
                <w:rFonts w:ascii="Palatino Linotype" w:hAnsi="Palatino Linotype"/>
                <w:b/>
                <w:bCs/>
                <w:sz w:val="12"/>
                <w:szCs w:val="12"/>
                <w:lang w:eastAsia="en-GB"/>
              </w:rPr>
            </w:pPr>
          </w:p>
        </w:tc>
        <w:tc>
          <w:tcPr>
            <w:tcW w:w="393" w:type="pct"/>
          </w:tcPr>
          <w:p w14:paraId="68596B48"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tcPr>
          <w:p w14:paraId="4975A7B6" w14:textId="77777777" w:rsidR="00AE1BE1" w:rsidRPr="00AE1BE1" w:rsidRDefault="00AE1BE1" w:rsidP="00581EEA">
            <w:pPr>
              <w:jc w:val="center"/>
              <w:rPr>
                <w:rFonts w:ascii="Palatino Linotype" w:hAnsi="Palatino Linotype"/>
                <w:b/>
                <w:bCs/>
                <w:sz w:val="12"/>
                <w:szCs w:val="12"/>
                <w:lang w:eastAsia="en-GB"/>
              </w:rPr>
            </w:pPr>
          </w:p>
        </w:tc>
        <w:tc>
          <w:tcPr>
            <w:tcW w:w="221" w:type="pct"/>
          </w:tcPr>
          <w:p w14:paraId="41AFC2F0" w14:textId="77777777" w:rsidR="00AE1BE1" w:rsidRPr="00AE1BE1" w:rsidRDefault="00AE1BE1" w:rsidP="00581EEA">
            <w:pPr>
              <w:jc w:val="center"/>
              <w:rPr>
                <w:rFonts w:ascii="Palatino Linotype" w:hAnsi="Palatino Linotype"/>
                <w:b/>
                <w:bCs/>
                <w:sz w:val="12"/>
                <w:szCs w:val="12"/>
                <w:lang w:eastAsia="en-GB"/>
              </w:rPr>
            </w:pPr>
          </w:p>
        </w:tc>
        <w:tc>
          <w:tcPr>
            <w:tcW w:w="253" w:type="pct"/>
          </w:tcPr>
          <w:p w14:paraId="0ED65884" w14:textId="77777777" w:rsidR="00AE1BE1" w:rsidRPr="00AE1BE1" w:rsidRDefault="00AE1BE1" w:rsidP="00581EEA">
            <w:pPr>
              <w:jc w:val="center"/>
              <w:rPr>
                <w:rFonts w:ascii="Palatino Linotype" w:hAnsi="Palatino Linotype"/>
                <w:b/>
                <w:bCs/>
                <w:sz w:val="12"/>
                <w:szCs w:val="12"/>
                <w:lang w:eastAsia="en-GB"/>
              </w:rPr>
            </w:pPr>
          </w:p>
        </w:tc>
        <w:tc>
          <w:tcPr>
            <w:tcW w:w="496" w:type="pct"/>
          </w:tcPr>
          <w:p w14:paraId="500E85EF" w14:textId="77777777" w:rsidR="00AE1BE1" w:rsidRPr="00AE1BE1" w:rsidRDefault="00AE1BE1" w:rsidP="00581EEA">
            <w:pPr>
              <w:jc w:val="center"/>
              <w:rPr>
                <w:rFonts w:ascii="Palatino Linotype" w:hAnsi="Palatino Linotype"/>
                <w:b/>
                <w:bCs/>
                <w:sz w:val="12"/>
                <w:szCs w:val="12"/>
                <w:lang w:eastAsia="en-GB"/>
              </w:rPr>
            </w:pPr>
          </w:p>
        </w:tc>
        <w:tc>
          <w:tcPr>
            <w:tcW w:w="196" w:type="pct"/>
          </w:tcPr>
          <w:p w14:paraId="583514B0" w14:textId="77777777" w:rsidR="00AE1BE1" w:rsidRPr="00AE1BE1" w:rsidRDefault="00AE1BE1" w:rsidP="00581EEA">
            <w:pPr>
              <w:jc w:val="center"/>
              <w:rPr>
                <w:rFonts w:ascii="Palatino Linotype" w:hAnsi="Palatino Linotype"/>
                <w:b/>
                <w:bCs/>
                <w:sz w:val="12"/>
                <w:szCs w:val="12"/>
                <w:lang w:eastAsia="en-GB"/>
              </w:rPr>
            </w:pPr>
          </w:p>
        </w:tc>
        <w:tc>
          <w:tcPr>
            <w:tcW w:w="217" w:type="pct"/>
          </w:tcPr>
          <w:p w14:paraId="07678F3D" w14:textId="77777777" w:rsidR="00AE1BE1" w:rsidRPr="00AE1BE1" w:rsidRDefault="00AE1BE1" w:rsidP="00581EEA">
            <w:pPr>
              <w:jc w:val="center"/>
              <w:rPr>
                <w:rFonts w:ascii="Palatino Linotype" w:hAnsi="Palatino Linotype"/>
                <w:b/>
                <w:bCs/>
                <w:sz w:val="12"/>
                <w:szCs w:val="12"/>
                <w:lang w:eastAsia="en-GB"/>
              </w:rPr>
            </w:pPr>
          </w:p>
        </w:tc>
        <w:tc>
          <w:tcPr>
            <w:tcW w:w="162" w:type="pct"/>
          </w:tcPr>
          <w:p w14:paraId="2AEECED5" w14:textId="77777777" w:rsidR="00AE1BE1" w:rsidRPr="00AE1BE1" w:rsidRDefault="00AE1BE1" w:rsidP="00581EEA">
            <w:pPr>
              <w:jc w:val="center"/>
              <w:rPr>
                <w:rFonts w:ascii="Palatino Linotype" w:hAnsi="Palatino Linotype"/>
                <w:b/>
                <w:bCs/>
                <w:sz w:val="12"/>
                <w:szCs w:val="12"/>
                <w:lang w:eastAsia="en-GB"/>
              </w:rPr>
            </w:pPr>
          </w:p>
        </w:tc>
        <w:tc>
          <w:tcPr>
            <w:tcW w:w="227" w:type="pct"/>
          </w:tcPr>
          <w:p w14:paraId="268199A5" w14:textId="77777777" w:rsidR="00AE1BE1" w:rsidRPr="00AE1BE1" w:rsidRDefault="00AE1BE1" w:rsidP="00581EEA">
            <w:pPr>
              <w:jc w:val="center"/>
              <w:rPr>
                <w:rFonts w:ascii="Palatino Linotype" w:hAnsi="Palatino Linotype"/>
                <w:b/>
                <w:bCs/>
                <w:sz w:val="12"/>
                <w:szCs w:val="12"/>
                <w:lang w:eastAsia="en-GB"/>
              </w:rPr>
            </w:pPr>
          </w:p>
        </w:tc>
        <w:tc>
          <w:tcPr>
            <w:tcW w:w="341" w:type="pct"/>
            <w:gridSpan w:val="2"/>
          </w:tcPr>
          <w:p w14:paraId="54F027BB"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05D5B8D7" w14:textId="77777777" w:rsidTr="00581EEA">
        <w:trPr>
          <w:trHeight w:val="413"/>
        </w:trPr>
        <w:tc>
          <w:tcPr>
            <w:tcW w:w="307" w:type="pct"/>
          </w:tcPr>
          <w:p w14:paraId="21DE6F70"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w:t>
            </w:r>
          </w:p>
        </w:tc>
        <w:tc>
          <w:tcPr>
            <w:tcW w:w="115" w:type="pct"/>
          </w:tcPr>
          <w:p w14:paraId="6D65E4AA" w14:textId="77777777" w:rsidR="00AE1BE1" w:rsidRPr="00AE1BE1" w:rsidRDefault="00AE1BE1" w:rsidP="00581EEA">
            <w:pPr>
              <w:rPr>
                <w:rFonts w:ascii="Palatino Linotype" w:hAnsi="Palatino Linotype" w:cstheme="minorHAnsi"/>
                <w:b/>
                <w:sz w:val="12"/>
                <w:szCs w:val="12"/>
              </w:rPr>
            </w:pPr>
          </w:p>
        </w:tc>
        <w:tc>
          <w:tcPr>
            <w:tcW w:w="252" w:type="pct"/>
            <w:vAlign w:val="center"/>
          </w:tcPr>
          <w:p w14:paraId="79024ACF" w14:textId="77777777" w:rsidR="00AE1BE1" w:rsidRPr="00AE1BE1" w:rsidRDefault="00AE1BE1" w:rsidP="00581EEA">
            <w:pPr>
              <w:rPr>
                <w:rFonts w:ascii="Palatino Linotype" w:hAnsi="Palatino Linotype"/>
                <w:b/>
                <w:bCs/>
                <w:sz w:val="12"/>
                <w:szCs w:val="12"/>
                <w:lang w:eastAsia="en-GB"/>
              </w:rPr>
            </w:pPr>
          </w:p>
        </w:tc>
        <w:tc>
          <w:tcPr>
            <w:tcW w:w="178" w:type="pct"/>
          </w:tcPr>
          <w:p w14:paraId="67FCED8B" w14:textId="77777777" w:rsidR="00AE1BE1" w:rsidRPr="00AE1BE1" w:rsidRDefault="00AE1BE1" w:rsidP="00581EEA">
            <w:pPr>
              <w:jc w:val="center"/>
              <w:rPr>
                <w:rFonts w:ascii="Palatino Linotype" w:hAnsi="Palatino Linotype"/>
                <w:b/>
                <w:bCs/>
                <w:sz w:val="12"/>
                <w:szCs w:val="12"/>
                <w:lang w:eastAsia="en-GB"/>
              </w:rPr>
            </w:pPr>
          </w:p>
        </w:tc>
        <w:tc>
          <w:tcPr>
            <w:tcW w:w="357" w:type="pct"/>
          </w:tcPr>
          <w:p w14:paraId="6D31E18F" w14:textId="77777777" w:rsidR="00AE1BE1" w:rsidRPr="00AE1BE1" w:rsidRDefault="00AE1BE1" w:rsidP="00581EEA">
            <w:pPr>
              <w:jc w:val="center"/>
              <w:rPr>
                <w:rFonts w:ascii="Palatino Linotype" w:hAnsi="Palatino Linotype"/>
                <w:b/>
                <w:bCs/>
                <w:sz w:val="12"/>
                <w:szCs w:val="12"/>
                <w:lang w:eastAsia="en-GB"/>
              </w:rPr>
            </w:pPr>
          </w:p>
        </w:tc>
        <w:tc>
          <w:tcPr>
            <w:tcW w:w="181" w:type="pct"/>
          </w:tcPr>
          <w:p w14:paraId="2DA712A7" w14:textId="77777777" w:rsidR="00AE1BE1" w:rsidRPr="00AE1BE1" w:rsidRDefault="00AE1BE1" w:rsidP="00581EEA">
            <w:pPr>
              <w:jc w:val="center"/>
              <w:rPr>
                <w:rFonts w:ascii="Palatino Linotype" w:hAnsi="Palatino Linotype"/>
                <w:b/>
                <w:bCs/>
                <w:sz w:val="12"/>
                <w:szCs w:val="12"/>
                <w:lang w:eastAsia="en-GB"/>
              </w:rPr>
            </w:pPr>
          </w:p>
        </w:tc>
        <w:tc>
          <w:tcPr>
            <w:tcW w:w="185" w:type="pct"/>
          </w:tcPr>
          <w:p w14:paraId="7D835320" w14:textId="77777777" w:rsidR="00AE1BE1" w:rsidRPr="00AE1BE1" w:rsidRDefault="00AE1BE1" w:rsidP="00581EEA">
            <w:pPr>
              <w:jc w:val="center"/>
              <w:rPr>
                <w:rFonts w:ascii="Palatino Linotype" w:hAnsi="Palatino Linotype"/>
                <w:b/>
                <w:bCs/>
                <w:sz w:val="12"/>
                <w:szCs w:val="12"/>
                <w:lang w:eastAsia="en-GB"/>
              </w:rPr>
            </w:pPr>
          </w:p>
        </w:tc>
        <w:tc>
          <w:tcPr>
            <w:tcW w:w="255" w:type="pct"/>
          </w:tcPr>
          <w:p w14:paraId="3218F740" w14:textId="77777777" w:rsidR="00AE1BE1" w:rsidRPr="00AE1BE1" w:rsidRDefault="00AE1BE1" w:rsidP="00581EEA">
            <w:pPr>
              <w:jc w:val="center"/>
              <w:rPr>
                <w:rFonts w:ascii="Palatino Linotype" w:hAnsi="Palatino Linotype"/>
                <w:b/>
                <w:bCs/>
                <w:sz w:val="12"/>
                <w:szCs w:val="12"/>
                <w:lang w:eastAsia="en-GB"/>
              </w:rPr>
            </w:pPr>
          </w:p>
        </w:tc>
        <w:tc>
          <w:tcPr>
            <w:tcW w:w="225" w:type="pct"/>
          </w:tcPr>
          <w:p w14:paraId="02D21936" w14:textId="77777777" w:rsidR="00AE1BE1" w:rsidRPr="00AE1BE1" w:rsidRDefault="00AE1BE1" w:rsidP="00581EEA">
            <w:pPr>
              <w:jc w:val="center"/>
              <w:rPr>
                <w:rFonts w:ascii="Palatino Linotype" w:hAnsi="Palatino Linotype"/>
                <w:b/>
                <w:bCs/>
                <w:sz w:val="12"/>
                <w:szCs w:val="12"/>
                <w:lang w:eastAsia="en-GB"/>
              </w:rPr>
            </w:pPr>
          </w:p>
        </w:tc>
        <w:tc>
          <w:tcPr>
            <w:tcW w:w="393" w:type="pct"/>
          </w:tcPr>
          <w:p w14:paraId="511DE09E"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tcPr>
          <w:p w14:paraId="023EE97E" w14:textId="77777777" w:rsidR="00AE1BE1" w:rsidRPr="00AE1BE1" w:rsidRDefault="00AE1BE1" w:rsidP="00581EEA">
            <w:pPr>
              <w:jc w:val="center"/>
              <w:rPr>
                <w:rFonts w:ascii="Palatino Linotype" w:hAnsi="Palatino Linotype"/>
                <w:b/>
                <w:bCs/>
                <w:sz w:val="12"/>
                <w:szCs w:val="12"/>
                <w:lang w:eastAsia="en-GB"/>
              </w:rPr>
            </w:pPr>
          </w:p>
        </w:tc>
        <w:tc>
          <w:tcPr>
            <w:tcW w:w="221" w:type="pct"/>
          </w:tcPr>
          <w:p w14:paraId="429033F5" w14:textId="77777777" w:rsidR="00AE1BE1" w:rsidRPr="00AE1BE1" w:rsidRDefault="00AE1BE1" w:rsidP="00581EEA">
            <w:pPr>
              <w:jc w:val="center"/>
              <w:rPr>
                <w:rFonts w:ascii="Palatino Linotype" w:hAnsi="Palatino Linotype"/>
                <w:b/>
                <w:bCs/>
                <w:sz w:val="12"/>
                <w:szCs w:val="12"/>
                <w:lang w:eastAsia="en-GB"/>
              </w:rPr>
            </w:pPr>
          </w:p>
        </w:tc>
        <w:tc>
          <w:tcPr>
            <w:tcW w:w="253" w:type="pct"/>
          </w:tcPr>
          <w:p w14:paraId="312605CA" w14:textId="77777777" w:rsidR="00AE1BE1" w:rsidRPr="00AE1BE1" w:rsidRDefault="00AE1BE1" w:rsidP="00581EEA">
            <w:pPr>
              <w:jc w:val="center"/>
              <w:rPr>
                <w:rFonts w:ascii="Palatino Linotype" w:hAnsi="Palatino Linotype"/>
                <w:b/>
                <w:bCs/>
                <w:sz w:val="12"/>
                <w:szCs w:val="12"/>
                <w:lang w:eastAsia="en-GB"/>
              </w:rPr>
            </w:pPr>
          </w:p>
        </w:tc>
        <w:tc>
          <w:tcPr>
            <w:tcW w:w="496" w:type="pct"/>
          </w:tcPr>
          <w:p w14:paraId="1AB8E150" w14:textId="77777777" w:rsidR="00AE1BE1" w:rsidRPr="00AE1BE1" w:rsidRDefault="00AE1BE1" w:rsidP="00581EEA">
            <w:pPr>
              <w:jc w:val="center"/>
              <w:rPr>
                <w:rFonts w:ascii="Palatino Linotype" w:hAnsi="Palatino Linotype"/>
                <w:b/>
                <w:bCs/>
                <w:sz w:val="12"/>
                <w:szCs w:val="12"/>
                <w:lang w:eastAsia="en-GB"/>
              </w:rPr>
            </w:pPr>
          </w:p>
        </w:tc>
        <w:tc>
          <w:tcPr>
            <w:tcW w:w="196" w:type="pct"/>
          </w:tcPr>
          <w:p w14:paraId="41A8861D" w14:textId="77777777" w:rsidR="00AE1BE1" w:rsidRPr="00AE1BE1" w:rsidRDefault="00AE1BE1" w:rsidP="00581EEA">
            <w:pPr>
              <w:jc w:val="center"/>
              <w:rPr>
                <w:rFonts w:ascii="Palatino Linotype" w:hAnsi="Palatino Linotype"/>
                <w:b/>
                <w:bCs/>
                <w:sz w:val="12"/>
                <w:szCs w:val="12"/>
                <w:lang w:eastAsia="en-GB"/>
              </w:rPr>
            </w:pPr>
          </w:p>
        </w:tc>
        <w:tc>
          <w:tcPr>
            <w:tcW w:w="217" w:type="pct"/>
          </w:tcPr>
          <w:p w14:paraId="792DEE62" w14:textId="77777777" w:rsidR="00AE1BE1" w:rsidRPr="00AE1BE1" w:rsidRDefault="00AE1BE1" w:rsidP="00581EEA">
            <w:pPr>
              <w:jc w:val="center"/>
              <w:rPr>
                <w:rFonts w:ascii="Palatino Linotype" w:hAnsi="Palatino Linotype"/>
                <w:b/>
                <w:bCs/>
                <w:sz w:val="12"/>
                <w:szCs w:val="12"/>
                <w:lang w:eastAsia="en-GB"/>
              </w:rPr>
            </w:pPr>
          </w:p>
        </w:tc>
        <w:tc>
          <w:tcPr>
            <w:tcW w:w="162" w:type="pct"/>
          </w:tcPr>
          <w:p w14:paraId="721F1C5C" w14:textId="77777777" w:rsidR="00AE1BE1" w:rsidRPr="00AE1BE1" w:rsidRDefault="00AE1BE1" w:rsidP="00581EEA">
            <w:pPr>
              <w:jc w:val="center"/>
              <w:rPr>
                <w:rFonts w:ascii="Palatino Linotype" w:hAnsi="Palatino Linotype"/>
                <w:b/>
                <w:bCs/>
                <w:sz w:val="12"/>
                <w:szCs w:val="12"/>
                <w:lang w:eastAsia="en-GB"/>
              </w:rPr>
            </w:pPr>
          </w:p>
        </w:tc>
        <w:tc>
          <w:tcPr>
            <w:tcW w:w="227" w:type="pct"/>
          </w:tcPr>
          <w:p w14:paraId="2E8FF1E1" w14:textId="77777777" w:rsidR="00AE1BE1" w:rsidRPr="00AE1BE1" w:rsidRDefault="00AE1BE1" w:rsidP="00581EEA">
            <w:pPr>
              <w:jc w:val="center"/>
              <w:rPr>
                <w:rFonts w:ascii="Palatino Linotype" w:hAnsi="Palatino Linotype"/>
                <w:b/>
                <w:bCs/>
                <w:sz w:val="12"/>
                <w:szCs w:val="12"/>
                <w:lang w:eastAsia="en-GB"/>
              </w:rPr>
            </w:pPr>
          </w:p>
        </w:tc>
        <w:tc>
          <w:tcPr>
            <w:tcW w:w="341" w:type="pct"/>
            <w:gridSpan w:val="2"/>
          </w:tcPr>
          <w:p w14:paraId="633F1356"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5D283234" w14:textId="77777777" w:rsidTr="00581EEA">
        <w:trPr>
          <w:trHeight w:val="413"/>
        </w:trPr>
        <w:tc>
          <w:tcPr>
            <w:tcW w:w="307" w:type="pct"/>
            <w:shd w:val="clear" w:color="auto" w:fill="FFF2CC" w:themeFill="accent4" w:themeFillTint="33"/>
          </w:tcPr>
          <w:p w14:paraId="7320C77A" w14:textId="77777777" w:rsidR="00AE1BE1" w:rsidRPr="00AE1BE1" w:rsidRDefault="00AE1BE1" w:rsidP="00581EEA">
            <w:pPr>
              <w:rPr>
                <w:rFonts w:ascii="Palatino Linotype" w:hAnsi="Palatino Linotype" w:cs="Arial"/>
                <w:b/>
                <w:bCs/>
                <w:sz w:val="12"/>
                <w:szCs w:val="12"/>
              </w:rPr>
            </w:pPr>
          </w:p>
        </w:tc>
        <w:tc>
          <w:tcPr>
            <w:tcW w:w="115" w:type="pct"/>
            <w:shd w:val="clear" w:color="auto" w:fill="FFF2CC" w:themeFill="accent4" w:themeFillTint="33"/>
          </w:tcPr>
          <w:p w14:paraId="4B917613" w14:textId="77777777" w:rsidR="00AE1BE1" w:rsidRPr="00AE1BE1" w:rsidRDefault="00AE1BE1" w:rsidP="00581EEA">
            <w:pPr>
              <w:rPr>
                <w:rFonts w:ascii="Palatino Linotype" w:hAnsi="Palatino Linotype" w:cstheme="minorHAnsi"/>
                <w:b/>
                <w:sz w:val="12"/>
                <w:szCs w:val="12"/>
              </w:rPr>
            </w:pPr>
          </w:p>
        </w:tc>
        <w:tc>
          <w:tcPr>
            <w:tcW w:w="252" w:type="pct"/>
            <w:shd w:val="clear" w:color="auto" w:fill="FFF2CC" w:themeFill="accent4" w:themeFillTint="33"/>
            <w:vAlign w:val="center"/>
          </w:tcPr>
          <w:p w14:paraId="266BA054" w14:textId="77777777" w:rsidR="00AE1BE1" w:rsidRPr="00AE1BE1" w:rsidRDefault="00AE1BE1" w:rsidP="00581EEA">
            <w:pPr>
              <w:rPr>
                <w:rFonts w:ascii="Palatino Linotype" w:hAnsi="Palatino Linotype"/>
                <w:b/>
                <w:bCs/>
                <w:sz w:val="12"/>
                <w:szCs w:val="12"/>
                <w:lang w:eastAsia="en-GB"/>
              </w:rPr>
            </w:pPr>
          </w:p>
        </w:tc>
        <w:tc>
          <w:tcPr>
            <w:tcW w:w="178" w:type="pct"/>
            <w:shd w:val="clear" w:color="auto" w:fill="FFF2CC" w:themeFill="accent4" w:themeFillTint="33"/>
          </w:tcPr>
          <w:p w14:paraId="09F27FCD" w14:textId="77777777" w:rsidR="00AE1BE1" w:rsidRPr="00AE1BE1" w:rsidRDefault="00AE1BE1" w:rsidP="00581EEA">
            <w:pPr>
              <w:jc w:val="center"/>
              <w:rPr>
                <w:rFonts w:ascii="Palatino Linotype" w:hAnsi="Palatino Linotype"/>
                <w:b/>
                <w:bCs/>
                <w:sz w:val="12"/>
                <w:szCs w:val="12"/>
                <w:lang w:eastAsia="en-GB"/>
              </w:rPr>
            </w:pPr>
          </w:p>
        </w:tc>
        <w:tc>
          <w:tcPr>
            <w:tcW w:w="357" w:type="pct"/>
            <w:shd w:val="clear" w:color="auto" w:fill="FFF2CC" w:themeFill="accent4" w:themeFillTint="33"/>
          </w:tcPr>
          <w:p w14:paraId="371D8150" w14:textId="77777777" w:rsidR="00AE1BE1" w:rsidRPr="00AE1BE1" w:rsidRDefault="00AE1BE1" w:rsidP="00581EEA">
            <w:pPr>
              <w:jc w:val="center"/>
              <w:rPr>
                <w:rFonts w:ascii="Palatino Linotype" w:hAnsi="Palatino Linotype"/>
                <w:b/>
                <w:bCs/>
                <w:sz w:val="12"/>
                <w:szCs w:val="12"/>
                <w:lang w:eastAsia="en-GB"/>
              </w:rPr>
            </w:pPr>
          </w:p>
        </w:tc>
        <w:tc>
          <w:tcPr>
            <w:tcW w:w="181" w:type="pct"/>
            <w:shd w:val="clear" w:color="auto" w:fill="FFF2CC" w:themeFill="accent4" w:themeFillTint="33"/>
          </w:tcPr>
          <w:p w14:paraId="01F6A97E" w14:textId="77777777" w:rsidR="00AE1BE1" w:rsidRPr="00AE1BE1" w:rsidRDefault="00AE1BE1" w:rsidP="00581EEA">
            <w:pPr>
              <w:jc w:val="center"/>
              <w:rPr>
                <w:rFonts w:ascii="Palatino Linotype" w:hAnsi="Palatino Linotype"/>
                <w:b/>
                <w:bCs/>
                <w:sz w:val="12"/>
                <w:szCs w:val="12"/>
                <w:lang w:eastAsia="en-GB"/>
              </w:rPr>
            </w:pPr>
          </w:p>
        </w:tc>
        <w:tc>
          <w:tcPr>
            <w:tcW w:w="185" w:type="pct"/>
            <w:shd w:val="clear" w:color="auto" w:fill="FFF2CC" w:themeFill="accent4" w:themeFillTint="33"/>
          </w:tcPr>
          <w:p w14:paraId="6ED0E890" w14:textId="77777777" w:rsidR="00AE1BE1" w:rsidRPr="00AE1BE1" w:rsidRDefault="00AE1BE1" w:rsidP="00581EEA">
            <w:pPr>
              <w:jc w:val="center"/>
              <w:rPr>
                <w:rFonts w:ascii="Palatino Linotype" w:hAnsi="Palatino Linotype"/>
                <w:b/>
                <w:bCs/>
                <w:sz w:val="12"/>
                <w:szCs w:val="12"/>
                <w:lang w:eastAsia="en-GB"/>
              </w:rPr>
            </w:pPr>
          </w:p>
        </w:tc>
        <w:tc>
          <w:tcPr>
            <w:tcW w:w="255" w:type="pct"/>
            <w:shd w:val="clear" w:color="auto" w:fill="FFF2CC" w:themeFill="accent4" w:themeFillTint="33"/>
          </w:tcPr>
          <w:p w14:paraId="5F76D972" w14:textId="77777777" w:rsidR="00AE1BE1" w:rsidRPr="00AE1BE1" w:rsidRDefault="00AE1BE1" w:rsidP="00581EEA">
            <w:pPr>
              <w:jc w:val="center"/>
              <w:rPr>
                <w:rFonts w:ascii="Palatino Linotype" w:hAnsi="Palatino Linotype"/>
                <w:b/>
                <w:bCs/>
                <w:sz w:val="12"/>
                <w:szCs w:val="12"/>
                <w:lang w:eastAsia="en-GB"/>
              </w:rPr>
            </w:pPr>
          </w:p>
        </w:tc>
        <w:tc>
          <w:tcPr>
            <w:tcW w:w="225" w:type="pct"/>
            <w:shd w:val="clear" w:color="auto" w:fill="FFF2CC" w:themeFill="accent4" w:themeFillTint="33"/>
          </w:tcPr>
          <w:p w14:paraId="6D80C201" w14:textId="77777777" w:rsidR="00AE1BE1" w:rsidRPr="00AE1BE1" w:rsidRDefault="00AE1BE1" w:rsidP="00581EEA">
            <w:pPr>
              <w:jc w:val="center"/>
              <w:rPr>
                <w:rFonts w:ascii="Palatino Linotype" w:hAnsi="Palatino Linotype"/>
                <w:b/>
                <w:bCs/>
                <w:sz w:val="12"/>
                <w:szCs w:val="12"/>
                <w:lang w:eastAsia="en-GB"/>
              </w:rPr>
            </w:pPr>
          </w:p>
        </w:tc>
        <w:tc>
          <w:tcPr>
            <w:tcW w:w="393" w:type="pct"/>
            <w:shd w:val="clear" w:color="auto" w:fill="FFF2CC" w:themeFill="accent4" w:themeFillTint="33"/>
          </w:tcPr>
          <w:p w14:paraId="7F9F8729"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shd w:val="clear" w:color="auto" w:fill="FFF2CC" w:themeFill="accent4" w:themeFillTint="33"/>
          </w:tcPr>
          <w:p w14:paraId="26113831" w14:textId="77777777" w:rsidR="00AE1BE1" w:rsidRPr="00AE1BE1" w:rsidRDefault="00AE1BE1" w:rsidP="00581EEA">
            <w:pPr>
              <w:jc w:val="center"/>
              <w:rPr>
                <w:rFonts w:ascii="Palatino Linotype" w:hAnsi="Palatino Linotype"/>
                <w:b/>
                <w:bCs/>
                <w:sz w:val="12"/>
                <w:szCs w:val="12"/>
                <w:lang w:eastAsia="en-GB"/>
              </w:rPr>
            </w:pPr>
          </w:p>
        </w:tc>
        <w:tc>
          <w:tcPr>
            <w:tcW w:w="221" w:type="pct"/>
            <w:shd w:val="clear" w:color="auto" w:fill="FFF2CC" w:themeFill="accent4" w:themeFillTint="33"/>
          </w:tcPr>
          <w:p w14:paraId="7DA572DC" w14:textId="77777777" w:rsidR="00AE1BE1" w:rsidRPr="00AE1BE1" w:rsidRDefault="00AE1BE1" w:rsidP="00581EEA">
            <w:pPr>
              <w:jc w:val="center"/>
              <w:rPr>
                <w:rFonts w:ascii="Palatino Linotype" w:hAnsi="Palatino Linotype"/>
                <w:b/>
                <w:bCs/>
                <w:sz w:val="12"/>
                <w:szCs w:val="12"/>
                <w:lang w:eastAsia="en-GB"/>
              </w:rPr>
            </w:pPr>
          </w:p>
        </w:tc>
        <w:tc>
          <w:tcPr>
            <w:tcW w:w="253" w:type="pct"/>
            <w:shd w:val="clear" w:color="auto" w:fill="FFF2CC" w:themeFill="accent4" w:themeFillTint="33"/>
          </w:tcPr>
          <w:p w14:paraId="4F345190" w14:textId="77777777" w:rsidR="00AE1BE1" w:rsidRPr="00AE1BE1" w:rsidRDefault="00AE1BE1" w:rsidP="00581EEA">
            <w:pPr>
              <w:jc w:val="center"/>
              <w:rPr>
                <w:rFonts w:ascii="Palatino Linotype" w:hAnsi="Palatino Linotype"/>
                <w:b/>
                <w:bCs/>
                <w:sz w:val="12"/>
                <w:szCs w:val="12"/>
                <w:lang w:eastAsia="en-GB"/>
              </w:rPr>
            </w:pPr>
          </w:p>
        </w:tc>
        <w:tc>
          <w:tcPr>
            <w:tcW w:w="496" w:type="pct"/>
            <w:shd w:val="clear" w:color="auto" w:fill="FFF2CC" w:themeFill="accent4" w:themeFillTint="33"/>
          </w:tcPr>
          <w:p w14:paraId="2529F408" w14:textId="77777777" w:rsidR="00AE1BE1" w:rsidRPr="00AE1BE1" w:rsidRDefault="00AE1BE1" w:rsidP="00581EEA">
            <w:pPr>
              <w:jc w:val="center"/>
              <w:rPr>
                <w:rFonts w:ascii="Palatino Linotype" w:hAnsi="Palatino Linotype"/>
                <w:b/>
                <w:bCs/>
                <w:sz w:val="12"/>
                <w:szCs w:val="12"/>
                <w:lang w:eastAsia="en-GB"/>
              </w:rPr>
            </w:pPr>
          </w:p>
        </w:tc>
        <w:tc>
          <w:tcPr>
            <w:tcW w:w="196" w:type="pct"/>
            <w:shd w:val="clear" w:color="auto" w:fill="FFF2CC" w:themeFill="accent4" w:themeFillTint="33"/>
          </w:tcPr>
          <w:p w14:paraId="55838DE7" w14:textId="77777777" w:rsidR="00AE1BE1" w:rsidRPr="00AE1BE1" w:rsidRDefault="00AE1BE1" w:rsidP="00581EEA">
            <w:pPr>
              <w:jc w:val="center"/>
              <w:rPr>
                <w:rFonts w:ascii="Palatino Linotype" w:hAnsi="Palatino Linotype"/>
                <w:b/>
                <w:bCs/>
                <w:sz w:val="12"/>
                <w:szCs w:val="12"/>
                <w:lang w:eastAsia="en-GB"/>
              </w:rPr>
            </w:pPr>
          </w:p>
        </w:tc>
        <w:tc>
          <w:tcPr>
            <w:tcW w:w="217" w:type="pct"/>
            <w:shd w:val="clear" w:color="auto" w:fill="FFF2CC" w:themeFill="accent4" w:themeFillTint="33"/>
          </w:tcPr>
          <w:p w14:paraId="32E7BD32" w14:textId="77777777" w:rsidR="00AE1BE1" w:rsidRPr="00AE1BE1" w:rsidRDefault="00AE1BE1" w:rsidP="00581EEA">
            <w:pPr>
              <w:jc w:val="center"/>
              <w:rPr>
                <w:rFonts w:ascii="Palatino Linotype" w:hAnsi="Palatino Linotype"/>
                <w:b/>
                <w:bCs/>
                <w:sz w:val="12"/>
                <w:szCs w:val="12"/>
                <w:lang w:eastAsia="en-GB"/>
              </w:rPr>
            </w:pPr>
          </w:p>
        </w:tc>
        <w:tc>
          <w:tcPr>
            <w:tcW w:w="162" w:type="pct"/>
            <w:shd w:val="clear" w:color="auto" w:fill="FFF2CC" w:themeFill="accent4" w:themeFillTint="33"/>
          </w:tcPr>
          <w:p w14:paraId="7F51FEAD" w14:textId="77777777" w:rsidR="00AE1BE1" w:rsidRPr="00AE1BE1" w:rsidRDefault="00AE1BE1" w:rsidP="00581EEA">
            <w:pPr>
              <w:jc w:val="center"/>
              <w:rPr>
                <w:rFonts w:ascii="Palatino Linotype" w:hAnsi="Palatino Linotype"/>
                <w:b/>
                <w:bCs/>
                <w:sz w:val="12"/>
                <w:szCs w:val="12"/>
                <w:lang w:eastAsia="en-GB"/>
              </w:rPr>
            </w:pPr>
          </w:p>
        </w:tc>
        <w:tc>
          <w:tcPr>
            <w:tcW w:w="227" w:type="pct"/>
            <w:shd w:val="clear" w:color="auto" w:fill="FFF2CC" w:themeFill="accent4" w:themeFillTint="33"/>
          </w:tcPr>
          <w:p w14:paraId="07A4390C" w14:textId="77777777" w:rsidR="00AE1BE1" w:rsidRPr="00AE1BE1" w:rsidRDefault="00AE1BE1" w:rsidP="00581EEA">
            <w:pPr>
              <w:jc w:val="center"/>
              <w:rPr>
                <w:rFonts w:ascii="Palatino Linotype" w:hAnsi="Palatino Linotype"/>
                <w:b/>
                <w:bCs/>
                <w:sz w:val="12"/>
                <w:szCs w:val="12"/>
                <w:lang w:eastAsia="en-GB"/>
              </w:rPr>
            </w:pPr>
            <w:r w:rsidRPr="00AE1BE1">
              <w:rPr>
                <w:rFonts w:ascii="Palatino Linotype" w:hAnsi="Palatino Linotype" w:cstheme="minorHAnsi"/>
                <w:b/>
                <w:sz w:val="12"/>
                <w:szCs w:val="12"/>
              </w:rPr>
              <w:t>Total general 2.1.3</w:t>
            </w:r>
          </w:p>
        </w:tc>
        <w:tc>
          <w:tcPr>
            <w:tcW w:w="341" w:type="pct"/>
            <w:gridSpan w:val="2"/>
            <w:shd w:val="clear" w:color="auto" w:fill="FFF2CC" w:themeFill="accent4" w:themeFillTint="33"/>
          </w:tcPr>
          <w:p w14:paraId="422D4120"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656349DA" w14:textId="77777777" w:rsidTr="00581EEA">
        <w:trPr>
          <w:trHeight w:val="413"/>
        </w:trPr>
        <w:tc>
          <w:tcPr>
            <w:tcW w:w="307" w:type="pct"/>
            <w:shd w:val="clear" w:color="auto" w:fill="FFFFFF" w:themeFill="background1"/>
          </w:tcPr>
          <w:p w14:paraId="6A1ADCF7"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Interventia 2.1.4</w:t>
            </w:r>
          </w:p>
          <w:p w14:paraId="239BD509" w14:textId="77777777" w:rsidR="00AE1BE1" w:rsidRPr="00AE1BE1" w:rsidRDefault="00AE1BE1" w:rsidP="00581EEA">
            <w:pPr>
              <w:rPr>
                <w:rFonts w:ascii="Palatino Linotype" w:hAnsi="Palatino Linotype" w:cstheme="minorHAnsi"/>
                <w:b/>
                <w:sz w:val="12"/>
                <w:szCs w:val="12"/>
              </w:rPr>
            </w:pPr>
            <w:r w:rsidRPr="00AE1BE1">
              <w:rPr>
                <w:rFonts w:ascii="Palatino Linotype" w:hAnsi="Palatino Linotype" w:cstheme="minorHAnsi"/>
                <w:bCs/>
                <w:i/>
                <w:iCs/>
                <w:sz w:val="12"/>
                <w:szCs w:val="12"/>
              </w:rPr>
              <w:t xml:space="preserve">Se va completa denumirea si perioada evenimentelor conform precizărilor din cap III al </w:t>
            </w:r>
            <w:r w:rsidRPr="00AE1BE1">
              <w:rPr>
                <w:rFonts w:ascii="Palatino Linotype" w:hAnsi="Palatino Linotype" w:cstheme="minorHAnsi"/>
                <w:bCs/>
                <w:i/>
                <w:iCs/>
                <w:sz w:val="12"/>
                <w:szCs w:val="12"/>
              </w:rPr>
              <w:lastRenderedPageBreak/>
              <w:t>caietului de sarcini</w:t>
            </w:r>
          </w:p>
        </w:tc>
        <w:tc>
          <w:tcPr>
            <w:tcW w:w="115" w:type="pct"/>
            <w:shd w:val="clear" w:color="auto" w:fill="FFFFFF" w:themeFill="background1"/>
          </w:tcPr>
          <w:p w14:paraId="2C4883ED" w14:textId="77777777" w:rsidR="00AE1BE1" w:rsidRPr="00AE1BE1" w:rsidRDefault="00AE1BE1" w:rsidP="00581EEA">
            <w:pPr>
              <w:rPr>
                <w:rFonts w:ascii="Palatino Linotype" w:hAnsi="Palatino Linotype" w:cstheme="minorHAnsi"/>
                <w:b/>
                <w:sz w:val="12"/>
                <w:szCs w:val="12"/>
              </w:rPr>
            </w:pPr>
          </w:p>
        </w:tc>
        <w:tc>
          <w:tcPr>
            <w:tcW w:w="252" w:type="pct"/>
            <w:shd w:val="clear" w:color="auto" w:fill="FFFFFF" w:themeFill="background1"/>
            <w:vAlign w:val="center"/>
          </w:tcPr>
          <w:p w14:paraId="74F9E3C6" w14:textId="77777777" w:rsidR="00AE1BE1" w:rsidRPr="00AE1BE1" w:rsidRDefault="00AE1BE1" w:rsidP="00581EEA">
            <w:pPr>
              <w:rPr>
                <w:rFonts w:ascii="Palatino Linotype" w:hAnsi="Palatino Linotype"/>
                <w:b/>
                <w:bCs/>
                <w:sz w:val="12"/>
                <w:szCs w:val="12"/>
                <w:lang w:eastAsia="en-GB"/>
              </w:rPr>
            </w:pPr>
          </w:p>
        </w:tc>
        <w:tc>
          <w:tcPr>
            <w:tcW w:w="178" w:type="pct"/>
            <w:shd w:val="clear" w:color="auto" w:fill="FFFFFF" w:themeFill="background1"/>
          </w:tcPr>
          <w:p w14:paraId="31A42A7A" w14:textId="77777777" w:rsidR="00AE1BE1" w:rsidRPr="00AE1BE1" w:rsidRDefault="00AE1BE1" w:rsidP="00581EEA">
            <w:pPr>
              <w:jc w:val="center"/>
              <w:rPr>
                <w:rFonts w:ascii="Palatino Linotype" w:hAnsi="Palatino Linotype"/>
                <w:b/>
                <w:bCs/>
                <w:sz w:val="12"/>
                <w:szCs w:val="12"/>
                <w:lang w:eastAsia="en-GB"/>
              </w:rPr>
            </w:pPr>
          </w:p>
        </w:tc>
        <w:tc>
          <w:tcPr>
            <w:tcW w:w="357" w:type="pct"/>
            <w:shd w:val="clear" w:color="auto" w:fill="FFFFFF" w:themeFill="background1"/>
          </w:tcPr>
          <w:p w14:paraId="01FE546E" w14:textId="77777777" w:rsidR="00AE1BE1" w:rsidRPr="00AE1BE1" w:rsidRDefault="00AE1BE1" w:rsidP="00581EEA">
            <w:pPr>
              <w:jc w:val="center"/>
              <w:rPr>
                <w:rFonts w:ascii="Palatino Linotype" w:hAnsi="Palatino Linotype"/>
                <w:b/>
                <w:bCs/>
                <w:sz w:val="12"/>
                <w:szCs w:val="12"/>
                <w:lang w:eastAsia="en-GB"/>
              </w:rPr>
            </w:pPr>
          </w:p>
        </w:tc>
        <w:tc>
          <w:tcPr>
            <w:tcW w:w="181" w:type="pct"/>
            <w:shd w:val="clear" w:color="auto" w:fill="FFFFFF" w:themeFill="background1"/>
          </w:tcPr>
          <w:p w14:paraId="14F9A5BA" w14:textId="77777777" w:rsidR="00AE1BE1" w:rsidRPr="00AE1BE1" w:rsidRDefault="00AE1BE1" w:rsidP="00581EEA">
            <w:pPr>
              <w:jc w:val="center"/>
              <w:rPr>
                <w:rFonts w:ascii="Palatino Linotype" w:hAnsi="Palatino Linotype"/>
                <w:b/>
                <w:bCs/>
                <w:sz w:val="12"/>
                <w:szCs w:val="12"/>
                <w:lang w:eastAsia="en-GB"/>
              </w:rPr>
            </w:pPr>
          </w:p>
        </w:tc>
        <w:tc>
          <w:tcPr>
            <w:tcW w:w="185" w:type="pct"/>
            <w:shd w:val="clear" w:color="auto" w:fill="FFFFFF" w:themeFill="background1"/>
          </w:tcPr>
          <w:p w14:paraId="48579907" w14:textId="77777777" w:rsidR="00AE1BE1" w:rsidRPr="00AE1BE1" w:rsidRDefault="00AE1BE1" w:rsidP="00581EEA">
            <w:pPr>
              <w:jc w:val="center"/>
              <w:rPr>
                <w:rFonts w:ascii="Palatino Linotype" w:hAnsi="Palatino Linotype"/>
                <w:b/>
                <w:bCs/>
                <w:sz w:val="12"/>
                <w:szCs w:val="12"/>
                <w:lang w:eastAsia="en-GB"/>
              </w:rPr>
            </w:pPr>
          </w:p>
        </w:tc>
        <w:tc>
          <w:tcPr>
            <w:tcW w:w="255" w:type="pct"/>
            <w:shd w:val="clear" w:color="auto" w:fill="FFFFFF" w:themeFill="background1"/>
          </w:tcPr>
          <w:p w14:paraId="639684D2" w14:textId="77777777" w:rsidR="00AE1BE1" w:rsidRPr="00AE1BE1" w:rsidRDefault="00AE1BE1" w:rsidP="00581EEA">
            <w:pPr>
              <w:jc w:val="center"/>
              <w:rPr>
                <w:rFonts w:ascii="Palatino Linotype" w:hAnsi="Palatino Linotype"/>
                <w:b/>
                <w:bCs/>
                <w:sz w:val="12"/>
                <w:szCs w:val="12"/>
                <w:lang w:eastAsia="en-GB"/>
              </w:rPr>
            </w:pPr>
          </w:p>
        </w:tc>
        <w:tc>
          <w:tcPr>
            <w:tcW w:w="225" w:type="pct"/>
            <w:shd w:val="clear" w:color="auto" w:fill="FFFFFF" w:themeFill="background1"/>
          </w:tcPr>
          <w:p w14:paraId="20725FFB" w14:textId="77777777" w:rsidR="00AE1BE1" w:rsidRPr="00AE1BE1" w:rsidRDefault="00AE1BE1" w:rsidP="00581EEA">
            <w:pPr>
              <w:jc w:val="center"/>
              <w:rPr>
                <w:rFonts w:ascii="Palatino Linotype" w:hAnsi="Palatino Linotype"/>
                <w:b/>
                <w:bCs/>
                <w:sz w:val="12"/>
                <w:szCs w:val="12"/>
                <w:lang w:eastAsia="en-GB"/>
              </w:rPr>
            </w:pPr>
          </w:p>
        </w:tc>
        <w:tc>
          <w:tcPr>
            <w:tcW w:w="393" w:type="pct"/>
            <w:shd w:val="clear" w:color="auto" w:fill="FFFFFF" w:themeFill="background1"/>
          </w:tcPr>
          <w:p w14:paraId="5ED8E50B"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shd w:val="clear" w:color="auto" w:fill="FFFFFF" w:themeFill="background1"/>
          </w:tcPr>
          <w:p w14:paraId="41D7AE10" w14:textId="77777777" w:rsidR="00AE1BE1" w:rsidRPr="00AE1BE1" w:rsidRDefault="00AE1BE1" w:rsidP="00581EEA">
            <w:pPr>
              <w:jc w:val="center"/>
              <w:rPr>
                <w:rFonts w:ascii="Palatino Linotype" w:hAnsi="Palatino Linotype"/>
                <w:b/>
                <w:bCs/>
                <w:sz w:val="12"/>
                <w:szCs w:val="12"/>
                <w:lang w:eastAsia="en-GB"/>
              </w:rPr>
            </w:pPr>
          </w:p>
        </w:tc>
        <w:tc>
          <w:tcPr>
            <w:tcW w:w="221" w:type="pct"/>
            <w:shd w:val="clear" w:color="auto" w:fill="FFFFFF" w:themeFill="background1"/>
          </w:tcPr>
          <w:p w14:paraId="0A3D7834" w14:textId="77777777" w:rsidR="00AE1BE1" w:rsidRPr="00AE1BE1" w:rsidRDefault="00AE1BE1" w:rsidP="00581EEA">
            <w:pPr>
              <w:jc w:val="center"/>
              <w:rPr>
                <w:rFonts w:ascii="Palatino Linotype" w:hAnsi="Palatino Linotype"/>
                <w:b/>
                <w:bCs/>
                <w:sz w:val="12"/>
                <w:szCs w:val="12"/>
                <w:lang w:eastAsia="en-GB"/>
              </w:rPr>
            </w:pPr>
          </w:p>
        </w:tc>
        <w:tc>
          <w:tcPr>
            <w:tcW w:w="253" w:type="pct"/>
            <w:shd w:val="clear" w:color="auto" w:fill="FFFFFF" w:themeFill="background1"/>
          </w:tcPr>
          <w:p w14:paraId="733914F1" w14:textId="77777777" w:rsidR="00AE1BE1" w:rsidRPr="00AE1BE1" w:rsidRDefault="00AE1BE1" w:rsidP="00581EEA">
            <w:pPr>
              <w:jc w:val="center"/>
              <w:rPr>
                <w:rFonts w:ascii="Palatino Linotype" w:hAnsi="Palatino Linotype"/>
                <w:b/>
                <w:bCs/>
                <w:sz w:val="12"/>
                <w:szCs w:val="12"/>
                <w:lang w:eastAsia="en-GB"/>
              </w:rPr>
            </w:pPr>
          </w:p>
        </w:tc>
        <w:tc>
          <w:tcPr>
            <w:tcW w:w="496" w:type="pct"/>
            <w:shd w:val="clear" w:color="auto" w:fill="FFFFFF" w:themeFill="background1"/>
          </w:tcPr>
          <w:p w14:paraId="6FE54846" w14:textId="77777777" w:rsidR="00AE1BE1" w:rsidRPr="00AE1BE1" w:rsidRDefault="00AE1BE1" w:rsidP="00581EEA">
            <w:pPr>
              <w:jc w:val="center"/>
              <w:rPr>
                <w:rFonts w:ascii="Palatino Linotype" w:hAnsi="Palatino Linotype"/>
                <w:b/>
                <w:bCs/>
                <w:sz w:val="12"/>
                <w:szCs w:val="12"/>
                <w:lang w:eastAsia="en-GB"/>
              </w:rPr>
            </w:pPr>
          </w:p>
        </w:tc>
        <w:tc>
          <w:tcPr>
            <w:tcW w:w="196" w:type="pct"/>
            <w:shd w:val="clear" w:color="auto" w:fill="FFFFFF" w:themeFill="background1"/>
          </w:tcPr>
          <w:p w14:paraId="4A12A6D5" w14:textId="77777777" w:rsidR="00AE1BE1" w:rsidRPr="00AE1BE1" w:rsidRDefault="00AE1BE1" w:rsidP="00581EEA">
            <w:pPr>
              <w:jc w:val="center"/>
              <w:rPr>
                <w:rFonts w:ascii="Palatino Linotype" w:hAnsi="Palatino Linotype"/>
                <w:b/>
                <w:bCs/>
                <w:sz w:val="12"/>
                <w:szCs w:val="12"/>
                <w:lang w:eastAsia="en-GB"/>
              </w:rPr>
            </w:pPr>
          </w:p>
        </w:tc>
        <w:tc>
          <w:tcPr>
            <w:tcW w:w="217" w:type="pct"/>
            <w:shd w:val="clear" w:color="auto" w:fill="FFFFFF" w:themeFill="background1"/>
          </w:tcPr>
          <w:p w14:paraId="48970787" w14:textId="77777777" w:rsidR="00AE1BE1" w:rsidRPr="00AE1BE1" w:rsidRDefault="00AE1BE1" w:rsidP="00581EEA">
            <w:pPr>
              <w:jc w:val="center"/>
              <w:rPr>
                <w:rFonts w:ascii="Palatino Linotype" w:hAnsi="Palatino Linotype"/>
                <w:b/>
                <w:bCs/>
                <w:sz w:val="12"/>
                <w:szCs w:val="12"/>
                <w:lang w:eastAsia="en-GB"/>
              </w:rPr>
            </w:pPr>
          </w:p>
        </w:tc>
        <w:tc>
          <w:tcPr>
            <w:tcW w:w="162" w:type="pct"/>
            <w:shd w:val="clear" w:color="auto" w:fill="FFFFFF" w:themeFill="background1"/>
          </w:tcPr>
          <w:p w14:paraId="6508B130" w14:textId="77777777" w:rsidR="00AE1BE1" w:rsidRPr="00AE1BE1" w:rsidRDefault="00AE1BE1" w:rsidP="00581EEA">
            <w:pPr>
              <w:jc w:val="center"/>
              <w:rPr>
                <w:rFonts w:ascii="Palatino Linotype" w:hAnsi="Palatino Linotype"/>
                <w:b/>
                <w:bCs/>
                <w:sz w:val="12"/>
                <w:szCs w:val="12"/>
                <w:lang w:eastAsia="en-GB"/>
              </w:rPr>
            </w:pPr>
          </w:p>
        </w:tc>
        <w:tc>
          <w:tcPr>
            <w:tcW w:w="227" w:type="pct"/>
            <w:shd w:val="clear" w:color="auto" w:fill="FFFFFF" w:themeFill="background1"/>
          </w:tcPr>
          <w:p w14:paraId="198274E7" w14:textId="77777777" w:rsidR="00AE1BE1" w:rsidRPr="00AE1BE1" w:rsidRDefault="00AE1BE1" w:rsidP="00581EEA">
            <w:pPr>
              <w:jc w:val="center"/>
              <w:rPr>
                <w:rFonts w:ascii="Palatino Linotype" w:hAnsi="Palatino Linotype"/>
                <w:b/>
                <w:bCs/>
                <w:sz w:val="12"/>
                <w:szCs w:val="12"/>
                <w:lang w:eastAsia="en-GB"/>
              </w:rPr>
            </w:pPr>
          </w:p>
        </w:tc>
        <w:tc>
          <w:tcPr>
            <w:tcW w:w="341" w:type="pct"/>
            <w:gridSpan w:val="2"/>
            <w:shd w:val="clear" w:color="auto" w:fill="FFFFFF" w:themeFill="background1"/>
          </w:tcPr>
          <w:p w14:paraId="3CCB7C10"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54F5CF69" w14:textId="77777777" w:rsidTr="00581EEA">
        <w:trPr>
          <w:trHeight w:val="413"/>
        </w:trPr>
        <w:tc>
          <w:tcPr>
            <w:tcW w:w="307" w:type="pct"/>
            <w:shd w:val="clear" w:color="auto" w:fill="FFFFFF" w:themeFill="background1"/>
          </w:tcPr>
          <w:p w14:paraId="2D151A72"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I 2.1.4 sesiunea 1</w:t>
            </w:r>
          </w:p>
        </w:tc>
        <w:tc>
          <w:tcPr>
            <w:tcW w:w="115" w:type="pct"/>
            <w:shd w:val="clear" w:color="auto" w:fill="FFFFFF" w:themeFill="background1"/>
          </w:tcPr>
          <w:p w14:paraId="1DA4509F" w14:textId="77777777" w:rsidR="00AE1BE1" w:rsidRPr="00AE1BE1" w:rsidRDefault="00AE1BE1" w:rsidP="00581EEA">
            <w:pPr>
              <w:rPr>
                <w:rFonts w:ascii="Palatino Linotype" w:hAnsi="Palatino Linotype" w:cstheme="minorHAnsi"/>
                <w:b/>
                <w:sz w:val="12"/>
                <w:szCs w:val="12"/>
              </w:rPr>
            </w:pPr>
          </w:p>
        </w:tc>
        <w:tc>
          <w:tcPr>
            <w:tcW w:w="252" w:type="pct"/>
            <w:shd w:val="clear" w:color="auto" w:fill="FFFFFF" w:themeFill="background1"/>
            <w:vAlign w:val="center"/>
          </w:tcPr>
          <w:p w14:paraId="43B5A8FF" w14:textId="77777777" w:rsidR="00AE1BE1" w:rsidRPr="00AE1BE1" w:rsidRDefault="00AE1BE1" w:rsidP="00581EEA">
            <w:pPr>
              <w:rPr>
                <w:rFonts w:ascii="Palatino Linotype" w:hAnsi="Palatino Linotype"/>
                <w:b/>
                <w:bCs/>
                <w:sz w:val="12"/>
                <w:szCs w:val="12"/>
                <w:lang w:eastAsia="en-GB"/>
              </w:rPr>
            </w:pPr>
          </w:p>
        </w:tc>
        <w:tc>
          <w:tcPr>
            <w:tcW w:w="178" w:type="pct"/>
            <w:shd w:val="clear" w:color="auto" w:fill="FFFFFF" w:themeFill="background1"/>
          </w:tcPr>
          <w:p w14:paraId="2B21122F" w14:textId="77777777" w:rsidR="00AE1BE1" w:rsidRPr="00AE1BE1" w:rsidRDefault="00AE1BE1" w:rsidP="00581EEA">
            <w:pPr>
              <w:jc w:val="center"/>
              <w:rPr>
                <w:rFonts w:ascii="Palatino Linotype" w:hAnsi="Palatino Linotype"/>
                <w:b/>
                <w:bCs/>
                <w:sz w:val="12"/>
                <w:szCs w:val="12"/>
                <w:lang w:eastAsia="en-GB"/>
              </w:rPr>
            </w:pPr>
          </w:p>
        </w:tc>
        <w:tc>
          <w:tcPr>
            <w:tcW w:w="357" w:type="pct"/>
            <w:shd w:val="clear" w:color="auto" w:fill="FFFFFF" w:themeFill="background1"/>
          </w:tcPr>
          <w:p w14:paraId="2EC35CDB" w14:textId="77777777" w:rsidR="00AE1BE1" w:rsidRPr="00AE1BE1" w:rsidRDefault="00AE1BE1" w:rsidP="00581EEA">
            <w:pPr>
              <w:jc w:val="center"/>
              <w:rPr>
                <w:rFonts w:ascii="Palatino Linotype" w:hAnsi="Palatino Linotype"/>
                <w:b/>
                <w:bCs/>
                <w:sz w:val="12"/>
                <w:szCs w:val="12"/>
                <w:lang w:eastAsia="en-GB"/>
              </w:rPr>
            </w:pPr>
          </w:p>
        </w:tc>
        <w:tc>
          <w:tcPr>
            <w:tcW w:w="181" w:type="pct"/>
            <w:shd w:val="clear" w:color="auto" w:fill="FFFFFF" w:themeFill="background1"/>
          </w:tcPr>
          <w:p w14:paraId="17CE17DA" w14:textId="77777777" w:rsidR="00AE1BE1" w:rsidRPr="00AE1BE1" w:rsidRDefault="00AE1BE1" w:rsidP="00581EEA">
            <w:pPr>
              <w:jc w:val="center"/>
              <w:rPr>
                <w:rFonts w:ascii="Palatino Linotype" w:hAnsi="Palatino Linotype"/>
                <w:b/>
                <w:bCs/>
                <w:sz w:val="12"/>
                <w:szCs w:val="12"/>
                <w:lang w:eastAsia="en-GB"/>
              </w:rPr>
            </w:pPr>
          </w:p>
        </w:tc>
        <w:tc>
          <w:tcPr>
            <w:tcW w:w="185" w:type="pct"/>
            <w:shd w:val="clear" w:color="auto" w:fill="FFFFFF" w:themeFill="background1"/>
          </w:tcPr>
          <w:p w14:paraId="5875B4F3" w14:textId="77777777" w:rsidR="00AE1BE1" w:rsidRPr="00AE1BE1" w:rsidRDefault="00AE1BE1" w:rsidP="00581EEA">
            <w:pPr>
              <w:jc w:val="center"/>
              <w:rPr>
                <w:rFonts w:ascii="Palatino Linotype" w:hAnsi="Palatino Linotype"/>
                <w:b/>
                <w:bCs/>
                <w:sz w:val="12"/>
                <w:szCs w:val="12"/>
                <w:lang w:eastAsia="en-GB"/>
              </w:rPr>
            </w:pPr>
          </w:p>
        </w:tc>
        <w:tc>
          <w:tcPr>
            <w:tcW w:w="255" w:type="pct"/>
            <w:shd w:val="clear" w:color="auto" w:fill="FFFFFF" w:themeFill="background1"/>
          </w:tcPr>
          <w:p w14:paraId="36ABB54E" w14:textId="77777777" w:rsidR="00AE1BE1" w:rsidRPr="00AE1BE1" w:rsidRDefault="00AE1BE1" w:rsidP="00581EEA">
            <w:pPr>
              <w:jc w:val="center"/>
              <w:rPr>
                <w:rFonts w:ascii="Palatino Linotype" w:hAnsi="Palatino Linotype"/>
                <w:b/>
                <w:bCs/>
                <w:sz w:val="12"/>
                <w:szCs w:val="12"/>
                <w:lang w:eastAsia="en-GB"/>
              </w:rPr>
            </w:pPr>
          </w:p>
        </w:tc>
        <w:tc>
          <w:tcPr>
            <w:tcW w:w="225" w:type="pct"/>
            <w:shd w:val="clear" w:color="auto" w:fill="FFFFFF" w:themeFill="background1"/>
          </w:tcPr>
          <w:p w14:paraId="745741CE" w14:textId="77777777" w:rsidR="00AE1BE1" w:rsidRPr="00AE1BE1" w:rsidRDefault="00AE1BE1" w:rsidP="00581EEA">
            <w:pPr>
              <w:jc w:val="center"/>
              <w:rPr>
                <w:rFonts w:ascii="Palatino Linotype" w:hAnsi="Palatino Linotype"/>
                <w:b/>
                <w:bCs/>
                <w:sz w:val="12"/>
                <w:szCs w:val="12"/>
                <w:lang w:eastAsia="en-GB"/>
              </w:rPr>
            </w:pPr>
          </w:p>
        </w:tc>
        <w:tc>
          <w:tcPr>
            <w:tcW w:w="393" w:type="pct"/>
            <w:shd w:val="clear" w:color="auto" w:fill="FFFFFF" w:themeFill="background1"/>
          </w:tcPr>
          <w:p w14:paraId="52847F2F"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shd w:val="clear" w:color="auto" w:fill="FFFFFF" w:themeFill="background1"/>
          </w:tcPr>
          <w:p w14:paraId="401017F3" w14:textId="77777777" w:rsidR="00AE1BE1" w:rsidRPr="00AE1BE1" w:rsidRDefault="00AE1BE1" w:rsidP="00581EEA">
            <w:pPr>
              <w:jc w:val="center"/>
              <w:rPr>
                <w:rFonts w:ascii="Palatino Linotype" w:hAnsi="Palatino Linotype"/>
                <w:b/>
                <w:bCs/>
                <w:sz w:val="12"/>
                <w:szCs w:val="12"/>
                <w:lang w:eastAsia="en-GB"/>
              </w:rPr>
            </w:pPr>
          </w:p>
        </w:tc>
        <w:tc>
          <w:tcPr>
            <w:tcW w:w="221" w:type="pct"/>
            <w:shd w:val="clear" w:color="auto" w:fill="FFFFFF" w:themeFill="background1"/>
          </w:tcPr>
          <w:p w14:paraId="44739201" w14:textId="77777777" w:rsidR="00AE1BE1" w:rsidRPr="00AE1BE1" w:rsidRDefault="00AE1BE1" w:rsidP="00581EEA">
            <w:pPr>
              <w:jc w:val="center"/>
              <w:rPr>
                <w:rFonts w:ascii="Palatino Linotype" w:hAnsi="Palatino Linotype"/>
                <w:b/>
                <w:bCs/>
                <w:sz w:val="12"/>
                <w:szCs w:val="12"/>
                <w:lang w:eastAsia="en-GB"/>
              </w:rPr>
            </w:pPr>
          </w:p>
        </w:tc>
        <w:tc>
          <w:tcPr>
            <w:tcW w:w="253" w:type="pct"/>
            <w:shd w:val="clear" w:color="auto" w:fill="FFFFFF" w:themeFill="background1"/>
          </w:tcPr>
          <w:p w14:paraId="20B50A34" w14:textId="77777777" w:rsidR="00AE1BE1" w:rsidRPr="00AE1BE1" w:rsidRDefault="00AE1BE1" w:rsidP="00581EEA">
            <w:pPr>
              <w:jc w:val="center"/>
              <w:rPr>
                <w:rFonts w:ascii="Palatino Linotype" w:hAnsi="Palatino Linotype"/>
                <w:b/>
                <w:bCs/>
                <w:sz w:val="12"/>
                <w:szCs w:val="12"/>
                <w:lang w:eastAsia="en-GB"/>
              </w:rPr>
            </w:pPr>
          </w:p>
        </w:tc>
        <w:tc>
          <w:tcPr>
            <w:tcW w:w="496" w:type="pct"/>
            <w:shd w:val="clear" w:color="auto" w:fill="FFFFFF" w:themeFill="background1"/>
          </w:tcPr>
          <w:p w14:paraId="5C553E90" w14:textId="77777777" w:rsidR="00AE1BE1" w:rsidRPr="00AE1BE1" w:rsidRDefault="00AE1BE1" w:rsidP="00581EEA">
            <w:pPr>
              <w:jc w:val="center"/>
              <w:rPr>
                <w:rFonts w:ascii="Palatino Linotype" w:hAnsi="Palatino Linotype"/>
                <w:b/>
                <w:bCs/>
                <w:sz w:val="12"/>
                <w:szCs w:val="12"/>
                <w:lang w:eastAsia="en-GB"/>
              </w:rPr>
            </w:pPr>
          </w:p>
        </w:tc>
        <w:tc>
          <w:tcPr>
            <w:tcW w:w="196" w:type="pct"/>
            <w:shd w:val="clear" w:color="auto" w:fill="FFFFFF" w:themeFill="background1"/>
          </w:tcPr>
          <w:p w14:paraId="4D4DF3B4" w14:textId="77777777" w:rsidR="00AE1BE1" w:rsidRPr="00AE1BE1" w:rsidRDefault="00AE1BE1" w:rsidP="00581EEA">
            <w:pPr>
              <w:jc w:val="center"/>
              <w:rPr>
                <w:rFonts w:ascii="Palatino Linotype" w:hAnsi="Palatino Linotype"/>
                <w:b/>
                <w:bCs/>
                <w:sz w:val="12"/>
                <w:szCs w:val="12"/>
                <w:lang w:eastAsia="en-GB"/>
              </w:rPr>
            </w:pPr>
          </w:p>
        </w:tc>
        <w:tc>
          <w:tcPr>
            <w:tcW w:w="217" w:type="pct"/>
            <w:shd w:val="clear" w:color="auto" w:fill="FFFFFF" w:themeFill="background1"/>
          </w:tcPr>
          <w:p w14:paraId="428B0E9E" w14:textId="77777777" w:rsidR="00AE1BE1" w:rsidRPr="00AE1BE1" w:rsidRDefault="00AE1BE1" w:rsidP="00581EEA">
            <w:pPr>
              <w:jc w:val="center"/>
              <w:rPr>
                <w:rFonts w:ascii="Palatino Linotype" w:hAnsi="Palatino Linotype"/>
                <w:b/>
                <w:bCs/>
                <w:sz w:val="12"/>
                <w:szCs w:val="12"/>
                <w:lang w:eastAsia="en-GB"/>
              </w:rPr>
            </w:pPr>
          </w:p>
        </w:tc>
        <w:tc>
          <w:tcPr>
            <w:tcW w:w="162" w:type="pct"/>
            <w:shd w:val="clear" w:color="auto" w:fill="FFFFFF" w:themeFill="background1"/>
          </w:tcPr>
          <w:p w14:paraId="6BBC8F26" w14:textId="77777777" w:rsidR="00AE1BE1" w:rsidRPr="00AE1BE1" w:rsidRDefault="00AE1BE1" w:rsidP="00581EEA">
            <w:pPr>
              <w:jc w:val="center"/>
              <w:rPr>
                <w:rFonts w:ascii="Palatino Linotype" w:hAnsi="Palatino Linotype"/>
                <w:b/>
                <w:bCs/>
                <w:sz w:val="12"/>
                <w:szCs w:val="12"/>
                <w:lang w:eastAsia="en-GB"/>
              </w:rPr>
            </w:pPr>
          </w:p>
        </w:tc>
        <w:tc>
          <w:tcPr>
            <w:tcW w:w="227" w:type="pct"/>
            <w:shd w:val="clear" w:color="auto" w:fill="FFFFFF" w:themeFill="background1"/>
          </w:tcPr>
          <w:p w14:paraId="3BCC9725" w14:textId="77777777" w:rsidR="00AE1BE1" w:rsidRPr="00AE1BE1" w:rsidRDefault="00AE1BE1" w:rsidP="00581EEA">
            <w:pPr>
              <w:jc w:val="center"/>
              <w:rPr>
                <w:rFonts w:ascii="Palatino Linotype" w:hAnsi="Palatino Linotype"/>
                <w:b/>
                <w:bCs/>
                <w:sz w:val="12"/>
                <w:szCs w:val="12"/>
                <w:lang w:eastAsia="en-GB"/>
              </w:rPr>
            </w:pPr>
          </w:p>
        </w:tc>
        <w:tc>
          <w:tcPr>
            <w:tcW w:w="341" w:type="pct"/>
            <w:gridSpan w:val="2"/>
            <w:shd w:val="clear" w:color="auto" w:fill="FFFFFF" w:themeFill="background1"/>
          </w:tcPr>
          <w:p w14:paraId="32CF477A"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6B4D0840" w14:textId="77777777" w:rsidTr="00581EEA">
        <w:trPr>
          <w:trHeight w:val="413"/>
        </w:trPr>
        <w:tc>
          <w:tcPr>
            <w:tcW w:w="307" w:type="pct"/>
            <w:shd w:val="clear" w:color="auto" w:fill="FFFFFF" w:themeFill="background1"/>
          </w:tcPr>
          <w:p w14:paraId="7522E2E8"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w:t>
            </w:r>
          </w:p>
        </w:tc>
        <w:tc>
          <w:tcPr>
            <w:tcW w:w="115" w:type="pct"/>
            <w:shd w:val="clear" w:color="auto" w:fill="FFFFFF" w:themeFill="background1"/>
          </w:tcPr>
          <w:p w14:paraId="5667D079" w14:textId="77777777" w:rsidR="00AE1BE1" w:rsidRPr="00AE1BE1" w:rsidRDefault="00AE1BE1" w:rsidP="00581EEA">
            <w:pPr>
              <w:rPr>
                <w:rFonts w:ascii="Palatino Linotype" w:hAnsi="Palatino Linotype" w:cstheme="minorHAnsi"/>
                <w:b/>
                <w:sz w:val="12"/>
                <w:szCs w:val="12"/>
              </w:rPr>
            </w:pPr>
          </w:p>
        </w:tc>
        <w:tc>
          <w:tcPr>
            <w:tcW w:w="252" w:type="pct"/>
            <w:shd w:val="clear" w:color="auto" w:fill="FFFFFF" w:themeFill="background1"/>
            <w:vAlign w:val="center"/>
          </w:tcPr>
          <w:p w14:paraId="67B584E7" w14:textId="77777777" w:rsidR="00AE1BE1" w:rsidRPr="00AE1BE1" w:rsidRDefault="00AE1BE1" w:rsidP="00581EEA">
            <w:pPr>
              <w:rPr>
                <w:rFonts w:ascii="Palatino Linotype" w:hAnsi="Palatino Linotype"/>
                <w:b/>
                <w:bCs/>
                <w:sz w:val="12"/>
                <w:szCs w:val="12"/>
                <w:lang w:eastAsia="en-GB"/>
              </w:rPr>
            </w:pPr>
          </w:p>
        </w:tc>
        <w:tc>
          <w:tcPr>
            <w:tcW w:w="178" w:type="pct"/>
            <w:shd w:val="clear" w:color="auto" w:fill="FFFFFF" w:themeFill="background1"/>
          </w:tcPr>
          <w:p w14:paraId="39B86EAE" w14:textId="77777777" w:rsidR="00AE1BE1" w:rsidRPr="00AE1BE1" w:rsidRDefault="00AE1BE1" w:rsidP="00581EEA">
            <w:pPr>
              <w:jc w:val="center"/>
              <w:rPr>
                <w:rFonts w:ascii="Palatino Linotype" w:hAnsi="Palatino Linotype"/>
                <w:b/>
                <w:bCs/>
                <w:sz w:val="12"/>
                <w:szCs w:val="12"/>
                <w:lang w:eastAsia="en-GB"/>
              </w:rPr>
            </w:pPr>
          </w:p>
        </w:tc>
        <w:tc>
          <w:tcPr>
            <w:tcW w:w="357" w:type="pct"/>
            <w:shd w:val="clear" w:color="auto" w:fill="FFFFFF" w:themeFill="background1"/>
          </w:tcPr>
          <w:p w14:paraId="737ADE1A" w14:textId="77777777" w:rsidR="00AE1BE1" w:rsidRPr="00AE1BE1" w:rsidRDefault="00AE1BE1" w:rsidP="00581EEA">
            <w:pPr>
              <w:jc w:val="center"/>
              <w:rPr>
                <w:rFonts w:ascii="Palatino Linotype" w:hAnsi="Palatino Linotype"/>
                <w:b/>
                <w:bCs/>
                <w:sz w:val="12"/>
                <w:szCs w:val="12"/>
                <w:lang w:eastAsia="en-GB"/>
              </w:rPr>
            </w:pPr>
          </w:p>
        </w:tc>
        <w:tc>
          <w:tcPr>
            <w:tcW w:w="181" w:type="pct"/>
            <w:shd w:val="clear" w:color="auto" w:fill="FFFFFF" w:themeFill="background1"/>
          </w:tcPr>
          <w:p w14:paraId="4BA783EE" w14:textId="77777777" w:rsidR="00AE1BE1" w:rsidRPr="00AE1BE1" w:rsidRDefault="00AE1BE1" w:rsidP="00581EEA">
            <w:pPr>
              <w:jc w:val="center"/>
              <w:rPr>
                <w:rFonts w:ascii="Palatino Linotype" w:hAnsi="Palatino Linotype"/>
                <w:b/>
                <w:bCs/>
                <w:sz w:val="12"/>
                <w:szCs w:val="12"/>
                <w:lang w:eastAsia="en-GB"/>
              </w:rPr>
            </w:pPr>
          </w:p>
        </w:tc>
        <w:tc>
          <w:tcPr>
            <w:tcW w:w="185" w:type="pct"/>
            <w:shd w:val="clear" w:color="auto" w:fill="FFFFFF" w:themeFill="background1"/>
          </w:tcPr>
          <w:p w14:paraId="747D1E4B" w14:textId="77777777" w:rsidR="00AE1BE1" w:rsidRPr="00AE1BE1" w:rsidRDefault="00AE1BE1" w:rsidP="00581EEA">
            <w:pPr>
              <w:jc w:val="center"/>
              <w:rPr>
                <w:rFonts w:ascii="Palatino Linotype" w:hAnsi="Palatino Linotype"/>
                <w:b/>
                <w:bCs/>
                <w:sz w:val="12"/>
                <w:szCs w:val="12"/>
                <w:lang w:eastAsia="en-GB"/>
              </w:rPr>
            </w:pPr>
          </w:p>
        </w:tc>
        <w:tc>
          <w:tcPr>
            <w:tcW w:w="255" w:type="pct"/>
            <w:shd w:val="clear" w:color="auto" w:fill="FFFFFF" w:themeFill="background1"/>
          </w:tcPr>
          <w:p w14:paraId="7F002578" w14:textId="77777777" w:rsidR="00AE1BE1" w:rsidRPr="00AE1BE1" w:rsidRDefault="00AE1BE1" w:rsidP="00581EEA">
            <w:pPr>
              <w:jc w:val="center"/>
              <w:rPr>
                <w:rFonts w:ascii="Palatino Linotype" w:hAnsi="Palatino Linotype"/>
                <w:b/>
                <w:bCs/>
                <w:sz w:val="12"/>
                <w:szCs w:val="12"/>
                <w:lang w:eastAsia="en-GB"/>
              </w:rPr>
            </w:pPr>
          </w:p>
        </w:tc>
        <w:tc>
          <w:tcPr>
            <w:tcW w:w="225" w:type="pct"/>
            <w:shd w:val="clear" w:color="auto" w:fill="FFFFFF" w:themeFill="background1"/>
          </w:tcPr>
          <w:p w14:paraId="43AA611B" w14:textId="77777777" w:rsidR="00AE1BE1" w:rsidRPr="00AE1BE1" w:rsidRDefault="00AE1BE1" w:rsidP="00581EEA">
            <w:pPr>
              <w:jc w:val="center"/>
              <w:rPr>
                <w:rFonts w:ascii="Palatino Linotype" w:hAnsi="Palatino Linotype"/>
                <w:b/>
                <w:bCs/>
                <w:sz w:val="12"/>
                <w:szCs w:val="12"/>
                <w:lang w:eastAsia="en-GB"/>
              </w:rPr>
            </w:pPr>
          </w:p>
        </w:tc>
        <w:tc>
          <w:tcPr>
            <w:tcW w:w="393" w:type="pct"/>
            <w:shd w:val="clear" w:color="auto" w:fill="FFFFFF" w:themeFill="background1"/>
          </w:tcPr>
          <w:p w14:paraId="7A5C3407"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shd w:val="clear" w:color="auto" w:fill="FFFFFF" w:themeFill="background1"/>
          </w:tcPr>
          <w:p w14:paraId="3E44EDF9" w14:textId="77777777" w:rsidR="00AE1BE1" w:rsidRPr="00AE1BE1" w:rsidRDefault="00AE1BE1" w:rsidP="00581EEA">
            <w:pPr>
              <w:jc w:val="center"/>
              <w:rPr>
                <w:rFonts w:ascii="Palatino Linotype" w:hAnsi="Palatino Linotype"/>
                <w:b/>
                <w:bCs/>
                <w:sz w:val="12"/>
                <w:szCs w:val="12"/>
                <w:lang w:eastAsia="en-GB"/>
              </w:rPr>
            </w:pPr>
          </w:p>
        </w:tc>
        <w:tc>
          <w:tcPr>
            <w:tcW w:w="221" w:type="pct"/>
            <w:shd w:val="clear" w:color="auto" w:fill="FFFFFF" w:themeFill="background1"/>
          </w:tcPr>
          <w:p w14:paraId="756A45FE" w14:textId="77777777" w:rsidR="00AE1BE1" w:rsidRPr="00AE1BE1" w:rsidRDefault="00AE1BE1" w:rsidP="00581EEA">
            <w:pPr>
              <w:jc w:val="center"/>
              <w:rPr>
                <w:rFonts w:ascii="Palatino Linotype" w:hAnsi="Palatino Linotype"/>
                <w:b/>
                <w:bCs/>
                <w:sz w:val="12"/>
                <w:szCs w:val="12"/>
                <w:lang w:eastAsia="en-GB"/>
              </w:rPr>
            </w:pPr>
          </w:p>
        </w:tc>
        <w:tc>
          <w:tcPr>
            <w:tcW w:w="253" w:type="pct"/>
            <w:shd w:val="clear" w:color="auto" w:fill="FFFFFF" w:themeFill="background1"/>
          </w:tcPr>
          <w:p w14:paraId="090C07A1" w14:textId="77777777" w:rsidR="00AE1BE1" w:rsidRPr="00AE1BE1" w:rsidRDefault="00AE1BE1" w:rsidP="00581EEA">
            <w:pPr>
              <w:jc w:val="center"/>
              <w:rPr>
                <w:rFonts w:ascii="Palatino Linotype" w:hAnsi="Palatino Linotype"/>
                <w:b/>
                <w:bCs/>
                <w:sz w:val="12"/>
                <w:szCs w:val="12"/>
                <w:lang w:eastAsia="en-GB"/>
              </w:rPr>
            </w:pPr>
          </w:p>
        </w:tc>
        <w:tc>
          <w:tcPr>
            <w:tcW w:w="496" w:type="pct"/>
            <w:shd w:val="clear" w:color="auto" w:fill="FFFFFF" w:themeFill="background1"/>
          </w:tcPr>
          <w:p w14:paraId="2D8D63C3" w14:textId="77777777" w:rsidR="00AE1BE1" w:rsidRPr="00AE1BE1" w:rsidRDefault="00AE1BE1" w:rsidP="00581EEA">
            <w:pPr>
              <w:jc w:val="center"/>
              <w:rPr>
                <w:rFonts w:ascii="Palatino Linotype" w:hAnsi="Palatino Linotype"/>
                <w:b/>
                <w:bCs/>
                <w:sz w:val="12"/>
                <w:szCs w:val="12"/>
                <w:lang w:eastAsia="en-GB"/>
              </w:rPr>
            </w:pPr>
          </w:p>
        </w:tc>
        <w:tc>
          <w:tcPr>
            <w:tcW w:w="196" w:type="pct"/>
            <w:shd w:val="clear" w:color="auto" w:fill="FFFFFF" w:themeFill="background1"/>
          </w:tcPr>
          <w:p w14:paraId="2438F321" w14:textId="77777777" w:rsidR="00AE1BE1" w:rsidRPr="00AE1BE1" w:rsidRDefault="00AE1BE1" w:rsidP="00581EEA">
            <w:pPr>
              <w:jc w:val="center"/>
              <w:rPr>
                <w:rFonts w:ascii="Palatino Linotype" w:hAnsi="Palatino Linotype"/>
                <w:b/>
                <w:bCs/>
                <w:sz w:val="12"/>
                <w:szCs w:val="12"/>
                <w:lang w:eastAsia="en-GB"/>
              </w:rPr>
            </w:pPr>
          </w:p>
        </w:tc>
        <w:tc>
          <w:tcPr>
            <w:tcW w:w="217" w:type="pct"/>
            <w:shd w:val="clear" w:color="auto" w:fill="FFFFFF" w:themeFill="background1"/>
          </w:tcPr>
          <w:p w14:paraId="37D3F0D0" w14:textId="77777777" w:rsidR="00AE1BE1" w:rsidRPr="00AE1BE1" w:rsidRDefault="00AE1BE1" w:rsidP="00581EEA">
            <w:pPr>
              <w:jc w:val="center"/>
              <w:rPr>
                <w:rFonts w:ascii="Palatino Linotype" w:hAnsi="Palatino Linotype"/>
                <w:b/>
                <w:bCs/>
                <w:sz w:val="12"/>
                <w:szCs w:val="12"/>
                <w:lang w:eastAsia="en-GB"/>
              </w:rPr>
            </w:pPr>
          </w:p>
        </w:tc>
        <w:tc>
          <w:tcPr>
            <w:tcW w:w="162" w:type="pct"/>
            <w:shd w:val="clear" w:color="auto" w:fill="FFFFFF" w:themeFill="background1"/>
          </w:tcPr>
          <w:p w14:paraId="58CA1B66" w14:textId="77777777" w:rsidR="00AE1BE1" w:rsidRPr="00AE1BE1" w:rsidRDefault="00AE1BE1" w:rsidP="00581EEA">
            <w:pPr>
              <w:jc w:val="center"/>
              <w:rPr>
                <w:rFonts w:ascii="Palatino Linotype" w:hAnsi="Palatino Linotype"/>
                <w:b/>
                <w:bCs/>
                <w:sz w:val="12"/>
                <w:szCs w:val="12"/>
                <w:lang w:eastAsia="en-GB"/>
              </w:rPr>
            </w:pPr>
          </w:p>
        </w:tc>
        <w:tc>
          <w:tcPr>
            <w:tcW w:w="227" w:type="pct"/>
            <w:shd w:val="clear" w:color="auto" w:fill="FFFFFF" w:themeFill="background1"/>
          </w:tcPr>
          <w:p w14:paraId="5C8A0EF7" w14:textId="77777777" w:rsidR="00AE1BE1" w:rsidRPr="00AE1BE1" w:rsidRDefault="00AE1BE1" w:rsidP="00581EEA">
            <w:pPr>
              <w:jc w:val="center"/>
              <w:rPr>
                <w:rFonts w:ascii="Palatino Linotype" w:hAnsi="Palatino Linotype"/>
                <w:b/>
                <w:bCs/>
                <w:sz w:val="12"/>
                <w:szCs w:val="12"/>
                <w:lang w:eastAsia="en-GB"/>
              </w:rPr>
            </w:pPr>
          </w:p>
        </w:tc>
        <w:tc>
          <w:tcPr>
            <w:tcW w:w="341" w:type="pct"/>
            <w:gridSpan w:val="2"/>
            <w:shd w:val="clear" w:color="auto" w:fill="FFFFFF" w:themeFill="background1"/>
          </w:tcPr>
          <w:p w14:paraId="376CFDB0"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18FBD383" w14:textId="77777777" w:rsidTr="00581EEA">
        <w:trPr>
          <w:trHeight w:val="413"/>
        </w:trPr>
        <w:tc>
          <w:tcPr>
            <w:tcW w:w="307" w:type="pct"/>
            <w:shd w:val="clear" w:color="auto" w:fill="FFF2CC" w:themeFill="accent4" w:themeFillTint="33"/>
          </w:tcPr>
          <w:p w14:paraId="05426BC0" w14:textId="77777777" w:rsidR="00AE1BE1" w:rsidRPr="00AE1BE1" w:rsidRDefault="00AE1BE1" w:rsidP="00581EEA">
            <w:pPr>
              <w:rPr>
                <w:rFonts w:ascii="Palatino Linotype" w:hAnsi="Palatino Linotype" w:cs="Arial"/>
                <w:b/>
                <w:bCs/>
                <w:sz w:val="12"/>
                <w:szCs w:val="12"/>
              </w:rPr>
            </w:pPr>
          </w:p>
        </w:tc>
        <w:tc>
          <w:tcPr>
            <w:tcW w:w="115" w:type="pct"/>
            <w:shd w:val="clear" w:color="auto" w:fill="FFF2CC" w:themeFill="accent4" w:themeFillTint="33"/>
          </w:tcPr>
          <w:p w14:paraId="602C58D3" w14:textId="77777777" w:rsidR="00AE1BE1" w:rsidRPr="00AE1BE1" w:rsidRDefault="00AE1BE1" w:rsidP="00581EEA">
            <w:pPr>
              <w:rPr>
                <w:rFonts w:ascii="Palatino Linotype" w:hAnsi="Palatino Linotype" w:cstheme="minorHAnsi"/>
                <w:b/>
                <w:sz w:val="12"/>
                <w:szCs w:val="12"/>
              </w:rPr>
            </w:pPr>
          </w:p>
        </w:tc>
        <w:tc>
          <w:tcPr>
            <w:tcW w:w="252" w:type="pct"/>
            <w:shd w:val="clear" w:color="auto" w:fill="FFF2CC" w:themeFill="accent4" w:themeFillTint="33"/>
            <w:vAlign w:val="center"/>
          </w:tcPr>
          <w:p w14:paraId="205879B6" w14:textId="77777777" w:rsidR="00AE1BE1" w:rsidRPr="00AE1BE1" w:rsidRDefault="00AE1BE1" w:rsidP="00581EEA">
            <w:pPr>
              <w:rPr>
                <w:rFonts w:ascii="Palatino Linotype" w:hAnsi="Palatino Linotype"/>
                <w:b/>
                <w:bCs/>
                <w:sz w:val="12"/>
                <w:szCs w:val="12"/>
                <w:lang w:eastAsia="en-GB"/>
              </w:rPr>
            </w:pPr>
          </w:p>
        </w:tc>
        <w:tc>
          <w:tcPr>
            <w:tcW w:w="178" w:type="pct"/>
            <w:shd w:val="clear" w:color="auto" w:fill="FFF2CC" w:themeFill="accent4" w:themeFillTint="33"/>
          </w:tcPr>
          <w:p w14:paraId="7D41F389" w14:textId="77777777" w:rsidR="00AE1BE1" w:rsidRPr="00AE1BE1" w:rsidRDefault="00AE1BE1" w:rsidP="00581EEA">
            <w:pPr>
              <w:jc w:val="center"/>
              <w:rPr>
                <w:rFonts w:ascii="Palatino Linotype" w:hAnsi="Palatino Linotype"/>
                <w:b/>
                <w:bCs/>
                <w:sz w:val="12"/>
                <w:szCs w:val="12"/>
                <w:lang w:eastAsia="en-GB"/>
              </w:rPr>
            </w:pPr>
          </w:p>
        </w:tc>
        <w:tc>
          <w:tcPr>
            <w:tcW w:w="357" w:type="pct"/>
            <w:shd w:val="clear" w:color="auto" w:fill="FFF2CC" w:themeFill="accent4" w:themeFillTint="33"/>
          </w:tcPr>
          <w:p w14:paraId="6628C65A" w14:textId="77777777" w:rsidR="00AE1BE1" w:rsidRPr="00AE1BE1" w:rsidRDefault="00AE1BE1" w:rsidP="00581EEA">
            <w:pPr>
              <w:jc w:val="center"/>
              <w:rPr>
                <w:rFonts w:ascii="Palatino Linotype" w:hAnsi="Palatino Linotype"/>
                <w:b/>
                <w:bCs/>
                <w:sz w:val="12"/>
                <w:szCs w:val="12"/>
                <w:lang w:eastAsia="en-GB"/>
              </w:rPr>
            </w:pPr>
          </w:p>
        </w:tc>
        <w:tc>
          <w:tcPr>
            <w:tcW w:w="181" w:type="pct"/>
            <w:shd w:val="clear" w:color="auto" w:fill="FFF2CC" w:themeFill="accent4" w:themeFillTint="33"/>
          </w:tcPr>
          <w:p w14:paraId="454E6700" w14:textId="77777777" w:rsidR="00AE1BE1" w:rsidRPr="00AE1BE1" w:rsidRDefault="00AE1BE1" w:rsidP="00581EEA">
            <w:pPr>
              <w:jc w:val="center"/>
              <w:rPr>
                <w:rFonts w:ascii="Palatino Linotype" w:hAnsi="Palatino Linotype"/>
                <w:b/>
                <w:bCs/>
                <w:sz w:val="12"/>
                <w:szCs w:val="12"/>
                <w:lang w:eastAsia="en-GB"/>
              </w:rPr>
            </w:pPr>
          </w:p>
        </w:tc>
        <w:tc>
          <w:tcPr>
            <w:tcW w:w="185" w:type="pct"/>
            <w:shd w:val="clear" w:color="auto" w:fill="FFF2CC" w:themeFill="accent4" w:themeFillTint="33"/>
          </w:tcPr>
          <w:p w14:paraId="6BD251F3" w14:textId="77777777" w:rsidR="00AE1BE1" w:rsidRPr="00AE1BE1" w:rsidRDefault="00AE1BE1" w:rsidP="00581EEA">
            <w:pPr>
              <w:jc w:val="center"/>
              <w:rPr>
                <w:rFonts w:ascii="Palatino Linotype" w:hAnsi="Palatino Linotype"/>
                <w:b/>
                <w:bCs/>
                <w:sz w:val="12"/>
                <w:szCs w:val="12"/>
                <w:lang w:eastAsia="en-GB"/>
              </w:rPr>
            </w:pPr>
          </w:p>
        </w:tc>
        <w:tc>
          <w:tcPr>
            <w:tcW w:w="255" w:type="pct"/>
            <w:shd w:val="clear" w:color="auto" w:fill="FFF2CC" w:themeFill="accent4" w:themeFillTint="33"/>
          </w:tcPr>
          <w:p w14:paraId="7E9EC724" w14:textId="77777777" w:rsidR="00AE1BE1" w:rsidRPr="00AE1BE1" w:rsidRDefault="00AE1BE1" w:rsidP="00581EEA">
            <w:pPr>
              <w:jc w:val="center"/>
              <w:rPr>
                <w:rFonts w:ascii="Palatino Linotype" w:hAnsi="Palatino Linotype"/>
                <w:b/>
                <w:bCs/>
                <w:sz w:val="12"/>
                <w:szCs w:val="12"/>
                <w:lang w:eastAsia="en-GB"/>
              </w:rPr>
            </w:pPr>
          </w:p>
        </w:tc>
        <w:tc>
          <w:tcPr>
            <w:tcW w:w="225" w:type="pct"/>
            <w:shd w:val="clear" w:color="auto" w:fill="FFF2CC" w:themeFill="accent4" w:themeFillTint="33"/>
          </w:tcPr>
          <w:p w14:paraId="2C4AB7A0" w14:textId="77777777" w:rsidR="00AE1BE1" w:rsidRPr="00AE1BE1" w:rsidRDefault="00AE1BE1" w:rsidP="00581EEA">
            <w:pPr>
              <w:jc w:val="center"/>
              <w:rPr>
                <w:rFonts w:ascii="Palatino Linotype" w:hAnsi="Palatino Linotype"/>
                <w:b/>
                <w:bCs/>
                <w:sz w:val="12"/>
                <w:szCs w:val="12"/>
                <w:lang w:eastAsia="en-GB"/>
              </w:rPr>
            </w:pPr>
          </w:p>
        </w:tc>
        <w:tc>
          <w:tcPr>
            <w:tcW w:w="393" w:type="pct"/>
            <w:shd w:val="clear" w:color="auto" w:fill="FFF2CC" w:themeFill="accent4" w:themeFillTint="33"/>
          </w:tcPr>
          <w:p w14:paraId="49733F3B"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shd w:val="clear" w:color="auto" w:fill="FFF2CC" w:themeFill="accent4" w:themeFillTint="33"/>
          </w:tcPr>
          <w:p w14:paraId="654D868F" w14:textId="77777777" w:rsidR="00AE1BE1" w:rsidRPr="00AE1BE1" w:rsidRDefault="00AE1BE1" w:rsidP="00581EEA">
            <w:pPr>
              <w:jc w:val="center"/>
              <w:rPr>
                <w:rFonts w:ascii="Palatino Linotype" w:hAnsi="Palatino Linotype"/>
                <w:b/>
                <w:bCs/>
                <w:sz w:val="12"/>
                <w:szCs w:val="12"/>
                <w:lang w:eastAsia="en-GB"/>
              </w:rPr>
            </w:pPr>
          </w:p>
        </w:tc>
        <w:tc>
          <w:tcPr>
            <w:tcW w:w="221" w:type="pct"/>
            <w:shd w:val="clear" w:color="auto" w:fill="FFF2CC" w:themeFill="accent4" w:themeFillTint="33"/>
          </w:tcPr>
          <w:p w14:paraId="6A300AC4" w14:textId="77777777" w:rsidR="00AE1BE1" w:rsidRPr="00AE1BE1" w:rsidRDefault="00AE1BE1" w:rsidP="00581EEA">
            <w:pPr>
              <w:jc w:val="center"/>
              <w:rPr>
                <w:rFonts w:ascii="Palatino Linotype" w:hAnsi="Palatino Linotype"/>
                <w:b/>
                <w:bCs/>
                <w:sz w:val="12"/>
                <w:szCs w:val="12"/>
                <w:lang w:eastAsia="en-GB"/>
              </w:rPr>
            </w:pPr>
          </w:p>
        </w:tc>
        <w:tc>
          <w:tcPr>
            <w:tcW w:w="253" w:type="pct"/>
            <w:shd w:val="clear" w:color="auto" w:fill="FFF2CC" w:themeFill="accent4" w:themeFillTint="33"/>
          </w:tcPr>
          <w:p w14:paraId="5019F3D8" w14:textId="77777777" w:rsidR="00AE1BE1" w:rsidRPr="00AE1BE1" w:rsidRDefault="00AE1BE1" w:rsidP="00581EEA">
            <w:pPr>
              <w:jc w:val="center"/>
              <w:rPr>
                <w:rFonts w:ascii="Palatino Linotype" w:hAnsi="Palatino Linotype"/>
                <w:b/>
                <w:bCs/>
                <w:sz w:val="12"/>
                <w:szCs w:val="12"/>
                <w:lang w:eastAsia="en-GB"/>
              </w:rPr>
            </w:pPr>
          </w:p>
        </w:tc>
        <w:tc>
          <w:tcPr>
            <w:tcW w:w="496" w:type="pct"/>
            <w:shd w:val="clear" w:color="auto" w:fill="FFF2CC" w:themeFill="accent4" w:themeFillTint="33"/>
          </w:tcPr>
          <w:p w14:paraId="0EAC7BDD" w14:textId="77777777" w:rsidR="00AE1BE1" w:rsidRPr="00AE1BE1" w:rsidRDefault="00AE1BE1" w:rsidP="00581EEA">
            <w:pPr>
              <w:jc w:val="center"/>
              <w:rPr>
                <w:rFonts w:ascii="Palatino Linotype" w:hAnsi="Palatino Linotype"/>
                <w:b/>
                <w:bCs/>
                <w:sz w:val="12"/>
                <w:szCs w:val="12"/>
                <w:lang w:eastAsia="en-GB"/>
              </w:rPr>
            </w:pPr>
          </w:p>
        </w:tc>
        <w:tc>
          <w:tcPr>
            <w:tcW w:w="196" w:type="pct"/>
            <w:shd w:val="clear" w:color="auto" w:fill="FFF2CC" w:themeFill="accent4" w:themeFillTint="33"/>
          </w:tcPr>
          <w:p w14:paraId="0A189153" w14:textId="77777777" w:rsidR="00AE1BE1" w:rsidRPr="00AE1BE1" w:rsidRDefault="00AE1BE1" w:rsidP="00581EEA">
            <w:pPr>
              <w:jc w:val="center"/>
              <w:rPr>
                <w:rFonts w:ascii="Palatino Linotype" w:hAnsi="Palatino Linotype"/>
                <w:b/>
                <w:bCs/>
                <w:sz w:val="12"/>
                <w:szCs w:val="12"/>
                <w:lang w:eastAsia="en-GB"/>
              </w:rPr>
            </w:pPr>
          </w:p>
        </w:tc>
        <w:tc>
          <w:tcPr>
            <w:tcW w:w="217" w:type="pct"/>
            <w:shd w:val="clear" w:color="auto" w:fill="FFF2CC" w:themeFill="accent4" w:themeFillTint="33"/>
          </w:tcPr>
          <w:p w14:paraId="6B8BCDEE" w14:textId="77777777" w:rsidR="00AE1BE1" w:rsidRPr="00AE1BE1" w:rsidRDefault="00AE1BE1" w:rsidP="00581EEA">
            <w:pPr>
              <w:jc w:val="center"/>
              <w:rPr>
                <w:rFonts w:ascii="Palatino Linotype" w:hAnsi="Palatino Linotype"/>
                <w:b/>
                <w:bCs/>
                <w:sz w:val="12"/>
                <w:szCs w:val="12"/>
                <w:lang w:eastAsia="en-GB"/>
              </w:rPr>
            </w:pPr>
          </w:p>
        </w:tc>
        <w:tc>
          <w:tcPr>
            <w:tcW w:w="162" w:type="pct"/>
            <w:shd w:val="clear" w:color="auto" w:fill="FFF2CC" w:themeFill="accent4" w:themeFillTint="33"/>
          </w:tcPr>
          <w:p w14:paraId="6D6806D0" w14:textId="77777777" w:rsidR="00AE1BE1" w:rsidRPr="00AE1BE1" w:rsidRDefault="00AE1BE1" w:rsidP="00581EEA">
            <w:pPr>
              <w:jc w:val="center"/>
              <w:rPr>
                <w:rFonts w:ascii="Palatino Linotype" w:hAnsi="Palatino Linotype"/>
                <w:b/>
                <w:bCs/>
                <w:sz w:val="12"/>
                <w:szCs w:val="12"/>
                <w:lang w:eastAsia="en-GB"/>
              </w:rPr>
            </w:pPr>
          </w:p>
        </w:tc>
        <w:tc>
          <w:tcPr>
            <w:tcW w:w="227" w:type="pct"/>
            <w:shd w:val="clear" w:color="auto" w:fill="FFF2CC" w:themeFill="accent4" w:themeFillTint="33"/>
          </w:tcPr>
          <w:p w14:paraId="4ADA545F" w14:textId="77777777" w:rsidR="00AE1BE1" w:rsidRPr="00AE1BE1" w:rsidRDefault="00AE1BE1" w:rsidP="00581EEA">
            <w:pPr>
              <w:jc w:val="center"/>
              <w:rPr>
                <w:rFonts w:ascii="Palatino Linotype" w:hAnsi="Palatino Linotype"/>
                <w:b/>
                <w:bCs/>
                <w:sz w:val="12"/>
                <w:szCs w:val="12"/>
                <w:lang w:eastAsia="en-GB"/>
              </w:rPr>
            </w:pPr>
            <w:r w:rsidRPr="00AE1BE1">
              <w:rPr>
                <w:rFonts w:ascii="Palatino Linotype" w:hAnsi="Palatino Linotype" w:cstheme="minorHAnsi"/>
                <w:b/>
                <w:sz w:val="12"/>
                <w:szCs w:val="12"/>
              </w:rPr>
              <w:t>Total general 2.1.4</w:t>
            </w:r>
          </w:p>
        </w:tc>
        <w:tc>
          <w:tcPr>
            <w:tcW w:w="341" w:type="pct"/>
            <w:gridSpan w:val="2"/>
            <w:shd w:val="clear" w:color="auto" w:fill="FFF2CC" w:themeFill="accent4" w:themeFillTint="33"/>
          </w:tcPr>
          <w:p w14:paraId="34E38F43"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51F221D6" w14:textId="77777777" w:rsidTr="00581EEA">
        <w:trPr>
          <w:trHeight w:val="413"/>
        </w:trPr>
        <w:tc>
          <w:tcPr>
            <w:tcW w:w="307" w:type="pct"/>
            <w:shd w:val="clear" w:color="auto" w:fill="FFFFFF" w:themeFill="background1"/>
          </w:tcPr>
          <w:p w14:paraId="0FEDF7B9"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Interventia 2.1.5</w:t>
            </w:r>
          </w:p>
          <w:p w14:paraId="37453159"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theme="minorHAnsi"/>
                <w:bCs/>
                <w:i/>
                <w:iCs/>
                <w:sz w:val="12"/>
                <w:szCs w:val="12"/>
              </w:rPr>
              <w:t>Se va completa denumirea si perioada evenimentelor conform precizărilor din cap III al caietului de sarcini</w:t>
            </w:r>
          </w:p>
        </w:tc>
        <w:tc>
          <w:tcPr>
            <w:tcW w:w="115" w:type="pct"/>
            <w:shd w:val="clear" w:color="auto" w:fill="FFFFFF" w:themeFill="background1"/>
          </w:tcPr>
          <w:p w14:paraId="7483058F" w14:textId="77777777" w:rsidR="00AE1BE1" w:rsidRPr="00AE1BE1" w:rsidRDefault="00AE1BE1" w:rsidP="00581EEA">
            <w:pPr>
              <w:rPr>
                <w:rFonts w:ascii="Palatino Linotype" w:hAnsi="Palatino Linotype" w:cstheme="minorHAnsi"/>
                <w:b/>
                <w:sz w:val="12"/>
                <w:szCs w:val="12"/>
              </w:rPr>
            </w:pPr>
          </w:p>
        </w:tc>
        <w:tc>
          <w:tcPr>
            <w:tcW w:w="252" w:type="pct"/>
            <w:shd w:val="clear" w:color="auto" w:fill="FFFFFF" w:themeFill="background1"/>
            <w:vAlign w:val="center"/>
          </w:tcPr>
          <w:p w14:paraId="6179442C" w14:textId="77777777" w:rsidR="00AE1BE1" w:rsidRPr="00AE1BE1" w:rsidRDefault="00AE1BE1" w:rsidP="00581EEA">
            <w:pPr>
              <w:rPr>
                <w:rFonts w:ascii="Palatino Linotype" w:hAnsi="Palatino Linotype"/>
                <w:b/>
                <w:bCs/>
                <w:sz w:val="12"/>
                <w:szCs w:val="12"/>
                <w:lang w:eastAsia="en-GB"/>
              </w:rPr>
            </w:pPr>
          </w:p>
        </w:tc>
        <w:tc>
          <w:tcPr>
            <w:tcW w:w="178" w:type="pct"/>
            <w:shd w:val="clear" w:color="auto" w:fill="FFFFFF" w:themeFill="background1"/>
          </w:tcPr>
          <w:p w14:paraId="04392454" w14:textId="77777777" w:rsidR="00AE1BE1" w:rsidRPr="00AE1BE1" w:rsidRDefault="00AE1BE1" w:rsidP="00581EEA">
            <w:pPr>
              <w:jc w:val="center"/>
              <w:rPr>
                <w:rFonts w:ascii="Palatino Linotype" w:hAnsi="Palatino Linotype"/>
                <w:b/>
                <w:bCs/>
                <w:sz w:val="12"/>
                <w:szCs w:val="12"/>
                <w:lang w:eastAsia="en-GB"/>
              </w:rPr>
            </w:pPr>
          </w:p>
        </w:tc>
        <w:tc>
          <w:tcPr>
            <w:tcW w:w="357" w:type="pct"/>
            <w:shd w:val="clear" w:color="auto" w:fill="FFFFFF" w:themeFill="background1"/>
          </w:tcPr>
          <w:p w14:paraId="1F3363EA" w14:textId="77777777" w:rsidR="00AE1BE1" w:rsidRPr="00AE1BE1" w:rsidRDefault="00AE1BE1" w:rsidP="00581EEA">
            <w:pPr>
              <w:jc w:val="center"/>
              <w:rPr>
                <w:rFonts w:ascii="Palatino Linotype" w:hAnsi="Palatino Linotype"/>
                <w:b/>
                <w:bCs/>
                <w:sz w:val="12"/>
                <w:szCs w:val="12"/>
                <w:lang w:eastAsia="en-GB"/>
              </w:rPr>
            </w:pPr>
          </w:p>
        </w:tc>
        <w:tc>
          <w:tcPr>
            <w:tcW w:w="181" w:type="pct"/>
            <w:shd w:val="clear" w:color="auto" w:fill="FFFFFF" w:themeFill="background1"/>
          </w:tcPr>
          <w:p w14:paraId="118CC0BB" w14:textId="77777777" w:rsidR="00AE1BE1" w:rsidRPr="00AE1BE1" w:rsidRDefault="00AE1BE1" w:rsidP="00581EEA">
            <w:pPr>
              <w:jc w:val="center"/>
              <w:rPr>
                <w:rFonts w:ascii="Palatino Linotype" w:hAnsi="Palatino Linotype"/>
                <w:b/>
                <w:bCs/>
                <w:sz w:val="12"/>
                <w:szCs w:val="12"/>
                <w:lang w:eastAsia="en-GB"/>
              </w:rPr>
            </w:pPr>
          </w:p>
        </w:tc>
        <w:tc>
          <w:tcPr>
            <w:tcW w:w="185" w:type="pct"/>
            <w:shd w:val="clear" w:color="auto" w:fill="FFFFFF" w:themeFill="background1"/>
          </w:tcPr>
          <w:p w14:paraId="5FCA8CAA" w14:textId="77777777" w:rsidR="00AE1BE1" w:rsidRPr="00AE1BE1" w:rsidRDefault="00AE1BE1" w:rsidP="00581EEA">
            <w:pPr>
              <w:jc w:val="center"/>
              <w:rPr>
                <w:rFonts w:ascii="Palatino Linotype" w:hAnsi="Palatino Linotype"/>
                <w:b/>
                <w:bCs/>
                <w:sz w:val="12"/>
                <w:szCs w:val="12"/>
                <w:lang w:eastAsia="en-GB"/>
              </w:rPr>
            </w:pPr>
          </w:p>
        </w:tc>
        <w:tc>
          <w:tcPr>
            <w:tcW w:w="255" w:type="pct"/>
            <w:shd w:val="clear" w:color="auto" w:fill="FFFFFF" w:themeFill="background1"/>
          </w:tcPr>
          <w:p w14:paraId="78834194" w14:textId="77777777" w:rsidR="00AE1BE1" w:rsidRPr="00AE1BE1" w:rsidRDefault="00AE1BE1" w:rsidP="00581EEA">
            <w:pPr>
              <w:jc w:val="center"/>
              <w:rPr>
                <w:rFonts w:ascii="Palatino Linotype" w:hAnsi="Palatino Linotype"/>
                <w:b/>
                <w:bCs/>
                <w:sz w:val="12"/>
                <w:szCs w:val="12"/>
                <w:lang w:eastAsia="en-GB"/>
              </w:rPr>
            </w:pPr>
          </w:p>
        </w:tc>
        <w:tc>
          <w:tcPr>
            <w:tcW w:w="225" w:type="pct"/>
            <w:shd w:val="clear" w:color="auto" w:fill="FFFFFF" w:themeFill="background1"/>
          </w:tcPr>
          <w:p w14:paraId="5E77B337" w14:textId="77777777" w:rsidR="00AE1BE1" w:rsidRPr="00AE1BE1" w:rsidRDefault="00AE1BE1" w:rsidP="00581EEA">
            <w:pPr>
              <w:jc w:val="center"/>
              <w:rPr>
                <w:rFonts w:ascii="Palatino Linotype" w:hAnsi="Palatino Linotype"/>
                <w:b/>
                <w:bCs/>
                <w:sz w:val="12"/>
                <w:szCs w:val="12"/>
                <w:lang w:eastAsia="en-GB"/>
              </w:rPr>
            </w:pPr>
          </w:p>
        </w:tc>
        <w:tc>
          <w:tcPr>
            <w:tcW w:w="393" w:type="pct"/>
            <w:shd w:val="clear" w:color="auto" w:fill="FFFFFF" w:themeFill="background1"/>
          </w:tcPr>
          <w:p w14:paraId="312326EA"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shd w:val="clear" w:color="auto" w:fill="FFFFFF" w:themeFill="background1"/>
          </w:tcPr>
          <w:p w14:paraId="2C98A1FF" w14:textId="77777777" w:rsidR="00AE1BE1" w:rsidRPr="00AE1BE1" w:rsidRDefault="00AE1BE1" w:rsidP="00581EEA">
            <w:pPr>
              <w:jc w:val="center"/>
              <w:rPr>
                <w:rFonts w:ascii="Palatino Linotype" w:hAnsi="Palatino Linotype"/>
                <w:b/>
                <w:bCs/>
                <w:sz w:val="12"/>
                <w:szCs w:val="12"/>
                <w:lang w:eastAsia="en-GB"/>
              </w:rPr>
            </w:pPr>
          </w:p>
        </w:tc>
        <w:tc>
          <w:tcPr>
            <w:tcW w:w="221" w:type="pct"/>
            <w:shd w:val="clear" w:color="auto" w:fill="FFFFFF" w:themeFill="background1"/>
          </w:tcPr>
          <w:p w14:paraId="768B75F2" w14:textId="77777777" w:rsidR="00AE1BE1" w:rsidRPr="00AE1BE1" w:rsidRDefault="00AE1BE1" w:rsidP="00581EEA">
            <w:pPr>
              <w:jc w:val="center"/>
              <w:rPr>
                <w:rFonts w:ascii="Palatino Linotype" w:hAnsi="Palatino Linotype"/>
                <w:b/>
                <w:bCs/>
                <w:sz w:val="12"/>
                <w:szCs w:val="12"/>
                <w:lang w:eastAsia="en-GB"/>
              </w:rPr>
            </w:pPr>
          </w:p>
        </w:tc>
        <w:tc>
          <w:tcPr>
            <w:tcW w:w="253" w:type="pct"/>
            <w:shd w:val="clear" w:color="auto" w:fill="FFFFFF" w:themeFill="background1"/>
          </w:tcPr>
          <w:p w14:paraId="5F38BB99" w14:textId="77777777" w:rsidR="00AE1BE1" w:rsidRPr="00AE1BE1" w:rsidRDefault="00AE1BE1" w:rsidP="00581EEA">
            <w:pPr>
              <w:jc w:val="center"/>
              <w:rPr>
                <w:rFonts w:ascii="Palatino Linotype" w:hAnsi="Palatino Linotype"/>
                <w:b/>
                <w:bCs/>
                <w:sz w:val="12"/>
                <w:szCs w:val="12"/>
                <w:lang w:eastAsia="en-GB"/>
              </w:rPr>
            </w:pPr>
          </w:p>
        </w:tc>
        <w:tc>
          <w:tcPr>
            <w:tcW w:w="496" w:type="pct"/>
            <w:shd w:val="clear" w:color="auto" w:fill="FFFFFF" w:themeFill="background1"/>
          </w:tcPr>
          <w:p w14:paraId="1E81D1FF" w14:textId="77777777" w:rsidR="00AE1BE1" w:rsidRPr="00AE1BE1" w:rsidRDefault="00AE1BE1" w:rsidP="00581EEA">
            <w:pPr>
              <w:jc w:val="center"/>
              <w:rPr>
                <w:rFonts w:ascii="Palatino Linotype" w:hAnsi="Palatino Linotype"/>
                <w:b/>
                <w:bCs/>
                <w:sz w:val="12"/>
                <w:szCs w:val="12"/>
                <w:lang w:eastAsia="en-GB"/>
              </w:rPr>
            </w:pPr>
          </w:p>
        </w:tc>
        <w:tc>
          <w:tcPr>
            <w:tcW w:w="196" w:type="pct"/>
            <w:shd w:val="clear" w:color="auto" w:fill="FFFFFF" w:themeFill="background1"/>
          </w:tcPr>
          <w:p w14:paraId="7561EF50" w14:textId="77777777" w:rsidR="00AE1BE1" w:rsidRPr="00AE1BE1" w:rsidRDefault="00AE1BE1" w:rsidP="00581EEA">
            <w:pPr>
              <w:jc w:val="center"/>
              <w:rPr>
                <w:rFonts w:ascii="Palatino Linotype" w:hAnsi="Palatino Linotype"/>
                <w:b/>
                <w:bCs/>
                <w:sz w:val="12"/>
                <w:szCs w:val="12"/>
                <w:lang w:eastAsia="en-GB"/>
              </w:rPr>
            </w:pPr>
          </w:p>
        </w:tc>
        <w:tc>
          <w:tcPr>
            <w:tcW w:w="217" w:type="pct"/>
            <w:shd w:val="clear" w:color="auto" w:fill="FFFFFF" w:themeFill="background1"/>
          </w:tcPr>
          <w:p w14:paraId="4926BB6F" w14:textId="77777777" w:rsidR="00AE1BE1" w:rsidRPr="00AE1BE1" w:rsidRDefault="00AE1BE1" w:rsidP="00581EEA">
            <w:pPr>
              <w:jc w:val="center"/>
              <w:rPr>
                <w:rFonts w:ascii="Palatino Linotype" w:hAnsi="Palatino Linotype"/>
                <w:b/>
                <w:bCs/>
                <w:sz w:val="12"/>
                <w:szCs w:val="12"/>
                <w:lang w:eastAsia="en-GB"/>
              </w:rPr>
            </w:pPr>
          </w:p>
        </w:tc>
        <w:tc>
          <w:tcPr>
            <w:tcW w:w="162" w:type="pct"/>
            <w:shd w:val="clear" w:color="auto" w:fill="FFFFFF" w:themeFill="background1"/>
          </w:tcPr>
          <w:p w14:paraId="6DF17666" w14:textId="77777777" w:rsidR="00AE1BE1" w:rsidRPr="00AE1BE1" w:rsidRDefault="00AE1BE1" w:rsidP="00581EEA">
            <w:pPr>
              <w:jc w:val="center"/>
              <w:rPr>
                <w:rFonts w:ascii="Palatino Linotype" w:hAnsi="Palatino Linotype"/>
                <w:b/>
                <w:bCs/>
                <w:sz w:val="12"/>
                <w:szCs w:val="12"/>
                <w:lang w:eastAsia="en-GB"/>
              </w:rPr>
            </w:pPr>
          </w:p>
        </w:tc>
        <w:tc>
          <w:tcPr>
            <w:tcW w:w="227" w:type="pct"/>
            <w:shd w:val="clear" w:color="auto" w:fill="FFFFFF" w:themeFill="background1"/>
          </w:tcPr>
          <w:p w14:paraId="63582887" w14:textId="77777777" w:rsidR="00AE1BE1" w:rsidRPr="00AE1BE1" w:rsidRDefault="00AE1BE1" w:rsidP="00581EEA">
            <w:pPr>
              <w:jc w:val="center"/>
              <w:rPr>
                <w:rFonts w:ascii="Palatino Linotype" w:hAnsi="Palatino Linotype" w:cstheme="minorHAnsi"/>
                <w:b/>
                <w:sz w:val="12"/>
                <w:szCs w:val="12"/>
              </w:rPr>
            </w:pPr>
          </w:p>
        </w:tc>
        <w:tc>
          <w:tcPr>
            <w:tcW w:w="341" w:type="pct"/>
            <w:gridSpan w:val="2"/>
            <w:shd w:val="clear" w:color="auto" w:fill="FFFFFF" w:themeFill="background1"/>
          </w:tcPr>
          <w:p w14:paraId="4817BE73"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23D763DC" w14:textId="77777777" w:rsidTr="00581EEA">
        <w:trPr>
          <w:trHeight w:val="413"/>
        </w:trPr>
        <w:tc>
          <w:tcPr>
            <w:tcW w:w="307" w:type="pct"/>
            <w:shd w:val="clear" w:color="auto" w:fill="FFFFFF" w:themeFill="background1"/>
          </w:tcPr>
          <w:p w14:paraId="5108E356"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I 2.1.5 sesiunea 1</w:t>
            </w:r>
          </w:p>
        </w:tc>
        <w:tc>
          <w:tcPr>
            <w:tcW w:w="115" w:type="pct"/>
            <w:shd w:val="clear" w:color="auto" w:fill="FFFFFF" w:themeFill="background1"/>
          </w:tcPr>
          <w:p w14:paraId="5D0636DA" w14:textId="77777777" w:rsidR="00AE1BE1" w:rsidRPr="00AE1BE1" w:rsidRDefault="00AE1BE1" w:rsidP="00581EEA">
            <w:pPr>
              <w:rPr>
                <w:rFonts w:ascii="Palatino Linotype" w:hAnsi="Palatino Linotype" w:cstheme="minorHAnsi"/>
                <w:b/>
                <w:sz w:val="12"/>
                <w:szCs w:val="12"/>
              </w:rPr>
            </w:pPr>
          </w:p>
        </w:tc>
        <w:tc>
          <w:tcPr>
            <w:tcW w:w="252" w:type="pct"/>
            <w:shd w:val="clear" w:color="auto" w:fill="FFFFFF" w:themeFill="background1"/>
            <w:vAlign w:val="center"/>
          </w:tcPr>
          <w:p w14:paraId="52733684" w14:textId="77777777" w:rsidR="00AE1BE1" w:rsidRPr="00AE1BE1" w:rsidRDefault="00AE1BE1" w:rsidP="00581EEA">
            <w:pPr>
              <w:rPr>
                <w:rFonts w:ascii="Palatino Linotype" w:hAnsi="Palatino Linotype"/>
                <w:b/>
                <w:bCs/>
                <w:sz w:val="12"/>
                <w:szCs w:val="12"/>
                <w:lang w:eastAsia="en-GB"/>
              </w:rPr>
            </w:pPr>
          </w:p>
        </w:tc>
        <w:tc>
          <w:tcPr>
            <w:tcW w:w="178" w:type="pct"/>
            <w:shd w:val="clear" w:color="auto" w:fill="FFFFFF" w:themeFill="background1"/>
          </w:tcPr>
          <w:p w14:paraId="28FF4052" w14:textId="77777777" w:rsidR="00AE1BE1" w:rsidRPr="00AE1BE1" w:rsidRDefault="00AE1BE1" w:rsidP="00581EEA">
            <w:pPr>
              <w:jc w:val="center"/>
              <w:rPr>
                <w:rFonts w:ascii="Palatino Linotype" w:hAnsi="Palatino Linotype"/>
                <w:b/>
                <w:bCs/>
                <w:sz w:val="12"/>
                <w:szCs w:val="12"/>
                <w:lang w:eastAsia="en-GB"/>
              </w:rPr>
            </w:pPr>
          </w:p>
        </w:tc>
        <w:tc>
          <w:tcPr>
            <w:tcW w:w="357" w:type="pct"/>
            <w:shd w:val="clear" w:color="auto" w:fill="FFFFFF" w:themeFill="background1"/>
          </w:tcPr>
          <w:p w14:paraId="63533F83" w14:textId="77777777" w:rsidR="00AE1BE1" w:rsidRPr="00AE1BE1" w:rsidRDefault="00AE1BE1" w:rsidP="00581EEA">
            <w:pPr>
              <w:jc w:val="center"/>
              <w:rPr>
                <w:rFonts w:ascii="Palatino Linotype" w:hAnsi="Palatino Linotype"/>
                <w:b/>
                <w:bCs/>
                <w:sz w:val="12"/>
                <w:szCs w:val="12"/>
                <w:lang w:eastAsia="en-GB"/>
              </w:rPr>
            </w:pPr>
          </w:p>
        </w:tc>
        <w:tc>
          <w:tcPr>
            <w:tcW w:w="181" w:type="pct"/>
            <w:shd w:val="clear" w:color="auto" w:fill="FFFFFF" w:themeFill="background1"/>
          </w:tcPr>
          <w:p w14:paraId="0BB86780" w14:textId="77777777" w:rsidR="00AE1BE1" w:rsidRPr="00AE1BE1" w:rsidRDefault="00AE1BE1" w:rsidP="00581EEA">
            <w:pPr>
              <w:jc w:val="center"/>
              <w:rPr>
                <w:rFonts w:ascii="Palatino Linotype" w:hAnsi="Palatino Linotype"/>
                <w:b/>
                <w:bCs/>
                <w:sz w:val="12"/>
                <w:szCs w:val="12"/>
                <w:lang w:eastAsia="en-GB"/>
              </w:rPr>
            </w:pPr>
          </w:p>
        </w:tc>
        <w:tc>
          <w:tcPr>
            <w:tcW w:w="185" w:type="pct"/>
            <w:shd w:val="clear" w:color="auto" w:fill="FFFFFF" w:themeFill="background1"/>
          </w:tcPr>
          <w:p w14:paraId="3C6743FC" w14:textId="77777777" w:rsidR="00AE1BE1" w:rsidRPr="00AE1BE1" w:rsidRDefault="00AE1BE1" w:rsidP="00581EEA">
            <w:pPr>
              <w:jc w:val="center"/>
              <w:rPr>
                <w:rFonts w:ascii="Palatino Linotype" w:hAnsi="Palatino Linotype"/>
                <w:b/>
                <w:bCs/>
                <w:sz w:val="12"/>
                <w:szCs w:val="12"/>
                <w:lang w:eastAsia="en-GB"/>
              </w:rPr>
            </w:pPr>
          </w:p>
        </w:tc>
        <w:tc>
          <w:tcPr>
            <w:tcW w:w="255" w:type="pct"/>
            <w:shd w:val="clear" w:color="auto" w:fill="FFFFFF" w:themeFill="background1"/>
          </w:tcPr>
          <w:p w14:paraId="60A7F402" w14:textId="77777777" w:rsidR="00AE1BE1" w:rsidRPr="00AE1BE1" w:rsidRDefault="00AE1BE1" w:rsidP="00581EEA">
            <w:pPr>
              <w:jc w:val="center"/>
              <w:rPr>
                <w:rFonts w:ascii="Palatino Linotype" w:hAnsi="Palatino Linotype"/>
                <w:b/>
                <w:bCs/>
                <w:sz w:val="12"/>
                <w:szCs w:val="12"/>
                <w:lang w:eastAsia="en-GB"/>
              </w:rPr>
            </w:pPr>
          </w:p>
        </w:tc>
        <w:tc>
          <w:tcPr>
            <w:tcW w:w="225" w:type="pct"/>
            <w:shd w:val="clear" w:color="auto" w:fill="FFFFFF" w:themeFill="background1"/>
          </w:tcPr>
          <w:p w14:paraId="2648EC49" w14:textId="77777777" w:rsidR="00AE1BE1" w:rsidRPr="00AE1BE1" w:rsidRDefault="00AE1BE1" w:rsidP="00581EEA">
            <w:pPr>
              <w:jc w:val="center"/>
              <w:rPr>
                <w:rFonts w:ascii="Palatino Linotype" w:hAnsi="Palatino Linotype"/>
                <w:b/>
                <w:bCs/>
                <w:sz w:val="12"/>
                <w:szCs w:val="12"/>
                <w:lang w:eastAsia="en-GB"/>
              </w:rPr>
            </w:pPr>
          </w:p>
        </w:tc>
        <w:tc>
          <w:tcPr>
            <w:tcW w:w="393" w:type="pct"/>
            <w:shd w:val="clear" w:color="auto" w:fill="FFFFFF" w:themeFill="background1"/>
          </w:tcPr>
          <w:p w14:paraId="569D7426"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shd w:val="clear" w:color="auto" w:fill="FFFFFF" w:themeFill="background1"/>
          </w:tcPr>
          <w:p w14:paraId="717DC884" w14:textId="77777777" w:rsidR="00AE1BE1" w:rsidRPr="00AE1BE1" w:rsidRDefault="00AE1BE1" w:rsidP="00581EEA">
            <w:pPr>
              <w:jc w:val="center"/>
              <w:rPr>
                <w:rFonts w:ascii="Palatino Linotype" w:hAnsi="Palatino Linotype"/>
                <w:b/>
                <w:bCs/>
                <w:sz w:val="12"/>
                <w:szCs w:val="12"/>
                <w:lang w:eastAsia="en-GB"/>
              </w:rPr>
            </w:pPr>
          </w:p>
        </w:tc>
        <w:tc>
          <w:tcPr>
            <w:tcW w:w="221" w:type="pct"/>
            <w:shd w:val="clear" w:color="auto" w:fill="FFFFFF" w:themeFill="background1"/>
          </w:tcPr>
          <w:p w14:paraId="018273AE" w14:textId="77777777" w:rsidR="00AE1BE1" w:rsidRPr="00AE1BE1" w:rsidRDefault="00AE1BE1" w:rsidP="00581EEA">
            <w:pPr>
              <w:jc w:val="center"/>
              <w:rPr>
                <w:rFonts w:ascii="Palatino Linotype" w:hAnsi="Palatino Linotype"/>
                <w:b/>
                <w:bCs/>
                <w:sz w:val="12"/>
                <w:szCs w:val="12"/>
                <w:lang w:eastAsia="en-GB"/>
              </w:rPr>
            </w:pPr>
          </w:p>
        </w:tc>
        <w:tc>
          <w:tcPr>
            <w:tcW w:w="253" w:type="pct"/>
            <w:shd w:val="clear" w:color="auto" w:fill="FFFFFF" w:themeFill="background1"/>
          </w:tcPr>
          <w:p w14:paraId="049C9A47" w14:textId="77777777" w:rsidR="00AE1BE1" w:rsidRPr="00AE1BE1" w:rsidRDefault="00AE1BE1" w:rsidP="00581EEA">
            <w:pPr>
              <w:jc w:val="center"/>
              <w:rPr>
                <w:rFonts w:ascii="Palatino Linotype" w:hAnsi="Palatino Linotype"/>
                <w:b/>
                <w:bCs/>
                <w:sz w:val="12"/>
                <w:szCs w:val="12"/>
                <w:lang w:eastAsia="en-GB"/>
              </w:rPr>
            </w:pPr>
          </w:p>
        </w:tc>
        <w:tc>
          <w:tcPr>
            <w:tcW w:w="496" w:type="pct"/>
            <w:shd w:val="clear" w:color="auto" w:fill="FFFFFF" w:themeFill="background1"/>
          </w:tcPr>
          <w:p w14:paraId="06D754E3" w14:textId="77777777" w:rsidR="00AE1BE1" w:rsidRPr="00AE1BE1" w:rsidRDefault="00AE1BE1" w:rsidP="00581EEA">
            <w:pPr>
              <w:jc w:val="center"/>
              <w:rPr>
                <w:rFonts w:ascii="Palatino Linotype" w:hAnsi="Palatino Linotype"/>
                <w:b/>
                <w:bCs/>
                <w:sz w:val="12"/>
                <w:szCs w:val="12"/>
                <w:lang w:eastAsia="en-GB"/>
              </w:rPr>
            </w:pPr>
          </w:p>
        </w:tc>
        <w:tc>
          <w:tcPr>
            <w:tcW w:w="196" w:type="pct"/>
            <w:shd w:val="clear" w:color="auto" w:fill="FFFFFF" w:themeFill="background1"/>
          </w:tcPr>
          <w:p w14:paraId="0DE04531" w14:textId="77777777" w:rsidR="00AE1BE1" w:rsidRPr="00AE1BE1" w:rsidRDefault="00AE1BE1" w:rsidP="00581EEA">
            <w:pPr>
              <w:jc w:val="center"/>
              <w:rPr>
                <w:rFonts w:ascii="Palatino Linotype" w:hAnsi="Palatino Linotype"/>
                <w:b/>
                <w:bCs/>
                <w:sz w:val="12"/>
                <w:szCs w:val="12"/>
                <w:lang w:eastAsia="en-GB"/>
              </w:rPr>
            </w:pPr>
          </w:p>
        </w:tc>
        <w:tc>
          <w:tcPr>
            <w:tcW w:w="217" w:type="pct"/>
            <w:shd w:val="clear" w:color="auto" w:fill="FFFFFF" w:themeFill="background1"/>
          </w:tcPr>
          <w:p w14:paraId="6FCB3043" w14:textId="77777777" w:rsidR="00AE1BE1" w:rsidRPr="00AE1BE1" w:rsidRDefault="00AE1BE1" w:rsidP="00581EEA">
            <w:pPr>
              <w:jc w:val="center"/>
              <w:rPr>
                <w:rFonts w:ascii="Palatino Linotype" w:hAnsi="Palatino Linotype"/>
                <w:b/>
                <w:bCs/>
                <w:sz w:val="12"/>
                <w:szCs w:val="12"/>
                <w:lang w:eastAsia="en-GB"/>
              </w:rPr>
            </w:pPr>
          </w:p>
        </w:tc>
        <w:tc>
          <w:tcPr>
            <w:tcW w:w="162" w:type="pct"/>
            <w:shd w:val="clear" w:color="auto" w:fill="FFFFFF" w:themeFill="background1"/>
          </w:tcPr>
          <w:p w14:paraId="610766F7" w14:textId="77777777" w:rsidR="00AE1BE1" w:rsidRPr="00AE1BE1" w:rsidRDefault="00AE1BE1" w:rsidP="00581EEA">
            <w:pPr>
              <w:jc w:val="center"/>
              <w:rPr>
                <w:rFonts w:ascii="Palatino Linotype" w:hAnsi="Palatino Linotype"/>
                <w:b/>
                <w:bCs/>
                <w:sz w:val="12"/>
                <w:szCs w:val="12"/>
                <w:lang w:eastAsia="en-GB"/>
              </w:rPr>
            </w:pPr>
          </w:p>
        </w:tc>
        <w:tc>
          <w:tcPr>
            <w:tcW w:w="227" w:type="pct"/>
            <w:shd w:val="clear" w:color="auto" w:fill="FFFFFF" w:themeFill="background1"/>
          </w:tcPr>
          <w:p w14:paraId="7406020C" w14:textId="77777777" w:rsidR="00AE1BE1" w:rsidRPr="00AE1BE1" w:rsidRDefault="00AE1BE1" w:rsidP="00581EEA">
            <w:pPr>
              <w:jc w:val="center"/>
              <w:rPr>
                <w:rFonts w:ascii="Palatino Linotype" w:hAnsi="Palatino Linotype" w:cstheme="minorHAnsi"/>
                <w:b/>
                <w:sz w:val="12"/>
                <w:szCs w:val="12"/>
              </w:rPr>
            </w:pPr>
          </w:p>
        </w:tc>
        <w:tc>
          <w:tcPr>
            <w:tcW w:w="341" w:type="pct"/>
            <w:gridSpan w:val="2"/>
            <w:shd w:val="clear" w:color="auto" w:fill="FFFFFF" w:themeFill="background1"/>
          </w:tcPr>
          <w:p w14:paraId="25896AEA"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7DC67721" w14:textId="77777777" w:rsidTr="00581EEA">
        <w:trPr>
          <w:trHeight w:val="413"/>
        </w:trPr>
        <w:tc>
          <w:tcPr>
            <w:tcW w:w="307" w:type="pct"/>
            <w:shd w:val="clear" w:color="auto" w:fill="FFFFFF" w:themeFill="background1"/>
          </w:tcPr>
          <w:p w14:paraId="191EA207"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w:t>
            </w:r>
          </w:p>
        </w:tc>
        <w:tc>
          <w:tcPr>
            <w:tcW w:w="115" w:type="pct"/>
            <w:shd w:val="clear" w:color="auto" w:fill="FFFFFF" w:themeFill="background1"/>
          </w:tcPr>
          <w:p w14:paraId="473A955F" w14:textId="77777777" w:rsidR="00AE1BE1" w:rsidRPr="00AE1BE1" w:rsidRDefault="00AE1BE1" w:rsidP="00581EEA">
            <w:pPr>
              <w:rPr>
                <w:rFonts w:ascii="Palatino Linotype" w:hAnsi="Palatino Linotype" w:cstheme="minorHAnsi"/>
                <w:b/>
                <w:sz w:val="12"/>
                <w:szCs w:val="12"/>
              </w:rPr>
            </w:pPr>
          </w:p>
        </w:tc>
        <w:tc>
          <w:tcPr>
            <w:tcW w:w="252" w:type="pct"/>
            <w:shd w:val="clear" w:color="auto" w:fill="FFFFFF" w:themeFill="background1"/>
            <w:vAlign w:val="center"/>
          </w:tcPr>
          <w:p w14:paraId="2D814B82" w14:textId="77777777" w:rsidR="00AE1BE1" w:rsidRPr="00AE1BE1" w:rsidRDefault="00AE1BE1" w:rsidP="00581EEA">
            <w:pPr>
              <w:rPr>
                <w:rFonts w:ascii="Palatino Linotype" w:hAnsi="Palatino Linotype"/>
                <w:b/>
                <w:bCs/>
                <w:sz w:val="12"/>
                <w:szCs w:val="12"/>
                <w:lang w:eastAsia="en-GB"/>
              </w:rPr>
            </w:pPr>
          </w:p>
        </w:tc>
        <w:tc>
          <w:tcPr>
            <w:tcW w:w="178" w:type="pct"/>
            <w:shd w:val="clear" w:color="auto" w:fill="FFFFFF" w:themeFill="background1"/>
          </w:tcPr>
          <w:p w14:paraId="543A8694" w14:textId="77777777" w:rsidR="00AE1BE1" w:rsidRPr="00AE1BE1" w:rsidRDefault="00AE1BE1" w:rsidP="00581EEA">
            <w:pPr>
              <w:jc w:val="center"/>
              <w:rPr>
                <w:rFonts w:ascii="Palatino Linotype" w:hAnsi="Palatino Linotype"/>
                <w:b/>
                <w:bCs/>
                <w:sz w:val="12"/>
                <w:szCs w:val="12"/>
                <w:lang w:eastAsia="en-GB"/>
              </w:rPr>
            </w:pPr>
          </w:p>
        </w:tc>
        <w:tc>
          <w:tcPr>
            <w:tcW w:w="357" w:type="pct"/>
            <w:shd w:val="clear" w:color="auto" w:fill="FFFFFF" w:themeFill="background1"/>
          </w:tcPr>
          <w:p w14:paraId="6449B920" w14:textId="77777777" w:rsidR="00AE1BE1" w:rsidRPr="00AE1BE1" w:rsidRDefault="00AE1BE1" w:rsidP="00581EEA">
            <w:pPr>
              <w:jc w:val="center"/>
              <w:rPr>
                <w:rFonts w:ascii="Palatino Linotype" w:hAnsi="Palatino Linotype"/>
                <w:b/>
                <w:bCs/>
                <w:sz w:val="12"/>
                <w:szCs w:val="12"/>
                <w:lang w:eastAsia="en-GB"/>
              </w:rPr>
            </w:pPr>
          </w:p>
        </w:tc>
        <w:tc>
          <w:tcPr>
            <w:tcW w:w="181" w:type="pct"/>
            <w:shd w:val="clear" w:color="auto" w:fill="FFFFFF" w:themeFill="background1"/>
          </w:tcPr>
          <w:p w14:paraId="7B4FE6E6" w14:textId="77777777" w:rsidR="00AE1BE1" w:rsidRPr="00AE1BE1" w:rsidRDefault="00AE1BE1" w:rsidP="00581EEA">
            <w:pPr>
              <w:jc w:val="center"/>
              <w:rPr>
                <w:rFonts w:ascii="Palatino Linotype" w:hAnsi="Palatino Linotype"/>
                <w:b/>
                <w:bCs/>
                <w:sz w:val="12"/>
                <w:szCs w:val="12"/>
                <w:lang w:eastAsia="en-GB"/>
              </w:rPr>
            </w:pPr>
          </w:p>
        </w:tc>
        <w:tc>
          <w:tcPr>
            <w:tcW w:w="185" w:type="pct"/>
            <w:shd w:val="clear" w:color="auto" w:fill="FFFFFF" w:themeFill="background1"/>
          </w:tcPr>
          <w:p w14:paraId="435A036F" w14:textId="77777777" w:rsidR="00AE1BE1" w:rsidRPr="00AE1BE1" w:rsidRDefault="00AE1BE1" w:rsidP="00581EEA">
            <w:pPr>
              <w:jc w:val="center"/>
              <w:rPr>
                <w:rFonts w:ascii="Palatino Linotype" w:hAnsi="Palatino Linotype"/>
                <w:b/>
                <w:bCs/>
                <w:sz w:val="12"/>
                <w:szCs w:val="12"/>
                <w:lang w:eastAsia="en-GB"/>
              </w:rPr>
            </w:pPr>
          </w:p>
        </w:tc>
        <w:tc>
          <w:tcPr>
            <w:tcW w:w="255" w:type="pct"/>
            <w:shd w:val="clear" w:color="auto" w:fill="FFFFFF" w:themeFill="background1"/>
          </w:tcPr>
          <w:p w14:paraId="6F429928" w14:textId="77777777" w:rsidR="00AE1BE1" w:rsidRPr="00AE1BE1" w:rsidRDefault="00AE1BE1" w:rsidP="00581EEA">
            <w:pPr>
              <w:jc w:val="center"/>
              <w:rPr>
                <w:rFonts w:ascii="Palatino Linotype" w:hAnsi="Palatino Linotype"/>
                <w:b/>
                <w:bCs/>
                <w:sz w:val="12"/>
                <w:szCs w:val="12"/>
                <w:lang w:eastAsia="en-GB"/>
              </w:rPr>
            </w:pPr>
          </w:p>
        </w:tc>
        <w:tc>
          <w:tcPr>
            <w:tcW w:w="225" w:type="pct"/>
            <w:shd w:val="clear" w:color="auto" w:fill="FFFFFF" w:themeFill="background1"/>
          </w:tcPr>
          <w:p w14:paraId="68FA7995" w14:textId="77777777" w:rsidR="00AE1BE1" w:rsidRPr="00AE1BE1" w:rsidRDefault="00AE1BE1" w:rsidP="00581EEA">
            <w:pPr>
              <w:jc w:val="center"/>
              <w:rPr>
                <w:rFonts w:ascii="Palatino Linotype" w:hAnsi="Palatino Linotype"/>
                <w:b/>
                <w:bCs/>
                <w:sz w:val="12"/>
                <w:szCs w:val="12"/>
                <w:lang w:eastAsia="en-GB"/>
              </w:rPr>
            </w:pPr>
          </w:p>
        </w:tc>
        <w:tc>
          <w:tcPr>
            <w:tcW w:w="393" w:type="pct"/>
            <w:shd w:val="clear" w:color="auto" w:fill="FFFFFF" w:themeFill="background1"/>
          </w:tcPr>
          <w:p w14:paraId="6C173240"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shd w:val="clear" w:color="auto" w:fill="FFFFFF" w:themeFill="background1"/>
          </w:tcPr>
          <w:p w14:paraId="50EFBB62" w14:textId="77777777" w:rsidR="00AE1BE1" w:rsidRPr="00AE1BE1" w:rsidRDefault="00AE1BE1" w:rsidP="00581EEA">
            <w:pPr>
              <w:jc w:val="center"/>
              <w:rPr>
                <w:rFonts w:ascii="Palatino Linotype" w:hAnsi="Palatino Linotype"/>
                <w:b/>
                <w:bCs/>
                <w:sz w:val="12"/>
                <w:szCs w:val="12"/>
                <w:lang w:eastAsia="en-GB"/>
              </w:rPr>
            </w:pPr>
          </w:p>
        </w:tc>
        <w:tc>
          <w:tcPr>
            <w:tcW w:w="221" w:type="pct"/>
            <w:shd w:val="clear" w:color="auto" w:fill="FFFFFF" w:themeFill="background1"/>
          </w:tcPr>
          <w:p w14:paraId="17F47B71" w14:textId="77777777" w:rsidR="00AE1BE1" w:rsidRPr="00AE1BE1" w:rsidRDefault="00AE1BE1" w:rsidP="00581EEA">
            <w:pPr>
              <w:jc w:val="center"/>
              <w:rPr>
                <w:rFonts w:ascii="Palatino Linotype" w:hAnsi="Palatino Linotype"/>
                <w:b/>
                <w:bCs/>
                <w:sz w:val="12"/>
                <w:szCs w:val="12"/>
                <w:lang w:eastAsia="en-GB"/>
              </w:rPr>
            </w:pPr>
          </w:p>
        </w:tc>
        <w:tc>
          <w:tcPr>
            <w:tcW w:w="253" w:type="pct"/>
            <w:shd w:val="clear" w:color="auto" w:fill="FFFFFF" w:themeFill="background1"/>
          </w:tcPr>
          <w:p w14:paraId="1930538D" w14:textId="77777777" w:rsidR="00AE1BE1" w:rsidRPr="00AE1BE1" w:rsidRDefault="00AE1BE1" w:rsidP="00581EEA">
            <w:pPr>
              <w:jc w:val="center"/>
              <w:rPr>
                <w:rFonts w:ascii="Palatino Linotype" w:hAnsi="Palatino Linotype"/>
                <w:b/>
                <w:bCs/>
                <w:sz w:val="12"/>
                <w:szCs w:val="12"/>
                <w:lang w:eastAsia="en-GB"/>
              </w:rPr>
            </w:pPr>
          </w:p>
        </w:tc>
        <w:tc>
          <w:tcPr>
            <w:tcW w:w="496" w:type="pct"/>
            <w:shd w:val="clear" w:color="auto" w:fill="FFFFFF" w:themeFill="background1"/>
          </w:tcPr>
          <w:p w14:paraId="6E021638" w14:textId="77777777" w:rsidR="00AE1BE1" w:rsidRPr="00AE1BE1" w:rsidRDefault="00AE1BE1" w:rsidP="00581EEA">
            <w:pPr>
              <w:jc w:val="center"/>
              <w:rPr>
                <w:rFonts w:ascii="Palatino Linotype" w:hAnsi="Palatino Linotype"/>
                <w:b/>
                <w:bCs/>
                <w:sz w:val="12"/>
                <w:szCs w:val="12"/>
                <w:lang w:eastAsia="en-GB"/>
              </w:rPr>
            </w:pPr>
          </w:p>
        </w:tc>
        <w:tc>
          <w:tcPr>
            <w:tcW w:w="196" w:type="pct"/>
            <w:shd w:val="clear" w:color="auto" w:fill="FFFFFF" w:themeFill="background1"/>
          </w:tcPr>
          <w:p w14:paraId="611B65EB" w14:textId="77777777" w:rsidR="00AE1BE1" w:rsidRPr="00AE1BE1" w:rsidRDefault="00AE1BE1" w:rsidP="00581EEA">
            <w:pPr>
              <w:jc w:val="center"/>
              <w:rPr>
                <w:rFonts w:ascii="Palatino Linotype" w:hAnsi="Palatino Linotype"/>
                <w:b/>
                <w:bCs/>
                <w:sz w:val="12"/>
                <w:szCs w:val="12"/>
                <w:lang w:eastAsia="en-GB"/>
              </w:rPr>
            </w:pPr>
          </w:p>
        </w:tc>
        <w:tc>
          <w:tcPr>
            <w:tcW w:w="217" w:type="pct"/>
            <w:shd w:val="clear" w:color="auto" w:fill="FFFFFF" w:themeFill="background1"/>
          </w:tcPr>
          <w:p w14:paraId="7321C0B5" w14:textId="77777777" w:rsidR="00AE1BE1" w:rsidRPr="00AE1BE1" w:rsidRDefault="00AE1BE1" w:rsidP="00581EEA">
            <w:pPr>
              <w:jc w:val="center"/>
              <w:rPr>
                <w:rFonts w:ascii="Palatino Linotype" w:hAnsi="Palatino Linotype"/>
                <w:b/>
                <w:bCs/>
                <w:sz w:val="12"/>
                <w:szCs w:val="12"/>
                <w:lang w:eastAsia="en-GB"/>
              </w:rPr>
            </w:pPr>
          </w:p>
        </w:tc>
        <w:tc>
          <w:tcPr>
            <w:tcW w:w="162" w:type="pct"/>
            <w:shd w:val="clear" w:color="auto" w:fill="FFFFFF" w:themeFill="background1"/>
          </w:tcPr>
          <w:p w14:paraId="70EAE5DF" w14:textId="77777777" w:rsidR="00AE1BE1" w:rsidRPr="00AE1BE1" w:rsidRDefault="00AE1BE1" w:rsidP="00581EEA">
            <w:pPr>
              <w:jc w:val="center"/>
              <w:rPr>
                <w:rFonts w:ascii="Palatino Linotype" w:hAnsi="Palatino Linotype"/>
                <w:b/>
                <w:bCs/>
                <w:sz w:val="12"/>
                <w:szCs w:val="12"/>
                <w:lang w:eastAsia="en-GB"/>
              </w:rPr>
            </w:pPr>
          </w:p>
        </w:tc>
        <w:tc>
          <w:tcPr>
            <w:tcW w:w="227" w:type="pct"/>
            <w:shd w:val="clear" w:color="auto" w:fill="FFFFFF" w:themeFill="background1"/>
          </w:tcPr>
          <w:p w14:paraId="7E81A19B" w14:textId="77777777" w:rsidR="00AE1BE1" w:rsidRPr="00AE1BE1" w:rsidRDefault="00AE1BE1" w:rsidP="00581EEA">
            <w:pPr>
              <w:jc w:val="center"/>
              <w:rPr>
                <w:rFonts w:ascii="Palatino Linotype" w:hAnsi="Palatino Linotype" w:cstheme="minorHAnsi"/>
                <w:b/>
                <w:sz w:val="12"/>
                <w:szCs w:val="12"/>
              </w:rPr>
            </w:pPr>
          </w:p>
        </w:tc>
        <w:tc>
          <w:tcPr>
            <w:tcW w:w="341" w:type="pct"/>
            <w:gridSpan w:val="2"/>
            <w:shd w:val="clear" w:color="auto" w:fill="FFFFFF" w:themeFill="background1"/>
          </w:tcPr>
          <w:p w14:paraId="4E21B26A"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0ED07367" w14:textId="77777777" w:rsidTr="00581EEA">
        <w:trPr>
          <w:trHeight w:val="413"/>
        </w:trPr>
        <w:tc>
          <w:tcPr>
            <w:tcW w:w="307" w:type="pct"/>
            <w:shd w:val="clear" w:color="auto" w:fill="FFF2CC" w:themeFill="accent4" w:themeFillTint="33"/>
          </w:tcPr>
          <w:p w14:paraId="41D51909" w14:textId="77777777" w:rsidR="00AE1BE1" w:rsidRPr="00AE1BE1" w:rsidRDefault="00AE1BE1" w:rsidP="00581EEA">
            <w:pPr>
              <w:rPr>
                <w:rFonts w:ascii="Palatino Linotype" w:hAnsi="Palatino Linotype" w:cs="Arial"/>
                <w:b/>
                <w:bCs/>
                <w:sz w:val="12"/>
                <w:szCs w:val="12"/>
              </w:rPr>
            </w:pPr>
          </w:p>
        </w:tc>
        <w:tc>
          <w:tcPr>
            <w:tcW w:w="115" w:type="pct"/>
            <w:shd w:val="clear" w:color="auto" w:fill="FFF2CC" w:themeFill="accent4" w:themeFillTint="33"/>
          </w:tcPr>
          <w:p w14:paraId="272E456A" w14:textId="77777777" w:rsidR="00AE1BE1" w:rsidRPr="00AE1BE1" w:rsidRDefault="00AE1BE1" w:rsidP="00581EEA">
            <w:pPr>
              <w:rPr>
                <w:rFonts w:ascii="Palatino Linotype" w:hAnsi="Palatino Linotype" w:cstheme="minorHAnsi"/>
                <w:b/>
                <w:sz w:val="12"/>
                <w:szCs w:val="12"/>
              </w:rPr>
            </w:pPr>
          </w:p>
        </w:tc>
        <w:tc>
          <w:tcPr>
            <w:tcW w:w="252" w:type="pct"/>
            <w:shd w:val="clear" w:color="auto" w:fill="FFF2CC" w:themeFill="accent4" w:themeFillTint="33"/>
            <w:vAlign w:val="center"/>
          </w:tcPr>
          <w:p w14:paraId="3529B080" w14:textId="77777777" w:rsidR="00AE1BE1" w:rsidRPr="00AE1BE1" w:rsidRDefault="00AE1BE1" w:rsidP="00581EEA">
            <w:pPr>
              <w:rPr>
                <w:rFonts w:ascii="Palatino Linotype" w:hAnsi="Palatino Linotype"/>
                <w:b/>
                <w:bCs/>
                <w:sz w:val="12"/>
                <w:szCs w:val="12"/>
                <w:lang w:eastAsia="en-GB"/>
              </w:rPr>
            </w:pPr>
          </w:p>
        </w:tc>
        <w:tc>
          <w:tcPr>
            <w:tcW w:w="178" w:type="pct"/>
            <w:shd w:val="clear" w:color="auto" w:fill="FFF2CC" w:themeFill="accent4" w:themeFillTint="33"/>
          </w:tcPr>
          <w:p w14:paraId="1B64F2CC" w14:textId="77777777" w:rsidR="00AE1BE1" w:rsidRPr="00AE1BE1" w:rsidRDefault="00AE1BE1" w:rsidP="00581EEA">
            <w:pPr>
              <w:jc w:val="center"/>
              <w:rPr>
                <w:rFonts w:ascii="Palatino Linotype" w:hAnsi="Palatino Linotype"/>
                <w:b/>
                <w:bCs/>
                <w:sz w:val="12"/>
                <w:szCs w:val="12"/>
                <w:lang w:eastAsia="en-GB"/>
              </w:rPr>
            </w:pPr>
          </w:p>
        </w:tc>
        <w:tc>
          <w:tcPr>
            <w:tcW w:w="357" w:type="pct"/>
            <w:shd w:val="clear" w:color="auto" w:fill="FFF2CC" w:themeFill="accent4" w:themeFillTint="33"/>
          </w:tcPr>
          <w:p w14:paraId="0AC33CDA" w14:textId="77777777" w:rsidR="00AE1BE1" w:rsidRPr="00AE1BE1" w:rsidRDefault="00AE1BE1" w:rsidP="00581EEA">
            <w:pPr>
              <w:jc w:val="center"/>
              <w:rPr>
                <w:rFonts w:ascii="Palatino Linotype" w:hAnsi="Palatino Linotype"/>
                <w:b/>
                <w:bCs/>
                <w:sz w:val="12"/>
                <w:szCs w:val="12"/>
                <w:lang w:eastAsia="en-GB"/>
              </w:rPr>
            </w:pPr>
          </w:p>
        </w:tc>
        <w:tc>
          <w:tcPr>
            <w:tcW w:w="181" w:type="pct"/>
            <w:shd w:val="clear" w:color="auto" w:fill="FFF2CC" w:themeFill="accent4" w:themeFillTint="33"/>
          </w:tcPr>
          <w:p w14:paraId="7F022845" w14:textId="77777777" w:rsidR="00AE1BE1" w:rsidRPr="00AE1BE1" w:rsidRDefault="00AE1BE1" w:rsidP="00581EEA">
            <w:pPr>
              <w:jc w:val="center"/>
              <w:rPr>
                <w:rFonts w:ascii="Palatino Linotype" w:hAnsi="Palatino Linotype"/>
                <w:b/>
                <w:bCs/>
                <w:sz w:val="12"/>
                <w:szCs w:val="12"/>
                <w:lang w:eastAsia="en-GB"/>
              </w:rPr>
            </w:pPr>
          </w:p>
        </w:tc>
        <w:tc>
          <w:tcPr>
            <w:tcW w:w="185" w:type="pct"/>
            <w:shd w:val="clear" w:color="auto" w:fill="FFF2CC" w:themeFill="accent4" w:themeFillTint="33"/>
          </w:tcPr>
          <w:p w14:paraId="10CFDE4C" w14:textId="77777777" w:rsidR="00AE1BE1" w:rsidRPr="00AE1BE1" w:rsidRDefault="00AE1BE1" w:rsidP="00581EEA">
            <w:pPr>
              <w:jc w:val="center"/>
              <w:rPr>
                <w:rFonts w:ascii="Palatino Linotype" w:hAnsi="Palatino Linotype"/>
                <w:b/>
                <w:bCs/>
                <w:sz w:val="12"/>
                <w:szCs w:val="12"/>
                <w:lang w:eastAsia="en-GB"/>
              </w:rPr>
            </w:pPr>
          </w:p>
        </w:tc>
        <w:tc>
          <w:tcPr>
            <w:tcW w:w="255" w:type="pct"/>
            <w:shd w:val="clear" w:color="auto" w:fill="FFF2CC" w:themeFill="accent4" w:themeFillTint="33"/>
          </w:tcPr>
          <w:p w14:paraId="118FCD93" w14:textId="77777777" w:rsidR="00AE1BE1" w:rsidRPr="00AE1BE1" w:rsidRDefault="00AE1BE1" w:rsidP="00581EEA">
            <w:pPr>
              <w:jc w:val="center"/>
              <w:rPr>
                <w:rFonts w:ascii="Palatino Linotype" w:hAnsi="Palatino Linotype"/>
                <w:b/>
                <w:bCs/>
                <w:sz w:val="12"/>
                <w:szCs w:val="12"/>
                <w:lang w:eastAsia="en-GB"/>
              </w:rPr>
            </w:pPr>
          </w:p>
        </w:tc>
        <w:tc>
          <w:tcPr>
            <w:tcW w:w="225" w:type="pct"/>
            <w:shd w:val="clear" w:color="auto" w:fill="FFF2CC" w:themeFill="accent4" w:themeFillTint="33"/>
          </w:tcPr>
          <w:p w14:paraId="54CE2A36" w14:textId="77777777" w:rsidR="00AE1BE1" w:rsidRPr="00AE1BE1" w:rsidRDefault="00AE1BE1" w:rsidP="00581EEA">
            <w:pPr>
              <w:jc w:val="center"/>
              <w:rPr>
                <w:rFonts w:ascii="Palatino Linotype" w:hAnsi="Palatino Linotype"/>
                <w:b/>
                <w:bCs/>
                <w:sz w:val="12"/>
                <w:szCs w:val="12"/>
                <w:lang w:eastAsia="en-GB"/>
              </w:rPr>
            </w:pPr>
          </w:p>
        </w:tc>
        <w:tc>
          <w:tcPr>
            <w:tcW w:w="393" w:type="pct"/>
            <w:shd w:val="clear" w:color="auto" w:fill="FFF2CC" w:themeFill="accent4" w:themeFillTint="33"/>
          </w:tcPr>
          <w:p w14:paraId="04364119"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shd w:val="clear" w:color="auto" w:fill="FFF2CC" w:themeFill="accent4" w:themeFillTint="33"/>
          </w:tcPr>
          <w:p w14:paraId="306C09A4" w14:textId="77777777" w:rsidR="00AE1BE1" w:rsidRPr="00AE1BE1" w:rsidRDefault="00AE1BE1" w:rsidP="00581EEA">
            <w:pPr>
              <w:jc w:val="center"/>
              <w:rPr>
                <w:rFonts w:ascii="Palatino Linotype" w:hAnsi="Palatino Linotype"/>
                <w:b/>
                <w:bCs/>
                <w:sz w:val="12"/>
                <w:szCs w:val="12"/>
                <w:lang w:eastAsia="en-GB"/>
              </w:rPr>
            </w:pPr>
          </w:p>
        </w:tc>
        <w:tc>
          <w:tcPr>
            <w:tcW w:w="221" w:type="pct"/>
            <w:shd w:val="clear" w:color="auto" w:fill="FFF2CC" w:themeFill="accent4" w:themeFillTint="33"/>
          </w:tcPr>
          <w:p w14:paraId="3BBA9CD7" w14:textId="77777777" w:rsidR="00AE1BE1" w:rsidRPr="00AE1BE1" w:rsidRDefault="00AE1BE1" w:rsidP="00581EEA">
            <w:pPr>
              <w:jc w:val="center"/>
              <w:rPr>
                <w:rFonts w:ascii="Palatino Linotype" w:hAnsi="Palatino Linotype"/>
                <w:b/>
                <w:bCs/>
                <w:sz w:val="12"/>
                <w:szCs w:val="12"/>
                <w:lang w:eastAsia="en-GB"/>
              </w:rPr>
            </w:pPr>
          </w:p>
        </w:tc>
        <w:tc>
          <w:tcPr>
            <w:tcW w:w="253" w:type="pct"/>
            <w:shd w:val="clear" w:color="auto" w:fill="FFF2CC" w:themeFill="accent4" w:themeFillTint="33"/>
          </w:tcPr>
          <w:p w14:paraId="011FA9CB" w14:textId="77777777" w:rsidR="00AE1BE1" w:rsidRPr="00AE1BE1" w:rsidRDefault="00AE1BE1" w:rsidP="00581EEA">
            <w:pPr>
              <w:jc w:val="center"/>
              <w:rPr>
                <w:rFonts w:ascii="Palatino Linotype" w:hAnsi="Palatino Linotype"/>
                <w:b/>
                <w:bCs/>
                <w:sz w:val="12"/>
                <w:szCs w:val="12"/>
                <w:lang w:eastAsia="en-GB"/>
              </w:rPr>
            </w:pPr>
          </w:p>
        </w:tc>
        <w:tc>
          <w:tcPr>
            <w:tcW w:w="496" w:type="pct"/>
            <w:shd w:val="clear" w:color="auto" w:fill="FFF2CC" w:themeFill="accent4" w:themeFillTint="33"/>
          </w:tcPr>
          <w:p w14:paraId="36C18160" w14:textId="77777777" w:rsidR="00AE1BE1" w:rsidRPr="00AE1BE1" w:rsidRDefault="00AE1BE1" w:rsidP="00581EEA">
            <w:pPr>
              <w:jc w:val="center"/>
              <w:rPr>
                <w:rFonts w:ascii="Palatino Linotype" w:hAnsi="Palatino Linotype"/>
                <w:b/>
                <w:bCs/>
                <w:sz w:val="12"/>
                <w:szCs w:val="12"/>
                <w:lang w:eastAsia="en-GB"/>
              </w:rPr>
            </w:pPr>
          </w:p>
        </w:tc>
        <w:tc>
          <w:tcPr>
            <w:tcW w:w="196" w:type="pct"/>
            <w:shd w:val="clear" w:color="auto" w:fill="FFF2CC" w:themeFill="accent4" w:themeFillTint="33"/>
          </w:tcPr>
          <w:p w14:paraId="388D154C" w14:textId="77777777" w:rsidR="00AE1BE1" w:rsidRPr="00AE1BE1" w:rsidRDefault="00AE1BE1" w:rsidP="00581EEA">
            <w:pPr>
              <w:jc w:val="center"/>
              <w:rPr>
                <w:rFonts w:ascii="Palatino Linotype" w:hAnsi="Palatino Linotype"/>
                <w:b/>
                <w:bCs/>
                <w:sz w:val="12"/>
                <w:szCs w:val="12"/>
                <w:lang w:eastAsia="en-GB"/>
              </w:rPr>
            </w:pPr>
          </w:p>
        </w:tc>
        <w:tc>
          <w:tcPr>
            <w:tcW w:w="217" w:type="pct"/>
            <w:shd w:val="clear" w:color="auto" w:fill="FFF2CC" w:themeFill="accent4" w:themeFillTint="33"/>
          </w:tcPr>
          <w:p w14:paraId="1776C640" w14:textId="77777777" w:rsidR="00AE1BE1" w:rsidRPr="00AE1BE1" w:rsidRDefault="00AE1BE1" w:rsidP="00581EEA">
            <w:pPr>
              <w:jc w:val="center"/>
              <w:rPr>
                <w:rFonts w:ascii="Palatino Linotype" w:hAnsi="Palatino Linotype"/>
                <w:b/>
                <w:bCs/>
                <w:sz w:val="12"/>
                <w:szCs w:val="12"/>
                <w:lang w:eastAsia="en-GB"/>
              </w:rPr>
            </w:pPr>
          </w:p>
        </w:tc>
        <w:tc>
          <w:tcPr>
            <w:tcW w:w="162" w:type="pct"/>
            <w:shd w:val="clear" w:color="auto" w:fill="FFF2CC" w:themeFill="accent4" w:themeFillTint="33"/>
          </w:tcPr>
          <w:p w14:paraId="42A03D39" w14:textId="77777777" w:rsidR="00AE1BE1" w:rsidRPr="00AE1BE1" w:rsidRDefault="00AE1BE1" w:rsidP="00581EEA">
            <w:pPr>
              <w:jc w:val="center"/>
              <w:rPr>
                <w:rFonts w:ascii="Palatino Linotype" w:hAnsi="Palatino Linotype"/>
                <w:b/>
                <w:bCs/>
                <w:sz w:val="12"/>
                <w:szCs w:val="12"/>
                <w:lang w:eastAsia="en-GB"/>
              </w:rPr>
            </w:pPr>
          </w:p>
        </w:tc>
        <w:tc>
          <w:tcPr>
            <w:tcW w:w="227" w:type="pct"/>
            <w:shd w:val="clear" w:color="auto" w:fill="FFF2CC" w:themeFill="accent4" w:themeFillTint="33"/>
          </w:tcPr>
          <w:p w14:paraId="1859817C" w14:textId="77777777" w:rsidR="00AE1BE1" w:rsidRPr="00AE1BE1" w:rsidRDefault="00AE1BE1" w:rsidP="00581EEA">
            <w:pPr>
              <w:jc w:val="center"/>
              <w:rPr>
                <w:rFonts w:ascii="Palatino Linotype" w:hAnsi="Palatino Linotype" w:cstheme="minorHAnsi"/>
                <w:b/>
                <w:sz w:val="12"/>
                <w:szCs w:val="12"/>
              </w:rPr>
            </w:pPr>
            <w:r w:rsidRPr="00AE1BE1">
              <w:rPr>
                <w:rFonts w:ascii="Palatino Linotype" w:hAnsi="Palatino Linotype" w:cstheme="minorHAnsi"/>
                <w:b/>
                <w:sz w:val="12"/>
                <w:szCs w:val="12"/>
              </w:rPr>
              <w:t>Total general 2.1.5</w:t>
            </w:r>
          </w:p>
        </w:tc>
        <w:tc>
          <w:tcPr>
            <w:tcW w:w="341" w:type="pct"/>
            <w:gridSpan w:val="2"/>
            <w:shd w:val="clear" w:color="auto" w:fill="FFF2CC" w:themeFill="accent4" w:themeFillTint="33"/>
          </w:tcPr>
          <w:p w14:paraId="3CC93A5A"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2CE0C7EB" w14:textId="77777777" w:rsidTr="00581EEA">
        <w:trPr>
          <w:trHeight w:val="413"/>
        </w:trPr>
        <w:tc>
          <w:tcPr>
            <w:tcW w:w="307" w:type="pct"/>
            <w:shd w:val="clear" w:color="auto" w:fill="FFFFFF" w:themeFill="background1"/>
          </w:tcPr>
          <w:p w14:paraId="6DE7EEB0" w14:textId="77777777" w:rsidR="00AE1BE1" w:rsidRPr="00AE1BE1" w:rsidRDefault="00AE1BE1" w:rsidP="00581EEA">
            <w:pPr>
              <w:rPr>
                <w:rFonts w:ascii="Palatino Linotype" w:hAnsi="Palatino Linotype" w:cs="Arial"/>
                <w:b/>
                <w:bCs/>
                <w:sz w:val="12"/>
                <w:szCs w:val="12"/>
              </w:rPr>
            </w:pPr>
            <w:r w:rsidRPr="00AE1BE1">
              <w:rPr>
                <w:rFonts w:ascii="Palatino Linotype" w:hAnsi="Palatino Linotype" w:cs="Arial"/>
                <w:b/>
                <w:bCs/>
                <w:sz w:val="12"/>
                <w:szCs w:val="12"/>
              </w:rPr>
              <w:t>Conferinta finala/eveniment de vizibilitate</w:t>
            </w:r>
          </w:p>
        </w:tc>
        <w:tc>
          <w:tcPr>
            <w:tcW w:w="115" w:type="pct"/>
            <w:shd w:val="clear" w:color="auto" w:fill="FFFFFF" w:themeFill="background1"/>
          </w:tcPr>
          <w:p w14:paraId="75BCBF95" w14:textId="77777777" w:rsidR="00AE1BE1" w:rsidRPr="00AE1BE1" w:rsidRDefault="00AE1BE1" w:rsidP="00581EEA">
            <w:pPr>
              <w:rPr>
                <w:rFonts w:ascii="Palatino Linotype" w:hAnsi="Palatino Linotype" w:cstheme="minorHAnsi"/>
                <w:b/>
                <w:sz w:val="12"/>
                <w:szCs w:val="12"/>
              </w:rPr>
            </w:pPr>
          </w:p>
        </w:tc>
        <w:tc>
          <w:tcPr>
            <w:tcW w:w="252" w:type="pct"/>
            <w:shd w:val="clear" w:color="auto" w:fill="FFFFFF" w:themeFill="background1"/>
            <w:vAlign w:val="center"/>
          </w:tcPr>
          <w:p w14:paraId="650EBBD3" w14:textId="77777777" w:rsidR="00AE1BE1" w:rsidRPr="00AE1BE1" w:rsidRDefault="00AE1BE1" w:rsidP="00581EEA">
            <w:pPr>
              <w:rPr>
                <w:rFonts w:ascii="Palatino Linotype" w:hAnsi="Palatino Linotype"/>
                <w:b/>
                <w:bCs/>
                <w:sz w:val="12"/>
                <w:szCs w:val="12"/>
                <w:lang w:eastAsia="en-GB"/>
              </w:rPr>
            </w:pPr>
          </w:p>
        </w:tc>
        <w:tc>
          <w:tcPr>
            <w:tcW w:w="178" w:type="pct"/>
            <w:shd w:val="clear" w:color="auto" w:fill="FFFFFF" w:themeFill="background1"/>
          </w:tcPr>
          <w:p w14:paraId="014881DF" w14:textId="77777777" w:rsidR="00AE1BE1" w:rsidRPr="00AE1BE1" w:rsidRDefault="00AE1BE1" w:rsidP="00581EEA">
            <w:pPr>
              <w:jc w:val="center"/>
              <w:rPr>
                <w:rFonts w:ascii="Palatino Linotype" w:hAnsi="Palatino Linotype"/>
                <w:b/>
                <w:bCs/>
                <w:sz w:val="12"/>
                <w:szCs w:val="12"/>
                <w:lang w:eastAsia="en-GB"/>
              </w:rPr>
            </w:pPr>
          </w:p>
        </w:tc>
        <w:tc>
          <w:tcPr>
            <w:tcW w:w="357" w:type="pct"/>
            <w:shd w:val="clear" w:color="auto" w:fill="FFFFFF" w:themeFill="background1"/>
          </w:tcPr>
          <w:p w14:paraId="55AAF0EC" w14:textId="77777777" w:rsidR="00AE1BE1" w:rsidRPr="00AE1BE1" w:rsidRDefault="00AE1BE1" w:rsidP="00581EEA">
            <w:pPr>
              <w:jc w:val="center"/>
              <w:rPr>
                <w:rFonts w:ascii="Palatino Linotype" w:hAnsi="Palatino Linotype"/>
                <w:b/>
                <w:bCs/>
                <w:sz w:val="12"/>
                <w:szCs w:val="12"/>
                <w:lang w:eastAsia="en-GB"/>
              </w:rPr>
            </w:pPr>
          </w:p>
        </w:tc>
        <w:tc>
          <w:tcPr>
            <w:tcW w:w="181" w:type="pct"/>
            <w:shd w:val="clear" w:color="auto" w:fill="FFFFFF" w:themeFill="background1"/>
          </w:tcPr>
          <w:p w14:paraId="19E96E52" w14:textId="77777777" w:rsidR="00AE1BE1" w:rsidRPr="00AE1BE1" w:rsidRDefault="00AE1BE1" w:rsidP="00581EEA">
            <w:pPr>
              <w:jc w:val="center"/>
              <w:rPr>
                <w:rFonts w:ascii="Palatino Linotype" w:hAnsi="Palatino Linotype"/>
                <w:b/>
                <w:bCs/>
                <w:sz w:val="12"/>
                <w:szCs w:val="12"/>
                <w:lang w:eastAsia="en-GB"/>
              </w:rPr>
            </w:pPr>
          </w:p>
        </w:tc>
        <w:tc>
          <w:tcPr>
            <w:tcW w:w="185" w:type="pct"/>
            <w:shd w:val="clear" w:color="auto" w:fill="FFFFFF" w:themeFill="background1"/>
          </w:tcPr>
          <w:p w14:paraId="2B3A03E7" w14:textId="77777777" w:rsidR="00AE1BE1" w:rsidRPr="00AE1BE1" w:rsidRDefault="00AE1BE1" w:rsidP="00581EEA">
            <w:pPr>
              <w:jc w:val="center"/>
              <w:rPr>
                <w:rFonts w:ascii="Palatino Linotype" w:hAnsi="Palatino Linotype"/>
                <w:b/>
                <w:bCs/>
                <w:sz w:val="12"/>
                <w:szCs w:val="12"/>
                <w:lang w:eastAsia="en-GB"/>
              </w:rPr>
            </w:pPr>
          </w:p>
        </w:tc>
        <w:tc>
          <w:tcPr>
            <w:tcW w:w="255" w:type="pct"/>
            <w:shd w:val="clear" w:color="auto" w:fill="FFFFFF" w:themeFill="background1"/>
          </w:tcPr>
          <w:p w14:paraId="6BB46CAA" w14:textId="77777777" w:rsidR="00AE1BE1" w:rsidRPr="00AE1BE1" w:rsidRDefault="00AE1BE1" w:rsidP="00581EEA">
            <w:pPr>
              <w:jc w:val="center"/>
              <w:rPr>
                <w:rFonts w:ascii="Palatino Linotype" w:hAnsi="Palatino Linotype"/>
                <w:b/>
                <w:bCs/>
                <w:sz w:val="12"/>
                <w:szCs w:val="12"/>
                <w:lang w:eastAsia="en-GB"/>
              </w:rPr>
            </w:pPr>
          </w:p>
        </w:tc>
        <w:tc>
          <w:tcPr>
            <w:tcW w:w="225" w:type="pct"/>
            <w:shd w:val="clear" w:color="auto" w:fill="FFFFFF" w:themeFill="background1"/>
          </w:tcPr>
          <w:p w14:paraId="03B994FF" w14:textId="77777777" w:rsidR="00AE1BE1" w:rsidRPr="00AE1BE1" w:rsidRDefault="00AE1BE1" w:rsidP="00581EEA">
            <w:pPr>
              <w:jc w:val="center"/>
              <w:rPr>
                <w:rFonts w:ascii="Palatino Linotype" w:hAnsi="Palatino Linotype"/>
                <w:b/>
                <w:bCs/>
                <w:sz w:val="12"/>
                <w:szCs w:val="12"/>
                <w:lang w:eastAsia="en-GB"/>
              </w:rPr>
            </w:pPr>
          </w:p>
        </w:tc>
        <w:tc>
          <w:tcPr>
            <w:tcW w:w="393" w:type="pct"/>
            <w:shd w:val="clear" w:color="auto" w:fill="FFFFFF" w:themeFill="background1"/>
          </w:tcPr>
          <w:p w14:paraId="0195A905"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shd w:val="clear" w:color="auto" w:fill="FFFFFF" w:themeFill="background1"/>
          </w:tcPr>
          <w:p w14:paraId="6581E900" w14:textId="77777777" w:rsidR="00AE1BE1" w:rsidRPr="00AE1BE1" w:rsidRDefault="00AE1BE1" w:rsidP="00581EEA">
            <w:pPr>
              <w:jc w:val="center"/>
              <w:rPr>
                <w:rFonts w:ascii="Palatino Linotype" w:hAnsi="Palatino Linotype"/>
                <w:b/>
                <w:bCs/>
                <w:sz w:val="12"/>
                <w:szCs w:val="12"/>
                <w:lang w:eastAsia="en-GB"/>
              </w:rPr>
            </w:pPr>
          </w:p>
        </w:tc>
        <w:tc>
          <w:tcPr>
            <w:tcW w:w="221" w:type="pct"/>
            <w:shd w:val="clear" w:color="auto" w:fill="FFFFFF" w:themeFill="background1"/>
          </w:tcPr>
          <w:p w14:paraId="43D48A14" w14:textId="77777777" w:rsidR="00AE1BE1" w:rsidRPr="00AE1BE1" w:rsidRDefault="00AE1BE1" w:rsidP="00581EEA">
            <w:pPr>
              <w:jc w:val="center"/>
              <w:rPr>
                <w:rFonts w:ascii="Palatino Linotype" w:hAnsi="Palatino Linotype"/>
                <w:b/>
                <w:bCs/>
                <w:sz w:val="12"/>
                <w:szCs w:val="12"/>
                <w:lang w:eastAsia="en-GB"/>
              </w:rPr>
            </w:pPr>
          </w:p>
        </w:tc>
        <w:tc>
          <w:tcPr>
            <w:tcW w:w="253" w:type="pct"/>
            <w:shd w:val="clear" w:color="auto" w:fill="FFFFFF" w:themeFill="background1"/>
          </w:tcPr>
          <w:p w14:paraId="4BC207D8" w14:textId="77777777" w:rsidR="00AE1BE1" w:rsidRPr="00AE1BE1" w:rsidRDefault="00AE1BE1" w:rsidP="00581EEA">
            <w:pPr>
              <w:jc w:val="center"/>
              <w:rPr>
                <w:rFonts w:ascii="Palatino Linotype" w:hAnsi="Palatino Linotype"/>
                <w:b/>
                <w:bCs/>
                <w:sz w:val="12"/>
                <w:szCs w:val="12"/>
                <w:lang w:eastAsia="en-GB"/>
              </w:rPr>
            </w:pPr>
          </w:p>
        </w:tc>
        <w:tc>
          <w:tcPr>
            <w:tcW w:w="496" w:type="pct"/>
            <w:shd w:val="clear" w:color="auto" w:fill="FFFFFF" w:themeFill="background1"/>
          </w:tcPr>
          <w:p w14:paraId="6DB3B67E" w14:textId="77777777" w:rsidR="00AE1BE1" w:rsidRPr="00AE1BE1" w:rsidRDefault="00AE1BE1" w:rsidP="00581EEA">
            <w:pPr>
              <w:jc w:val="center"/>
              <w:rPr>
                <w:rFonts w:ascii="Palatino Linotype" w:hAnsi="Palatino Linotype"/>
                <w:b/>
                <w:bCs/>
                <w:sz w:val="12"/>
                <w:szCs w:val="12"/>
                <w:lang w:eastAsia="en-GB"/>
              </w:rPr>
            </w:pPr>
          </w:p>
        </w:tc>
        <w:tc>
          <w:tcPr>
            <w:tcW w:w="196" w:type="pct"/>
            <w:shd w:val="clear" w:color="auto" w:fill="FFFFFF" w:themeFill="background1"/>
          </w:tcPr>
          <w:p w14:paraId="226CF57D" w14:textId="77777777" w:rsidR="00AE1BE1" w:rsidRPr="00AE1BE1" w:rsidRDefault="00AE1BE1" w:rsidP="00581EEA">
            <w:pPr>
              <w:jc w:val="center"/>
              <w:rPr>
                <w:rFonts w:ascii="Palatino Linotype" w:hAnsi="Palatino Linotype"/>
                <w:b/>
                <w:bCs/>
                <w:sz w:val="12"/>
                <w:szCs w:val="12"/>
                <w:lang w:eastAsia="en-GB"/>
              </w:rPr>
            </w:pPr>
          </w:p>
        </w:tc>
        <w:tc>
          <w:tcPr>
            <w:tcW w:w="217" w:type="pct"/>
            <w:shd w:val="clear" w:color="auto" w:fill="FFFFFF" w:themeFill="background1"/>
          </w:tcPr>
          <w:p w14:paraId="49127DAC" w14:textId="77777777" w:rsidR="00AE1BE1" w:rsidRPr="00AE1BE1" w:rsidRDefault="00AE1BE1" w:rsidP="00581EEA">
            <w:pPr>
              <w:jc w:val="center"/>
              <w:rPr>
                <w:rFonts w:ascii="Palatino Linotype" w:hAnsi="Palatino Linotype"/>
                <w:b/>
                <w:bCs/>
                <w:sz w:val="12"/>
                <w:szCs w:val="12"/>
                <w:lang w:eastAsia="en-GB"/>
              </w:rPr>
            </w:pPr>
          </w:p>
        </w:tc>
        <w:tc>
          <w:tcPr>
            <w:tcW w:w="162" w:type="pct"/>
            <w:shd w:val="clear" w:color="auto" w:fill="FFFFFF" w:themeFill="background1"/>
          </w:tcPr>
          <w:p w14:paraId="656C1157" w14:textId="77777777" w:rsidR="00AE1BE1" w:rsidRPr="00AE1BE1" w:rsidRDefault="00AE1BE1" w:rsidP="00581EEA">
            <w:pPr>
              <w:jc w:val="center"/>
              <w:rPr>
                <w:rFonts w:ascii="Palatino Linotype" w:hAnsi="Palatino Linotype"/>
                <w:b/>
                <w:bCs/>
                <w:sz w:val="12"/>
                <w:szCs w:val="12"/>
                <w:lang w:eastAsia="en-GB"/>
              </w:rPr>
            </w:pPr>
          </w:p>
        </w:tc>
        <w:tc>
          <w:tcPr>
            <w:tcW w:w="227" w:type="pct"/>
            <w:shd w:val="clear" w:color="auto" w:fill="FFFFFF" w:themeFill="background1"/>
          </w:tcPr>
          <w:p w14:paraId="7DE218FC" w14:textId="77777777" w:rsidR="00AE1BE1" w:rsidRPr="00AE1BE1" w:rsidRDefault="00AE1BE1" w:rsidP="00581EEA">
            <w:pPr>
              <w:jc w:val="center"/>
              <w:rPr>
                <w:rFonts w:ascii="Palatino Linotype" w:hAnsi="Palatino Linotype" w:cstheme="minorHAnsi"/>
                <w:b/>
                <w:sz w:val="12"/>
                <w:szCs w:val="12"/>
              </w:rPr>
            </w:pPr>
          </w:p>
        </w:tc>
        <w:tc>
          <w:tcPr>
            <w:tcW w:w="341" w:type="pct"/>
            <w:gridSpan w:val="2"/>
            <w:shd w:val="clear" w:color="auto" w:fill="FFFFFF" w:themeFill="background1"/>
          </w:tcPr>
          <w:p w14:paraId="65E56857" w14:textId="77777777" w:rsidR="00AE1BE1" w:rsidRPr="00AE1BE1" w:rsidRDefault="00AE1BE1" w:rsidP="00581EEA">
            <w:pPr>
              <w:jc w:val="center"/>
              <w:rPr>
                <w:rFonts w:ascii="Palatino Linotype" w:hAnsi="Palatino Linotype"/>
                <w:b/>
                <w:bCs/>
                <w:sz w:val="12"/>
                <w:szCs w:val="12"/>
                <w:lang w:eastAsia="en-GB"/>
              </w:rPr>
            </w:pPr>
          </w:p>
        </w:tc>
      </w:tr>
      <w:tr w:rsidR="00AE1BE1" w:rsidRPr="00AE1BE1" w14:paraId="0AD04B60" w14:textId="77777777" w:rsidTr="00581EEA">
        <w:trPr>
          <w:trHeight w:val="413"/>
        </w:trPr>
        <w:tc>
          <w:tcPr>
            <w:tcW w:w="307" w:type="pct"/>
            <w:shd w:val="clear" w:color="auto" w:fill="FFF2CC" w:themeFill="accent4" w:themeFillTint="33"/>
          </w:tcPr>
          <w:p w14:paraId="466254F1" w14:textId="77777777" w:rsidR="00AE1BE1" w:rsidRPr="00AE1BE1" w:rsidRDefault="00AE1BE1" w:rsidP="00581EEA">
            <w:pPr>
              <w:rPr>
                <w:rFonts w:ascii="Palatino Linotype" w:hAnsi="Palatino Linotype" w:cs="Arial"/>
                <w:b/>
                <w:bCs/>
                <w:sz w:val="12"/>
                <w:szCs w:val="12"/>
              </w:rPr>
            </w:pPr>
          </w:p>
        </w:tc>
        <w:tc>
          <w:tcPr>
            <w:tcW w:w="115" w:type="pct"/>
            <w:shd w:val="clear" w:color="auto" w:fill="FFF2CC" w:themeFill="accent4" w:themeFillTint="33"/>
          </w:tcPr>
          <w:p w14:paraId="456181D5" w14:textId="77777777" w:rsidR="00AE1BE1" w:rsidRPr="00AE1BE1" w:rsidRDefault="00AE1BE1" w:rsidP="00581EEA">
            <w:pPr>
              <w:rPr>
                <w:rFonts w:ascii="Palatino Linotype" w:hAnsi="Palatino Linotype" w:cstheme="minorHAnsi"/>
                <w:b/>
                <w:sz w:val="12"/>
                <w:szCs w:val="12"/>
              </w:rPr>
            </w:pPr>
          </w:p>
        </w:tc>
        <w:tc>
          <w:tcPr>
            <w:tcW w:w="252" w:type="pct"/>
            <w:shd w:val="clear" w:color="auto" w:fill="FFF2CC" w:themeFill="accent4" w:themeFillTint="33"/>
            <w:vAlign w:val="center"/>
          </w:tcPr>
          <w:p w14:paraId="48BEB1E1" w14:textId="77777777" w:rsidR="00AE1BE1" w:rsidRPr="00AE1BE1" w:rsidRDefault="00AE1BE1" w:rsidP="00581EEA">
            <w:pPr>
              <w:rPr>
                <w:rFonts w:ascii="Palatino Linotype" w:hAnsi="Palatino Linotype"/>
                <w:b/>
                <w:bCs/>
                <w:sz w:val="12"/>
                <w:szCs w:val="12"/>
                <w:lang w:eastAsia="en-GB"/>
              </w:rPr>
            </w:pPr>
          </w:p>
        </w:tc>
        <w:tc>
          <w:tcPr>
            <w:tcW w:w="178" w:type="pct"/>
            <w:shd w:val="clear" w:color="auto" w:fill="FFF2CC" w:themeFill="accent4" w:themeFillTint="33"/>
          </w:tcPr>
          <w:p w14:paraId="56BAD4FC" w14:textId="77777777" w:rsidR="00AE1BE1" w:rsidRPr="00AE1BE1" w:rsidRDefault="00AE1BE1" w:rsidP="00581EEA">
            <w:pPr>
              <w:jc w:val="center"/>
              <w:rPr>
                <w:rFonts w:ascii="Palatino Linotype" w:hAnsi="Palatino Linotype"/>
                <w:b/>
                <w:bCs/>
                <w:sz w:val="12"/>
                <w:szCs w:val="12"/>
                <w:lang w:eastAsia="en-GB"/>
              </w:rPr>
            </w:pPr>
          </w:p>
        </w:tc>
        <w:tc>
          <w:tcPr>
            <w:tcW w:w="357" w:type="pct"/>
            <w:shd w:val="clear" w:color="auto" w:fill="FFF2CC" w:themeFill="accent4" w:themeFillTint="33"/>
          </w:tcPr>
          <w:p w14:paraId="5889B5FD" w14:textId="77777777" w:rsidR="00AE1BE1" w:rsidRPr="00AE1BE1" w:rsidRDefault="00AE1BE1" w:rsidP="00581EEA">
            <w:pPr>
              <w:jc w:val="center"/>
              <w:rPr>
                <w:rFonts w:ascii="Palatino Linotype" w:hAnsi="Palatino Linotype"/>
                <w:b/>
                <w:bCs/>
                <w:sz w:val="12"/>
                <w:szCs w:val="12"/>
                <w:lang w:eastAsia="en-GB"/>
              </w:rPr>
            </w:pPr>
          </w:p>
        </w:tc>
        <w:tc>
          <w:tcPr>
            <w:tcW w:w="181" w:type="pct"/>
            <w:shd w:val="clear" w:color="auto" w:fill="FFF2CC" w:themeFill="accent4" w:themeFillTint="33"/>
          </w:tcPr>
          <w:p w14:paraId="3617A113" w14:textId="77777777" w:rsidR="00AE1BE1" w:rsidRPr="00AE1BE1" w:rsidRDefault="00AE1BE1" w:rsidP="00581EEA">
            <w:pPr>
              <w:jc w:val="center"/>
              <w:rPr>
                <w:rFonts w:ascii="Palatino Linotype" w:hAnsi="Palatino Linotype"/>
                <w:b/>
                <w:bCs/>
                <w:sz w:val="12"/>
                <w:szCs w:val="12"/>
                <w:lang w:eastAsia="en-GB"/>
              </w:rPr>
            </w:pPr>
          </w:p>
        </w:tc>
        <w:tc>
          <w:tcPr>
            <w:tcW w:w="185" w:type="pct"/>
            <w:shd w:val="clear" w:color="auto" w:fill="FFF2CC" w:themeFill="accent4" w:themeFillTint="33"/>
          </w:tcPr>
          <w:p w14:paraId="438B1A89" w14:textId="77777777" w:rsidR="00AE1BE1" w:rsidRPr="00AE1BE1" w:rsidRDefault="00AE1BE1" w:rsidP="00581EEA">
            <w:pPr>
              <w:jc w:val="center"/>
              <w:rPr>
                <w:rFonts w:ascii="Palatino Linotype" w:hAnsi="Palatino Linotype"/>
                <w:b/>
                <w:bCs/>
                <w:sz w:val="12"/>
                <w:szCs w:val="12"/>
                <w:lang w:eastAsia="en-GB"/>
              </w:rPr>
            </w:pPr>
          </w:p>
        </w:tc>
        <w:tc>
          <w:tcPr>
            <w:tcW w:w="255" w:type="pct"/>
            <w:shd w:val="clear" w:color="auto" w:fill="FFF2CC" w:themeFill="accent4" w:themeFillTint="33"/>
          </w:tcPr>
          <w:p w14:paraId="4A85E24B" w14:textId="77777777" w:rsidR="00AE1BE1" w:rsidRPr="00AE1BE1" w:rsidRDefault="00AE1BE1" w:rsidP="00581EEA">
            <w:pPr>
              <w:jc w:val="center"/>
              <w:rPr>
                <w:rFonts w:ascii="Palatino Linotype" w:hAnsi="Palatino Linotype"/>
                <w:b/>
                <w:bCs/>
                <w:sz w:val="12"/>
                <w:szCs w:val="12"/>
                <w:lang w:eastAsia="en-GB"/>
              </w:rPr>
            </w:pPr>
          </w:p>
        </w:tc>
        <w:tc>
          <w:tcPr>
            <w:tcW w:w="225" w:type="pct"/>
            <w:shd w:val="clear" w:color="auto" w:fill="FFF2CC" w:themeFill="accent4" w:themeFillTint="33"/>
          </w:tcPr>
          <w:p w14:paraId="0D474000" w14:textId="77777777" w:rsidR="00AE1BE1" w:rsidRPr="00AE1BE1" w:rsidRDefault="00AE1BE1" w:rsidP="00581EEA">
            <w:pPr>
              <w:jc w:val="center"/>
              <w:rPr>
                <w:rFonts w:ascii="Palatino Linotype" w:hAnsi="Palatino Linotype"/>
                <w:b/>
                <w:bCs/>
                <w:sz w:val="12"/>
                <w:szCs w:val="12"/>
                <w:lang w:eastAsia="en-GB"/>
              </w:rPr>
            </w:pPr>
          </w:p>
        </w:tc>
        <w:tc>
          <w:tcPr>
            <w:tcW w:w="393" w:type="pct"/>
            <w:shd w:val="clear" w:color="auto" w:fill="FFF2CC" w:themeFill="accent4" w:themeFillTint="33"/>
          </w:tcPr>
          <w:p w14:paraId="016EF0EF" w14:textId="77777777" w:rsidR="00AE1BE1" w:rsidRPr="00AE1BE1" w:rsidRDefault="00AE1BE1" w:rsidP="00581EEA">
            <w:pPr>
              <w:jc w:val="center"/>
              <w:rPr>
                <w:rFonts w:ascii="Palatino Linotype" w:hAnsi="Palatino Linotype"/>
                <w:b/>
                <w:bCs/>
                <w:sz w:val="12"/>
                <w:szCs w:val="12"/>
                <w:lang w:eastAsia="en-GB"/>
              </w:rPr>
            </w:pPr>
          </w:p>
        </w:tc>
        <w:tc>
          <w:tcPr>
            <w:tcW w:w="439" w:type="pct"/>
            <w:gridSpan w:val="2"/>
            <w:shd w:val="clear" w:color="auto" w:fill="FFF2CC" w:themeFill="accent4" w:themeFillTint="33"/>
          </w:tcPr>
          <w:p w14:paraId="181DA564" w14:textId="77777777" w:rsidR="00AE1BE1" w:rsidRPr="00AE1BE1" w:rsidRDefault="00AE1BE1" w:rsidP="00581EEA">
            <w:pPr>
              <w:jc w:val="center"/>
              <w:rPr>
                <w:rFonts w:ascii="Palatino Linotype" w:hAnsi="Palatino Linotype"/>
                <w:b/>
                <w:bCs/>
                <w:sz w:val="12"/>
                <w:szCs w:val="12"/>
                <w:lang w:eastAsia="en-GB"/>
              </w:rPr>
            </w:pPr>
          </w:p>
        </w:tc>
        <w:tc>
          <w:tcPr>
            <w:tcW w:w="221" w:type="pct"/>
            <w:shd w:val="clear" w:color="auto" w:fill="FFF2CC" w:themeFill="accent4" w:themeFillTint="33"/>
          </w:tcPr>
          <w:p w14:paraId="445EB962" w14:textId="77777777" w:rsidR="00AE1BE1" w:rsidRPr="00AE1BE1" w:rsidRDefault="00AE1BE1" w:rsidP="00581EEA">
            <w:pPr>
              <w:jc w:val="center"/>
              <w:rPr>
                <w:rFonts w:ascii="Palatino Linotype" w:hAnsi="Palatino Linotype"/>
                <w:b/>
                <w:bCs/>
                <w:sz w:val="12"/>
                <w:szCs w:val="12"/>
                <w:lang w:eastAsia="en-GB"/>
              </w:rPr>
            </w:pPr>
          </w:p>
        </w:tc>
        <w:tc>
          <w:tcPr>
            <w:tcW w:w="253" w:type="pct"/>
            <w:shd w:val="clear" w:color="auto" w:fill="FFF2CC" w:themeFill="accent4" w:themeFillTint="33"/>
          </w:tcPr>
          <w:p w14:paraId="00FAB198" w14:textId="77777777" w:rsidR="00AE1BE1" w:rsidRPr="00AE1BE1" w:rsidRDefault="00AE1BE1" w:rsidP="00581EEA">
            <w:pPr>
              <w:jc w:val="center"/>
              <w:rPr>
                <w:rFonts w:ascii="Palatino Linotype" w:hAnsi="Palatino Linotype"/>
                <w:b/>
                <w:bCs/>
                <w:sz w:val="12"/>
                <w:szCs w:val="12"/>
                <w:lang w:eastAsia="en-GB"/>
              </w:rPr>
            </w:pPr>
          </w:p>
        </w:tc>
        <w:tc>
          <w:tcPr>
            <w:tcW w:w="496" w:type="pct"/>
            <w:shd w:val="clear" w:color="auto" w:fill="FFF2CC" w:themeFill="accent4" w:themeFillTint="33"/>
          </w:tcPr>
          <w:p w14:paraId="2C7BCCDE" w14:textId="77777777" w:rsidR="00AE1BE1" w:rsidRPr="00AE1BE1" w:rsidRDefault="00AE1BE1" w:rsidP="00581EEA">
            <w:pPr>
              <w:jc w:val="center"/>
              <w:rPr>
                <w:rFonts w:ascii="Palatino Linotype" w:hAnsi="Palatino Linotype"/>
                <w:b/>
                <w:bCs/>
                <w:sz w:val="12"/>
                <w:szCs w:val="12"/>
                <w:lang w:eastAsia="en-GB"/>
              </w:rPr>
            </w:pPr>
          </w:p>
        </w:tc>
        <w:tc>
          <w:tcPr>
            <w:tcW w:w="196" w:type="pct"/>
            <w:shd w:val="clear" w:color="auto" w:fill="FFF2CC" w:themeFill="accent4" w:themeFillTint="33"/>
          </w:tcPr>
          <w:p w14:paraId="246F206A" w14:textId="77777777" w:rsidR="00AE1BE1" w:rsidRPr="00AE1BE1" w:rsidRDefault="00AE1BE1" w:rsidP="00581EEA">
            <w:pPr>
              <w:jc w:val="center"/>
              <w:rPr>
                <w:rFonts w:ascii="Palatino Linotype" w:hAnsi="Palatino Linotype"/>
                <w:b/>
                <w:bCs/>
                <w:sz w:val="12"/>
                <w:szCs w:val="12"/>
                <w:lang w:eastAsia="en-GB"/>
              </w:rPr>
            </w:pPr>
          </w:p>
        </w:tc>
        <w:tc>
          <w:tcPr>
            <w:tcW w:w="217" w:type="pct"/>
            <w:shd w:val="clear" w:color="auto" w:fill="FFF2CC" w:themeFill="accent4" w:themeFillTint="33"/>
          </w:tcPr>
          <w:p w14:paraId="563B5796" w14:textId="77777777" w:rsidR="00AE1BE1" w:rsidRPr="00AE1BE1" w:rsidRDefault="00AE1BE1" w:rsidP="00581EEA">
            <w:pPr>
              <w:jc w:val="center"/>
              <w:rPr>
                <w:rFonts w:ascii="Palatino Linotype" w:hAnsi="Palatino Linotype"/>
                <w:b/>
                <w:bCs/>
                <w:sz w:val="12"/>
                <w:szCs w:val="12"/>
                <w:lang w:eastAsia="en-GB"/>
              </w:rPr>
            </w:pPr>
          </w:p>
        </w:tc>
        <w:tc>
          <w:tcPr>
            <w:tcW w:w="162" w:type="pct"/>
            <w:shd w:val="clear" w:color="auto" w:fill="FFF2CC" w:themeFill="accent4" w:themeFillTint="33"/>
          </w:tcPr>
          <w:p w14:paraId="3D9C0C37" w14:textId="77777777" w:rsidR="00AE1BE1" w:rsidRPr="00AE1BE1" w:rsidRDefault="00AE1BE1" w:rsidP="00581EEA">
            <w:pPr>
              <w:jc w:val="center"/>
              <w:rPr>
                <w:rFonts w:ascii="Palatino Linotype" w:hAnsi="Palatino Linotype"/>
                <w:b/>
                <w:bCs/>
                <w:sz w:val="12"/>
                <w:szCs w:val="12"/>
                <w:lang w:eastAsia="en-GB"/>
              </w:rPr>
            </w:pPr>
          </w:p>
        </w:tc>
        <w:tc>
          <w:tcPr>
            <w:tcW w:w="227" w:type="pct"/>
            <w:shd w:val="clear" w:color="auto" w:fill="FFF2CC" w:themeFill="accent4" w:themeFillTint="33"/>
          </w:tcPr>
          <w:p w14:paraId="268D7FBC" w14:textId="77777777" w:rsidR="00AE1BE1" w:rsidRPr="00AE1BE1" w:rsidRDefault="00AE1BE1" w:rsidP="00581EEA">
            <w:pPr>
              <w:jc w:val="center"/>
              <w:rPr>
                <w:rFonts w:ascii="Palatino Linotype" w:hAnsi="Palatino Linotype" w:cstheme="minorHAnsi"/>
                <w:b/>
                <w:sz w:val="12"/>
                <w:szCs w:val="12"/>
              </w:rPr>
            </w:pPr>
            <w:r w:rsidRPr="00AE1BE1">
              <w:rPr>
                <w:rFonts w:ascii="Palatino Linotype" w:hAnsi="Palatino Linotype" w:cstheme="minorHAnsi"/>
                <w:b/>
                <w:sz w:val="12"/>
                <w:szCs w:val="12"/>
              </w:rPr>
              <w:t>Total general</w:t>
            </w:r>
          </w:p>
        </w:tc>
        <w:tc>
          <w:tcPr>
            <w:tcW w:w="341" w:type="pct"/>
            <w:gridSpan w:val="2"/>
            <w:shd w:val="clear" w:color="auto" w:fill="FFF2CC" w:themeFill="accent4" w:themeFillTint="33"/>
          </w:tcPr>
          <w:p w14:paraId="1D6A1C67" w14:textId="77777777" w:rsidR="00AE1BE1" w:rsidRPr="00AE1BE1" w:rsidRDefault="00AE1BE1" w:rsidP="00581EEA">
            <w:pPr>
              <w:jc w:val="center"/>
              <w:rPr>
                <w:rFonts w:ascii="Palatino Linotype" w:hAnsi="Palatino Linotype"/>
                <w:b/>
                <w:bCs/>
                <w:sz w:val="12"/>
                <w:szCs w:val="12"/>
                <w:lang w:eastAsia="en-GB"/>
              </w:rPr>
            </w:pPr>
          </w:p>
        </w:tc>
      </w:tr>
    </w:tbl>
    <w:p w14:paraId="73E85EF0" w14:textId="77777777" w:rsidR="00AE1BE1" w:rsidRPr="00AE1BE1" w:rsidRDefault="00AE1BE1" w:rsidP="00AE1BE1">
      <w:pPr>
        <w:ind w:firstLine="720"/>
        <w:rPr>
          <w:rFonts w:ascii="Palatino Linotype" w:hAnsi="Palatino Linotype" w:cstheme="minorHAnsi"/>
          <w:sz w:val="24"/>
        </w:rPr>
      </w:pPr>
    </w:p>
    <w:p w14:paraId="348F1ED1" w14:textId="77777777" w:rsidR="00AE1BE1" w:rsidRPr="00AE1BE1" w:rsidRDefault="00AE1BE1" w:rsidP="00AE1BE1">
      <w:pPr>
        <w:jc w:val="both"/>
        <w:rPr>
          <w:rFonts w:ascii="Palatino Linotype" w:hAnsi="Palatino Linotype"/>
          <w:bCs/>
          <w:i/>
          <w:sz w:val="20"/>
          <w:szCs w:val="20"/>
          <w:lang w:eastAsia="en-GB"/>
        </w:rPr>
      </w:pPr>
      <w:r w:rsidRPr="00AE1BE1">
        <w:rPr>
          <w:rFonts w:ascii="Palatino Linotype" w:hAnsi="Palatino Linotype"/>
          <w:bCs/>
          <w:i/>
          <w:sz w:val="20"/>
          <w:szCs w:val="20"/>
          <w:lang w:eastAsia="en-GB"/>
        </w:rPr>
        <w:t xml:space="preserve">Exemplificarea cu roșu reprezintă un model; în ofertă nu se vor menţiona şi descrierile evidențiate în culoare roșie. </w:t>
      </w:r>
    </w:p>
    <w:p w14:paraId="719DF4B1" w14:textId="77777777" w:rsidR="00AE1BE1" w:rsidRPr="00AE1BE1" w:rsidRDefault="00AE1BE1" w:rsidP="00AE1BE1">
      <w:pPr>
        <w:jc w:val="both"/>
        <w:rPr>
          <w:rFonts w:ascii="Palatino Linotype" w:hAnsi="Palatino Linotype"/>
          <w:bCs/>
          <w:i/>
          <w:sz w:val="20"/>
          <w:szCs w:val="20"/>
          <w:lang w:eastAsia="en-GB"/>
        </w:rPr>
      </w:pPr>
    </w:p>
    <w:p w14:paraId="53C1100D" w14:textId="77777777" w:rsidR="00AE1BE1" w:rsidRPr="00AE1BE1" w:rsidRDefault="00AE1BE1" w:rsidP="00AE1BE1">
      <w:pPr>
        <w:rPr>
          <w:rFonts w:ascii="Palatino Linotype" w:hAnsi="Palatino Linotype" w:cstheme="minorHAnsi"/>
          <w:sz w:val="24"/>
        </w:rPr>
        <w:sectPr w:rsidR="00AE1BE1" w:rsidRPr="00AE1BE1" w:rsidSect="00AE1BE1">
          <w:pgSz w:w="16838" w:h="11906" w:orient="landscape" w:code="9"/>
          <w:pgMar w:top="907" w:right="1080" w:bottom="662" w:left="446" w:header="0" w:footer="0" w:gutter="0"/>
          <w:cols w:space="720"/>
          <w:titlePg/>
          <w:docGrid w:linePitch="360"/>
        </w:sectPr>
      </w:pPr>
    </w:p>
    <w:p w14:paraId="3091B657" w14:textId="77777777" w:rsidR="00AE1BE1" w:rsidRPr="00AE1BE1" w:rsidRDefault="00AE1BE1" w:rsidP="00AE1BE1">
      <w:pPr>
        <w:rPr>
          <w:rFonts w:ascii="Palatino Linotype" w:hAnsi="Palatino Linotype" w:cstheme="minorHAnsi"/>
          <w:sz w:val="24"/>
        </w:rPr>
      </w:pPr>
    </w:p>
    <w:p w14:paraId="610CE57F"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Prețul din propunerea financiară va reprezenta oferta operatorului economic pentru evenimentele planificate, valoarea estimată per categorie de evenimente fiind:</w:t>
      </w:r>
    </w:p>
    <w:p w14:paraId="46CD1453" w14:textId="77777777" w:rsidR="00AE1BE1" w:rsidRPr="00AE1BE1" w:rsidRDefault="00AE1BE1" w:rsidP="00AE1BE1">
      <w:pPr>
        <w:ind w:firstLine="720"/>
        <w:jc w:val="both"/>
        <w:rPr>
          <w:rFonts w:ascii="Palatino Linotype" w:hAnsi="Palatino Linotype" w:cstheme="minorHAnsi"/>
          <w:sz w:val="24"/>
        </w:rPr>
      </w:pPr>
    </w:p>
    <w:tbl>
      <w:tblPr>
        <w:tblStyle w:val="TableGrid"/>
        <w:tblW w:w="0" w:type="auto"/>
        <w:jc w:val="center"/>
        <w:tblLook w:val="04A0" w:firstRow="1" w:lastRow="0" w:firstColumn="1" w:lastColumn="0" w:noHBand="0" w:noVBand="1"/>
      </w:tblPr>
      <w:tblGrid>
        <w:gridCol w:w="4525"/>
        <w:gridCol w:w="2550"/>
        <w:gridCol w:w="2553"/>
      </w:tblGrid>
      <w:tr w:rsidR="00AE1BE1" w:rsidRPr="00AE1BE1" w14:paraId="33F28771" w14:textId="77777777" w:rsidTr="00581EEA">
        <w:trPr>
          <w:jc w:val="center"/>
        </w:trPr>
        <w:tc>
          <w:tcPr>
            <w:tcW w:w="4603" w:type="dxa"/>
            <w:shd w:val="clear" w:color="auto" w:fill="D9E2F3" w:themeFill="accent5" w:themeFillTint="33"/>
          </w:tcPr>
          <w:p w14:paraId="4491902A"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Tip activitate</w:t>
            </w:r>
          </w:p>
        </w:tc>
        <w:tc>
          <w:tcPr>
            <w:tcW w:w="2583" w:type="dxa"/>
            <w:shd w:val="clear" w:color="auto" w:fill="D9E2F3" w:themeFill="accent5" w:themeFillTint="33"/>
          </w:tcPr>
          <w:p w14:paraId="1F547732" w14:textId="77777777" w:rsidR="00AE1BE1" w:rsidRPr="00AE1BE1" w:rsidRDefault="00AE1BE1" w:rsidP="00581EEA">
            <w:pPr>
              <w:jc w:val="center"/>
              <w:rPr>
                <w:rFonts w:ascii="Palatino Linotype" w:hAnsi="Palatino Linotype" w:cstheme="minorHAnsi"/>
                <w:i/>
                <w:sz w:val="20"/>
                <w:szCs w:val="20"/>
              </w:rPr>
            </w:pPr>
            <w:r w:rsidRPr="00AE1BE1">
              <w:rPr>
                <w:rFonts w:ascii="Palatino Linotype" w:hAnsi="Palatino Linotype" w:cstheme="minorHAnsi"/>
                <w:sz w:val="20"/>
                <w:szCs w:val="20"/>
              </w:rPr>
              <w:t>Total valoare</w:t>
            </w:r>
            <w:r w:rsidRPr="00AE1BE1">
              <w:rPr>
                <w:rFonts w:ascii="Palatino Linotype" w:hAnsi="Palatino Linotype" w:cstheme="minorHAnsi"/>
                <w:i/>
                <w:sz w:val="20"/>
                <w:szCs w:val="20"/>
              </w:rPr>
              <w:t xml:space="preserve"> lei fără TVA</w:t>
            </w:r>
          </w:p>
        </w:tc>
        <w:tc>
          <w:tcPr>
            <w:tcW w:w="2583" w:type="dxa"/>
            <w:shd w:val="clear" w:color="auto" w:fill="E2EFD9" w:themeFill="accent6" w:themeFillTint="33"/>
          </w:tcPr>
          <w:p w14:paraId="066D8E23" w14:textId="77777777" w:rsidR="00AE1BE1" w:rsidRPr="00AE1BE1" w:rsidRDefault="00AE1BE1" w:rsidP="00581EEA">
            <w:pPr>
              <w:jc w:val="center"/>
              <w:rPr>
                <w:rFonts w:ascii="Palatino Linotype" w:hAnsi="Palatino Linotype" w:cstheme="minorHAnsi"/>
                <w:i/>
                <w:sz w:val="20"/>
                <w:szCs w:val="20"/>
              </w:rPr>
            </w:pPr>
            <w:r w:rsidRPr="00AE1BE1">
              <w:rPr>
                <w:rFonts w:ascii="Palatino Linotype" w:hAnsi="Palatino Linotype" w:cstheme="minorHAnsi"/>
                <w:sz w:val="20"/>
                <w:szCs w:val="20"/>
              </w:rPr>
              <w:t>Total valoare</w:t>
            </w:r>
            <w:r w:rsidRPr="00AE1BE1">
              <w:rPr>
                <w:rFonts w:ascii="Palatino Linotype" w:hAnsi="Palatino Linotype" w:cstheme="minorHAnsi"/>
                <w:i/>
                <w:sz w:val="20"/>
                <w:szCs w:val="20"/>
              </w:rPr>
              <w:t xml:space="preserve"> lei cu TVA</w:t>
            </w:r>
          </w:p>
        </w:tc>
      </w:tr>
      <w:tr w:rsidR="00AE1BE1" w:rsidRPr="00AE1BE1" w14:paraId="127BABF6" w14:textId="77777777" w:rsidTr="00581EEA">
        <w:trPr>
          <w:jc w:val="center"/>
        </w:trPr>
        <w:tc>
          <w:tcPr>
            <w:tcW w:w="4603" w:type="dxa"/>
          </w:tcPr>
          <w:p w14:paraId="7A42D2C3" w14:textId="77777777" w:rsidR="00AE1BE1" w:rsidRPr="00AE1BE1" w:rsidRDefault="00AE1BE1" w:rsidP="00581EEA">
            <w:pPr>
              <w:jc w:val="both"/>
              <w:rPr>
                <w:rFonts w:ascii="Palatino Linotype" w:hAnsi="Palatino Linotype" w:cstheme="minorHAnsi"/>
                <w:sz w:val="20"/>
                <w:szCs w:val="20"/>
              </w:rPr>
            </w:pPr>
            <w:r w:rsidRPr="00AE1BE1">
              <w:rPr>
                <w:rFonts w:ascii="Palatino Linotype" w:hAnsi="Palatino Linotype" w:cstheme="minorHAnsi"/>
                <w:sz w:val="20"/>
                <w:szCs w:val="20"/>
              </w:rPr>
              <w:t>Activitate 1.1.-Intervenția 1.1.3</w:t>
            </w:r>
          </w:p>
        </w:tc>
        <w:tc>
          <w:tcPr>
            <w:tcW w:w="2583" w:type="dxa"/>
          </w:tcPr>
          <w:p w14:paraId="709C8570"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32.763,54</w:t>
            </w:r>
          </w:p>
        </w:tc>
        <w:tc>
          <w:tcPr>
            <w:tcW w:w="2583" w:type="dxa"/>
            <w:shd w:val="clear" w:color="auto" w:fill="E2EFD9" w:themeFill="accent6" w:themeFillTint="33"/>
          </w:tcPr>
          <w:p w14:paraId="3FB80A9B"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39.643,88</w:t>
            </w:r>
          </w:p>
        </w:tc>
      </w:tr>
      <w:tr w:rsidR="00AE1BE1" w:rsidRPr="00AE1BE1" w14:paraId="5FEAE389" w14:textId="77777777" w:rsidTr="00581EEA">
        <w:trPr>
          <w:jc w:val="center"/>
        </w:trPr>
        <w:tc>
          <w:tcPr>
            <w:tcW w:w="4603" w:type="dxa"/>
          </w:tcPr>
          <w:p w14:paraId="2D80B311" w14:textId="77777777" w:rsidR="00AE1BE1" w:rsidRPr="00AE1BE1" w:rsidRDefault="00AE1BE1" w:rsidP="00581EEA">
            <w:pPr>
              <w:jc w:val="both"/>
              <w:rPr>
                <w:rFonts w:ascii="Palatino Linotype" w:hAnsi="Palatino Linotype" w:cstheme="minorHAnsi"/>
                <w:sz w:val="20"/>
                <w:szCs w:val="20"/>
              </w:rPr>
            </w:pPr>
            <w:r w:rsidRPr="00AE1BE1">
              <w:rPr>
                <w:rFonts w:ascii="Palatino Linotype" w:hAnsi="Palatino Linotype" w:cstheme="minorHAnsi"/>
                <w:sz w:val="20"/>
                <w:szCs w:val="20"/>
              </w:rPr>
              <w:t>Activitate 2.1.-Intervenția 2.1.1</w:t>
            </w:r>
          </w:p>
        </w:tc>
        <w:tc>
          <w:tcPr>
            <w:tcW w:w="2583" w:type="dxa"/>
          </w:tcPr>
          <w:p w14:paraId="3D625D94"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32.763,54</w:t>
            </w:r>
          </w:p>
        </w:tc>
        <w:tc>
          <w:tcPr>
            <w:tcW w:w="2583" w:type="dxa"/>
            <w:shd w:val="clear" w:color="auto" w:fill="E2EFD9" w:themeFill="accent6" w:themeFillTint="33"/>
          </w:tcPr>
          <w:p w14:paraId="01ACDEC5"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39.643,88</w:t>
            </w:r>
          </w:p>
        </w:tc>
      </w:tr>
      <w:tr w:rsidR="00AE1BE1" w:rsidRPr="00AE1BE1" w14:paraId="29D54A41" w14:textId="77777777" w:rsidTr="00581EEA">
        <w:trPr>
          <w:jc w:val="center"/>
        </w:trPr>
        <w:tc>
          <w:tcPr>
            <w:tcW w:w="4603" w:type="dxa"/>
          </w:tcPr>
          <w:p w14:paraId="5127F2E9" w14:textId="77777777" w:rsidR="00AE1BE1" w:rsidRPr="00AE1BE1" w:rsidRDefault="00AE1BE1" w:rsidP="00581EEA">
            <w:pPr>
              <w:jc w:val="both"/>
              <w:rPr>
                <w:rFonts w:ascii="Palatino Linotype" w:hAnsi="Palatino Linotype" w:cstheme="minorHAnsi"/>
                <w:sz w:val="20"/>
                <w:szCs w:val="20"/>
              </w:rPr>
            </w:pPr>
            <w:r w:rsidRPr="00AE1BE1">
              <w:rPr>
                <w:rFonts w:ascii="Palatino Linotype" w:hAnsi="Palatino Linotype" w:cstheme="minorHAnsi"/>
                <w:sz w:val="20"/>
                <w:szCs w:val="20"/>
              </w:rPr>
              <w:t>Activitate 2.1.-Intervenția 2.1.2</w:t>
            </w:r>
          </w:p>
        </w:tc>
        <w:tc>
          <w:tcPr>
            <w:tcW w:w="2583" w:type="dxa"/>
          </w:tcPr>
          <w:p w14:paraId="049EB3F5" w14:textId="02DEEA3A"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190.545,</w:t>
            </w:r>
            <w:r w:rsidR="00343985">
              <w:rPr>
                <w:rFonts w:ascii="Palatino Linotype" w:hAnsi="Palatino Linotype" w:cstheme="minorHAnsi"/>
                <w:sz w:val="20"/>
                <w:szCs w:val="20"/>
              </w:rPr>
              <w:t>59</w:t>
            </w:r>
          </w:p>
        </w:tc>
        <w:tc>
          <w:tcPr>
            <w:tcW w:w="2583" w:type="dxa"/>
            <w:shd w:val="clear" w:color="auto" w:fill="E2EFD9" w:themeFill="accent6" w:themeFillTint="33"/>
          </w:tcPr>
          <w:p w14:paraId="576A7347" w14:textId="05C69A39"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230.560,</w:t>
            </w:r>
            <w:r w:rsidR="00343985">
              <w:rPr>
                <w:rFonts w:ascii="Palatino Linotype" w:hAnsi="Palatino Linotype" w:cstheme="minorHAnsi"/>
                <w:sz w:val="20"/>
                <w:szCs w:val="20"/>
              </w:rPr>
              <w:t>1</w:t>
            </w:r>
            <w:r w:rsidRPr="00AE1BE1">
              <w:rPr>
                <w:rFonts w:ascii="Palatino Linotype" w:hAnsi="Palatino Linotype" w:cstheme="minorHAnsi"/>
                <w:sz w:val="20"/>
                <w:szCs w:val="20"/>
              </w:rPr>
              <w:t>6</w:t>
            </w:r>
          </w:p>
        </w:tc>
      </w:tr>
      <w:tr w:rsidR="00AE1BE1" w:rsidRPr="00AE1BE1" w14:paraId="1C6D9DA2" w14:textId="77777777" w:rsidTr="00581EEA">
        <w:trPr>
          <w:jc w:val="center"/>
        </w:trPr>
        <w:tc>
          <w:tcPr>
            <w:tcW w:w="4603" w:type="dxa"/>
          </w:tcPr>
          <w:p w14:paraId="768E62D2" w14:textId="77777777" w:rsidR="00AE1BE1" w:rsidRPr="00AE1BE1" w:rsidRDefault="00AE1BE1" w:rsidP="00581EEA">
            <w:pPr>
              <w:jc w:val="both"/>
              <w:rPr>
                <w:rFonts w:ascii="Palatino Linotype" w:hAnsi="Palatino Linotype" w:cstheme="minorHAnsi"/>
                <w:sz w:val="20"/>
                <w:szCs w:val="20"/>
              </w:rPr>
            </w:pPr>
            <w:r w:rsidRPr="00AE1BE1">
              <w:rPr>
                <w:rFonts w:ascii="Palatino Linotype" w:hAnsi="Palatino Linotype" w:cstheme="minorHAnsi"/>
                <w:sz w:val="20"/>
                <w:szCs w:val="20"/>
              </w:rPr>
              <w:t>Activitate 2.1.-Intervenția 2.1.3</w:t>
            </w:r>
          </w:p>
        </w:tc>
        <w:tc>
          <w:tcPr>
            <w:tcW w:w="2583" w:type="dxa"/>
          </w:tcPr>
          <w:p w14:paraId="4F720FDE"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965.662,15</w:t>
            </w:r>
          </w:p>
        </w:tc>
        <w:tc>
          <w:tcPr>
            <w:tcW w:w="2583" w:type="dxa"/>
            <w:shd w:val="clear" w:color="auto" w:fill="E2EFD9" w:themeFill="accent6" w:themeFillTint="33"/>
          </w:tcPr>
          <w:p w14:paraId="65D7A1F8"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1.168.451,20</w:t>
            </w:r>
          </w:p>
        </w:tc>
      </w:tr>
      <w:tr w:rsidR="00AE1BE1" w:rsidRPr="00AE1BE1" w14:paraId="4C9CF125" w14:textId="77777777" w:rsidTr="00581EEA">
        <w:trPr>
          <w:jc w:val="center"/>
        </w:trPr>
        <w:tc>
          <w:tcPr>
            <w:tcW w:w="4603" w:type="dxa"/>
          </w:tcPr>
          <w:p w14:paraId="344510F7" w14:textId="77777777" w:rsidR="00AE1BE1" w:rsidRPr="00AE1BE1" w:rsidRDefault="00AE1BE1" w:rsidP="00581EEA">
            <w:pPr>
              <w:jc w:val="both"/>
              <w:rPr>
                <w:rFonts w:ascii="Palatino Linotype" w:hAnsi="Palatino Linotype" w:cstheme="minorHAnsi"/>
                <w:sz w:val="20"/>
                <w:szCs w:val="20"/>
              </w:rPr>
            </w:pPr>
            <w:r w:rsidRPr="00AE1BE1">
              <w:rPr>
                <w:rFonts w:ascii="Palatino Linotype" w:hAnsi="Palatino Linotype" w:cstheme="minorHAnsi"/>
                <w:sz w:val="20"/>
                <w:szCs w:val="20"/>
              </w:rPr>
              <w:t>Activitate 2.1.-Intervenția 2.1.4</w:t>
            </w:r>
          </w:p>
        </w:tc>
        <w:tc>
          <w:tcPr>
            <w:tcW w:w="2583" w:type="dxa"/>
          </w:tcPr>
          <w:p w14:paraId="58A8A7A6"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545.771,55</w:t>
            </w:r>
          </w:p>
        </w:tc>
        <w:tc>
          <w:tcPr>
            <w:tcW w:w="2583" w:type="dxa"/>
            <w:shd w:val="clear" w:color="auto" w:fill="E2EFD9" w:themeFill="accent6" w:themeFillTint="33"/>
          </w:tcPr>
          <w:p w14:paraId="593475ED"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660.383,58</w:t>
            </w:r>
          </w:p>
        </w:tc>
      </w:tr>
      <w:tr w:rsidR="00AE1BE1" w:rsidRPr="00AE1BE1" w14:paraId="6AC54F60" w14:textId="77777777" w:rsidTr="00581EEA">
        <w:trPr>
          <w:jc w:val="center"/>
        </w:trPr>
        <w:tc>
          <w:tcPr>
            <w:tcW w:w="4603" w:type="dxa"/>
          </w:tcPr>
          <w:p w14:paraId="3BDBEF6F" w14:textId="77777777" w:rsidR="00AE1BE1" w:rsidRPr="00AE1BE1" w:rsidRDefault="00AE1BE1" w:rsidP="00581EEA">
            <w:pPr>
              <w:jc w:val="both"/>
              <w:rPr>
                <w:rFonts w:ascii="Palatino Linotype" w:hAnsi="Palatino Linotype" w:cstheme="minorHAnsi"/>
                <w:sz w:val="20"/>
                <w:szCs w:val="20"/>
              </w:rPr>
            </w:pPr>
            <w:r w:rsidRPr="00AE1BE1">
              <w:rPr>
                <w:rFonts w:ascii="Palatino Linotype" w:hAnsi="Palatino Linotype" w:cstheme="minorHAnsi"/>
                <w:sz w:val="20"/>
                <w:szCs w:val="20"/>
              </w:rPr>
              <w:t>Activitate 2.1.-Intervenția 2.1.5</w:t>
            </w:r>
          </w:p>
        </w:tc>
        <w:tc>
          <w:tcPr>
            <w:tcW w:w="2583" w:type="dxa"/>
          </w:tcPr>
          <w:p w14:paraId="7F7D4ABD"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353.501,32</w:t>
            </w:r>
          </w:p>
        </w:tc>
        <w:tc>
          <w:tcPr>
            <w:tcW w:w="2583" w:type="dxa"/>
            <w:shd w:val="clear" w:color="auto" w:fill="E2EFD9" w:themeFill="accent6" w:themeFillTint="33"/>
          </w:tcPr>
          <w:p w14:paraId="04A93790"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427.736,60</w:t>
            </w:r>
          </w:p>
        </w:tc>
      </w:tr>
      <w:tr w:rsidR="00AE1BE1" w:rsidRPr="00AE1BE1" w14:paraId="0D99458A" w14:textId="77777777" w:rsidTr="00581EEA">
        <w:trPr>
          <w:jc w:val="center"/>
        </w:trPr>
        <w:tc>
          <w:tcPr>
            <w:tcW w:w="4603" w:type="dxa"/>
          </w:tcPr>
          <w:p w14:paraId="2E82FB54" w14:textId="77777777" w:rsidR="00AE1BE1" w:rsidRPr="00AE1BE1" w:rsidRDefault="00AE1BE1" w:rsidP="00581EEA">
            <w:pPr>
              <w:jc w:val="both"/>
              <w:rPr>
                <w:rFonts w:ascii="Palatino Linotype" w:hAnsi="Palatino Linotype" w:cstheme="minorHAnsi"/>
                <w:sz w:val="20"/>
                <w:szCs w:val="20"/>
              </w:rPr>
            </w:pPr>
            <w:r w:rsidRPr="00AE1BE1">
              <w:rPr>
                <w:rFonts w:ascii="Palatino Linotype" w:hAnsi="Palatino Linotype" w:cstheme="minorHAnsi"/>
                <w:sz w:val="20"/>
                <w:szCs w:val="20"/>
              </w:rPr>
              <w:t>Conferința de vizibilitate</w:t>
            </w:r>
          </w:p>
        </w:tc>
        <w:tc>
          <w:tcPr>
            <w:tcW w:w="2583" w:type="dxa"/>
          </w:tcPr>
          <w:p w14:paraId="71F09D41"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44.834,31</w:t>
            </w:r>
          </w:p>
        </w:tc>
        <w:tc>
          <w:tcPr>
            <w:tcW w:w="2583" w:type="dxa"/>
            <w:shd w:val="clear" w:color="auto" w:fill="E2EFD9" w:themeFill="accent6" w:themeFillTint="33"/>
          </w:tcPr>
          <w:p w14:paraId="36CDBB5A"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54.249,52</w:t>
            </w:r>
          </w:p>
        </w:tc>
      </w:tr>
      <w:tr w:rsidR="00AE1BE1" w:rsidRPr="00AE1BE1" w14:paraId="3310328C" w14:textId="77777777" w:rsidTr="00581EEA">
        <w:trPr>
          <w:jc w:val="center"/>
        </w:trPr>
        <w:tc>
          <w:tcPr>
            <w:tcW w:w="4603" w:type="dxa"/>
          </w:tcPr>
          <w:p w14:paraId="4C0D6A71"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TOTAL GENERAL</w:t>
            </w:r>
          </w:p>
        </w:tc>
        <w:tc>
          <w:tcPr>
            <w:tcW w:w="2583" w:type="dxa"/>
          </w:tcPr>
          <w:p w14:paraId="39B94A71"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2.165.842</w:t>
            </w:r>
          </w:p>
        </w:tc>
        <w:tc>
          <w:tcPr>
            <w:tcW w:w="2583" w:type="dxa"/>
            <w:shd w:val="clear" w:color="auto" w:fill="E2EFD9" w:themeFill="accent6" w:themeFillTint="33"/>
          </w:tcPr>
          <w:p w14:paraId="14699F47" w14:textId="2BB3DAC9"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2.620.66</w:t>
            </w:r>
            <w:r w:rsidR="00343985">
              <w:rPr>
                <w:rFonts w:ascii="Palatino Linotype" w:hAnsi="Palatino Linotype" w:cstheme="minorHAnsi"/>
                <w:b/>
                <w:sz w:val="20"/>
                <w:szCs w:val="20"/>
              </w:rPr>
              <w:t>8</w:t>
            </w:r>
            <w:r w:rsidRPr="00AE1BE1">
              <w:rPr>
                <w:rFonts w:ascii="Palatino Linotype" w:hAnsi="Palatino Linotype" w:cstheme="minorHAnsi"/>
                <w:b/>
                <w:sz w:val="20"/>
                <w:szCs w:val="20"/>
              </w:rPr>
              <w:t>,</w:t>
            </w:r>
            <w:r w:rsidR="00343985">
              <w:rPr>
                <w:rFonts w:ascii="Palatino Linotype" w:hAnsi="Palatino Linotype" w:cstheme="minorHAnsi"/>
                <w:b/>
                <w:sz w:val="20"/>
                <w:szCs w:val="20"/>
              </w:rPr>
              <w:t>8</w:t>
            </w:r>
            <w:r w:rsidRPr="00AE1BE1">
              <w:rPr>
                <w:rFonts w:ascii="Palatino Linotype" w:hAnsi="Palatino Linotype" w:cstheme="minorHAnsi"/>
                <w:b/>
                <w:sz w:val="20"/>
                <w:szCs w:val="20"/>
              </w:rPr>
              <w:t xml:space="preserve">2 </w:t>
            </w:r>
          </w:p>
        </w:tc>
      </w:tr>
    </w:tbl>
    <w:p w14:paraId="0F6FF0D7" w14:textId="77777777" w:rsidR="00AE1BE1" w:rsidRPr="00AE1BE1" w:rsidRDefault="00AE1BE1" w:rsidP="00AE1BE1">
      <w:pPr>
        <w:tabs>
          <w:tab w:val="left" w:pos="900"/>
        </w:tabs>
        <w:jc w:val="both"/>
        <w:rPr>
          <w:rFonts w:ascii="Palatino Linotype" w:hAnsi="Palatino Linotype" w:cs="Arial"/>
          <w:b/>
        </w:rPr>
      </w:pPr>
    </w:p>
    <w:p w14:paraId="547722A0"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Nu se acceptă prezentarea de oferte parțiale numai pentru o parte dintre activităţile planificate.</w:t>
      </w:r>
    </w:p>
    <w:p w14:paraId="797828A4"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În situația în care comisia de evaluare constată că elemente de preţ ale unei oferte sunt aparent neobişnuit de scăzute, prin raportare la preţurile pieţei, comisia de evaluare va solicita ofertantului care a depus oferta în cauză explicaţii cu privire la posibilitate îndeplinirii contractului în condiţiile de calitate impuse prin documentaţia de atribuire. Explicaţiile aduse de ofertant vor fi însoţite de dovezi concludente, conform legislației achizițiilor publice, precum şi, după caz, documente privind preţurile ce pot fi obţinute de la furnizori, modul de organizare şi metodele utilizate în cadrul procesului de lucru, nivelul de salarizare al personalului şi costurile implicate de anumite utilaje sau echipamente de lucru. În cazul în care ofertantul nu prezintă comisiei de evaluare informaţiile şi/sau documentele solicitate sau acestea nu justifică în mod corespunzător nivelul scăzut al preţului sau al costurilor propuse, oferta va fi considerată inacceptabilă.</w:t>
      </w:r>
    </w:p>
    <w:p w14:paraId="11BC1796"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Plata contravalorii serviciilor furnizate, se va realiza prin OP, în baza facturilor emise de Prestator. Termenul de plată este de 30 zile de la data primirii și acceptării facturii întocmite corect, cu respectarea condițiilor din prezentul caiet de sarcini (</w:t>
      </w:r>
      <w:r w:rsidRPr="00AE1BE1">
        <w:rPr>
          <w:rFonts w:ascii="Palatino Linotype" w:hAnsi="Palatino Linotype" w:cstheme="minorHAnsi"/>
          <w:i/>
          <w:iCs/>
          <w:sz w:val="24"/>
        </w:rPr>
        <w:t>a se vedea</w:t>
      </w:r>
      <w:r w:rsidRPr="00AE1BE1">
        <w:rPr>
          <w:rFonts w:ascii="Palatino Linotype" w:hAnsi="Palatino Linotype" w:cstheme="minorHAnsi"/>
          <w:sz w:val="24"/>
        </w:rPr>
        <w:t xml:space="preserve"> </w:t>
      </w:r>
      <w:r w:rsidRPr="00AE1BE1">
        <w:rPr>
          <w:rFonts w:ascii="Palatino Linotype" w:hAnsi="Palatino Linotype" w:cstheme="minorHAnsi"/>
          <w:i/>
          <w:iCs/>
          <w:sz w:val="24"/>
        </w:rPr>
        <w:t>informații detaliate în secțiunile VIII.2 și IX.2</w:t>
      </w:r>
      <w:r w:rsidRPr="00AE1BE1">
        <w:rPr>
          <w:rFonts w:ascii="Palatino Linotype" w:hAnsi="Palatino Linotype" w:cstheme="minorHAnsi"/>
          <w:sz w:val="24"/>
        </w:rPr>
        <w:t>) .</w:t>
      </w:r>
    </w:p>
    <w:p w14:paraId="77E1A0A4" w14:textId="77777777" w:rsidR="00AE1BE1" w:rsidRPr="00AE1BE1" w:rsidRDefault="00AE1BE1" w:rsidP="00AE1BE1">
      <w:pPr>
        <w:ind w:firstLine="720"/>
        <w:jc w:val="both"/>
        <w:rPr>
          <w:rFonts w:ascii="Palatino Linotype" w:hAnsi="Palatino Linotype" w:cstheme="minorHAnsi"/>
          <w:sz w:val="24"/>
        </w:rPr>
      </w:pPr>
    </w:p>
    <w:p w14:paraId="25DCBAE7" w14:textId="77777777" w:rsidR="00AE1BE1" w:rsidRPr="00AE1BE1" w:rsidRDefault="00AE1BE1">
      <w:pPr>
        <w:pStyle w:val="Heading1"/>
        <w:keepNext w:val="0"/>
        <w:keepLines w:val="0"/>
        <w:numPr>
          <w:ilvl w:val="0"/>
          <w:numId w:val="51"/>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1260"/>
        </w:tabs>
        <w:suppressAutoHyphens/>
        <w:spacing w:before="0" w:line="240" w:lineRule="auto"/>
        <w:ind w:left="720" w:hanging="360"/>
        <w:jc w:val="both"/>
        <w:rPr>
          <w:rFonts w:ascii="Palatino Linotype" w:hAnsi="Palatino Linotype" w:cstheme="minorHAnsi"/>
          <w:szCs w:val="24"/>
        </w:rPr>
      </w:pPr>
      <w:bookmarkStart w:id="75" w:name="_Toc83375768"/>
      <w:bookmarkStart w:id="76" w:name="_Toc84251517"/>
      <w:bookmarkStart w:id="77" w:name="_Toc203384285"/>
      <w:bookmarkStart w:id="78" w:name="_Toc494870171"/>
      <w:bookmarkStart w:id="79" w:name="_Toc84251504"/>
      <w:r w:rsidRPr="00AE1BE1">
        <w:rPr>
          <w:rFonts w:ascii="Palatino Linotype" w:hAnsi="Palatino Linotype" w:cstheme="minorHAnsi"/>
          <w:szCs w:val="24"/>
        </w:rPr>
        <w:t>CRITERIUL DE ATRIBUIRE</w:t>
      </w:r>
      <w:bookmarkEnd w:id="75"/>
      <w:bookmarkEnd w:id="76"/>
      <w:bookmarkEnd w:id="77"/>
    </w:p>
    <w:p w14:paraId="1FFAE532" w14:textId="77777777" w:rsidR="00AE1BE1" w:rsidRPr="00AE1BE1" w:rsidRDefault="00AE1BE1" w:rsidP="00AE1BE1">
      <w:pPr>
        <w:ind w:firstLine="720"/>
        <w:rPr>
          <w:rFonts w:ascii="Palatino Linotype" w:eastAsia="Calibri" w:hAnsi="Palatino Linotype" w:cstheme="minorHAnsi"/>
          <w:sz w:val="24"/>
        </w:rPr>
      </w:pPr>
    </w:p>
    <w:p w14:paraId="77376842" w14:textId="77777777" w:rsidR="00AE1BE1" w:rsidRPr="00AE1BE1" w:rsidRDefault="00AE1BE1" w:rsidP="00AE1BE1">
      <w:pPr>
        <w:ind w:firstLine="720"/>
        <w:rPr>
          <w:rFonts w:ascii="Palatino Linotype" w:eastAsia="Calibri" w:hAnsi="Palatino Linotype" w:cstheme="minorHAnsi"/>
          <w:i/>
          <w:sz w:val="24"/>
        </w:rPr>
      </w:pPr>
      <w:r w:rsidRPr="00AE1BE1">
        <w:rPr>
          <w:rFonts w:ascii="Palatino Linotype" w:eastAsia="Calibri" w:hAnsi="Palatino Linotype" w:cstheme="minorHAnsi"/>
          <w:sz w:val="24"/>
        </w:rPr>
        <w:t xml:space="preserve">Criteriul de atribuire al procedurii de atribuire a contractului de servicii este </w:t>
      </w:r>
      <w:r w:rsidRPr="00AE1BE1">
        <w:rPr>
          <w:rFonts w:ascii="Palatino Linotype" w:eastAsia="Calibri" w:hAnsi="Palatino Linotype" w:cstheme="minorHAnsi"/>
          <w:i/>
          <w:sz w:val="24"/>
        </w:rPr>
        <w:t>"cel mai bun raport calitate-preț''.</w:t>
      </w:r>
    </w:p>
    <w:tbl>
      <w:tblPr>
        <w:tblW w:w="99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41"/>
        <w:gridCol w:w="4961"/>
        <w:gridCol w:w="2268"/>
        <w:gridCol w:w="1843"/>
      </w:tblGrid>
      <w:tr w:rsidR="00AE1BE1" w:rsidRPr="00AE1BE1" w14:paraId="50CCA105" w14:textId="77777777" w:rsidTr="00581EEA">
        <w:trPr>
          <w:trHeight w:val="456"/>
          <w:tblHeader/>
        </w:trPr>
        <w:tc>
          <w:tcPr>
            <w:tcW w:w="841"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tcPr>
          <w:p w14:paraId="23A7958D" w14:textId="77777777" w:rsidR="00AE1BE1" w:rsidRPr="00AE1BE1" w:rsidRDefault="00AE1BE1" w:rsidP="00581EEA">
            <w:pPr>
              <w:ind w:left="25"/>
              <w:jc w:val="center"/>
              <w:rPr>
                <w:rFonts w:ascii="Palatino Linotype" w:hAnsi="Palatino Linotype" w:cstheme="minorHAnsi"/>
                <w:b/>
                <w:sz w:val="20"/>
                <w:szCs w:val="20"/>
              </w:rPr>
            </w:pPr>
            <w:r w:rsidRPr="00AE1BE1">
              <w:rPr>
                <w:rFonts w:ascii="Palatino Linotype" w:hAnsi="Palatino Linotype" w:cstheme="minorHAnsi"/>
                <w:b/>
                <w:sz w:val="20"/>
                <w:szCs w:val="20"/>
              </w:rPr>
              <w:t>Nr crt.</w:t>
            </w:r>
          </w:p>
        </w:tc>
        <w:tc>
          <w:tcPr>
            <w:tcW w:w="4961" w:type="dxa"/>
            <w:tcBorders>
              <w:top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tcPr>
          <w:p w14:paraId="6F211983" w14:textId="77777777" w:rsidR="00AE1BE1" w:rsidRPr="00AE1BE1" w:rsidRDefault="00AE1BE1" w:rsidP="00581EEA">
            <w:pPr>
              <w:ind w:left="40"/>
              <w:jc w:val="center"/>
              <w:rPr>
                <w:rFonts w:ascii="Palatino Linotype" w:hAnsi="Palatino Linotype" w:cstheme="minorHAnsi"/>
                <w:b/>
                <w:sz w:val="20"/>
                <w:szCs w:val="20"/>
              </w:rPr>
            </w:pPr>
            <w:r w:rsidRPr="00AE1BE1">
              <w:rPr>
                <w:rFonts w:ascii="Palatino Linotype" w:hAnsi="Palatino Linotype" w:cstheme="minorHAnsi"/>
                <w:b/>
                <w:sz w:val="20"/>
                <w:szCs w:val="20"/>
              </w:rPr>
              <w:t>Factori de evaluare</w:t>
            </w:r>
          </w:p>
        </w:tc>
        <w:tc>
          <w:tcPr>
            <w:tcW w:w="2268" w:type="dxa"/>
            <w:tcBorders>
              <w:top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tcPr>
          <w:p w14:paraId="63DCA7E1" w14:textId="77777777" w:rsidR="00AE1BE1" w:rsidRPr="00AE1BE1" w:rsidRDefault="00AE1BE1" w:rsidP="00581EEA">
            <w:pPr>
              <w:ind w:left="40"/>
              <w:jc w:val="center"/>
              <w:rPr>
                <w:rFonts w:ascii="Palatino Linotype" w:hAnsi="Palatino Linotype" w:cstheme="minorHAnsi"/>
                <w:b/>
                <w:sz w:val="20"/>
                <w:szCs w:val="20"/>
              </w:rPr>
            </w:pPr>
            <w:r w:rsidRPr="00AE1BE1">
              <w:rPr>
                <w:rFonts w:ascii="Palatino Linotype" w:hAnsi="Palatino Linotype" w:cstheme="minorHAnsi"/>
                <w:b/>
                <w:sz w:val="20"/>
                <w:szCs w:val="20"/>
              </w:rPr>
              <w:t>Punctaj factor de evaluare</w:t>
            </w:r>
          </w:p>
        </w:tc>
        <w:tc>
          <w:tcPr>
            <w:tcW w:w="1843" w:type="dxa"/>
            <w:tcBorders>
              <w:top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tcPr>
          <w:p w14:paraId="23215528" w14:textId="77777777" w:rsidR="00AE1BE1" w:rsidRPr="00AE1BE1" w:rsidRDefault="00AE1BE1" w:rsidP="00581EEA">
            <w:pPr>
              <w:ind w:left="40"/>
              <w:jc w:val="center"/>
              <w:rPr>
                <w:rFonts w:ascii="Palatino Linotype" w:hAnsi="Palatino Linotype" w:cstheme="minorHAnsi"/>
                <w:b/>
                <w:sz w:val="20"/>
                <w:szCs w:val="20"/>
              </w:rPr>
            </w:pPr>
            <w:r w:rsidRPr="00AE1BE1">
              <w:rPr>
                <w:rFonts w:ascii="Palatino Linotype" w:hAnsi="Palatino Linotype" w:cstheme="minorHAnsi"/>
                <w:b/>
                <w:sz w:val="20"/>
                <w:szCs w:val="20"/>
              </w:rPr>
              <w:t>Pondere (%)</w:t>
            </w:r>
          </w:p>
        </w:tc>
      </w:tr>
      <w:tr w:rsidR="00AE1BE1" w:rsidRPr="00AE1BE1" w14:paraId="27716054" w14:textId="77777777" w:rsidTr="00581EEA">
        <w:trPr>
          <w:trHeight w:val="281"/>
        </w:trPr>
        <w:tc>
          <w:tcPr>
            <w:tcW w:w="84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54A0D37" w14:textId="77777777" w:rsidR="00AE1BE1" w:rsidRPr="00AE1BE1" w:rsidRDefault="00AE1BE1" w:rsidP="00581EEA">
            <w:pPr>
              <w:rPr>
                <w:rFonts w:ascii="Palatino Linotype" w:hAnsi="Palatino Linotype" w:cstheme="minorHAnsi"/>
                <w:b/>
                <w:sz w:val="20"/>
                <w:szCs w:val="20"/>
              </w:rPr>
            </w:pPr>
            <w:r w:rsidRPr="00AE1BE1">
              <w:rPr>
                <w:rFonts w:ascii="Palatino Linotype" w:hAnsi="Palatino Linotype" w:cstheme="minorHAnsi"/>
                <w:b/>
                <w:sz w:val="20"/>
                <w:szCs w:val="20"/>
              </w:rPr>
              <w:t>F.1.</w:t>
            </w:r>
          </w:p>
        </w:tc>
        <w:tc>
          <w:tcPr>
            <w:tcW w:w="4961" w:type="dxa"/>
            <w:tcBorders>
              <w:bottom w:val="single" w:sz="8" w:space="0" w:color="000000"/>
              <w:right w:val="single" w:sz="8" w:space="0" w:color="000000"/>
            </w:tcBorders>
            <w:tcMar>
              <w:top w:w="100" w:type="dxa"/>
              <w:left w:w="100" w:type="dxa"/>
              <w:bottom w:w="100" w:type="dxa"/>
              <w:right w:w="100" w:type="dxa"/>
            </w:tcMar>
          </w:tcPr>
          <w:p w14:paraId="14E9CD00" w14:textId="77777777" w:rsidR="00AE1BE1" w:rsidRPr="00AE1BE1" w:rsidRDefault="00AE1BE1" w:rsidP="00581EEA">
            <w:pPr>
              <w:rPr>
                <w:rFonts w:ascii="Palatino Linotype" w:hAnsi="Palatino Linotype" w:cstheme="minorHAnsi"/>
                <w:sz w:val="20"/>
                <w:szCs w:val="20"/>
              </w:rPr>
            </w:pPr>
            <w:r w:rsidRPr="00AE1BE1">
              <w:rPr>
                <w:rFonts w:ascii="Palatino Linotype" w:hAnsi="Palatino Linotype" w:cstheme="minorHAnsi"/>
                <w:sz w:val="20"/>
                <w:szCs w:val="20"/>
              </w:rPr>
              <w:t xml:space="preserve">Componentă financiară </w:t>
            </w:r>
          </w:p>
          <w:p w14:paraId="686A408E" w14:textId="77777777" w:rsidR="00AE1BE1" w:rsidRPr="00AE1BE1" w:rsidRDefault="00AE1BE1" w:rsidP="00581EEA">
            <w:pPr>
              <w:rPr>
                <w:rFonts w:ascii="Palatino Linotype" w:hAnsi="Palatino Linotype" w:cstheme="minorHAnsi"/>
                <w:sz w:val="20"/>
                <w:szCs w:val="20"/>
              </w:rPr>
            </w:pPr>
            <w:r w:rsidRPr="00AE1BE1">
              <w:rPr>
                <w:rFonts w:ascii="Palatino Linotype" w:hAnsi="Palatino Linotype" w:cstheme="minorHAnsi"/>
                <w:sz w:val="20"/>
                <w:szCs w:val="20"/>
              </w:rPr>
              <w:t xml:space="preserve">Valoare propunere financiară </w:t>
            </w:r>
            <w:r w:rsidRPr="00AE1BE1">
              <w:rPr>
                <w:rFonts w:ascii="Palatino Linotype" w:hAnsi="Palatino Linotype" w:cstheme="minorHAnsi"/>
                <w:i/>
                <w:sz w:val="20"/>
                <w:szCs w:val="20"/>
              </w:rPr>
              <w:t>(lei fără TVA)</w:t>
            </w:r>
          </w:p>
        </w:tc>
        <w:tc>
          <w:tcPr>
            <w:tcW w:w="2268" w:type="dxa"/>
            <w:tcBorders>
              <w:bottom w:val="single" w:sz="8" w:space="0" w:color="000000"/>
              <w:right w:val="single" w:sz="8" w:space="0" w:color="000000"/>
            </w:tcBorders>
            <w:tcMar>
              <w:top w:w="100" w:type="dxa"/>
              <w:left w:w="100" w:type="dxa"/>
              <w:bottom w:w="100" w:type="dxa"/>
              <w:right w:w="100" w:type="dxa"/>
            </w:tcMar>
          </w:tcPr>
          <w:p w14:paraId="4F3B7355" w14:textId="77777777" w:rsidR="00AE1BE1" w:rsidRPr="00AE1BE1" w:rsidRDefault="00AE1BE1" w:rsidP="00581EEA">
            <w:pPr>
              <w:ind w:left="40"/>
              <w:jc w:val="center"/>
              <w:rPr>
                <w:rFonts w:ascii="Palatino Linotype" w:hAnsi="Palatino Linotype" w:cstheme="minorHAnsi"/>
                <w:sz w:val="20"/>
                <w:szCs w:val="20"/>
              </w:rPr>
            </w:pPr>
            <w:r w:rsidRPr="00AE1BE1">
              <w:rPr>
                <w:rFonts w:ascii="Palatino Linotype" w:hAnsi="Palatino Linotype" w:cstheme="minorHAnsi"/>
                <w:sz w:val="20"/>
                <w:szCs w:val="20"/>
              </w:rPr>
              <w:t>40 puncte</w:t>
            </w:r>
          </w:p>
        </w:tc>
        <w:tc>
          <w:tcPr>
            <w:tcW w:w="1843" w:type="dxa"/>
            <w:tcBorders>
              <w:bottom w:val="single" w:sz="8" w:space="0" w:color="000000"/>
              <w:right w:val="single" w:sz="8" w:space="0" w:color="000000"/>
            </w:tcBorders>
            <w:tcMar>
              <w:top w:w="100" w:type="dxa"/>
              <w:left w:w="100" w:type="dxa"/>
              <w:bottom w:w="100" w:type="dxa"/>
              <w:right w:w="100" w:type="dxa"/>
            </w:tcMar>
          </w:tcPr>
          <w:p w14:paraId="36C4655D" w14:textId="77777777" w:rsidR="00AE1BE1" w:rsidRPr="00AE1BE1" w:rsidRDefault="00AE1BE1" w:rsidP="00581EEA">
            <w:pPr>
              <w:ind w:left="40"/>
              <w:jc w:val="center"/>
              <w:rPr>
                <w:rFonts w:ascii="Palatino Linotype" w:hAnsi="Palatino Linotype" w:cstheme="minorHAnsi"/>
                <w:sz w:val="20"/>
                <w:szCs w:val="20"/>
              </w:rPr>
            </w:pPr>
            <w:r w:rsidRPr="00AE1BE1">
              <w:rPr>
                <w:rFonts w:ascii="Palatino Linotype" w:hAnsi="Palatino Linotype" w:cstheme="minorHAnsi"/>
                <w:sz w:val="20"/>
                <w:szCs w:val="20"/>
              </w:rPr>
              <w:t>40%</w:t>
            </w:r>
          </w:p>
        </w:tc>
      </w:tr>
      <w:tr w:rsidR="00AE1BE1" w:rsidRPr="00AE1BE1" w14:paraId="6C024D5A" w14:textId="77777777" w:rsidTr="00581EEA">
        <w:trPr>
          <w:trHeight w:val="299"/>
        </w:trPr>
        <w:tc>
          <w:tcPr>
            <w:tcW w:w="84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3892B31" w14:textId="77777777" w:rsidR="00AE1BE1" w:rsidRPr="00AE1BE1" w:rsidRDefault="00AE1BE1" w:rsidP="00581EEA">
            <w:pPr>
              <w:rPr>
                <w:rFonts w:ascii="Palatino Linotype" w:hAnsi="Palatino Linotype" w:cstheme="minorHAnsi"/>
                <w:b/>
                <w:sz w:val="20"/>
                <w:szCs w:val="20"/>
              </w:rPr>
            </w:pPr>
            <w:r w:rsidRPr="00AE1BE1">
              <w:rPr>
                <w:rFonts w:ascii="Palatino Linotype" w:hAnsi="Palatino Linotype" w:cstheme="minorHAnsi"/>
                <w:b/>
                <w:sz w:val="20"/>
                <w:szCs w:val="20"/>
              </w:rPr>
              <w:t>F.2.</w:t>
            </w:r>
          </w:p>
        </w:tc>
        <w:tc>
          <w:tcPr>
            <w:tcW w:w="4961" w:type="dxa"/>
            <w:tcBorders>
              <w:bottom w:val="single" w:sz="8" w:space="0" w:color="000000"/>
              <w:right w:val="single" w:sz="8" w:space="0" w:color="000000"/>
            </w:tcBorders>
            <w:tcMar>
              <w:top w:w="100" w:type="dxa"/>
              <w:left w:w="100" w:type="dxa"/>
              <w:bottom w:w="100" w:type="dxa"/>
              <w:right w:w="100" w:type="dxa"/>
            </w:tcMar>
          </w:tcPr>
          <w:p w14:paraId="004AC4E1" w14:textId="77777777" w:rsidR="00AE1BE1" w:rsidRPr="00AE1BE1" w:rsidRDefault="00AE1BE1" w:rsidP="00581EEA">
            <w:pPr>
              <w:rPr>
                <w:rFonts w:ascii="Palatino Linotype" w:hAnsi="Palatino Linotype" w:cstheme="minorHAnsi"/>
                <w:sz w:val="20"/>
                <w:szCs w:val="20"/>
              </w:rPr>
            </w:pPr>
            <w:r w:rsidRPr="00AE1BE1">
              <w:rPr>
                <w:rFonts w:ascii="Palatino Linotype" w:hAnsi="Palatino Linotype" w:cstheme="minorHAnsi"/>
                <w:sz w:val="20"/>
                <w:szCs w:val="20"/>
              </w:rPr>
              <w:t>Componentă tehnică</w:t>
            </w:r>
          </w:p>
        </w:tc>
        <w:tc>
          <w:tcPr>
            <w:tcW w:w="2268" w:type="dxa"/>
            <w:tcBorders>
              <w:bottom w:val="single" w:sz="8" w:space="0" w:color="000000"/>
              <w:right w:val="single" w:sz="8" w:space="0" w:color="000000"/>
            </w:tcBorders>
            <w:tcMar>
              <w:top w:w="100" w:type="dxa"/>
              <w:left w:w="100" w:type="dxa"/>
              <w:bottom w:w="100" w:type="dxa"/>
              <w:right w:w="100" w:type="dxa"/>
            </w:tcMar>
          </w:tcPr>
          <w:p w14:paraId="4F6FA98E" w14:textId="77777777" w:rsidR="00AE1BE1" w:rsidRPr="00AE1BE1" w:rsidRDefault="00AE1BE1" w:rsidP="00581EEA">
            <w:pPr>
              <w:ind w:left="40"/>
              <w:jc w:val="center"/>
              <w:rPr>
                <w:rFonts w:ascii="Palatino Linotype" w:hAnsi="Palatino Linotype" w:cstheme="minorHAnsi"/>
                <w:sz w:val="20"/>
                <w:szCs w:val="20"/>
              </w:rPr>
            </w:pPr>
            <w:r w:rsidRPr="00AE1BE1">
              <w:rPr>
                <w:rFonts w:ascii="Palatino Linotype" w:hAnsi="Palatino Linotype" w:cstheme="minorHAnsi"/>
                <w:sz w:val="20"/>
                <w:szCs w:val="20"/>
              </w:rPr>
              <w:t>60 puncte</w:t>
            </w:r>
          </w:p>
        </w:tc>
        <w:tc>
          <w:tcPr>
            <w:tcW w:w="1843" w:type="dxa"/>
            <w:tcBorders>
              <w:bottom w:val="single" w:sz="8" w:space="0" w:color="000000"/>
              <w:right w:val="single" w:sz="8" w:space="0" w:color="000000"/>
            </w:tcBorders>
            <w:tcMar>
              <w:top w:w="100" w:type="dxa"/>
              <w:left w:w="100" w:type="dxa"/>
              <w:bottom w:w="100" w:type="dxa"/>
              <w:right w:w="100" w:type="dxa"/>
            </w:tcMar>
          </w:tcPr>
          <w:p w14:paraId="09C880CF" w14:textId="77777777" w:rsidR="00AE1BE1" w:rsidRPr="00AE1BE1" w:rsidRDefault="00AE1BE1" w:rsidP="00581EEA">
            <w:pPr>
              <w:ind w:left="40"/>
              <w:jc w:val="center"/>
              <w:rPr>
                <w:rFonts w:ascii="Palatino Linotype" w:hAnsi="Palatino Linotype" w:cstheme="minorHAnsi"/>
                <w:sz w:val="20"/>
                <w:szCs w:val="20"/>
              </w:rPr>
            </w:pPr>
            <w:r w:rsidRPr="00AE1BE1">
              <w:rPr>
                <w:rFonts w:ascii="Palatino Linotype" w:hAnsi="Palatino Linotype" w:cstheme="minorHAnsi"/>
                <w:sz w:val="20"/>
                <w:szCs w:val="20"/>
              </w:rPr>
              <w:t>60%</w:t>
            </w:r>
          </w:p>
        </w:tc>
      </w:tr>
      <w:tr w:rsidR="00AE1BE1" w:rsidRPr="00AE1BE1" w14:paraId="04783BC0" w14:textId="77777777" w:rsidTr="00581EEA">
        <w:trPr>
          <w:trHeight w:val="218"/>
        </w:trPr>
        <w:tc>
          <w:tcPr>
            <w:tcW w:w="841"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F5E72D4" w14:textId="77777777" w:rsidR="00AE1BE1" w:rsidRPr="00AE1BE1" w:rsidRDefault="00AE1BE1" w:rsidP="00581EEA">
            <w:pPr>
              <w:ind w:left="360"/>
              <w:jc w:val="center"/>
              <w:rPr>
                <w:rFonts w:ascii="Palatino Linotype" w:hAnsi="Palatino Linotype" w:cstheme="minorHAnsi"/>
                <w:b/>
                <w:sz w:val="20"/>
                <w:szCs w:val="20"/>
              </w:rPr>
            </w:pPr>
          </w:p>
        </w:tc>
        <w:tc>
          <w:tcPr>
            <w:tcW w:w="4961" w:type="dxa"/>
            <w:tcBorders>
              <w:bottom w:val="single" w:sz="8" w:space="0" w:color="000000"/>
              <w:right w:val="single" w:sz="8" w:space="0" w:color="000000"/>
            </w:tcBorders>
            <w:tcMar>
              <w:top w:w="100" w:type="dxa"/>
              <w:left w:w="100" w:type="dxa"/>
              <w:bottom w:w="100" w:type="dxa"/>
              <w:right w:w="100" w:type="dxa"/>
            </w:tcMar>
          </w:tcPr>
          <w:p w14:paraId="5567EFAE" w14:textId="77777777" w:rsidR="00AE1BE1" w:rsidRPr="00AE1BE1" w:rsidRDefault="00AE1BE1" w:rsidP="00581EEA">
            <w:pPr>
              <w:ind w:left="40"/>
              <w:jc w:val="center"/>
              <w:rPr>
                <w:rFonts w:ascii="Palatino Linotype" w:hAnsi="Palatino Linotype" w:cstheme="minorHAnsi"/>
                <w:b/>
                <w:sz w:val="20"/>
                <w:szCs w:val="20"/>
              </w:rPr>
            </w:pPr>
            <w:r w:rsidRPr="00AE1BE1">
              <w:rPr>
                <w:rFonts w:ascii="Palatino Linotype" w:hAnsi="Palatino Linotype" w:cstheme="minorHAnsi"/>
                <w:b/>
                <w:sz w:val="20"/>
                <w:szCs w:val="20"/>
              </w:rPr>
              <w:t>TOTAL</w:t>
            </w:r>
          </w:p>
        </w:tc>
        <w:tc>
          <w:tcPr>
            <w:tcW w:w="2268" w:type="dxa"/>
            <w:tcBorders>
              <w:bottom w:val="single" w:sz="8" w:space="0" w:color="000000"/>
              <w:right w:val="single" w:sz="8" w:space="0" w:color="000000"/>
            </w:tcBorders>
            <w:tcMar>
              <w:top w:w="100" w:type="dxa"/>
              <w:left w:w="100" w:type="dxa"/>
              <w:bottom w:w="100" w:type="dxa"/>
              <w:right w:w="100" w:type="dxa"/>
            </w:tcMar>
          </w:tcPr>
          <w:p w14:paraId="0F62B6B0" w14:textId="77777777" w:rsidR="00AE1BE1" w:rsidRPr="00AE1BE1" w:rsidRDefault="00AE1BE1" w:rsidP="00581EEA">
            <w:pPr>
              <w:ind w:left="40"/>
              <w:jc w:val="center"/>
              <w:rPr>
                <w:rFonts w:ascii="Palatino Linotype" w:hAnsi="Palatino Linotype" w:cstheme="minorHAnsi"/>
                <w:b/>
                <w:sz w:val="20"/>
                <w:szCs w:val="20"/>
              </w:rPr>
            </w:pPr>
            <w:r w:rsidRPr="00AE1BE1">
              <w:rPr>
                <w:rFonts w:ascii="Palatino Linotype" w:hAnsi="Palatino Linotype" w:cstheme="minorHAnsi"/>
                <w:b/>
                <w:sz w:val="20"/>
                <w:szCs w:val="20"/>
              </w:rPr>
              <w:t>100 puncte</w:t>
            </w:r>
          </w:p>
        </w:tc>
        <w:tc>
          <w:tcPr>
            <w:tcW w:w="1843" w:type="dxa"/>
            <w:tcBorders>
              <w:bottom w:val="single" w:sz="8" w:space="0" w:color="000000"/>
              <w:right w:val="single" w:sz="8" w:space="0" w:color="000000"/>
            </w:tcBorders>
            <w:tcMar>
              <w:top w:w="100" w:type="dxa"/>
              <w:left w:w="100" w:type="dxa"/>
              <w:bottom w:w="100" w:type="dxa"/>
              <w:right w:w="100" w:type="dxa"/>
            </w:tcMar>
          </w:tcPr>
          <w:p w14:paraId="5907348F" w14:textId="77777777" w:rsidR="00AE1BE1" w:rsidRPr="00AE1BE1" w:rsidRDefault="00AE1BE1">
            <w:pPr>
              <w:pStyle w:val="ListParagraph"/>
              <w:numPr>
                <w:ilvl w:val="0"/>
                <w:numId w:val="19"/>
              </w:numPr>
              <w:spacing w:after="0" w:line="240" w:lineRule="auto"/>
              <w:jc w:val="center"/>
              <w:rPr>
                <w:rFonts w:ascii="Palatino Linotype" w:hAnsi="Palatino Linotype" w:cstheme="minorHAnsi"/>
                <w:b/>
                <w:sz w:val="20"/>
                <w:szCs w:val="20"/>
              </w:rPr>
            </w:pPr>
          </w:p>
        </w:tc>
      </w:tr>
    </w:tbl>
    <w:p w14:paraId="1398FA83" w14:textId="77777777" w:rsidR="00AE1BE1" w:rsidRPr="00AE1BE1" w:rsidRDefault="00AE1BE1" w:rsidP="00AE1BE1">
      <w:bookmarkStart w:id="80" w:name="_Toc83375769"/>
      <w:bookmarkStart w:id="81" w:name="_Toc84251518"/>
    </w:p>
    <w:p w14:paraId="6ECF2B2F" w14:textId="77777777" w:rsidR="00AE1BE1" w:rsidRPr="00AE1BE1" w:rsidRDefault="00AE1BE1" w:rsidP="00AE1BE1">
      <w:pPr>
        <w:ind w:firstLine="720"/>
        <w:rPr>
          <w:rFonts w:ascii="Palatino Linotype" w:hAnsi="Palatino Linotype"/>
          <w:bCs/>
        </w:rPr>
      </w:pPr>
      <w:r w:rsidRPr="00AE1BE1">
        <w:rPr>
          <w:rFonts w:ascii="Palatino Linotype" w:hAnsi="Palatino Linotype"/>
          <w:b/>
          <w:bCs/>
          <w:sz w:val="24"/>
        </w:rPr>
        <w:t>FACTOR DE EVALUARE 1 – VALOARE PROPUNERE FINANCIARĂ 40 p (Componenta financiară)</w:t>
      </w:r>
      <w:bookmarkEnd w:id="80"/>
      <w:bookmarkEnd w:id="81"/>
    </w:p>
    <w:p w14:paraId="1CB8A1BD" w14:textId="77777777" w:rsidR="00AE1BE1" w:rsidRPr="00AE1BE1" w:rsidRDefault="00AE1BE1" w:rsidP="00AE1BE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3571"/>
        <w:gridCol w:w="3026"/>
      </w:tblGrid>
      <w:tr w:rsidR="00AE1BE1" w:rsidRPr="00AE1BE1" w14:paraId="03A64BCE" w14:textId="77777777" w:rsidTr="00581EEA">
        <w:tc>
          <w:tcPr>
            <w:tcW w:w="3116" w:type="dxa"/>
          </w:tcPr>
          <w:p w14:paraId="72218648"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Denumire factor evaluare</w:t>
            </w:r>
          </w:p>
        </w:tc>
        <w:tc>
          <w:tcPr>
            <w:tcW w:w="3683" w:type="dxa"/>
          </w:tcPr>
          <w:p w14:paraId="0B2961F5"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Descriere</w:t>
            </w:r>
          </w:p>
        </w:tc>
        <w:tc>
          <w:tcPr>
            <w:tcW w:w="3119" w:type="dxa"/>
          </w:tcPr>
          <w:p w14:paraId="4D9FB9C3"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Pondere</w:t>
            </w:r>
          </w:p>
        </w:tc>
      </w:tr>
      <w:tr w:rsidR="00AE1BE1" w:rsidRPr="00AE1BE1" w14:paraId="4F2C78F2" w14:textId="77777777" w:rsidTr="00581EEA">
        <w:tc>
          <w:tcPr>
            <w:tcW w:w="3116" w:type="dxa"/>
          </w:tcPr>
          <w:p w14:paraId="1DB6C8C6" w14:textId="77777777" w:rsidR="00AE1BE1" w:rsidRPr="00AE1BE1" w:rsidRDefault="00AE1BE1" w:rsidP="00581EEA">
            <w:pPr>
              <w:rPr>
                <w:rFonts w:ascii="Palatino Linotype" w:hAnsi="Palatino Linotype" w:cstheme="minorHAnsi"/>
                <w:sz w:val="20"/>
                <w:szCs w:val="20"/>
              </w:rPr>
            </w:pPr>
            <w:r w:rsidRPr="00AE1BE1">
              <w:rPr>
                <w:rFonts w:ascii="Palatino Linotype" w:hAnsi="Palatino Linotype" w:cstheme="minorHAnsi"/>
                <w:sz w:val="20"/>
                <w:szCs w:val="20"/>
              </w:rPr>
              <w:t xml:space="preserve">Valoare propunere financiară </w:t>
            </w:r>
            <w:r w:rsidRPr="00AE1BE1">
              <w:rPr>
                <w:rFonts w:ascii="Palatino Linotype" w:hAnsi="Palatino Linotype" w:cstheme="minorHAnsi"/>
                <w:i/>
                <w:sz w:val="20"/>
                <w:szCs w:val="20"/>
              </w:rPr>
              <w:t>(lei</w:t>
            </w:r>
            <w:r w:rsidRPr="00AE1BE1">
              <w:rPr>
                <w:rFonts w:ascii="Palatino Linotype" w:hAnsi="Palatino Linotype" w:cstheme="minorHAnsi"/>
                <w:sz w:val="20"/>
                <w:szCs w:val="20"/>
              </w:rPr>
              <w:t xml:space="preserve"> fără TVA</w:t>
            </w:r>
            <w:r w:rsidRPr="00AE1BE1">
              <w:rPr>
                <w:rFonts w:ascii="Palatino Linotype" w:hAnsi="Palatino Linotype" w:cstheme="minorHAnsi"/>
                <w:i/>
                <w:sz w:val="20"/>
                <w:szCs w:val="20"/>
              </w:rPr>
              <w:t>)</w:t>
            </w:r>
          </w:p>
        </w:tc>
        <w:tc>
          <w:tcPr>
            <w:tcW w:w="3683" w:type="dxa"/>
          </w:tcPr>
          <w:p w14:paraId="08410A7B"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Prețul ofertei</w:t>
            </w:r>
          </w:p>
        </w:tc>
        <w:tc>
          <w:tcPr>
            <w:tcW w:w="3119" w:type="dxa"/>
          </w:tcPr>
          <w:p w14:paraId="423BCD27"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40%</w:t>
            </w:r>
          </w:p>
          <w:p w14:paraId="0B3A1B0D"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Punctaj maxim factor: 40p</w:t>
            </w:r>
          </w:p>
        </w:tc>
      </w:tr>
      <w:tr w:rsidR="00AE1BE1" w:rsidRPr="00AE1BE1" w14:paraId="2072F00F" w14:textId="77777777" w:rsidTr="00581EEA">
        <w:tc>
          <w:tcPr>
            <w:tcW w:w="9918" w:type="dxa"/>
            <w:gridSpan w:val="3"/>
          </w:tcPr>
          <w:p w14:paraId="7828B0BB"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t>Algoritm de calcul factor de evaluare 1:</w:t>
            </w:r>
          </w:p>
          <w:p w14:paraId="4C10E773"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t xml:space="preserve"> Punctajul la acest factor de evaluare se acorda astfel: </w:t>
            </w:r>
          </w:p>
          <w:p w14:paraId="3F8C07CF"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t xml:space="preserve">a) Pentru cel mai scăzut dintre prețurile ofertate se va acorda punctajul maxim alocat de 40p; </w:t>
            </w:r>
          </w:p>
          <w:p w14:paraId="7A1472A7"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t>b) Pentru celelalte prețuri ofertate punctajul P(n) se calculează proporțional, astfel: P(n) = (Preț minim ofertat / Preț n) x 40 puncte, unde:</w:t>
            </w:r>
          </w:p>
          <w:p w14:paraId="7D7F646E" w14:textId="77777777" w:rsidR="00AE1BE1" w:rsidRPr="00AE1BE1" w:rsidRDefault="00AE1BE1" w:rsidP="00581EEA">
            <w:pPr>
              <w:ind w:left="962"/>
              <w:rPr>
                <w:rFonts w:ascii="Palatino Linotype" w:hAnsi="Palatino Linotype" w:cstheme="minorHAnsi"/>
                <w:i/>
                <w:sz w:val="20"/>
                <w:szCs w:val="20"/>
              </w:rPr>
            </w:pPr>
            <w:r w:rsidRPr="00AE1BE1">
              <w:rPr>
                <w:rFonts w:ascii="Palatino Linotype" w:hAnsi="Palatino Linotype" w:cstheme="minorHAnsi"/>
                <w:i/>
                <w:sz w:val="20"/>
                <w:szCs w:val="20"/>
              </w:rPr>
              <w:t>P(n) – punctajul financiar pentru oferta n</w:t>
            </w:r>
          </w:p>
          <w:p w14:paraId="1B3CC23B" w14:textId="77777777" w:rsidR="00AE1BE1" w:rsidRPr="00AE1BE1" w:rsidRDefault="00AE1BE1" w:rsidP="00581EEA">
            <w:pPr>
              <w:ind w:left="962"/>
              <w:rPr>
                <w:rFonts w:ascii="Palatino Linotype" w:hAnsi="Palatino Linotype" w:cstheme="minorHAnsi"/>
                <w:i/>
                <w:sz w:val="20"/>
                <w:szCs w:val="20"/>
              </w:rPr>
            </w:pPr>
            <w:r w:rsidRPr="00AE1BE1">
              <w:rPr>
                <w:rFonts w:ascii="Palatino Linotype" w:hAnsi="Palatino Linotype" w:cstheme="minorHAnsi"/>
                <w:i/>
                <w:sz w:val="20"/>
                <w:szCs w:val="20"/>
              </w:rPr>
              <w:t>Preț minim – cel mai mic preț dintre ofertele admisibile</w:t>
            </w:r>
          </w:p>
          <w:p w14:paraId="04F40510" w14:textId="77777777" w:rsidR="00AE1BE1" w:rsidRPr="00AE1BE1" w:rsidRDefault="00AE1BE1" w:rsidP="00581EEA">
            <w:pPr>
              <w:ind w:left="962"/>
              <w:rPr>
                <w:rFonts w:ascii="Palatino Linotype" w:hAnsi="Palatino Linotype" w:cstheme="minorHAnsi"/>
                <w:i/>
                <w:sz w:val="20"/>
                <w:szCs w:val="20"/>
              </w:rPr>
            </w:pPr>
            <w:r w:rsidRPr="00AE1BE1">
              <w:rPr>
                <w:rFonts w:ascii="Palatino Linotype" w:hAnsi="Palatino Linotype" w:cstheme="minorHAnsi"/>
                <w:i/>
                <w:sz w:val="20"/>
                <w:szCs w:val="20"/>
              </w:rPr>
              <w:t>Preț n – prețul ofertei n</w:t>
            </w:r>
          </w:p>
        </w:tc>
      </w:tr>
    </w:tbl>
    <w:p w14:paraId="74704098" w14:textId="77777777" w:rsidR="00AE1BE1" w:rsidRPr="00AE1BE1" w:rsidRDefault="00AE1BE1" w:rsidP="00AE1BE1">
      <w:pPr>
        <w:rPr>
          <w:rFonts w:ascii="Palatino Linotype" w:hAnsi="Palatino Linotype" w:cstheme="minorHAnsi"/>
          <w:sz w:val="24"/>
        </w:rPr>
      </w:pPr>
    </w:p>
    <w:p w14:paraId="116AFC8F" w14:textId="77777777" w:rsidR="00AE1BE1" w:rsidRPr="00AE1BE1" w:rsidRDefault="00AE1BE1" w:rsidP="00AE1BE1">
      <w:pPr>
        <w:ind w:firstLine="720"/>
        <w:rPr>
          <w:rFonts w:ascii="Palatino Linotype" w:hAnsi="Palatino Linotype"/>
          <w:bCs/>
        </w:rPr>
      </w:pPr>
      <w:bookmarkStart w:id="82" w:name="_Toc37690523"/>
      <w:bookmarkStart w:id="83" w:name="_Toc54261815"/>
      <w:bookmarkStart w:id="84" w:name="_Toc83284331"/>
      <w:bookmarkStart w:id="85" w:name="_Toc84251519"/>
      <w:r w:rsidRPr="00AE1BE1">
        <w:rPr>
          <w:rFonts w:ascii="Palatino Linotype" w:hAnsi="Palatino Linotype"/>
          <w:b/>
          <w:bCs/>
          <w:sz w:val="24"/>
        </w:rPr>
        <w:t>FACTOR DE EVALUARE 2 -</w:t>
      </w:r>
      <w:bookmarkEnd w:id="82"/>
      <w:bookmarkEnd w:id="83"/>
      <w:bookmarkEnd w:id="84"/>
      <w:r w:rsidRPr="00AE1BE1">
        <w:rPr>
          <w:rFonts w:ascii="Palatino Linotype" w:hAnsi="Palatino Linotype"/>
          <w:b/>
          <w:bCs/>
          <w:sz w:val="24"/>
        </w:rPr>
        <w:t xml:space="preserve"> COMPONENTA TEHNICĂ 60p</w:t>
      </w:r>
      <w:bookmarkEnd w:id="85"/>
    </w:p>
    <w:p w14:paraId="5067BECF" w14:textId="77777777" w:rsidR="00AE1BE1" w:rsidRPr="00AE1BE1" w:rsidRDefault="00AE1BE1" w:rsidP="00AE1BE1">
      <w:pPr>
        <w:pStyle w:val="Body"/>
        <w:widowControl w:val="0"/>
        <w:spacing w:line="240" w:lineRule="auto"/>
        <w:ind w:firstLine="720"/>
        <w:rPr>
          <w:rFonts w:ascii="Palatino Linotype" w:hAnsi="Palatino Linotype" w:cstheme="minorHAnsi"/>
          <w:sz w:val="24"/>
          <w:lang w:val="ro-RO"/>
        </w:rPr>
      </w:pPr>
      <w:r w:rsidRPr="00AE1BE1">
        <w:rPr>
          <w:rFonts w:ascii="Palatino Linotype" w:hAnsi="Palatino Linotype" w:cstheme="minorHAnsi"/>
          <w:sz w:val="24"/>
          <w:lang w:val="ro-RO"/>
        </w:rPr>
        <w:lastRenderedPageBreak/>
        <w:t xml:space="preserve">Factorul de evaluare 2 - Componenta tehnică se compune din doi subfactori ce se adresează caracteristicilor funcționale solicitate, după cum urmează: </w:t>
      </w:r>
    </w:p>
    <w:p w14:paraId="370FE244" w14:textId="77777777" w:rsidR="00AE1BE1" w:rsidRPr="00AE1BE1" w:rsidRDefault="00AE1BE1" w:rsidP="00AE1BE1">
      <w:pPr>
        <w:pStyle w:val="Body"/>
        <w:widowControl w:val="0"/>
        <w:spacing w:line="240" w:lineRule="auto"/>
        <w:ind w:firstLine="720"/>
        <w:rPr>
          <w:rFonts w:ascii="Palatino Linotype" w:hAnsi="Palatino Linotype" w:cstheme="minorHAnsi"/>
          <w:sz w:val="24"/>
          <w:lang w:val="ro-RO"/>
        </w:rPr>
      </w:pPr>
      <w:r w:rsidRPr="00AE1BE1">
        <w:rPr>
          <w:rFonts w:ascii="Palatino Linotype" w:hAnsi="Palatino Linotype" w:cstheme="minorHAnsi"/>
          <w:b/>
          <w:sz w:val="24"/>
          <w:lang w:val="ro-RO"/>
        </w:rPr>
        <w:t>F 2</w:t>
      </w:r>
      <w:r w:rsidRPr="00AE1BE1">
        <w:rPr>
          <w:rFonts w:ascii="Palatino Linotype" w:hAnsi="Palatino Linotype" w:cstheme="minorHAnsi"/>
          <w:sz w:val="24"/>
          <w:lang w:val="ro-RO"/>
        </w:rPr>
        <w:t xml:space="preserve"> = SF 2.1 + SF 2.2 = </w:t>
      </w:r>
      <w:r w:rsidRPr="00AE1BE1">
        <w:rPr>
          <w:rFonts w:ascii="Palatino Linotype" w:hAnsi="Palatino Linotype" w:cstheme="minorHAnsi"/>
          <w:b/>
          <w:sz w:val="24"/>
          <w:lang w:val="ro-RO"/>
        </w:rPr>
        <w:t>60p</w:t>
      </w:r>
    </w:p>
    <w:tbl>
      <w:tblPr>
        <w:tblW w:w="1035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7020"/>
        <w:gridCol w:w="1170"/>
        <w:gridCol w:w="1170"/>
      </w:tblGrid>
      <w:tr w:rsidR="00AE1BE1" w:rsidRPr="00AE1BE1" w14:paraId="434D8B98" w14:textId="77777777" w:rsidTr="00581EEA">
        <w:trPr>
          <w:trHeight w:val="58"/>
        </w:trPr>
        <w:tc>
          <w:tcPr>
            <w:tcW w:w="990" w:type="dxa"/>
          </w:tcPr>
          <w:p w14:paraId="77682716" w14:textId="77777777" w:rsidR="00AE1BE1" w:rsidRPr="00AE1BE1" w:rsidRDefault="00AE1BE1" w:rsidP="00581EEA">
            <w:pPr>
              <w:rPr>
                <w:rFonts w:ascii="Palatino Linotype" w:hAnsi="Palatino Linotype" w:cstheme="minorHAnsi"/>
                <w:b/>
                <w:bCs/>
                <w:sz w:val="24"/>
              </w:rPr>
            </w:pPr>
            <w:r w:rsidRPr="00AE1BE1">
              <w:rPr>
                <w:rFonts w:ascii="Palatino Linotype" w:hAnsi="Palatino Linotype" w:cstheme="minorHAnsi"/>
                <w:b/>
                <w:bCs/>
                <w:sz w:val="24"/>
              </w:rPr>
              <w:t>Nr. subf.</w:t>
            </w:r>
          </w:p>
        </w:tc>
        <w:tc>
          <w:tcPr>
            <w:tcW w:w="7020" w:type="dxa"/>
          </w:tcPr>
          <w:p w14:paraId="71B075C5" w14:textId="77777777" w:rsidR="00AE1BE1" w:rsidRPr="00AE1BE1" w:rsidRDefault="00AE1BE1" w:rsidP="00581EEA">
            <w:pPr>
              <w:jc w:val="center"/>
              <w:rPr>
                <w:rFonts w:ascii="Palatino Linotype" w:hAnsi="Palatino Linotype" w:cstheme="minorHAnsi"/>
                <w:sz w:val="24"/>
              </w:rPr>
            </w:pPr>
            <w:r w:rsidRPr="00AE1BE1">
              <w:rPr>
                <w:rFonts w:ascii="Palatino Linotype" w:hAnsi="Palatino Linotype" w:cstheme="minorHAnsi"/>
                <w:b/>
                <w:bCs/>
                <w:sz w:val="24"/>
              </w:rPr>
              <w:t>Denumire subfactor de evaluare</w:t>
            </w:r>
          </w:p>
        </w:tc>
        <w:tc>
          <w:tcPr>
            <w:tcW w:w="1170" w:type="dxa"/>
          </w:tcPr>
          <w:p w14:paraId="19A2ED4C" w14:textId="77777777" w:rsidR="00AE1BE1" w:rsidRPr="00AE1BE1" w:rsidRDefault="00AE1BE1" w:rsidP="00581EEA">
            <w:pPr>
              <w:jc w:val="center"/>
              <w:rPr>
                <w:rFonts w:ascii="Palatino Linotype" w:hAnsi="Palatino Linotype" w:cstheme="minorHAnsi"/>
                <w:sz w:val="24"/>
              </w:rPr>
            </w:pPr>
            <w:r w:rsidRPr="00AE1BE1">
              <w:rPr>
                <w:rFonts w:ascii="Palatino Linotype" w:hAnsi="Palatino Linotype" w:cstheme="minorHAnsi"/>
                <w:b/>
                <w:bCs/>
                <w:sz w:val="24"/>
              </w:rPr>
              <w:t>Pondere</w:t>
            </w:r>
          </w:p>
        </w:tc>
        <w:tc>
          <w:tcPr>
            <w:tcW w:w="1170" w:type="dxa"/>
          </w:tcPr>
          <w:p w14:paraId="1A763149" w14:textId="77777777" w:rsidR="00AE1BE1" w:rsidRPr="00AE1BE1" w:rsidRDefault="00AE1BE1" w:rsidP="00581EEA">
            <w:pPr>
              <w:jc w:val="center"/>
              <w:rPr>
                <w:rFonts w:ascii="Palatino Linotype" w:hAnsi="Palatino Linotype" w:cstheme="minorHAnsi"/>
                <w:b/>
                <w:bCs/>
                <w:sz w:val="24"/>
              </w:rPr>
            </w:pPr>
            <w:r w:rsidRPr="00AE1BE1">
              <w:rPr>
                <w:rFonts w:ascii="Palatino Linotype" w:hAnsi="Palatino Linotype" w:cstheme="minorHAnsi"/>
                <w:b/>
                <w:sz w:val="24"/>
              </w:rPr>
              <w:t>Punctaj maxim</w:t>
            </w:r>
          </w:p>
        </w:tc>
      </w:tr>
      <w:tr w:rsidR="00AE1BE1" w:rsidRPr="00AE1BE1" w14:paraId="7D299CDD" w14:textId="77777777" w:rsidTr="00581EEA">
        <w:trPr>
          <w:trHeight w:val="359"/>
        </w:trPr>
        <w:tc>
          <w:tcPr>
            <w:tcW w:w="990" w:type="dxa"/>
          </w:tcPr>
          <w:p w14:paraId="10F12A67" w14:textId="77777777" w:rsidR="00AE1BE1" w:rsidRPr="00AE1BE1" w:rsidRDefault="00AE1BE1" w:rsidP="00581EEA">
            <w:pPr>
              <w:jc w:val="center"/>
              <w:rPr>
                <w:rFonts w:ascii="Palatino Linotype" w:hAnsi="Palatino Linotype" w:cstheme="minorHAnsi"/>
                <w:b/>
                <w:sz w:val="24"/>
              </w:rPr>
            </w:pPr>
            <w:r w:rsidRPr="00AE1BE1">
              <w:rPr>
                <w:rFonts w:ascii="Palatino Linotype" w:hAnsi="Palatino Linotype" w:cstheme="minorHAnsi"/>
                <w:b/>
                <w:sz w:val="24"/>
              </w:rPr>
              <w:t>SF 2.1.</w:t>
            </w:r>
          </w:p>
        </w:tc>
        <w:tc>
          <w:tcPr>
            <w:tcW w:w="7020" w:type="dxa"/>
          </w:tcPr>
          <w:p w14:paraId="0EF45F47" w14:textId="77777777" w:rsidR="00AE1BE1" w:rsidRPr="00AE1BE1" w:rsidRDefault="00AE1BE1" w:rsidP="00581EEA">
            <w:pPr>
              <w:rPr>
                <w:rFonts w:ascii="Palatino Linotype" w:hAnsi="Palatino Linotype"/>
              </w:rPr>
            </w:pPr>
            <w:r w:rsidRPr="00AE1BE1">
              <w:rPr>
                <w:rFonts w:ascii="Palatino Linotype" w:hAnsi="Palatino Linotype" w:cs="Calibri"/>
              </w:rPr>
              <w:t>Număr hoteluri cu scor booking mai mare de 8.5*</w:t>
            </w:r>
          </w:p>
        </w:tc>
        <w:tc>
          <w:tcPr>
            <w:tcW w:w="1170" w:type="dxa"/>
            <w:tcBorders>
              <w:top w:val="single" w:sz="4" w:space="0" w:color="000000"/>
              <w:left w:val="single" w:sz="4" w:space="0" w:color="000000"/>
              <w:bottom w:val="single" w:sz="4" w:space="0" w:color="000000"/>
              <w:right w:val="single" w:sz="4" w:space="0" w:color="000000"/>
            </w:tcBorders>
          </w:tcPr>
          <w:p w14:paraId="4FF7E090" w14:textId="77777777" w:rsidR="00AE1BE1" w:rsidRPr="00AE1BE1" w:rsidRDefault="00AE1BE1" w:rsidP="00581EEA">
            <w:pPr>
              <w:jc w:val="center"/>
              <w:rPr>
                <w:rFonts w:ascii="Palatino Linotype" w:hAnsi="Palatino Linotype" w:cstheme="minorHAnsi"/>
                <w:sz w:val="24"/>
              </w:rPr>
            </w:pPr>
            <w:r w:rsidRPr="00AE1BE1">
              <w:rPr>
                <w:rFonts w:ascii="Palatino Linotype" w:hAnsi="Palatino Linotype" w:cstheme="minorHAnsi"/>
                <w:sz w:val="24"/>
              </w:rPr>
              <w:t>20%</w:t>
            </w:r>
          </w:p>
        </w:tc>
        <w:tc>
          <w:tcPr>
            <w:tcW w:w="1170" w:type="dxa"/>
            <w:tcBorders>
              <w:top w:val="single" w:sz="4" w:space="0" w:color="000000"/>
              <w:left w:val="single" w:sz="4" w:space="0" w:color="000000"/>
              <w:bottom w:val="single" w:sz="4" w:space="0" w:color="000000"/>
              <w:right w:val="single" w:sz="4" w:space="0" w:color="000000"/>
            </w:tcBorders>
          </w:tcPr>
          <w:p w14:paraId="736ECFDF" w14:textId="77777777" w:rsidR="00AE1BE1" w:rsidRPr="00AE1BE1" w:rsidRDefault="00AE1BE1" w:rsidP="00581EEA">
            <w:pPr>
              <w:jc w:val="center"/>
              <w:rPr>
                <w:rFonts w:ascii="Palatino Linotype" w:hAnsi="Palatino Linotype" w:cstheme="minorHAnsi"/>
                <w:b/>
                <w:sz w:val="24"/>
              </w:rPr>
            </w:pPr>
            <w:r w:rsidRPr="00AE1BE1">
              <w:rPr>
                <w:rFonts w:ascii="Palatino Linotype" w:hAnsi="Palatino Linotype" w:cstheme="minorHAnsi"/>
                <w:sz w:val="24"/>
              </w:rPr>
              <w:t>20p</w:t>
            </w:r>
          </w:p>
        </w:tc>
      </w:tr>
      <w:tr w:rsidR="00AE1BE1" w:rsidRPr="00AE1BE1" w14:paraId="40324541" w14:textId="77777777" w:rsidTr="00581EEA">
        <w:trPr>
          <w:trHeight w:val="359"/>
        </w:trPr>
        <w:tc>
          <w:tcPr>
            <w:tcW w:w="990" w:type="dxa"/>
          </w:tcPr>
          <w:p w14:paraId="4073B80E" w14:textId="77777777" w:rsidR="00AE1BE1" w:rsidRPr="00AE1BE1" w:rsidRDefault="00AE1BE1" w:rsidP="00581EEA">
            <w:pPr>
              <w:jc w:val="center"/>
              <w:rPr>
                <w:rFonts w:ascii="Palatino Linotype" w:hAnsi="Palatino Linotype" w:cstheme="minorHAnsi"/>
                <w:b/>
                <w:sz w:val="24"/>
              </w:rPr>
            </w:pPr>
            <w:r w:rsidRPr="00AE1BE1">
              <w:rPr>
                <w:rFonts w:ascii="Palatino Linotype" w:hAnsi="Palatino Linotype" w:cstheme="minorHAnsi"/>
                <w:b/>
                <w:sz w:val="24"/>
              </w:rPr>
              <w:t>SF 2.2.</w:t>
            </w:r>
          </w:p>
        </w:tc>
        <w:tc>
          <w:tcPr>
            <w:tcW w:w="7020" w:type="dxa"/>
          </w:tcPr>
          <w:p w14:paraId="3268CEF9" w14:textId="77777777" w:rsidR="00AE1BE1" w:rsidRPr="00AE1BE1" w:rsidRDefault="00AE1BE1" w:rsidP="00581EEA">
            <w:pPr>
              <w:rPr>
                <w:rFonts w:ascii="Palatino Linotype" w:hAnsi="Palatino Linotype" w:cs="Calibri"/>
              </w:rPr>
            </w:pPr>
            <w:r w:rsidRPr="00AE1BE1">
              <w:rPr>
                <w:rFonts w:ascii="Palatino Linotype" w:hAnsi="Palatino Linotype" w:cs="Calibri"/>
              </w:rPr>
              <w:t xml:space="preserve">Număr de activități pentru care se propun doar hoteluri de 4 stele ** </w:t>
            </w:r>
          </w:p>
        </w:tc>
        <w:tc>
          <w:tcPr>
            <w:tcW w:w="1170" w:type="dxa"/>
            <w:tcBorders>
              <w:top w:val="single" w:sz="4" w:space="0" w:color="000000"/>
              <w:left w:val="single" w:sz="4" w:space="0" w:color="000000"/>
              <w:bottom w:val="single" w:sz="4" w:space="0" w:color="000000"/>
              <w:right w:val="single" w:sz="4" w:space="0" w:color="000000"/>
            </w:tcBorders>
          </w:tcPr>
          <w:p w14:paraId="79D8F0C8" w14:textId="77777777" w:rsidR="00AE1BE1" w:rsidRPr="00AE1BE1" w:rsidRDefault="00AE1BE1" w:rsidP="00581EEA">
            <w:pPr>
              <w:jc w:val="center"/>
              <w:rPr>
                <w:rFonts w:ascii="Palatino Linotype" w:hAnsi="Palatino Linotype" w:cstheme="minorHAnsi"/>
                <w:sz w:val="24"/>
              </w:rPr>
            </w:pPr>
            <w:r w:rsidRPr="00AE1BE1">
              <w:rPr>
                <w:rFonts w:ascii="Palatino Linotype" w:hAnsi="Palatino Linotype" w:cstheme="minorHAnsi"/>
                <w:sz w:val="24"/>
              </w:rPr>
              <w:t>40%</w:t>
            </w:r>
          </w:p>
        </w:tc>
        <w:tc>
          <w:tcPr>
            <w:tcW w:w="1170" w:type="dxa"/>
            <w:tcBorders>
              <w:top w:val="single" w:sz="4" w:space="0" w:color="000000"/>
              <w:left w:val="single" w:sz="4" w:space="0" w:color="000000"/>
              <w:bottom w:val="single" w:sz="4" w:space="0" w:color="000000"/>
              <w:right w:val="single" w:sz="4" w:space="0" w:color="000000"/>
            </w:tcBorders>
          </w:tcPr>
          <w:p w14:paraId="129A300E" w14:textId="77777777" w:rsidR="00AE1BE1" w:rsidRPr="00AE1BE1" w:rsidRDefault="00AE1BE1" w:rsidP="00581EEA">
            <w:pPr>
              <w:jc w:val="center"/>
              <w:rPr>
                <w:rFonts w:ascii="Palatino Linotype" w:hAnsi="Palatino Linotype" w:cstheme="minorHAnsi"/>
                <w:sz w:val="24"/>
              </w:rPr>
            </w:pPr>
            <w:r w:rsidRPr="00AE1BE1">
              <w:rPr>
                <w:rFonts w:ascii="Palatino Linotype" w:hAnsi="Palatino Linotype" w:cstheme="minorHAnsi"/>
                <w:sz w:val="24"/>
              </w:rPr>
              <w:t>40p</w:t>
            </w:r>
          </w:p>
        </w:tc>
      </w:tr>
      <w:tr w:rsidR="00AE1BE1" w:rsidRPr="00AE1BE1" w14:paraId="388E178A" w14:textId="77777777" w:rsidTr="00581EEA">
        <w:trPr>
          <w:trHeight w:val="305"/>
        </w:trPr>
        <w:tc>
          <w:tcPr>
            <w:tcW w:w="990" w:type="dxa"/>
          </w:tcPr>
          <w:p w14:paraId="6397A2FB" w14:textId="77777777" w:rsidR="00AE1BE1" w:rsidRPr="00AE1BE1" w:rsidRDefault="00AE1BE1" w:rsidP="00581EEA">
            <w:pPr>
              <w:rPr>
                <w:rFonts w:ascii="Palatino Linotype" w:hAnsi="Palatino Linotype" w:cstheme="minorHAnsi"/>
                <w:b/>
                <w:sz w:val="24"/>
              </w:rPr>
            </w:pPr>
          </w:p>
        </w:tc>
        <w:tc>
          <w:tcPr>
            <w:tcW w:w="7020" w:type="dxa"/>
          </w:tcPr>
          <w:p w14:paraId="4B546541" w14:textId="77777777" w:rsidR="00AE1BE1" w:rsidRPr="00AE1BE1" w:rsidRDefault="00AE1BE1" w:rsidP="00581EEA">
            <w:pPr>
              <w:rPr>
                <w:rFonts w:ascii="Palatino Linotype" w:hAnsi="Palatino Linotype" w:cstheme="minorHAnsi"/>
                <w:b/>
                <w:sz w:val="24"/>
              </w:rPr>
            </w:pPr>
            <w:r w:rsidRPr="00AE1BE1">
              <w:rPr>
                <w:rFonts w:ascii="Palatino Linotype" w:hAnsi="Palatino Linotype" w:cstheme="minorHAnsi"/>
                <w:b/>
                <w:sz w:val="24"/>
              </w:rPr>
              <w:t>TOTAL</w:t>
            </w:r>
          </w:p>
        </w:tc>
        <w:tc>
          <w:tcPr>
            <w:tcW w:w="1170" w:type="dxa"/>
            <w:tcBorders>
              <w:top w:val="single" w:sz="4" w:space="0" w:color="000000"/>
              <w:left w:val="single" w:sz="4" w:space="0" w:color="000000"/>
              <w:bottom w:val="single" w:sz="4" w:space="0" w:color="000000"/>
              <w:right w:val="single" w:sz="4" w:space="0" w:color="000000"/>
            </w:tcBorders>
          </w:tcPr>
          <w:p w14:paraId="7FBD41EE" w14:textId="77777777" w:rsidR="00AE1BE1" w:rsidRPr="00AE1BE1" w:rsidRDefault="00AE1BE1" w:rsidP="00581EEA">
            <w:pPr>
              <w:jc w:val="center"/>
              <w:rPr>
                <w:rFonts w:ascii="Palatino Linotype" w:hAnsi="Palatino Linotype" w:cstheme="minorHAnsi"/>
                <w:b/>
                <w:sz w:val="24"/>
              </w:rPr>
            </w:pPr>
            <w:r w:rsidRPr="00AE1BE1">
              <w:rPr>
                <w:rFonts w:ascii="Palatino Linotype" w:hAnsi="Palatino Linotype" w:cstheme="minorHAnsi"/>
                <w:b/>
                <w:sz w:val="24"/>
              </w:rPr>
              <w:t>60 %</w:t>
            </w:r>
          </w:p>
        </w:tc>
        <w:tc>
          <w:tcPr>
            <w:tcW w:w="1170" w:type="dxa"/>
            <w:tcBorders>
              <w:top w:val="single" w:sz="4" w:space="0" w:color="000000"/>
              <w:left w:val="single" w:sz="4" w:space="0" w:color="000000"/>
              <w:bottom w:val="single" w:sz="4" w:space="0" w:color="000000"/>
              <w:right w:val="single" w:sz="4" w:space="0" w:color="000000"/>
            </w:tcBorders>
          </w:tcPr>
          <w:p w14:paraId="1A974711" w14:textId="77777777" w:rsidR="00AE1BE1" w:rsidRPr="00AE1BE1" w:rsidRDefault="00AE1BE1" w:rsidP="00581EEA">
            <w:pPr>
              <w:jc w:val="center"/>
              <w:rPr>
                <w:rFonts w:ascii="Palatino Linotype" w:hAnsi="Palatino Linotype" w:cstheme="minorHAnsi"/>
                <w:sz w:val="24"/>
              </w:rPr>
            </w:pPr>
            <w:r w:rsidRPr="00AE1BE1">
              <w:rPr>
                <w:rFonts w:ascii="Palatino Linotype" w:hAnsi="Palatino Linotype" w:cstheme="minorHAnsi"/>
                <w:b/>
                <w:sz w:val="24"/>
              </w:rPr>
              <w:t>60 p</w:t>
            </w:r>
          </w:p>
        </w:tc>
      </w:tr>
    </w:tbl>
    <w:p w14:paraId="3E29E419" w14:textId="77777777" w:rsidR="00AE1BE1" w:rsidRPr="00AE1BE1" w:rsidRDefault="00AE1BE1" w:rsidP="00AE1BE1">
      <w:pPr>
        <w:pStyle w:val="Body"/>
        <w:widowControl w:val="0"/>
        <w:spacing w:line="240" w:lineRule="auto"/>
        <w:rPr>
          <w:rFonts w:ascii="Palatino Linotype" w:hAnsi="Palatino Linotype" w:cstheme="minorHAnsi"/>
          <w:i/>
          <w:sz w:val="16"/>
          <w:szCs w:val="16"/>
          <w:lang w:val="ro-RO"/>
        </w:rPr>
      </w:pPr>
      <w:bookmarkStart w:id="86" w:name="_Hlk155971277"/>
      <w:r w:rsidRPr="00AE1BE1">
        <w:rPr>
          <w:rFonts w:ascii="Palatino Linotype" w:hAnsi="Palatino Linotype" w:cstheme="minorHAnsi"/>
          <w:i/>
          <w:sz w:val="16"/>
          <w:szCs w:val="16"/>
          <w:lang w:val="ro-RO"/>
        </w:rPr>
        <w:t xml:space="preserve">* Ofertele cu hoteluri cu scor booking mai mic de 8,5 vor fi considerate neconforme întrucât nu îndeplinesc cerinţele minime. Hotelurile cu scor booking egal cu 8.5 nu se iau în considerare la acordarea punctajului. </w:t>
      </w:r>
    </w:p>
    <w:p w14:paraId="68205A30" w14:textId="77777777" w:rsidR="00AE1BE1" w:rsidRPr="00AE1BE1" w:rsidRDefault="00AE1BE1" w:rsidP="00AE1BE1">
      <w:pPr>
        <w:pStyle w:val="Body"/>
        <w:widowControl w:val="0"/>
        <w:spacing w:line="240" w:lineRule="auto"/>
        <w:rPr>
          <w:rFonts w:ascii="Palatino Linotype" w:hAnsi="Palatino Linotype" w:cstheme="minorHAnsi"/>
          <w:i/>
          <w:sz w:val="16"/>
          <w:szCs w:val="16"/>
          <w:lang w:val="ro-RO"/>
        </w:rPr>
      </w:pPr>
    </w:p>
    <w:p w14:paraId="3C30CBBD" w14:textId="77777777" w:rsidR="00AE1BE1" w:rsidRPr="00AE1BE1" w:rsidRDefault="00AE1BE1" w:rsidP="00AE1BE1">
      <w:pPr>
        <w:pStyle w:val="Body"/>
        <w:widowControl w:val="0"/>
        <w:spacing w:line="240" w:lineRule="auto"/>
        <w:rPr>
          <w:rFonts w:ascii="Palatino Linotype" w:hAnsi="Palatino Linotype" w:cstheme="minorHAnsi"/>
          <w:i/>
          <w:sz w:val="16"/>
          <w:szCs w:val="16"/>
          <w:lang w:val="ro-RO"/>
        </w:rPr>
      </w:pPr>
      <w:r w:rsidRPr="00AE1BE1">
        <w:rPr>
          <w:rFonts w:ascii="Palatino Linotype" w:hAnsi="Palatino Linotype" w:cstheme="minorHAnsi"/>
          <w:i/>
          <w:sz w:val="16"/>
          <w:szCs w:val="16"/>
          <w:lang w:val="ro-RO"/>
        </w:rPr>
        <w:t xml:space="preserve">**Ofertele cu hoteluri care nu respectă cerința de minim 3 stele vor fi considerate neconforme întrucât nu îndeplinesc cerinţele minime. </w:t>
      </w:r>
    </w:p>
    <w:p w14:paraId="3704E581" w14:textId="77777777" w:rsidR="00AE1BE1" w:rsidRPr="00AE1BE1" w:rsidRDefault="00AE1BE1" w:rsidP="00AE1BE1">
      <w:pPr>
        <w:pStyle w:val="Body"/>
        <w:widowControl w:val="0"/>
        <w:spacing w:line="240" w:lineRule="auto"/>
        <w:rPr>
          <w:rFonts w:ascii="Palatino Linotype" w:hAnsi="Palatino Linotype" w:cstheme="minorHAnsi"/>
          <w:i/>
          <w:sz w:val="16"/>
          <w:szCs w:val="16"/>
          <w:lang w:val="ro-RO"/>
        </w:rPr>
      </w:pPr>
      <w:r w:rsidRPr="00AE1BE1">
        <w:rPr>
          <w:rFonts w:ascii="Palatino Linotype" w:hAnsi="Palatino Linotype" w:cstheme="minorHAnsi"/>
          <w:i/>
          <w:sz w:val="16"/>
          <w:szCs w:val="16"/>
          <w:lang w:val="ro-RO"/>
        </w:rPr>
        <w:t>Ofertanţii trebuie să prezinte în ofertă hoteluri/săli conforme pentru toate evenimentele planificate.</w:t>
      </w:r>
    </w:p>
    <w:p w14:paraId="51E56984" w14:textId="77777777" w:rsidR="00AE1BE1" w:rsidRPr="00AE1BE1" w:rsidRDefault="00AE1BE1" w:rsidP="00AE1BE1">
      <w:pPr>
        <w:pStyle w:val="Body"/>
        <w:widowControl w:val="0"/>
        <w:spacing w:line="240" w:lineRule="auto"/>
        <w:rPr>
          <w:rFonts w:ascii="Palatino Linotype" w:hAnsi="Palatino Linotype" w:cstheme="minorHAnsi"/>
          <w:i/>
          <w:sz w:val="16"/>
          <w:szCs w:val="16"/>
          <w:lang w:val="ro-RO"/>
        </w:rPr>
      </w:pPr>
      <w:r w:rsidRPr="00AE1BE1">
        <w:rPr>
          <w:rFonts w:ascii="Palatino Linotype" w:hAnsi="Palatino Linotype" w:cstheme="minorHAnsi"/>
          <w:sz w:val="24"/>
          <w:lang w:val="ro-RO"/>
        </w:rPr>
        <w:t xml:space="preserve">Pentru fiecare locație se ofertează minim 1 hotel. Hotelurile ofertate, care în urma evaluării se constată că nu îndeplinesc condițiile cumulative din prezentul caiet de sarcini, nu vor fi punctate. </w:t>
      </w:r>
    </w:p>
    <w:bookmarkEnd w:id="86"/>
    <w:p w14:paraId="690DDD1E" w14:textId="77777777" w:rsidR="00AE1BE1" w:rsidRPr="00AE1BE1" w:rsidRDefault="00AE1BE1" w:rsidP="00AE1BE1">
      <w:pPr>
        <w:pStyle w:val="Body"/>
        <w:widowControl w:val="0"/>
        <w:spacing w:line="240" w:lineRule="auto"/>
        <w:rPr>
          <w:rFonts w:ascii="Palatino Linotype" w:hAnsi="Palatino Linotype" w:cstheme="minorHAnsi"/>
          <w:b/>
          <w:sz w:val="24"/>
          <w:lang w:val="ro-RO"/>
        </w:rPr>
      </w:pPr>
    </w:p>
    <w:p w14:paraId="53E8C4E1" w14:textId="77777777" w:rsidR="00AE1BE1" w:rsidRPr="00AE1BE1" w:rsidRDefault="00AE1BE1" w:rsidP="00AE1BE1">
      <w:pPr>
        <w:pStyle w:val="Body"/>
        <w:widowControl w:val="0"/>
        <w:spacing w:line="240" w:lineRule="auto"/>
        <w:rPr>
          <w:rFonts w:ascii="Palatino Linotype" w:hAnsi="Palatino Linotype" w:cstheme="minorHAnsi"/>
          <w:sz w:val="24"/>
          <w:lang w:val="ro-RO"/>
        </w:rPr>
      </w:pPr>
      <w:r w:rsidRPr="00AE1BE1">
        <w:rPr>
          <w:rFonts w:ascii="Palatino Linotype" w:hAnsi="Palatino Linotype" w:cstheme="minorHAnsi"/>
          <w:b/>
          <w:sz w:val="24"/>
          <w:lang w:val="ro-RO"/>
        </w:rPr>
        <w:t>Subfactor de evaluare 2.1</w:t>
      </w:r>
      <w:r w:rsidRPr="00AE1BE1">
        <w:rPr>
          <w:rFonts w:ascii="Palatino Linotype" w:hAnsi="Palatino Linotype" w:cstheme="minorHAnsi"/>
          <w:sz w:val="24"/>
          <w:lang w:val="ro-RO"/>
        </w:rPr>
        <w:t xml:space="preserve"> </w:t>
      </w:r>
    </w:p>
    <w:p w14:paraId="23D5C4AE" w14:textId="77777777" w:rsidR="00AE1BE1" w:rsidRPr="00AE1BE1" w:rsidRDefault="00AE1BE1" w:rsidP="00AE1BE1">
      <w:pPr>
        <w:pStyle w:val="Body"/>
        <w:widowControl w:val="0"/>
        <w:spacing w:line="240" w:lineRule="auto"/>
        <w:rPr>
          <w:rFonts w:ascii="Palatino Linotype" w:hAnsi="Palatino Linotype"/>
          <w:b/>
          <w:bCs/>
          <w:lang w:val="ro-RO"/>
        </w:rPr>
      </w:pPr>
      <w:r w:rsidRPr="00AE1BE1">
        <w:rPr>
          <w:rFonts w:ascii="Palatino Linotype" w:hAnsi="Palatino Linotype"/>
          <w:b/>
          <w:bCs/>
          <w:lang w:val="ro-RO"/>
        </w:rPr>
        <w:t>Număr hoteluri cu scor booking mai mare de 8.5 -20 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2180"/>
        <w:gridCol w:w="2913"/>
      </w:tblGrid>
      <w:tr w:rsidR="00AE1BE1" w:rsidRPr="00AE1BE1" w14:paraId="714F1018" w14:textId="77777777" w:rsidTr="00581EEA">
        <w:tc>
          <w:tcPr>
            <w:tcW w:w="4765" w:type="dxa"/>
          </w:tcPr>
          <w:p w14:paraId="5AE711FD"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Denumire factor evaluare</w:t>
            </w:r>
          </w:p>
        </w:tc>
        <w:tc>
          <w:tcPr>
            <w:tcW w:w="2250" w:type="dxa"/>
          </w:tcPr>
          <w:p w14:paraId="6DA9FB63"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Descriere</w:t>
            </w:r>
          </w:p>
        </w:tc>
        <w:tc>
          <w:tcPr>
            <w:tcW w:w="3045" w:type="dxa"/>
          </w:tcPr>
          <w:p w14:paraId="2D1DF50F"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Pondere</w:t>
            </w:r>
          </w:p>
        </w:tc>
      </w:tr>
      <w:tr w:rsidR="00AE1BE1" w:rsidRPr="00AE1BE1" w14:paraId="152FF4D5" w14:textId="77777777" w:rsidTr="00581EEA">
        <w:tc>
          <w:tcPr>
            <w:tcW w:w="4765" w:type="dxa"/>
          </w:tcPr>
          <w:p w14:paraId="01296C26" w14:textId="77777777" w:rsidR="00AE1BE1" w:rsidRPr="00AE1BE1" w:rsidRDefault="00AE1BE1" w:rsidP="00581EEA">
            <w:pPr>
              <w:rPr>
                <w:rFonts w:ascii="Palatino Linotype" w:hAnsi="Palatino Linotype" w:cstheme="minorHAnsi"/>
                <w:sz w:val="20"/>
                <w:szCs w:val="20"/>
              </w:rPr>
            </w:pPr>
            <w:r w:rsidRPr="00AE1BE1">
              <w:rPr>
                <w:rFonts w:ascii="Palatino Linotype" w:hAnsi="Palatino Linotype" w:cstheme="minorHAnsi"/>
                <w:sz w:val="20"/>
                <w:szCs w:val="20"/>
              </w:rPr>
              <w:t>Număr hoteluri cu scor booking mai mare de 8.5</w:t>
            </w:r>
          </w:p>
        </w:tc>
        <w:tc>
          <w:tcPr>
            <w:tcW w:w="2250" w:type="dxa"/>
          </w:tcPr>
          <w:p w14:paraId="2D2691FF"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Conform oferte prezentate</w:t>
            </w:r>
          </w:p>
        </w:tc>
        <w:tc>
          <w:tcPr>
            <w:tcW w:w="3045" w:type="dxa"/>
          </w:tcPr>
          <w:p w14:paraId="3BBBB336"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20%</w:t>
            </w:r>
          </w:p>
          <w:p w14:paraId="2AD70037"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Punctaj max SF 2.1 20p</w:t>
            </w:r>
          </w:p>
        </w:tc>
      </w:tr>
      <w:tr w:rsidR="00AE1BE1" w:rsidRPr="00AE1BE1" w14:paraId="24436F23" w14:textId="77777777" w:rsidTr="00581EEA">
        <w:tc>
          <w:tcPr>
            <w:tcW w:w="10060" w:type="dxa"/>
            <w:gridSpan w:val="3"/>
          </w:tcPr>
          <w:p w14:paraId="6BD0415B"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t>Algoritm de calcul subfactor de evaluare 2.1:</w:t>
            </w:r>
          </w:p>
          <w:p w14:paraId="2F681FD1"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t xml:space="preserve"> Punctajul la acest factor de evaluare se acorda astfel: </w:t>
            </w:r>
          </w:p>
          <w:p w14:paraId="48997429"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t xml:space="preserve">a) Pentru oferta cu cel mai mare număr de hoteluri cu scor booking mai mare de 8.5 se va acorda punctajul maxim alocat subfactorului de evaluare 2.1, respectiv 20p; </w:t>
            </w:r>
          </w:p>
          <w:p w14:paraId="420A1D90"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t xml:space="preserve">b) Pentru celelalte oferte P(n) punctajul aferent subfactorului se calculează proporțional, astfel: </w:t>
            </w:r>
          </w:p>
          <w:p w14:paraId="191D00E5"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t xml:space="preserve">P(n) = (număr de hoteluri cu scor booking mai mare de 8.5 din oferta n / cel mai mare număr de hoteluri cu scor booking mai mare de 8.5 ofertat) x 20 puncte </w:t>
            </w:r>
          </w:p>
          <w:p w14:paraId="08B81408"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t xml:space="preserve"> unde:</w:t>
            </w:r>
          </w:p>
          <w:p w14:paraId="18E52B49"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lastRenderedPageBreak/>
              <w:t>P(n) – punctajul pentru subfactorul „Număr hoteluri cu scor booking mai mare de 8.5” pentru oferta n</w:t>
            </w:r>
          </w:p>
          <w:p w14:paraId="2ABA41B9" w14:textId="77777777" w:rsidR="00AE1BE1" w:rsidRPr="00AE1BE1" w:rsidRDefault="00AE1BE1">
            <w:pPr>
              <w:pStyle w:val="ListParagraph"/>
              <w:numPr>
                <w:ilvl w:val="0"/>
                <w:numId w:val="20"/>
              </w:numPr>
              <w:ind w:left="875" w:hanging="180"/>
              <w:rPr>
                <w:rFonts w:ascii="Palatino Linotype" w:hAnsi="Palatino Linotype" w:cstheme="minorHAnsi"/>
                <w:i/>
                <w:sz w:val="20"/>
                <w:szCs w:val="20"/>
              </w:rPr>
            </w:pPr>
            <w:r w:rsidRPr="00AE1BE1">
              <w:rPr>
                <w:rFonts w:ascii="Palatino Linotype" w:hAnsi="Palatino Linotype" w:cstheme="minorHAnsi"/>
                <w:i/>
                <w:sz w:val="20"/>
                <w:szCs w:val="20"/>
              </w:rPr>
              <w:t>număr de hoteluri cu scor booking mai mare de 8.5 din oferta n – este numarul de hoteluri care îndeplinesc condiţia subfactorului din oferta care se evaluează.</w:t>
            </w:r>
          </w:p>
          <w:p w14:paraId="46782482" w14:textId="77777777" w:rsidR="00AE1BE1" w:rsidRPr="00AE1BE1" w:rsidRDefault="00AE1BE1">
            <w:pPr>
              <w:pStyle w:val="ListParagraph"/>
              <w:numPr>
                <w:ilvl w:val="0"/>
                <w:numId w:val="20"/>
              </w:numPr>
              <w:ind w:left="875" w:hanging="180"/>
              <w:rPr>
                <w:rFonts w:ascii="Palatino Linotype" w:hAnsi="Palatino Linotype" w:cstheme="minorHAnsi"/>
                <w:b/>
                <w:sz w:val="20"/>
                <w:szCs w:val="20"/>
              </w:rPr>
            </w:pPr>
            <w:r w:rsidRPr="00AE1BE1">
              <w:rPr>
                <w:rFonts w:ascii="Palatino Linotype" w:hAnsi="Palatino Linotype" w:cstheme="minorHAnsi"/>
                <w:i/>
                <w:sz w:val="20"/>
                <w:szCs w:val="20"/>
              </w:rPr>
              <w:t>cel mai mare număr de hoteluri cu scor booking mai mare de 8.5 ofertat</w:t>
            </w:r>
            <w:r w:rsidRPr="00AE1BE1">
              <w:rPr>
                <w:rFonts w:ascii="Palatino Linotype" w:hAnsi="Palatino Linotype" w:cstheme="minorHAnsi"/>
                <w:b/>
                <w:sz w:val="20"/>
                <w:szCs w:val="20"/>
              </w:rPr>
              <w:t xml:space="preserve"> </w:t>
            </w:r>
            <w:r w:rsidRPr="00AE1BE1">
              <w:rPr>
                <w:rFonts w:ascii="Palatino Linotype" w:hAnsi="Palatino Linotype" w:cstheme="minorHAnsi"/>
                <w:bCs/>
                <w:i/>
                <w:iCs/>
                <w:sz w:val="20"/>
                <w:szCs w:val="20"/>
              </w:rPr>
              <w:t>este nr. maxim din ofertele analizate</w:t>
            </w:r>
          </w:p>
          <w:p w14:paraId="0A1D61F3" w14:textId="77777777" w:rsidR="00AE1BE1" w:rsidRPr="00AE1BE1" w:rsidRDefault="00AE1BE1" w:rsidP="00581EEA">
            <w:pPr>
              <w:rPr>
                <w:rFonts w:ascii="Palatino Linotype" w:eastAsia="MS Mincho" w:hAnsi="Palatino Linotype" w:cstheme="minorHAnsi"/>
                <w:b/>
                <w:sz w:val="20"/>
                <w:szCs w:val="20"/>
                <w:lang w:eastAsia="sv-SE"/>
              </w:rPr>
            </w:pPr>
            <w:r w:rsidRPr="00AE1BE1">
              <w:rPr>
                <w:rFonts w:ascii="Palatino Linotype" w:hAnsi="Palatino Linotype" w:cstheme="minorHAnsi"/>
                <w:i/>
                <w:sz w:val="16"/>
                <w:szCs w:val="16"/>
              </w:rPr>
              <w:t>Ofertele cu hoteluri cu scor booking mai mic de 8,5 vor fi considerate neconforme întrucât nu îndeplinesc cerinţele minime. Hotelurile cu scor booking egal cu 8.5 nu se iau în considerare la acordarea punctajului.</w:t>
            </w:r>
          </w:p>
        </w:tc>
      </w:tr>
    </w:tbl>
    <w:p w14:paraId="4A0B4C9C" w14:textId="77777777" w:rsidR="00AE1BE1" w:rsidRPr="00AE1BE1" w:rsidRDefault="00AE1BE1" w:rsidP="00AE1BE1">
      <w:pPr>
        <w:pStyle w:val="Body"/>
        <w:widowControl w:val="0"/>
        <w:spacing w:line="240" w:lineRule="auto"/>
        <w:rPr>
          <w:rFonts w:ascii="Palatino Linotype" w:hAnsi="Palatino Linotype" w:cstheme="minorHAnsi"/>
          <w:b/>
          <w:sz w:val="24"/>
          <w:lang w:val="ro-RO"/>
        </w:rPr>
      </w:pPr>
    </w:p>
    <w:p w14:paraId="2E86CDAC" w14:textId="77777777" w:rsidR="00AE1BE1" w:rsidRPr="00AE1BE1" w:rsidRDefault="00AE1BE1" w:rsidP="00AE1BE1">
      <w:pPr>
        <w:pStyle w:val="Body"/>
        <w:widowControl w:val="0"/>
        <w:spacing w:line="240" w:lineRule="auto"/>
        <w:rPr>
          <w:rFonts w:ascii="Palatino Linotype" w:hAnsi="Palatino Linotype" w:cstheme="minorHAnsi"/>
          <w:sz w:val="24"/>
          <w:lang w:val="ro-RO"/>
        </w:rPr>
      </w:pPr>
      <w:r w:rsidRPr="00AE1BE1">
        <w:rPr>
          <w:rFonts w:ascii="Palatino Linotype" w:hAnsi="Palatino Linotype" w:cstheme="minorHAnsi"/>
          <w:b/>
          <w:sz w:val="24"/>
          <w:lang w:val="ro-RO"/>
        </w:rPr>
        <w:t>Subfactor de evaluare 2.2</w:t>
      </w:r>
    </w:p>
    <w:p w14:paraId="048D0087" w14:textId="77777777" w:rsidR="00AE1BE1" w:rsidRPr="00AE1BE1" w:rsidRDefault="00AE1BE1" w:rsidP="00AE1BE1">
      <w:pPr>
        <w:pStyle w:val="Body"/>
        <w:widowControl w:val="0"/>
        <w:spacing w:line="240" w:lineRule="auto"/>
        <w:rPr>
          <w:rFonts w:ascii="Palatino Linotype" w:hAnsi="Palatino Linotype" w:cstheme="minorHAnsi"/>
          <w:b/>
          <w:bCs/>
          <w:sz w:val="24"/>
          <w:lang w:val="ro-RO"/>
        </w:rPr>
      </w:pPr>
      <w:r w:rsidRPr="00AE1BE1">
        <w:rPr>
          <w:rFonts w:ascii="Palatino Linotype" w:hAnsi="Palatino Linotype"/>
          <w:b/>
          <w:bCs/>
          <w:lang w:val="ro-RO"/>
        </w:rPr>
        <w:t xml:space="preserve">Număr de activități pentru care se propun doar hoteluri de 4 stele </w:t>
      </w:r>
      <w:r w:rsidRPr="00AE1BE1">
        <w:rPr>
          <w:rFonts w:ascii="Palatino Linotype" w:hAnsi="Palatino Linotype"/>
          <w:lang w:val="ro-RO"/>
        </w:rPr>
        <w:t>-</w:t>
      </w:r>
      <w:r w:rsidRPr="00AE1BE1">
        <w:rPr>
          <w:rFonts w:ascii="Palatino Linotype" w:hAnsi="Palatino Linotype"/>
          <w:b/>
          <w:bCs/>
          <w:lang w:val="ro-RO"/>
        </w:rPr>
        <w:t xml:space="preserve">40p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2180"/>
        <w:gridCol w:w="2913"/>
      </w:tblGrid>
      <w:tr w:rsidR="00AE1BE1" w:rsidRPr="00AE1BE1" w14:paraId="269FE954" w14:textId="77777777" w:rsidTr="00581EEA">
        <w:tc>
          <w:tcPr>
            <w:tcW w:w="4765" w:type="dxa"/>
          </w:tcPr>
          <w:p w14:paraId="3059E1A2"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Denumire factor evaluare</w:t>
            </w:r>
          </w:p>
        </w:tc>
        <w:tc>
          <w:tcPr>
            <w:tcW w:w="2250" w:type="dxa"/>
          </w:tcPr>
          <w:p w14:paraId="0331CC3D"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Descriere</w:t>
            </w:r>
          </w:p>
        </w:tc>
        <w:tc>
          <w:tcPr>
            <w:tcW w:w="3045" w:type="dxa"/>
          </w:tcPr>
          <w:p w14:paraId="2874DF1B"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Pondere</w:t>
            </w:r>
          </w:p>
        </w:tc>
      </w:tr>
      <w:tr w:rsidR="00AE1BE1" w:rsidRPr="00AE1BE1" w14:paraId="538EDF20" w14:textId="77777777" w:rsidTr="00581EEA">
        <w:tc>
          <w:tcPr>
            <w:tcW w:w="4765" w:type="dxa"/>
          </w:tcPr>
          <w:p w14:paraId="5FC6EFD0" w14:textId="77777777" w:rsidR="00AE1BE1" w:rsidRPr="00AE1BE1" w:rsidRDefault="00AE1BE1" w:rsidP="00581EEA">
            <w:pPr>
              <w:pStyle w:val="Body"/>
              <w:widowControl w:val="0"/>
              <w:spacing w:line="240" w:lineRule="auto"/>
              <w:rPr>
                <w:rFonts w:ascii="Palatino Linotype" w:hAnsi="Palatino Linotype" w:cstheme="minorHAnsi"/>
                <w:b/>
                <w:sz w:val="24"/>
                <w:lang w:val="ro-RO"/>
              </w:rPr>
            </w:pPr>
            <w:r w:rsidRPr="00AE1BE1">
              <w:rPr>
                <w:rFonts w:ascii="Palatino Linotype" w:hAnsi="Palatino Linotype"/>
                <w:lang w:val="ro-RO"/>
              </w:rPr>
              <w:t xml:space="preserve">Număr de activități pentru care se propun doar hoteluri de 4 stele </w:t>
            </w:r>
          </w:p>
        </w:tc>
        <w:tc>
          <w:tcPr>
            <w:tcW w:w="2250" w:type="dxa"/>
          </w:tcPr>
          <w:p w14:paraId="6DEAF685"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Conform oferte prezentate</w:t>
            </w:r>
          </w:p>
        </w:tc>
        <w:tc>
          <w:tcPr>
            <w:tcW w:w="3045" w:type="dxa"/>
          </w:tcPr>
          <w:p w14:paraId="6A004519"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40%</w:t>
            </w:r>
          </w:p>
          <w:p w14:paraId="2767C8CB"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Punctaj max SF 2.2 40p</w:t>
            </w:r>
          </w:p>
        </w:tc>
      </w:tr>
      <w:tr w:rsidR="00AE1BE1" w:rsidRPr="00AE1BE1" w14:paraId="1BEE8B11" w14:textId="77777777" w:rsidTr="00581EEA">
        <w:tc>
          <w:tcPr>
            <w:tcW w:w="10060" w:type="dxa"/>
            <w:gridSpan w:val="3"/>
          </w:tcPr>
          <w:p w14:paraId="2B129E20"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t>Algoritm de calcul subfactor de evaluare 2.2:</w:t>
            </w:r>
          </w:p>
          <w:p w14:paraId="044900C1"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t xml:space="preserve"> Punctajul la acest factor de evaluare se acorda astfel: </w:t>
            </w:r>
          </w:p>
          <w:p w14:paraId="7FAE9864"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t xml:space="preserve">a) Pentru oferta cu cel mai mare Număr de activități pentru care se propun doar hoteluri de 4 stele se va acorda punctajul maxim alocat subfactorului de evaluare 2.2, respectiv 40p; </w:t>
            </w:r>
          </w:p>
          <w:p w14:paraId="681941F1" w14:textId="77777777" w:rsidR="00AE1BE1" w:rsidRPr="00AE1BE1" w:rsidRDefault="00AE1BE1" w:rsidP="00581EEA">
            <w:pPr>
              <w:jc w:val="both"/>
              <w:rPr>
                <w:rFonts w:ascii="Palatino Linotype" w:hAnsi="Palatino Linotype" w:cstheme="minorHAnsi"/>
                <w:i/>
                <w:sz w:val="20"/>
                <w:szCs w:val="20"/>
              </w:rPr>
            </w:pPr>
            <w:r w:rsidRPr="00AE1BE1">
              <w:rPr>
                <w:rFonts w:ascii="Palatino Linotype" w:hAnsi="Palatino Linotype" w:cstheme="minorHAnsi"/>
                <w:i/>
                <w:sz w:val="20"/>
                <w:szCs w:val="20"/>
              </w:rPr>
              <w:t>b) Pentru celelalte oferte P(n) punctajul pentru subfactorul „Număr de activități pentru care se propun doar hoteluri de 4 stele”</w:t>
            </w:r>
            <w:r w:rsidRPr="00AE1BE1">
              <w:rPr>
                <w:rFonts w:ascii="Palatino Linotype" w:hAnsi="Palatino Linotype"/>
              </w:rPr>
              <w:t xml:space="preserve"> </w:t>
            </w:r>
            <w:r w:rsidRPr="00AE1BE1">
              <w:rPr>
                <w:rFonts w:ascii="Palatino Linotype" w:hAnsi="Palatino Linotype" w:cstheme="minorHAnsi"/>
                <w:i/>
                <w:sz w:val="20"/>
                <w:szCs w:val="20"/>
              </w:rPr>
              <w:t xml:space="preserve">se calculează proporțional, astfel: </w:t>
            </w:r>
          </w:p>
          <w:p w14:paraId="2C03A015" w14:textId="77777777" w:rsidR="00AE1BE1" w:rsidRPr="00AE1BE1" w:rsidRDefault="00AE1BE1" w:rsidP="00581EEA">
            <w:pPr>
              <w:jc w:val="both"/>
              <w:rPr>
                <w:rFonts w:ascii="Palatino Linotype" w:hAnsi="Palatino Linotype" w:cstheme="minorHAnsi"/>
                <w:i/>
                <w:sz w:val="20"/>
                <w:szCs w:val="20"/>
              </w:rPr>
            </w:pPr>
            <w:r w:rsidRPr="00AE1BE1">
              <w:rPr>
                <w:rFonts w:ascii="Palatino Linotype" w:hAnsi="Palatino Linotype" w:cstheme="minorHAnsi"/>
                <w:i/>
                <w:sz w:val="20"/>
                <w:szCs w:val="20"/>
              </w:rPr>
              <w:t xml:space="preserve">P(n) = (Număr de activități pentru care se propun doar hoteluri de 4 stele din oferta n/ cel mai mare Număr de activități pentru care se propun doar hoteluri de 4 stele ofertat) x 40 puncte </w:t>
            </w:r>
          </w:p>
          <w:p w14:paraId="2220FDD4"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t xml:space="preserve"> unde:</w:t>
            </w:r>
          </w:p>
          <w:p w14:paraId="66B66A55" w14:textId="77777777" w:rsidR="00AE1BE1" w:rsidRPr="00AE1BE1" w:rsidRDefault="00AE1BE1" w:rsidP="00581EEA">
            <w:pPr>
              <w:rPr>
                <w:rFonts w:ascii="Palatino Linotype" w:hAnsi="Palatino Linotype" w:cstheme="minorHAnsi"/>
                <w:i/>
                <w:sz w:val="20"/>
                <w:szCs w:val="20"/>
              </w:rPr>
            </w:pPr>
            <w:r w:rsidRPr="00AE1BE1">
              <w:rPr>
                <w:rFonts w:ascii="Palatino Linotype" w:hAnsi="Palatino Linotype" w:cstheme="minorHAnsi"/>
                <w:i/>
                <w:sz w:val="20"/>
                <w:szCs w:val="20"/>
              </w:rPr>
              <w:t xml:space="preserve">P(n) – punctajul pentru subfactorului „Număr de activități pentru care se propun doar hoteluri de 4 stele” pentru oferta n </w:t>
            </w:r>
          </w:p>
          <w:p w14:paraId="7F1A212E" w14:textId="77777777" w:rsidR="00AE1BE1" w:rsidRPr="00AE1BE1" w:rsidRDefault="00AE1BE1">
            <w:pPr>
              <w:pStyle w:val="ListParagraph"/>
              <w:numPr>
                <w:ilvl w:val="0"/>
                <w:numId w:val="20"/>
              </w:numPr>
              <w:ind w:left="875" w:hanging="180"/>
              <w:rPr>
                <w:rFonts w:ascii="Palatino Linotype" w:hAnsi="Palatino Linotype" w:cstheme="minorHAnsi"/>
                <w:i/>
                <w:sz w:val="20"/>
                <w:szCs w:val="20"/>
              </w:rPr>
            </w:pPr>
            <w:r w:rsidRPr="00AE1BE1">
              <w:rPr>
                <w:rFonts w:ascii="Palatino Linotype" w:hAnsi="Palatino Linotype" w:cstheme="minorHAnsi"/>
                <w:i/>
                <w:sz w:val="20"/>
                <w:szCs w:val="20"/>
              </w:rPr>
              <w:t>Număr de activități pentru care se propun doar hoteluri de 4 stele din oferta n – este numărul de activități pentru care se propun hoteluri ce îndeplinesc condiţia subfactorului din oferta care se evaluează.</w:t>
            </w:r>
          </w:p>
          <w:p w14:paraId="2877EDE7" w14:textId="77777777" w:rsidR="00AE1BE1" w:rsidRPr="00AE1BE1" w:rsidRDefault="00AE1BE1">
            <w:pPr>
              <w:pStyle w:val="ListParagraph"/>
              <w:numPr>
                <w:ilvl w:val="0"/>
                <w:numId w:val="20"/>
              </w:numPr>
              <w:ind w:left="875" w:hanging="180"/>
              <w:rPr>
                <w:rFonts w:ascii="Palatino Linotype" w:hAnsi="Palatino Linotype" w:cstheme="minorHAnsi"/>
                <w:i/>
                <w:sz w:val="20"/>
                <w:szCs w:val="20"/>
              </w:rPr>
            </w:pPr>
            <w:r w:rsidRPr="00AE1BE1">
              <w:rPr>
                <w:rFonts w:ascii="Palatino Linotype" w:hAnsi="Palatino Linotype" w:cstheme="minorHAnsi"/>
                <w:i/>
                <w:sz w:val="20"/>
                <w:szCs w:val="20"/>
              </w:rPr>
              <w:t xml:space="preserve">cel mai mare Număr de activități pentru care se propun doar hoteluri de 4 stele ofertat este nr. maxim </w:t>
            </w:r>
            <w:r w:rsidRPr="00AE1BE1">
              <w:rPr>
                <w:rFonts w:ascii="Palatino Linotype" w:hAnsi="Palatino Linotype" w:cstheme="minorHAnsi"/>
                <w:bCs/>
                <w:i/>
                <w:iCs/>
                <w:sz w:val="20"/>
                <w:szCs w:val="20"/>
              </w:rPr>
              <w:t>din ofertele analizate</w:t>
            </w:r>
          </w:p>
        </w:tc>
      </w:tr>
    </w:tbl>
    <w:p w14:paraId="2959BDFB" w14:textId="77777777" w:rsidR="00AE1BE1" w:rsidRPr="00AE1BE1" w:rsidRDefault="00AE1BE1" w:rsidP="00AE1BE1">
      <w:pPr>
        <w:pStyle w:val="Body"/>
        <w:widowControl w:val="0"/>
        <w:spacing w:after="120" w:line="240" w:lineRule="auto"/>
        <w:rPr>
          <w:rFonts w:ascii="Palatino Linotype" w:hAnsi="Palatino Linotype" w:cstheme="minorHAnsi"/>
          <w:b/>
          <w:sz w:val="24"/>
          <w:lang w:val="ro-RO"/>
        </w:rPr>
      </w:pPr>
    </w:p>
    <w:p w14:paraId="72D9FF80" w14:textId="77777777" w:rsidR="00AE1BE1" w:rsidRPr="00AE1BE1" w:rsidRDefault="00AE1BE1" w:rsidP="00AE1BE1">
      <w:pPr>
        <w:pStyle w:val="ListParagraph"/>
        <w:ind w:left="0" w:firstLine="720"/>
        <w:rPr>
          <w:rFonts w:ascii="Palatino Linotype" w:hAnsi="Palatino Linotype" w:cstheme="minorHAnsi"/>
          <w:b/>
          <w:bCs/>
          <w:szCs w:val="24"/>
        </w:rPr>
      </w:pPr>
      <w:r w:rsidRPr="00AE1BE1">
        <w:rPr>
          <w:rFonts w:ascii="Palatino Linotype" w:hAnsi="Palatino Linotype" w:cstheme="minorHAnsi"/>
          <w:b/>
          <w:bCs/>
          <w:szCs w:val="24"/>
        </w:rPr>
        <w:t xml:space="preserve">Punctajul total obținut de un ofertant va fi determinat după cum urmează: </w:t>
      </w:r>
    </w:p>
    <w:p w14:paraId="302BCFFB" w14:textId="77777777" w:rsidR="00AE1BE1" w:rsidRPr="00AE1BE1" w:rsidRDefault="00AE1BE1" w:rsidP="00AE1BE1">
      <w:pPr>
        <w:pStyle w:val="ListParagraph"/>
        <w:ind w:left="0"/>
        <w:rPr>
          <w:rFonts w:ascii="Palatino Linotype" w:hAnsi="Palatino Linotype" w:cstheme="minorHAnsi"/>
          <w:szCs w:val="24"/>
        </w:rPr>
      </w:pPr>
      <w:r w:rsidRPr="00AE1BE1">
        <w:rPr>
          <w:rFonts w:ascii="Palatino Linotype" w:hAnsi="Palatino Linotype" w:cstheme="minorHAnsi"/>
          <w:szCs w:val="24"/>
        </w:rPr>
        <w:t xml:space="preserve">Punctajul acordat pentru Factorul de evaluare F 1. </w:t>
      </w:r>
      <w:r w:rsidRPr="00AE1BE1">
        <w:rPr>
          <w:rFonts w:ascii="Palatino Linotype" w:hAnsi="Palatino Linotype" w:cstheme="minorHAnsi"/>
          <w:i/>
          <w:iCs/>
          <w:szCs w:val="24"/>
        </w:rPr>
        <w:t>Valoare propunere financiară</w:t>
      </w:r>
      <w:r w:rsidRPr="00AE1BE1">
        <w:rPr>
          <w:rFonts w:ascii="Palatino Linotype" w:hAnsi="Palatino Linotype" w:cstheme="minorHAnsi"/>
          <w:szCs w:val="24"/>
        </w:rPr>
        <w:t xml:space="preserve"> (max 40 pct) </w:t>
      </w:r>
    </w:p>
    <w:p w14:paraId="1BD69B0A" w14:textId="77777777" w:rsidR="00AE1BE1" w:rsidRPr="00AE1BE1" w:rsidRDefault="00AE1BE1" w:rsidP="00AE1BE1">
      <w:pPr>
        <w:pStyle w:val="ListParagraph"/>
        <w:ind w:left="0"/>
        <w:rPr>
          <w:rFonts w:ascii="Palatino Linotype" w:hAnsi="Palatino Linotype" w:cstheme="minorHAnsi"/>
          <w:szCs w:val="24"/>
        </w:rPr>
      </w:pPr>
      <w:r w:rsidRPr="00AE1BE1">
        <w:rPr>
          <w:rFonts w:ascii="Palatino Linotype" w:hAnsi="Palatino Linotype" w:cstheme="minorHAnsi"/>
          <w:szCs w:val="24"/>
        </w:rPr>
        <w:t xml:space="preserve">Punctajul acordat pentru Factorul de evaluare F 2. </w:t>
      </w:r>
      <w:r w:rsidRPr="00AE1BE1">
        <w:rPr>
          <w:rFonts w:ascii="Palatino Linotype" w:hAnsi="Palatino Linotype" w:cstheme="minorHAnsi"/>
          <w:i/>
          <w:iCs/>
          <w:szCs w:val="24"/>
        </w:rPr>
        <w:t xml:space="preserve">Componentă tehnică </w:t>
      </w:r>
      <w:r w:rsidRPr="00AE1BE1">
        <w:rPr>
          <w:rFonts w:ascii="Palatino Linotype" w:hAnsi="Palatino Linotype" w:cstheme="minorHAnsi"/>
          <w:szCs w:val="24"/>
        </w:rPr>
        <w:t xml:space="preserve">(max 60 pct) </w:t>
      </w:r>
    </w:p>
    <w:p w14:paraId="130693B8" w14:textId="77777777" w:rsidR="00AE1BE1" w:rsidRPr="00AE1BE1" w:rsidRDefault="00AE1BE1" w:rsidP="00AE1BE1">
      <w:pPr>
        <w:pStyle w:val="ListParagraph"/>
        <w:ind w:left="0"/>
        <w:rPr>
          <w:rFonts w:ascii="Palatino Linotype" w:hAnsi="Palatino Linotype" w:cstheme="minorHAnsi"/>
          <w:szCs w:val="24"/>
        </w:rPr>
      </w:pPr>
      <w:r w:rsidRPr="00AE1BE1">
        <w:rPr>
          <w:rFonts w:ascii="Palatino Linotype" w:hAnsi="Palatino Linotype" w:cstheme="minorHAnsi"/>
          <w:szCs w:val="24"/>
        </w:rPr>
        <w:lastRenderedPageBreak/>
        <w:t>P factor 1 + P factor 2 = 40 p + 60 p = 100 p</w:t>
      </w:r>
    </w:p>
    <w:p w14:paraId="7E5DBF73" w14:textId="77777777" w:rsidR="00AE1BE1" w:rsidRPr="00AE1BE1" w:rsidRDefault="00AE1BE1" w:rsidP="00AE1BE1">
      <w:pPr>
        <w:pStyle w:val="ListParagraph"/>
        <w:ind w:left="0"/>
        <w:rPr>
          <w:rFonts w:ascii="Palatino Linotype" w:hAnsi="Palatino Linotype" w:cstheme="minorHAnsi"/>
          <w:szCs w:val="24"/>
        </w:rPr>
      </w:pPr>
      <w:r w:rsidRPr="00AE1BE1">
        <w:rPr>
          <w:rFonts w:ascii="Palatino Linotype" w:hAnsi="Palatino Linotype" w:cstheme="minorHAnsi"/>
          <w:szCs w:val="24"/>
        </w:rPr>
        <w:t>P factor 1 + (P SF 2.1 + P SF 2.2) = 40 p + (20p+40p) = 100 p</w:t>
      </w:r>
    </w:p>
    <w:bookmarkEnd w:id="78"/>
    <w:bookmarkEnd w:id="79"/>
    <w:p w14:paraId="4E237F58" w14:textId="77777777" w:rsidR="00AE1BE1" w:rsidRPr="00AE1BE1" w:rsidRDefault="00AE1BE1" w:rsidP="00AE1BE1">
      <w:pPr>
        <w:ind w:firstLine="720"/>
        <w:jc w:val="both"/>
        <w:rPr>
          <w:rFonts w:ascii="Palatino Linotype" w:eastAsia="Times New Roman" w:hAnsi="Palatino Linotype" w:cstheme="minorHAnsi"/>
          <w:sz w:val="24"/>
        </w:rPr>
      </w:pPr>
      <w:r w:rsidRPr="00AE1BE1">
        <w:rPr>
          <w:rFonts w:ascii="Palatino Linotype" w:eastAsia="Times New Roman" w:hAnsi="Palatino Linotype" w:cstheme="minorHAnsi"/>
          <w:sz w:val="24"/>
        </w:rPr>
        <w:t>Clasamentul ofertelor va fi determinat pe baza punctajului total prin metoda de calcul de mai sus. Ofertantul care va obține după evaluare cel mai mare punctaj total va ocupa locul I în clasamentul ofertelor și fi declarat câștigător, după verificarea documentelor suport ce vor fi prezentate în susținerea DUAE.</w:t>
      </w:r>
    </w:p>
    <w:p w14:paraId="42D943D0" w14:textId="77777777" w:rsidR="00AE1BE1" w:rsidRPr="00AE1BE1" w:rsidRDefault="00AE1BE1" w:rsidP="00AE1BE1">
      <w:pPr>
        <w:ind w:firstLine="720"/>
        <w:jc w:val="both"/>
        <w:rPr>
          <w:rFonts w:ascii="Palatino Linotype" w:eastAsia="Times New Roman" w:hAnsi="Palatino Linotype" w:cstheme="minorHAnsi"/>
          <w:sz w:val="24"/>
        </w:rPr>
      </w:pPr>
      <w:r w:rsidRPr="00AE1BE1">
        <w:rPr>
          <w:rFonts w:ascii="Palatino Linotype" w:eastAsia="Times New Roman" w:hAnsi="Palatino Linotype" w:cstheme="minorHAnsi"/>
          <w:sz w:val="24"/>
        </w:rPr>
        <w:t xml:space="preserve">În cazul în care două sau mai multe oferte sunt clasate pe primul loc, cu punctaje egale, departajarea se va realiza având în vedere punctajul obținut la SF 2.2 </w:t>
      </w:r>
      <w:r w:rsidRPr="00AE1BE1">
        <w:rPr>
          <w:rFonts w:ascii="Palatino Linotype" w:eastAsia="Times New Roman" w:hAnsi="Palatino Linotype" w:cstheme="minorHAnsi"/>
          <w:i/>
          <w:iCs/>
          <w:sz w:val="24"/>
        </w:rPr>
        <w:t>Numărul de activități pentru care se propun doar hoteluri de 4 stele</w:t>
      </w:r>
      <w:r w:rsidRPr="00AE1BE1">
        <w:rPr>
          <w:rFonts w:ascii="Palatino Linotype" w:eastAsia="Times New Roman" w:hAnsi="Palatino Linotype" w:cstheme="minorHAnsi"/>
          <w:sz w:val="24"/>
        </w:rPr>
        <w:t>. În situația în care egalitatea se menține și după această a doua departajare, autoritatea contractantă are dreptul să solicite noi propuneri financiare, iar oferta câștigătoare va fi desemnată cea care va prezenta propunerea financiară cea mai mică.</w:t>
      </w:r>
    </w:p>
    <w:p w14:paraId="604F8AD5" w14:textId="77777777" w:rsidR="00AE1BE1" w:rsidRPr="00AE1BE1" w:rsidRDefault="00AE1BE1">
      <w:pPr>
        <w:pStyle w:val="Heading1"/>
        <w:keepNext w:val="0"/>
        <w:keepLines w:val="0"/>
        <w:numPr>
          <w:ilvl w:val="0"/>
          <w:numId w:val="51"/>
        </w:numPr>
        <w:pBdr>
          <w:top w:val="single" w:sz="4" w:space="1" w:color="auto"/>
          <w:left w:val="single" w:sz="4" w:space="4" w:color="auto"/>
          <w:bottom w:val="single" w:sz="4" w:space="1" w:color="auto"/>
          <w:right w:val="single" w:sz="4" w:space="4" w:color="auto"/>
        </w:pBdr>
        <w:shd w:val="clear" w:color="auto" w:fill="DEEAF6" w:themeFill="accent1" w:themeFillTint="33"/>
        <w:suppressAutoHyphens/>
        <w:spacing w:before="0" w:line="240" w:lineRule="auto"/>
        <w:ind w:left="720" w:hanging="360"/>
        <w:jc w:val="both"/>
        <w:rPr>
          <w:rFonts w:ascii="Palatino Linotype" w:hAnsi="Palatino Linotype" w:cstheme="minorHAnsi"/>
          <w:szCs w:val="24"/>
        </w:rPr>
      </w:pPr>
      <w:bookmarkStart w:id="87" w:name="_Toc37443253"/>
      <w:bookmarkStart w:id="88" w:name="_Toc37690519"/>
      <w:bookmarkStart w:id="89" w:name="_Toc72409725"/>
      <w:bookmarkStart w:id="90" w:name="_Toc84251510"/>
      <w:bookmarkStart w:id="91" w:name="_Hlk37680132"/>
      <w:bookmarkStart w:id="92" w:name="_Toc203384286"/>
      <w:r w:rsidRPr="00AE1BE1">
        <w:rPr>
          <w:rFonts w:ascii="Palatino Linotype" w:hAnsi="Palatino Linotype" w:cstheme="minorHAnsi"/>
          <w:szCs w:val="24"/>
        </w:rPr>
        <w:t xml:space="preserve">MONITORIZAREA CONTRACTULUI ȘI RECEPȚIA </w:t>
      </w:r>
      <w:bookmarkEnd w:id="87"/>
      <w:bookmarkEnd w:id="88"/>
      <w:bookmarkEnd w:id="89"/>
      <w:bookmarkEnd w:id="90"/>
      <w:r w:rsidRPr="00AE1BE1">
        <w:rPr>
          <w:rFonts w:ascii="Palatino Linotype" w:hAnsi="Palatino Linotype" w:cstheme="minorHAnsi"/>
          <w:szCs w:val="24"/>
        </w:rPr>
        <w:t>SERVICIILOR</w:t>
      </w:r>
      <w:bookmarkStart w:id="93" w:name="_Toc72409726"/>
      <w:bookmarkStart w:id="94" w:name="_Toc84251511"/>
      <w:bookmarkEnd w:id="91"/>
      <w:bookmarkEnd w:id="92"/>
    </w:p>
    <w:p w14:paraId="668E01E4" w14:textId="77777777" w:rsidR="00AE1BE1" w:rsidRPr="00AE1BE1" w:rsidRDefault="00AE1BE1" w:rsidP="00AE1BE1">
      <w:pPr>
        <w:pStyle w:val="Heading2"/>
        <w:numPr>
          <w:ilvl w:val="0"/>
          <w:numId w:val="0"/>
        </w:numPr>
        <w:spacing w:line="240" w:lineRule="auto"/>
        <w:ind w:left="720"/>
        <w:rPr>
          <w:rFonts w:ascii="Palatino Linotype" w:hAnsi="Palatino Linotype"/>
        </w:rPr>
      </w:pPr>
      <w:bookmarkStart w:id="95" w:name="_Toc203384287"/>
      <w:r w:rsidRPr="00AE1BE1">
        <w:rPr>
          <w:rFonts w:ascii="Palatino Linotype" w:hAnsi="Palatino Linotype"/>
        </w:rPr>
        <w:t>VIII.1 Monitorizarea contractului</w:t>
      </w:r>
      <w:bookmarkEnd w:id="93"/>
      <w:bookmarkEnd w:id="94"/>
      <w:r w:rsidRPr="00AE1BE1">
        <w:rPr>
          <w:rFonts w:ascii="Palatino Linotype" w:hAnsi="Palatino Linotype"/>
        </w:rPr>
        <w:t xml:space="preserve"> </w:t>
      </w:r>
      <w:bookmarkEnd w:id="95"/>
    </w:p>
    <w:p w14:paraId="70EB72F9"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Beneficiarul va aborda riscurile la nivelul derulării contractului printr-un proces care include gestionarea continuă pe toată durata prin monitorizare constantă, identificare și evaluare (cantitativă și calitativă). Astfel, au fost identificați și documentați factorii de risc și stabilite măsurile de atenuare a acestora, după cum urmează:</w:t>
      </w:r>
    </w:p>
    <w:p w14:paraId="13A6B0EC" w14:textId="77777777" w:rsidR="00AE1BE1" w:rsidRPr="00AE1BE1" w:rsidRDefault="00AE1BE1" w:rsidP="00AE1BE1">
      <w:pPr>
        <w:rPr>
          <w:rFonts w:ascii="Palatino Linotype" w:hAnsi="Palatino Linotype" w:cstheme="minorHAnsi"/>
          <w:b/>
          <w:sz w:val="24"/>
        </w:rPr>
      </w:pPr>
    </w:p>
    <w:tbl>
      <w:tblPr>
        <w:tblStyle w:val="TableGrid"/>
        <w:tblW w:w="5000" w:type="pct"/>
        <w:tblLook w:val="04A0" w:firstRow="1" w:lastRow="0" w:firstColumn="1" w:lastColumn="0" w:noHBand="0" w:noVBand="1"/>
      </w:tblPr>
      <w:tblGrid>
        <w:gridCol w:w="426"/>
        <w:gridCol w:w="2671"/>
        <w:gridCol w:w="1205"/>
        <w:gridCol w:w="5326"/>
      </w:tblGrid>
      <w:tr w:rsidR="00AE1BE1" w:rsidRPr="00AE1BE1" w14:paraId="0A5E9CDE" w14:textId="77777777" w:rsidTr="00581EEA">
        <w:trPr>
          <w:tblHeader/>
        </w:trPr>
        <w:tc>
          <w:tcPr>
            <w:tcW w:w="221" w:type="pct"/>
          </w:tcPr>
          <w:p w14:paraId="7CDE07F3" w14:textId="77777777" w:rsidR="00AE1BE1" w:rsidRPr="00AE1BE1" w:rsidRDefault="00AE1BE1" w:rsidP="00581EEA">
            <w:pPr>
              <w:ind w:left="-118" w:right="-82"/>
              <w:rPr>
                <w:rFonts w:ascii="Palatino Linotype" w:hAnsi="Palatino Linotype" w:cstheme="minorHAnsi"/>
                <w:b/>
                <w:sz w:val="20"/>
                <w:szCs w:val="20"/>
              </w:rPr>
            </w:pPr>
            <w:r w:rsidRPr="00AE1BE1">
              <w:rPr>
                <w:rFonts w:ascii="Palatino Linotype" w:hAnsi="Palatino Linotype" w:cstheme="minorHAnsi"/>
                <w:b/>
                <w:sz w:val="20"/>
                <w:szCs w:val="20"/>
              </w:rPr>
              <w:t>Nr. crt.</w:t>
            </w:r>
          </w:p>
        </w:tc>
        <w:tc>
          <w:tcPr>
            <w:tcW w:w="1387" w:type="pct"/>
          </w:tcPr>
          <w:p w14:paraId="6CE3FAA6"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Risc identificat</w:t>
            </w:r>
          </w:p>
        </w:tc>
        <w:tc>
          <w:tcPr>
            <w:tcW w:w="626" w:type="pct"/>
          </w:tcPr>
          <w:p w14:paraId="01139870"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Gradul riscului</w:t>
            </w:r>
          </w:p>
        </w:tc>
        <w:tc>
          <w:tcPr>
            <w:tcW w:w="2766" w:type="pct"/>
          </w:tcPr>
          <w:p w14:paraId="67CBA3FA"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Măsuri de atenuare a riscului</w:t>
            </w:r>
          </w:p>
        </w:tc>
      </w:tr>
      <w:tr w:rsidR="00AE1BE1" w:rsidRPr="00AE1BE1" w14:paraId="7F8A5670" w14:textId="77777777" w:rsidTr="00581EEA">
        <w:trPr>
          <w:trHeight w:val="1016"/>
        </w:trPr>
        <w:tc>
          <w:tcPr>
            <w:tcW w:w="221" w:type="pct"/>
          </w:tcPr>
          <w:p w14:paraId="6AB4B6EE"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1</w:t>
            </w:r>
          </w:p>
        </w:tc>
        <w:tc>
          <w:tcPr>
            <w:tcW w:w="1387" w:type="pct"/>
          </w:tcPr>
          <w:p w14:paraId="31DAB0D6" w14:textId="77777777" w:rsidR="00AE1BE1" w:rsidRPr="00AE1BE1" w:rsidRDefault="00AE1BE1" w:rsidP="00581EEA">
            <w:pPr>
              <w:rPr>
                <w:rFonts w:ascii="Palatino Linotype" w:hAnsi="Palatino Linotype" w:cstheme="minorHAnsi"/>
                <w:sz w:val="20"/>
                <w:szCs w:val="20"/>
              </w:rPr>
            </w:pPr>
            <w:r w:rsidRPr="00AE1BE1">
              <w:rPr>
                <w:rFonts w:ascii="Palatino Linotype" w:hAnsi="Palatino Linotype" w:cstheme="minorHAnsi"/>
                <w:sz w:val="20"/>
                <w:szCs w:val="20"/>
              </w:rPr>
              <w:t>Resurse umane: Fluctuații de personal in cadrul persoanelor nominalizate să participe la sesiunile de instruire</w:t>
            </w:r>
          </w:p>
        </w:tc>
        <w:tc>
          <w:tcPr>
            <w:tcW w:w="626" w:type="pct"/>
            <w:vAlign w:val="center"/>
          </w:tcPr>
          <w:p w14:paraId="2DBEDC8F"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Risc mediu</w:t>
            </w:r>
          </w:p>
        </w:tc>
        <w:tc>
          <w:tcPr>
            <w:tcW w:w="2766" w:type="pct"/>
          </w:tcPr>
          <w:p w14:paraId="0E20131F" w14:textId="77777777" w:rsidR="00AE1BE1" w:rsidRPr="00AE1BE1" w:rsidRDefault="00AE1BE1" w:rsidP="00581EEA">
            <w:pPr>
              <w:jc w:val="both"/>
              <w:rPr>
                <w:rFonts w:ascii="Palatino Linotype" w:hAnsi="Palatino Linotype" w:cstheme="minorHAnsi"/>
                <w:sz w:val="20"/>
                <w:szCs w:val="20"/>
              </w:rPr>
            </w:pPr>
            <w:r w:rsidRPr="00AE1BE1">
              <w:rPr>
                <w:rFonts w:ascii="Palatino Linotype" w:hAnsi="Palatino Linotype" w:cstheme="minorHAnsi"/>
                <w:sz w:val="20"/>
                <w:szCs w:val="20"/>
              </w:rPr>
              <w:t>Stabilirea din timp a responsabilităților participanților cu cel puțin 10 zile înainte de susținere a sesiunilor de instruire cu confirmare de participare pe e-mailul oficial.</w:t>
            </w:r>
          </w:p>
        </w:tc>
      </w:tr>
      <w:tr w:rsidR="00AE1BE1" w:rsidRPr="00AE1BE1" w14:paraId="64CA6813" w14:textId="77777777" w:rsidTr="00581EEA">
        <w:tc>
          <w:tcPr>
            <w:tcW w:w="221" w:type="pct"/>
          </w:tcPr>
          <w:p w14:paraId="79230025"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2</w:t>
            </w:r>
          </w:p>
        </w:tc>
        <w:tc>
          <w:tcPr>
            <w:tcW w:w="1387" w:type="pct"/>
          </w:tcPr>
          <w:p w14:paraId="4EC97637" w14:textId="77777777" w:rsidR="00AE1BE1" w:rsidRPr="00AE1BE1" w:rsidRDefault="00AE1BE1" w:rsidP="00581EEA">
            <w:pPr>
              <w:rPr>
                <w:rFonts w:ascii="Palatino Linotype" w:hAnsi="Palatino Linotype" w:cstheme="minorHAnsi"/>
                <w:sz w:val="20"/>
                <w:szCs w:val="20"/>
              </w:rPr>
            </w:pPr>
            <w:r w:rsidRPr="00AE1BE1">
              <w:rPr>
                <w:rFonts w:ascii="Palatino Linotype" w:hAnsi="Palatino Linotype" w:cstheme="minorHAnsi"/>
                <w:sz w:val="20"/>
                <w:szCs w:val="20"/>
              </w:rPr>
              <w:t xml:space="preserve">Nerespectarea termenelor de derulare a sesiunilor de instruire </w:t>
            </w:r>
          </w:p>
        </w:tc>
        <w:tc>
          <w:tcPr>
            <w:tcW w:w="626" w:type="pct"/>
            <w:vAlign w:val="center"/>
          </w:tcPr>
          <w:p w14:paraId="21C8EFAD" w14:textId="77777777" w:rsidR="00AE1BE1" w:rsidRPr="00AE1BE1" w:rsidRDefault="00AE1BE1" w:rsidP="00581EEA">
            <w:pPr>
              <w:autoSpaceDE w:val="0"/>
              <w:autoSpaceDN w:val="0"/>
              <w:adjustRightInd w:val="0"/>
              <w:jc w:val="center"/>
              <w:rPr>
                <w:rFonts w:ascii="Palatino Linotype" w:hAnsi="Palatino Linotype" w:cstheme="minorHAnsi"/>
                <w:sz w:val="20"/>
                <w:szCs w:val="20"/>
              </w:rPr>
            </w:pPr>
            <w:r w:rsidRPr="00AE1BE1">
              <w:rPr>
                <w:rFonts w:ascii="Palatino Linotype" w:hAnsi="Palatino Linotype" w:cstheme="minorHAnsi"/>
                <w:sz w:val="20"/>
                <w:szCs w:val="20"/>
              </w:rPr>
              <w:t>Risc mediu</w:t>
            </w:r>
          </w:p>
        </w:tc>
        <w:tc>
          <w:tcPr>
            <w:tcW w:w="2766" w:type="pct"/>
          </w:tcPr>
          <w:p w14:paraId="349F9591" w14:textId="77777777" w:rsidR="00AE1BE1" w:rsidRPr="00AE1BE1" w:rsidRDefault="00AE1BE1" w:rsidP="00581EEA">
            <w:pPr>
              <w:autoSpaceDE w:val="0"/>
              <w:autoSpaceDN w:val="0"/>
              <w:adjustRightInd w:val="0"/>
              <w:rPr>
                <w:rFonts w:ascii="Palatino Linotype" w:hAnsi="Palatino Linotype" w:cstheme="minorHAnsi"/>
                <w:sz w:val="20"/>
                <w:szCs w:val="20"/>
              </w:rPr>
            </w:pPr>
            <w:r w:rsidRPr="00AE1BE1">
              <w:rPr>
                <w:rFonts w:ascii="Palatino Linotype" w:hAnsi="Palatino Linotype" w:cstheme="minorHAnsi"/>
                <w:sz w:val="20"/>
                <w:szCs w:val="20"/>
              </w:rPr>
              <w:t>Realizarea unei planificări riguroase și flexibile a sesiunilor la începutul derulării contractului.</w:t>
            </w:r>
          </w:p>
          <w:p w14:paraId="6939ADB8" w14:textId="77777777" w:rsidR="00AE1BE1" w:rsidRPr="00AE1BE1" w:rsidRDefault="00AE1BE1" w:rsidP="00581EEA">
            <w:pPr>
              <w:autoSpaceDE w:val="0"/>
              <w:autoSpaceDN w:val="0"/>
              <w:adjustRightInd w:val="0"/>
              <w:rPr>
                <w:rFonts w:ascii="Palatino Linotype" w:hAnsi="Palatino Linotype" w:cstheme="minorHAnsi"/>
                <w:sz w:val="20"/>
                <w:szCs w:val="20"/>
              </w:rPr>
            </w:pPr>
            <w:r w:rsidRPr="00AE1BE1">
              <w:rPr>
                <w:rFonts w:ascii="Palatino Linotype" w:hAnsi="Palatino Linotype" w:cstheme="minorHAnsi"/>
                <w:sz w:val="20"/>
                <w:szCs w:val="20"/>
              </w:rPr>
              <w:t>Actualizarea permanenta pe parcursul derulării contractului a calendarului orientativ de susținere sesiuni care să poată dea posibilitatea stabilirii la hoteluri și a unor date ulterioare pentru sesiunea ce nu poate avea loc</w:t>
            </w:r>
          </w:p>
        </w:tc>
      </w:tr>
      <w:tr w:rsidR="00AE1BE1" w:rsidRPr="00AE1BE1" w14:paraId="5319D1F1" w14:textId="77777777" w:rsidTr="00581EEA">
        <w:tc>
          <w:tcPr>
            <w:tcW w:w="221" w:type="pct"/>
          </w:tcPr>
          <w:p w14:paraId="440780E3"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3</w:t>
            </w:r>
          </w:p>
        </w:tc>
        <w:tc>
          <w:tcPr>
            <w:tcW w:w="1387" w:type="pct"/>
          </w:tcPr>
          <w:p w14:paraId="6EE85217" w14:textId="77777777" w:rsidR="00AE1BE1" w:rsidRPr="00AE1BE1" w:rsidRDefault="00AE1BE1" w:rsidP="00581EEA">
            <w:pPr>
              <w:rPr>
                <w:rFonts w:ascii="Palatino Linotype" w:hAnsi="Palatino Linotype" w:cstheme="minorHAnsi"/>
                <w:sz w:val="20"/>
                <w:szCs w:val="20"/>
              </w:rPr>
            </w:pPr>
            <w:r w:rsidRPr="00AE1BE1">
              <w:rPr>
                <w:rFonts w:ascii="Palatino Linotype" w:hAnsi="Palatino Linotype" w:cstheme="minorHAnsi"/>
                <w:sz w:val="20"/>
                <w:szCs w:val="20"/>
              </w:rPr>
              <w:t>Nerespectarea cerințelor din Caietele de Sarcini de către Prestator</w:t>
            </w:r>
          </w:p>
        </w:tc>
        <w:tc>
          <w:tcPr>
            <w:tcW w:w="626" w:type="pct"/>
            <w:vAlign w:val="center"/>
          </w:tcPr>
          <w:p w14:paraId="61A21D16"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Risc mediu</w:t>
            </w:r>
          </w:p>
        </w:tc>
        <w:tc>
          <w:tcPr>
            <w:tcW w:w="2766" w:type="pct"/>
          </w:tcPr>
          <w:p w14:paraId="2342C204" w14:textId="77777777" w:rsidR="00AE1BE1" w:rsidRPr="00AE1BE1" w:rsidRDefault="00AE1BE1" w:rsidP="00581EEA">
            <w:pPr>
              <w:jc w:val="both"/>
              <w:rPr>
                <w:rFonts w:ascii="Palatino Linotype" w:hAnsi="Palatino Linotype" w:cstheme="minorHAnsi"/>
                <w:sz w:val="20"/>
                <w:szCs w:val="20"/>
              </w:rPr>
            </w:pPr>
            <w:r w:rsidRPr="00AE1BE1">
              <w:rPr>
                <w:rFonts w:ascii="Palatino Linotype" w:hAnsi="Palatino Linotype" w:cstheme="minorHAnsi"/>
                <w:sz w:val="20"/>
                <w:szCs w:val="20"/>
              </w:rPr>
              <w:t xml:space="preserve">Caietele de sarcini trebuie sa includă o descriere detaliată a cerințelor solicitate. Descrierile serviciilor de Prestatorul ales trebuie sa fie realizate în detaliu încă din etapa de ofertare. </w:t>
            </w:r>
          </w:p>
        </w:tc>
      </w:tr>
      <w:tr w:rsidR="00AE1BE1" w:rsidRPr="00AE1BE1" w14:paraId="70CC5E16" w14:textId="77777777" w:rsidTr="00581EEA">
        <w:tc>
          <w:tcPr>
            <w:tcW w:w="221" w:type="pct"/>
          </w:tcPr>
          <w:p w14:paraId="2097F720"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lastRenderedPageBreak/>
              <w:t>4</w:t>
            </w:r>
          </w:p>
        </w:tc>
        <w:tc>
          <w:tcPr>
            <w:tcW w:w="1387" w:type="pct"/>
          </w:tcPr>
          <w:p w14:paraId="00F041AC" w14:textId="77777777" w:rsidR="00AE1BE1" w:rsidRPr="00AE1BE1" w:rsidRDefault="00AE1BE1" w:rsidP="00581EEA">
            <w:pPr>
              <w:rPr>
                <w:rFonts w:ascii="Palatino Linotype" w:hAnsi="Palatino Linotype" w:cstheme="minorHAnsi"/>
                <w:sz w:val="20"/>
                <w:szCs w:val="20"/>
              </w:rPr>
            </w:pPr>
            <w:r w:rsidRPr="00AE1BE1">
              <w:rPr>
                <w:rFonts w:ascii="Palatino Linotype" w:hAnsi="Palatino Linotype" w:cstheme="minorHAnsi"/>
                <w:sz w:val="20"/>
                <w:szCs w:val="20"/>
              </w:rPr>
              <w:t>Neasigurarea finanțării la nivelul Autorității Contractante</w:t>
            </w:r>
          </w:p>
        </w:tc>
        <w:tc>
          <w:tcPr>
            <w:tcW w:w="626" w:type="pct"/>
            <w:vAlign w:val="center"/>
          </w:tcPr>
          <w:p w14:paraId="1C141C0F"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Risc mic</w:t>
            </w:r>
          </w:p>
        </w:tc>
        <w:tc>
          <w:tcPr>
            <w:tcW w:w="2766" w:type="pct"/>
          </w:tcPr>
          <w:p w14:paraId="4A85243F" w14:textId="77777777" w:rsidR="00AE1BE1" w:rsidRPr="00AE1BE1" w:rsidRDefault="00AE1BE1" w:rsidP="00581EEA">
            <w:pPr>
              <w:rPr>
                <w:rFonts w:ascii="Palatino Linotype" w:hAnsi="Palatino Linotype" w:cstheme="minorHAnsi"/>
                <w:sz w:val="20"/>
                <w:szCs w:val="20"/>
              </w:rPr>
            </w:pPr>
            <w:r w:rsidRPr="00AE1BE1">
              <w:rPr>
                <w:rFonts w:ascii="Palatino Linotype" w:hAnsi="Palatino Linotype" w:cstheme="minorHAnsi"/>
                <w:sz w:val="20"/>
                <w:szCs w:val="20"/>
              </w:rPr>
              <w:t xml:space="preserve">Planificarea din timp a plăților pentru sesiunile de instruire susținute </w:t>
            </w:r>
          </w:p>
        </w:tc>
      </w:tr>
      <w:tr w:rsidR="00AE1BE1" w:rsidRPr="00AE1BE1" w14:paraId="06C0BBF2" w14:textId="77777777" w:rsidTr="00581EEA">
        <w:tc>
          <w:tcPr>
            <w:tcW w:w="221" w:type="pct"/>
          </w:tcPr>
          <w:p w14:paraId="6B426860" w14:textId="77777777" w:rsidR="00AE1BE1" w:rsidRPr="00AE1BE1" w:rsidRDefault="00AE1BE1" w:rsidP="00581EEA">
            <w:pPr>
              <w:jc w:val="center"/>
              <w:rPr>
                <w:rFonts w:ascii="Palatino Linotype" w:hAnsi="Palatino Linotype" w:cstheme="minorHAnsi"/>
                <w:b/>
                <w:sz w:val="20"/>
                <w:szCs w:val="20"/>
              </w:rPr>
            </w:pPr>
            <w:r w:rsidRPr="00AE1BE1">
              <w:rPr>
                <w:rFonts w:ascii="Palatino Linotype" w:hAnsi="Palatino Linotype" w:cstheme="minorHAnsi"/>
                <w:b/>
                <w:sz w:val="20"/>
                <w:szCs w:val="20"/>
              </w:rPr>
              <w:t>5</w:t>
            </w:r>
          </w:p>
        </w:tc>
        <w:tc>
          <w:tcPr>
            <w:tcW w:w="1387" w:type="pct"/>
          </w:tcPr>
          <w:p w14:paraId="6DAB2AC6" w14:textId="77777777" w:rsidR="00AE1BE1" w:rsidRPr="00AE1BE1" w:rsidRDefault="00AE1BE1" w:rsidP="00581EEA">
            <w:pPr>
              <w:rPr>
                <w:rFonts w:ascii="Palatino Linotype" w:hAnsi="Palatino Linotype" w:cstheme="minorHAnsi"/>
                <w:sz w:val="20"/>
                <w:szCs w:val="20"/>
              </w:rPr>
            </w:pPr>
            <w:r w:rsidRPr="00AE1BE1">
              <w:rPr>
                <w:rFonts w:ascii="Palatino Linotype" w:hAnsi="Palatino Linotype" w:cstheme="minorHAnsi"/>
                <w:sz w:val="20"/>
                <w:szCs w:val="20"/>
              </w:rPr>
              <w:t>Nerespectarea prevederilor din contractul de achiziții publice de către Prestator</w:t>
            </w:r>
          </w:p>
        </w:tc>
        <w:tc>
          <w:tcPr>
            <w:tcW w:w="626" w:type="pct"/>
            <w:vAlign w:val="center"/>
          </w:tcPr>
          <w:p w14:paraId="5A94F087"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Risc mediu</w:t>
            </w:r>
          </w:p>
        </w:tc>
        <w:tc>
          <w:tcPr>
            <w:tcW w:w="2766" w:type="pct"/>
          </w:tcPr>
          <w:p w14:paraId="1EDC5BF6" w14:textId="77777777" w:rsidR="00AE1BE1" w:rsidRPr="00AE1BE1" w:rsidRDefault="00AE1BE1" w:rsidP="00581EEA">
            <w:pPr>
              <w:jc w:val="both"/>
              <w:rPr>
                <w:rFonts w:ascii="Palatino Linotype" w:hAnsi="Palatino Linotype" w:cstheme="minorHAnsi"/>
                <w:sz w:val="20"/>
                <w:szCs w:val="20"/>
              </w:rPr>
            </w:pPr>
            <w:r w:rsidRPr="00AE1BE1">
              <w:rPr>
                <w:rFonts w:ascii="Palatino Linotype" w:hAnsi="Palatino Linotype" w:cstheme="minorHAnsi"/>
                <w:sz w:val="20"/>
                <w:szCs w:val="20"/>
              </w:rPr>
              <w:t xml:space="preserve">Includerea de penalități, conform legislației în vigoare, pentru nerespectarea prevederilor contractuale de către Prestatori, în cadrul contractelor de achiziții publice. </w:t>
            </w:r>
          </w:p>
        </w:tc>
      </w:tr>
    </w:tbl>
    <w:p w14:paraId="2AF6E2A5" w14:textId="77777777" w:rsidR="00AE1BE1" w:rsidRPr="00AE1BE1" w:rsidRDefault="00AE1BE1" w:rsidP="00AE1BE1">
      <w:pPr>
        <w:rPr>
          <w:rFonts w:ascii="Palatino Linotype" w:hAnsi="Palatino Linotype" w:cstheme="minorHAnsi"/>
          <w:b/>
          <w:sz w:val="24"/>
        </w:rPr>
      </w:pPr>
    </w:p>
    <w:p w14:paraId="5C61A277" w14:textId="77777777" w:rsidR="00AE1BE1" w:rsidRPr="00AE1BE1" w:rsidRDefault="00AE1BE1" w:rsidP="00AE1BE1">
      <w:pPr>
        <w:ind w:firstLine="720"/>
        <w:jc w:val="both"/>
        <w:rPr>
          <w:rFonts w:ascii="Palatino Linotype" w:hAnsi="Palatino Linotype" w:cstheme="minorHAnsi"/>
          <w:bCs/>
          <w:sz w:val="24"/>
        </w:rPr>
      </w:pPr>
      <w:r w:rsidRPr="00AE1BE1">
        <w:rPr>
          <w:rFonts w:ascii="Palatino Linotype" w:hAnsi="Palatino Linotype" w:cstheme="minorHAnsi"/>
          <w:bCs/>
          <w:sz w:val="24"/>
        </w:rPr>
        <w:t>Prestatorul trebuie să consulte Achizitorul cu privire la oricare aspect/problemă care apare în procesul de implementare, respectiv soluțiile de remediere propuse, în vederea evitării riscurilor rezultate din activitatea prestată.</w:t>
      </w:r>
    </w:p>
    <w:p w14:paraId="28A296DC" w14:textId="77777777" w:rsidR="00AE1BE1" w:rsidRPr="00AE1BE1" w:rsidRDefault="00AE1BE1" w:rsidP="00AE1BE1">
      <w:pPr>
        <w:ind w:firstLine="720"/>
        <w:jc w:val="both"/>
        <w:rPr>
          <w:rFonts w:ascii="Palatino Linotype" w:hAnsi="Palatino Linotype"/>
          <w:sz w:val="24"/>
        </w:rPr>
      </w:pPr>
      <w:r w:rsidRPr="00AE1BE1">
        <w:rPr>
          <w:rFonts w:ascii="Palatino Linotype" w:hAnsi="Palatino Linotype" w:cstheme="minorHAnsi"/>
          <w:sz w:val="24"/>
        </w:rPr>
        <w:t xml:space="preserve">În </w:t>
      </w:r>
      <w:r w:rsidRPr="00AE1BE1">
        <w:rPr>
          <w:rFonts w:ascii="Palatino Linotype" w:hAnsi="Palatino Linotype" w:cstheme="minorHAnsi"/>
          <w:bCs/>
          <w:sz w:val="24"/>
        </w:rPr>
        <w:t xml:space="preserve">monitorizarea executării contractului, </w:t>
      </w:r>
      <w:r w:rsidRPr="00AE1BE1">
        <w:rPr>
          <w:rFonts w:ascii="Palatino Linotype" w:hAnsi="Palatino Linotype"/>
          <w:sz w:val="24"/>
        </w:rPr>
        <w:t>Achizitorul va organiza ori de câte ori apreciază necesar întâlniri cu reprezentanții Prestatorului, în cadrul cărora va analiza/evalua conformitatea, din punct de vedere calitativ şi cantitativ, a serviciilor prestate, respectiv soluţionarea</w:t>
      </w:r>
      <w:r w:rsidRPr="00AE1BE1">
        <w:rPr>
          <w:rFonts w:ascii="Palatino Linotype" w:hAnsi="Palatino Linotype" w:cstheme="minorHAnsi"/>
          <w:bCs/>
          <w:sz w:val="24"/>
        </w:rPr>
        <w:t xml:space="preserve"> problemelor apărute în procesul de executare a contractului</w:t>
      </w:r>
      <w:r w:rsidRPr="00AE1BE1">
        <w:rPr>
          <w:rFonts w:ascii="Palatino Linotype" w:hAnsi="Palatino Linotype"/>
          <w:sz w:val="24"/>
        </w:rPr>
        <w:t>. Rezultatul fiecărei întâlniri va fi consemnat într-un proces-verbal semnat de reprezentanții celor două părți-contractante.</w:t>
      </w:r>
    </w:p>
    <w:p w14:paraId="0082316B" w14:textId="77777777" w:rsidR="00AE1BE1" w:rsidRPr="00AE1BE1" w:rsidRDefault="00AE1BE1" w:rsidP="00AE1BE1">
      <w:pPr>
        <w:ind w:firstLine="720"/>
        <w:jc w:val="both"/>
        <w:rPr>
          <w:rFonts w:ascii="Palatino Linotype" w:hAnsi="Palatino Linotype"/>
        </w:rPr>
      </w:pPr>
      <w:r w:rsidRPr="00AE1BE1">
        <w:rPr>
          <w:rFonts w:ascii="Palatino Linotype" w:hAnsi="Palatino Linotype"/>
          <w:sz w:val="24"/>
        </w:rPr>
        <w:t>Achizitorul îşi rezervă dreptul de a considera contractul reziliat de plin drept, fără nici o formalitate prealabilă şi fără intervenţia instanţei de judecată şi de a pretinde plata de daune-interese, după trei astfel de întâlniri, în care constată/se discută prestarea deficitară a serviciilor, sau servicii necorespunzătoare.</w:t>
      </w:r>
    </w:p>
    <w:p w14:paraId="1DAE91E4" w14:textId="77777777" w:rsidR="00AE1BE1" w:rsidRPr="00AE1BE1" w:rsidRDefault="00AE1BE1" w:rsidP="00AE1BE1">
      <w:pPr>
        <w:jc w:val="both"/>
        <w:rPr>
          <w:rFonts w:ascii="Palatino Linotype" w:hAnsi="Palatino Linotype" w:cstheme="minorHAnsi"/>
          <w:bCs/>
          <w:sz w:val="24"/>
        </w:rPr>
      </w:pPr>
    </w:p>
    <w:p w14:paraId="4D1F9E43" w14:textId="77777777" w:rsidR="00AE1BE1" w:rsidRPr="00AE1BE1" w:rsidRDefault="00AE1BE1" w:rsidP="00AE1BE1">
      <w:pPr>
        <w:pStyle w:val="Heading2"/>
        <w:numPr>
          <w:ilvl w:val="0"/>
          <w:numId w:val="0"/>
        </w:numPr>
        <w:spacing w:line="240" w:lineRule="auto"/>
        <w:ind w:left="720"/>
        <w:rPr>
          <w:rFonts w:ascii="Palatino Linotype" w:hAnsi="Palatino Linotype"/>
        </w:rPr>
      </w:pPr>
      <w:bookmarkStart w:id="96" w:name="_Toc72409727"/>
      <w:bookmarkStart w:id="97" w:name="_Toc84251512"/>
      <w:bookmarkStart w:id="98" w:name="_Toc203384288"/>
      <w:bookmarkStart w:id="99" w:name="_Hlk201146091"/>
      <w:r w:rsidRPr="00AE1BE1">
        <w:rPr>
          <w:rFonts w:ascii="Palatino Linotype" w:hAnsi="Palatino Linotype"/>
        </w:rPr>
        <w:t>VIII.2 Recepția</w:t>
      </w:r>
      <w:bookmarkEnd w:id="96"/>
      <w:r w:rsidRPr="00AE1BE1">
        <w:rPr>
          <w:rFonts w:ascii="Palatino Linotype" w:hAnsi="Palatino Linotype"/>
        </w:rPr>
        <w:t xml:space="preserve"> cantitativă și calitativă</w:t>
      </w:r>
      <w:bookmarkEnd w:id="97"/>
      <w:r w:rsidRPr="00AE1BE1">
        <w:rPr>
          <w:rFonts w:ascii="Palatino Linotype" w:hAnsi="Palatino Linotype"/>
        </w:rPr>
        <w:t xml:space="preserve"> a serviciilor prestate</w:t>
      </w:r>
      <w:bookmarkEnd w:id="98"/>
    </w:p>
    <w:bookmarkEnd w:id="99"/>
    <w:p w14:paraId="51074BCA" w14:textId="77777777" w:rsidR="00AE1BE1" w:rsidRPr="00AE1BE1" w:rsidRDefault="00AE1BE1" w:rsidP="00AE1BE1">
      <w:pPr>
        <w:ind w:firstLine="720"/>
        <w:jc w:val="both"/>
        <w:rPr>
          <w:rFonts w:ascii="Palatino Linotype" w:hAnsi="Palatino Linotype" w:cstheme="minorHAnsi"/>
          <w:bCs/>
          <w:sz w:val="24"/>
        </w:rPr>
      </w:pPr>
      <w:r w:rsidRPr="00AE1BE1">
        <w:rPr>
          <w:rFonts w:ascii="Palatino Linotype" w:hAnsi="Palatino Linotype" w:cstheme="minorHAnsi"/>
          <w:bCs/>
          <w:sz w:val="24"/>
        </w:rPr>
        <w:t>Prestarea serviciilor aferente derulării sesiunilor de instruire se va realiza conform calendarului de prestare ce se va definitiva după semnarea contractului, între Prestator și Achizitor.</w:t>
      </w:r>
    </w:p>
    <w:p w14:paraId="1FF365A4" w14:textId="77777777" w:rsidR="00AE1BE1" w:rsidRPr="00AE1BE1" w:rsidRDefault="00AE1BE1" w:rsidP="00AE1BE1">
      <w:pPr>
        <w:ind w:firstLine="720"/>
        <w:jc w:val="both"/>
        <w:rPr>
          <w:rFonts w:ascii="Palatino Linotype" w:hAnsi="Palatino Linotype" w:cstheme="minorHAnsi"/>
          <w:bCs/>
          <w:sz w:val="24"/>
        </w:rPr>
      </w:pPr>
      <w:r w:rsidRPr="00AE1BE1">
        <w:rPr>
          <w:rFonts w:ascii="Palatino Linotype" w:hAnsi="Palatino Linotype" w:cstheme="minorHAnsi"/>
          <w:bCs/>
          <w:sz w:val="24"/>
        </w:rPr>
        <w:t xml:space="preserve">Fiecare sesiune de instruire se va finaliza cu întocmirea unui </w:t>
      </w:r>
      <w:r w:rsidRPr="00AE1BE1">
        <w:rPr>
          <w:rFonts w:ascii="Palatino Linotype" w:hAnsi="Palatino Linotype" w:cstheme="minorHAnsi"/>
          <w:bCs/>
          <w:i/>
          <w:iCs/>
          <w:sz w:val="24"/>
        </w:rPr>
        <w:t>Proces verbal de recepție cantitativă și calitativă</w:t>
      </w:r>
      <w:r w:rsidRPr="00AE1BE1">
        <w:rPr>
          <w:rFonts w:ascii="Palatino Linotype" w:hAnsi="Palatino Linotype" w:cstheme="minorHAnsi"/>
          <w:bCs/>
          <w:sz w:val="24"/>
        </w:rPr>
        <w:t>, conform unui model stabilit de părți care va avea anexată lista de prezență cu numele participanților.</w:t>
      </w:r>
    </w:p>
    <w:p w14:paraId="578F1593" w14:textId="77777777" w:rsidR="00AE1BE1" w:rsidRPr="00AE1BE1" w:rsidRDefault="00AE1BE1" w:rsidP="00AE1BE1">
      <w:pPr>
        <w:ind w:firstLine="720"/>
        <w:jc w:val="both"/>
        <w:rPr>
          <w:rFonts w:ascii="Palatino Linotype" w:hAnsi="Palatino Linotype" w:cstheme="minorHAnsi"/>
          <w:bCs/>
          <w:sz w:val="24"/>
        </w:rPr>
      </w:pPr>
      <w:r w:rsidRPr="00AE1BE1">
        <w:rPr>
          <w:rFonts w:ascii="Palatino Linotype" w:hAnsi="Palatino Linotype" w:cstheme="minorHAnsi"/>
          <w:bCs/>
          <w:sz w:val="24"/>
        </w:rPr>
        <w:t xml:space="preserve">Responsabilii de activitate din partea operatorului de componentă sau a partenerului de componentă vor verifica prestarea serviciilor, prin participare fizică sau prin analiza documenentelor/fotografiilor etc., în conformitate cu cerințele minimale ale caietului de sarcini și ale ofertei aferente contractului. </w:t>
      </w:r>
    </w:p>
    <w:p w14:paraId="273B8FCE" w14:textId="77777777" w:rsidR="00AE1BE1" w:rsidRPr="00AE1BE1" w:rsidRDefault="00AE1BE1" w:rsidP="00AE1BE1">
      <w:pPr>
        <w:ind w:firstLine="720"/>
        <w:jc w:val="both"/>
        <w:rPr>
          <w:rFonts w:ascii="Palatino Linotype" w:hAnsi="Palatino Linotype" w:cstheme="minorHAnsi"/>
          <w:bCs/>
          <w:sz w:val="24"/>
        </w:rPr>
      </w:pPr>
      <w:bookmarkStart w:id="100" w:name="_Hlk37442740"/>
      <w:r w:rsidRPr="00AE1BE1">
        <w:rPr>
          <w:rFonts w:ascii="Palatino Linotype" w:hAnsi="Palatino Linotype" w:cstheme="minorHAnsi"/>
          <w:bCs/>
          <w:sz w:val="24"/>
        </w:rPr>
        <w:lastRenderedPageBreak/>
        <w:t>Recepția serviciilor pentru sesiunea respectivă se va realiza de către aceștia prin întocmirea procesului-verbal de recepție calitativă și cantitativă aferent prestării serviciilor pentru fiecare eveniment.</w:t>
      </w:r>
    </w:p>
    <w:p w14:paraId="33089ECA" w14:textId="77777777" w:rsidR="00AE1BE1" w:rsidRPr="00AE1BE1" w:rsidRDefault="00AE1BE1" w:rsidP="00AE1BE1">
      <w:pPr>
        <w:ind w:firstLine="720"/>
        <w:jc w:val="both"/>
        <w:rPr>
          <w:rFonts w:ascii="Palatino Linotype" w:hAnsi="Palatino Linotype" w:cstheme="minorHAnsi"/>
          <w:bCs/>
          <w:sz w:val="24"/>
        </w:rPr>
      </w:pPr>
      <w:r w:rsidRPr="00AE1BE1">
        <w:rPr>
          <w:rFonts w:ascii="Palatino Linotype" w:hAnsi="Palatino Linotype" w:cstheme="minorHAnsi"/>
          <w:bCs/>
          <w:sz w:val="24"/>
        </w:rPr>
        <w:t>După finalizarea recepției serviciilor şi semnarea proceselor verbale de recepție cantitativă și calitativă pentru fiecare eveniment, Prestatorul poate emite factura fiscală și transmite documentele care vor sta la baza efectuării plății.</w:t>
      </w:r>
      <w:bookmarkEnd w:id="100"/>
    </w:p>
    <w:p w14:paraId="6CC073C3"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hAnsi="Palatino Linotype" w:cstheme="minorHAnsi"/>
          <w:sz w:val="24"/>
        </w:rPr>
        <w:t>Prestatorul va ține evidența valorilor asociate indicatorilor de performanță și va include informații referitoare la nivelul de performanță înregistrat în toate rapoartele și documentele întocmite pentru realizarea întâlnirilor de pe durata derulării contractului, așa cum sunt acestea descrise în Caietul de sarcini.</w:t>
      </w:r>
    </w:p>
    <w:p w14:paraId="2E25EB83" w14:textId="77777777" w:rsidR="00AE1BE1" w:rsidRPr="00AE1BE1" w:rsidRDefault="00AE1BE1" w:rsidP="00AE1BE1">
      <w:pPr>
        <w:rPr>
          <w:rFonts w:ascii="Palatino Linotype" w:hAnsi="Palatino Linotype" w:cstheme="minorHAnsi"/>
          <w:sz w:val="24"/>
        </w:rPr>
      </w:pPr>
    </w:p>
    <w:p w14:paraId="7FC8DB2D" w14:textId="77777777" w:rsidR="00AE1BE1" w:rsidRPr="00AE1BE1" w:rsidRDefault="00AE1BE1">
      <w:pPr>
        <w:pStyle w:val="Heading1"/>
        <w:keepNext w:val="0"/>
        <w:keepLines w:val="0"/>
        <w:numPr>
          <w:ilvl w:val="0"/>
          <w:numId w:val="51"/>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990"/>
        </w:tabs>
        <w:suppressAutoHyphens/>
        <w:spacing w:before="0" w:line="240" w:lineRule="auto"/>
        <w:ind w:left="720" w:hanging="360"/>
        <w:jc w:val="both"/>
        <w:rPr>
          <w:rFonts w:ascii="Palatino Linotype" w:hAnsi="Palatino Linotype" w:cstheme="minorHAnsi"/>
          <w:szCs w:val="24"/>
        </w:rPr>
      </w:pPr>
      <w:bookmarkStart w:id="101" w:name="_Toc203384289"/>
      <w:bookmarkStart w:id="102" w:name="_Toc84251516"/>
      <w:bookmarkStart w:id="103" w:name="_Toc4518470"/>
      <w:r w:rsidRPr="00AE1BE1">
        <w:rPr>
          <w:rFonts w:ascii="Palatino Linotype" w:hAnsi="Palatino Linotype" w:cstheme="minorHAnsi"/>
          <w:szCs w:val="24"/>
        </w:rPr>
        <w:t>Valoarea contractului și modalitatea de efectuare a plăților</w:t>
      </w:r>
      <w:bookmarkEnd w:id="101"/>
      <w:r w:rsidRPr="00AE1BE1">
        <w:rPr>
          <w:rFonts w:ascii="Palatino Linotype" w:hAnsi="Palatino Linotype" w:cstheme="minorHAnsi"/>
          <w:szCs w:val="24"/>
        </w:rPr>
        <w:t xml:space="preserve"> </w:t>
      </w:r>
      <w:bookmarkEnd w:id="102"/>
    </w:p>
    <w:p w14:paraId="578D3E57" w14:textId="77777777" w:rsidR="00AE1BE1" w:rsidRPr="00AE1BE1" w:rsidRDefault="00AE1BE1" w:rsidP="00AE1BE1">
      <w:pPr>
        <w:pStyle w:val="Heading2"/>
        <w:numPr>
          <w:ilvl w:val="0"/>
          <w:numId w:val="0"/>
        </w:numPr>
        <w:spacing w:line="240" w:lineRule="auto"/>
        <w:ind w:left="720"/>
        <w:rPr>
          <w:rFonts w:ascii="Palatino Linotype" w:hAnsi="Palatino Linotype"/>
        </w:rPr>
      </w:pPr>
      <w:bookmarkStart w:id="104" w:name="_Toc203384290"/>
      <w:bookmarkEnd w:id="103"/>
      <w:r w:rsidRPr="00AE1BE1">
        <w:rPr>
          <w:rFonts w:ascii="Palatino Linotype" w:hAnsi="Palatino Linotype"/>
        </w:rPr>
        <w:t>IX.1 Bugetul estimat al contractului</w:t>
      </w:r>
      <w:bookmarkEnd w:id="104"/>
    </w:p>
    <w:p w14:paraId="609D6625" w14:textId="77777777" w:rsidR="00AE1BE1" w:rsidRPr="00AE1BE1" w:rsidRDefault="00AE1BE1" w:rsidP="00AE1BE1">
      <w:pPr>
        <w:ind w:firstLine="720"/>
        <w:jc w:val="both"/>
        <w:rPr>
          <w:rFonts w:ascii="Palatino Linotype" w:hAnsi="Palatino Linotype" w:cstheme="minorHAnsi"/>
          <w:sz w:val="24"/>
        </w:rPr>
      </w:pPr>
      <w:r w:rsidRPr="00AE1BE1">
        <w:rPr>
          <w:rFonts w:ascii="Palatino Linotype" w:eastAsia="Calibri" w:hAnsi="Palatino Linotype" w:cstheme="minorHAnsi"/>
          <w:sz w:val="24"/>
        </w:rPr>
        <w:t xml:space="preserve">Bugetul total maxim alocat achiziționării prin procedură internă proprie a serviciilor de organizare de evenimente - </w:t>
      </w:r>
      <w:r w:rsidRPr="00AE1BE1">
        <w:rPr>
          <w:rFonts w:ascii="Palatino Linotype" w:eastAsia="Calibri" w:hAnsi="Palatino Linotype" w:cstheme="minorHAnsi"/>
          <w:i/>
          <w:iCs/>
          <w:sz w:val="24"/>
        </w:rPr>
        <w:t>servicii închiriere săli de conferinţă</w:t>
      </w:r>
      <w:r w:rsidRPr="00AE1BE1">
        <w:rPr>
          <w:rFonts w:ascii="Palatino Linotype" w:eastAsia="Calibri" w:hAnsi="Palatino Linotype" w:cstheme="minorHAnsi"/>
          <w:sz w:val="24"/>
        </w:rPr>
        <w:t xml:space="preserve"> </w:t>
      </w:r>
      <w:r w:rsidRPr="00AE1BE1">
        <w:rPr>
          <w:rFonts w:ascii="Palatino Linotype" w:eastAsia="Calibri" w:hAnsi="Palatino Linotype" w:cstheme="minorHAnsi"/>
          <w:i/>
          <w:iCs/>
          <w:sz w:val="24"/>
        </w:rPr>
        <w:t>(inclusiv echipamente/servicii de interpretariat), servicii de cazare, servicii de cafenea (pauze de cafea), servicii de restaurant (mic dejun, prânz şi cină)</w:t>
      </w:r>
      <w:r w:rsidRPr="00AE1BE1">
        <w:rPr>
          <w:rFonts w:ascii="Palatino Linotype" w:eastAsia="Calibri" w:hAnsi="Palatino Linotype" w:cstheme="minorHAnsi"/>
          <w:sz w:val="24"/>
        </w:rPr>
        <w:t xml:space="preserve"> </w:t>
      </w:r>
      <w:r w:rsidRPr="00AE1BE1">
        <w:rPr>
          <w:rFonts w:ascii="Palatino Linotype" w:eastAsia="Calibri" w:hAnsi="Palatino Linotype" w:cstheme="minorHAnsi"/>
          <w:i/>
          <w:iCs/>
          <w:sz w:val="24"/>
        </w:rPr>
        <w:t>şi</w:t>
      </w:r>
      <w:r w:rsidRPr="00AE1BE1">
        <w:rPr>
          <w:rFonts w:ascii="Palatino Linotype" w:eastAsia="Calibri" w:hAnsi="Palatino Linotype" w:cstheme="minorHAnsi"/>
          <w:sz w:val="24"/>
        </w:rPr>
        <w:t xml:space="preserve"> </w:t>
      </w:r>
      <w:r w:rsidRPr="00AE1BE1">
        <w:rPr>
          <w:rFonts w:ascii="Palatino Linotype" w:eastAsia="Calibri" w:hAnsi="Palatino Linotype" w:cstheme="minorHAnsi"/>
          <w:i/>
          <w:iCs/>
          <w:sz w:val="24"/>
        </w:rPr>
        <w:t>suport logistic</w:t>
      </w:r>
      <w:r w:rsidRPr="00AE1BE1">
        <w:rPr>
          <w:rFonts w:ascii="Palatino Linotype" w:eastAsia="Calibri" w:hAnsi="Palatino Linotype" w:cstheme="minorHAnsi"/>
          <w:sz w:val="24"/>
        </w:rPr>
        <w:t xml:space="preserve"> pentru susținerea activităților antereferite este în cuantum de </w:t>
      </w:r>
      <w:r w:rsidRPr="00AE1BE1">
        <w:rPr>
          <w:rFonts w:ascii="Palatino Linotype" w:hAnsi="Palatino Linotype" w:cstheme="minorHAnsi"/>
          <w:sz w:val="24"/>
        </w:rPr>
        <w:t>2.165.842 lei fără TVA, respectiv 2.620.669,12 lei cu TVA, valoarea estimată per categorie de evenimente fiind:</w:t>
      </w:r>
    </w:p>
    <w:p w14:paraId="116491C8" w14:textId="77777777" w:rsidR="00AE1BE1" w:rsidRPr="00AE1BE1" w:rsidRDefault="00AE1BE1" w:rsidP="00AE1BE1">
      <w:pPr>
        <w:ind w:firstLine="720"/>
        <w:jc w:val="both"/>
        <w:rPr>
          <w:rFonts w:ascii="Palatino Linotype" w:hAnsi="Palatino Linotype" w:cstheme="minorHAnsi"/>
          <w:sz w:val="24"/>
        </w:rPr>
      </w:pPr>
    </w:p>
    <w:tbl>
      <w:tblPr>
        <w:tblStyle w:val="TableGrid"/>
        <w:tblW w:w="10345" w:type="dxa"/>
        <w:tblLook w:val="04A0" w:firstRow="1" w:lastRow="0" w:firstColumn="1" w:lastColumn="0" w:noHBand="0" w:noVBand="1"/>
      </w:tblPr>
      <w:tblGrid>
        <w:gridCol w:w="4603"/>
        <w:gridCol w:w="3042"/>
        <w:gridCol w:w="2700"/>
      </w:tblGrid>
      <w:tr w:rsidR="00AE1BE1" w:rsidRPr="00AE1BE1" w14:paraId="146ECBAA" w14:textId="77777777" w:rsidTr="00581EEA">
        <w:tc>
          <w:tcPr>
            <w:tcW w:w="4603" w:type="dxa"/>
            <w:shd w:val="clear" w:color="auto" w:fill="D9E2F3" w:themeFill="accent5" w:themeFillTint="33"/>
          </w:tcPr>
          <w:p w14:paraId="5A394E31" w14:textId="77777777" w:rsidR="00AE1BE1" w:rsidRPr="00AE1BE1" w:rsidRDefault="00AE1BE1" w:rsidP="00581EEA">
            <w:pPr>
              <w:jc w:val="center"/>
              <w:rPr>
                <w:rFonts w:ascii="Palatino Linotype" w:hAnsi="Palatino Linotype" w:cstheme="minorHAnsi"/>
                <w:sz w:val="20"/>
                <w:szCs w:val="20"/>
              </w:rPr>
            </w:pPr>
            <w:r w:rsidRPr="00AE1BE1">
              <w:rPr>
                <w:rFonts w:ascii="Palatino Linotype" w:hAnsi="Palatino Linotype" w:cstheme="minorHAnsi"/>
                <w:sz w:val="20"/>
                <w:szCs w:val="20"/>
              </w:rPr>
              <w:t>Tip activitate</w:t>
            </w:r>
          </w:p>
        </w:tc>
        <w:tc>
          <w:tcPr>
            <w:tcW w:w="3042" w:type="dxa"/>
            <w:shd w:val="clear" w:color="auto" w:fill="D9E2F3" w:themeFill="accent5" w:themeFillTint="33"/>
          </w:tcPr>
          <w:p w14:paraId="637991E7" w14:textId="77777777" w:rsidR="00AE1BE1" w:rsidRPr="00AE1BE1" w:rsidRDefault="00AE1BE1" w:rsidP="00581EEA">
            <w:pPr>
              <w:jc w:val="center"/>
              <w:rPr>
                <w:rFonts w:ascii="Palatino Linotype" w:hAnsi="Palatino Linotype" w:cstheme="minorHAnsi"/>
                <w:i/>
                <w:sz w:val="20"/>
                <w:szCs w:val="20"/>
              </w:rPr>
            </w:pPr>
            <w:r w:rsidRPr="00AE1BE1">
              <w:rPr>
                <w:rFonts w:ascii="Palatino Linotype" w:hAnsi="Palatino Linotype" w:cstheme="minorHAnsi"/>
                <w:sz w:val="20"/>
                <w:szCs w:val="20"/>
              </w:rPr>
              <w:t>Total valoare</w:t>
            </w:r>
            <w:r w:rsidRPr="00AE1BE1">
              <w:rPr>
                <w:rFonts w:ascii="Palatino Linotype" w:hAnsi="Palatino Linotype" w:cstheme="minorHAnsi"/>
                <w:i/>
                <w:sz w:val="20"/>
                <w:szCs w:val="20"/>
              </w:rPr>
              <w:t xml:space="preserve"> lei fără TVA</w:t>
            </w:r>
          </w:p>
        </w:tc>
        <w:tc>
          <w:tcPr>
            <w:tcW w:w="2700" w:type="dxa"/>
            <w:shd w:val="clear" w:color="auto" w:fill="E2EFD9" w:themeFill="accent6" w:themeFillTint="33"/>
          </w:tcPr>
          <w:p w14:paraId="49DF3E88" w14:textId="77777777" w:rsidR="00AE1BE1" w:rsidRPr="00AE1BE1" w:rsidRDefault="00AE1BE1" w:rsidP="00581EEA">
            <w:pPr>
              <w:jc w:val="center"/>
              <w:rPr>
                <w:rFonts w:ascii="Palatino Linotype" w:hAnsi="Palatino Linotype" w:cstheme="minorHAnsi"/>
                <w:i/>
                <w:sz w:val="20"/>
                <w:szCs w:val="20"/>
              </w:rPr>
            </w:pPr>
            <w:r w:rsidRPr="00AE1BE1">
              <w:rPr>
                <w:rFonts w:ascii="Palatino Linotype" w:hAnsi="Palatino Linotype" w:cstheme="minorHAnsi"/>
                <w:sz w:val="20"/>
                <w:szCs w:val="20"/>
              </w:rPr>
              <w:t>Total valoare</w:t>
            </w:r>
            <w:r w:rsidRPr="00AE1BE1">
              <w:rPr>
                <w:rFonts w:ascii="Palatino Linotype" w:hAnsi="Palatino Linotype" w:cstheme="minorHAnsi"/>
                <w:i/>
                <w:sz w:val="20"/>
                <w:szCs w:val="20"/>
              </w:rPr>
              <w:t xml:space="preserve"> lei cu TVA</w:t>
            </w:r>
          </w:p>
        </w:tc>
      </w:tr>
      <w:tr w:rsidR="00343985" w:rsidRPr="00AE1BE1" w14:paraId="27355C80" w14:textId="77777777" w:rsidTr="00581EEA">
        <w:tc>
          <w:tcPr>
            <w:tcW w:w="4603" w:type="dxa"/>
          </w:tcPr>
          <w:p w14:paraId="7987ED94" w14:textId="77777777" w:rsidR="00343985" w:rsidRPr="00AE1BE1" w:rsidRDefault="00343985" w:rsidP="00343985">
            <w:pPr>
              <w:jc w:val="both"/>
              <w:rPr>
                <w:rFonts w:ascii="Palatino Linotype" w:hAnsi="Palatino Linotype" w:cstheme="minorHAnsi"/>
                <w:sz w:val="20"/>
                <w:szCs w:val="20"/>
              </w:rPr>
            </w:pPr>
            <w:r w:rsidRPr="00AE1BE1">
              <w:rPr>
                <w:rFonts w:ascii="Palatino Linotype" w:hAnsi="Palatino Linotype" w:cstheme="minorHAnsi"/>
                <w:sz w:val="20"/>
                <w:szCs w:val="20"/>
              </w:rPr>
              <w:t>Activitate 1.1.-Intervenția 1.1.3</w:t>
            </w:r>
          </w:p>
        </w:tc>
        <w:tc>
          <w:tcPr>
            <w:tcW w:w="3042" w:type="dxa"/>
          </w:tcPr>
          <w:p w14:paraId="6EB24923" w14:textId="7F9130D4" w:rsidR="00343985" w:rsidRPr="00AE1BE1" w:rsidRDefault="00343985" w:rsidP="00343985">
            <w:pPr>
              <w:jc w:val="center"/>
              <w:rPr>
                <w:rFonts w:ascii="Palatino Linotype" w:hAnsi="Palatino Linotype" w:cstheme="minorHAnsi"/>
                <w:sz w:val="20"/>
                <w:szCs w:val="20"/>
              </w:rPr>
            </w:pPr>
            <w:r w:rsidRPr="00AE1BE1">
              <w:rPr>
                <w:rFonts w:ascii="Palatino Linotype" w:hAnsi="Palatino Linotype" w:cstheme="minorHAnsi"/>
                <w:sz w:val="20"/>
                <w:szCs w:val="20"/>
              </w:rPr>
              <w:t>32.763,54</w:t>
            </w:r>
          </w:p>
        </w:tc>
        <w:tc>
          <w:tcPr>
            <w:tcW w:w="2700" w:type="dxa"/>
            <w:shd w:val="clear" w:color="auto" w:fill="E2EFD9" w:themeFill="accent6" w:themeFillTint="33"/>
          </w:tcPr>
          <w:p w14:paraId="48ACC604" w14:textId="464816A5" w:rsidR="00343985" w:rsidRPr="00AE1BE1" w:rsidRDefault="00343985" w:rsidP="00343985">
            <w:pPr>
              <w:jc w:val="center"/>
              <w:rPr>
                <w:rFonts w:ascii="Palatino Linotype" w:hAnsi="Palatino Linotype" w:cstheme="minorHAnsi"/>
                <w:sz w:val="20"/>
                <w:szCs w:val="20"/>
              </w:rPr>
            </w:pPr>
            <w:r w:rsidRPr="00AE1BE1">
              <w:rPr>
                <w:rFonts w:ascii="Palatino Linotype" w:hAnsi="Palatino Linotype" w:cstheme="minorHAnsi"/>
                <w:sz w:val="20"/>
                <w:szCs w:val="20"/>
              </w:rPr>
              <w:t>39.643,88</w:t>
            </w:r>
          </w:p>
        </w:tc>
      </w:tr>
      <w:tr w:rsidR="00343985" w:rsidRPr="00AE1BE1" w14:paraId="4BB81250" w14:textId="77777777" w:rsidTr="00581EEA">
        <w:tc>
          <w:tcPr>
            <w:tcW w:w="4603" w:type="dxa"/>
          </w:tcPr>
          <w:p w14:paraId="452A5432" w14:textId="77777777" w:rsidR="00343985" w:rsidRPr="00AE1BE1" w:rsidRDefault="00343985" w:rsidP="00343985">
            <w:pPr>
              <w:jc w:val="both"/>
              <w:rPr>
                <w:rFonts w:ascii="Palatino Linotype" w:hAnsi="Palatino Linotype" w:cstheme="minorHAnsi"/>
                <w:sz w:val="20"/>
                <w:szCs w:val="20"/>
              </w:rPr>
            </w:pPr>
            <w:r w:rsidRPr="00AE1BE1">
              <w:rPr>
                <w:rFonts w:ascii="Palatino Linotype" w:hAnsi="Palatino Linotype" w:cstheme="minorHAnsi"/>
                <w:sz w:val="20"/>
                <w:szCs w:val="20"/>
              </w:rPr>
              <w:t>Activitate 2.1.-Intervenția 2.1.1</w:t>
            </w:r>
          </w:p>
        </w:tc>
        <w:tc>
          <w:tcPr>
            <w:tcW w:w="3042" w:type="dxa"/>
          </w:tcPr>
          <w:p w14:paraId="03ECD6C3" w14:textId="5EAB0BBF" w:rsidR="00343985" w:rsidRPr="00AE1BE1" w:rsidRDefault="00343985" w:rsidP="00343985">
            <w:pPr>
              <w:jc w:val="center"/>
              <w:rPr>
                <w:rFonts w:ascii="Palatino Linotype" w:hAnsi="Palatino Linotype" w:cstheme="minorHAnsi"/>
                <w:sz w:val="20"/>
                <w:szCs w:val="20"/>
              </w:rPr>
            </w:pPr>
            <w:r w:rsidRPr="00AE1BE1">
              <w:rPr>
                <w:rFonts w:ascii="Palatino Linotype" w:hAnsi="Palatino Linotype" w:cstheme="minorHAnsi"/>
                <w:sz w:val="20"/>
                <w:szCs w:val="20"/>
              </w:rPr>
              <w:t>32.763,54</w:t>
            </w:r>
          </w:p>
        </w:tc>
        <w:tc>
          <w:tcPr>
            <w:tcW w:w="2700" w:type="dxa"/>
            <w:shd w:val="clear" w:color="auto" w:fill="E2EFD9" w:themeFill="accent6" w:themeFillTint="33"/>
          </w:tcPr>
          <w:p w14:paraId="2FF7AD17" w14:textId="7219B425" w:rsidR="00343985" w:rsidRPr="00AE1BE1" w:rsidRDefault="00343985" w:rsidP="00343985">
            <w:pPr>
              <w:jc w:val="center"/>
              <w:rPr>
                <w:rFonts w:ascii="Palatino Linotype" w:hAnsi="Palatino Linotype" w:cstheme="minorHAnsi"/>
                <w:sz w:val="20"/>
                <w:szCs w:val="20"/>
              </w:rPr>
            </w:pPr>
            <w:r w:rsidRPr="00AE1BE1">
              <w:rPr>
                <w:rFonts w:ascii="Palatino Linotype" w:hAnsi="Palatino Linotype" w:cstheme="minorHAnsi"/>
                <w:sz w:val="20"/>
                <w:szCs w:val="20"/>
              </w:rPr>
              <w:t>39.643,88</w:t>
            </w:r>
          </w:p>
        </w:tc>
      </w:tr>
      <w:tr w:rsidR="00343985" w:rsidRPr="00AE1BE1" w14:paraId="7190A966" w14:textId="77777777" w:rsidTr="00581EEA">
        <w:tc>
          <w:tcPr>
            <w:tcW w:w="4603" w:type="dxa"/>
          </w:tcPr>
          <w:p w14:paraId="6FA3616C" w14:textId="77777777" w:rsidR="00343985" w:rsidRPr="00AE1BE1" w:rsidRDefault="00343985" w:rsidP="00343985">
            <w:pPr>
              <w:jc w:val="both"/>
              <w:rPr>
                <w:rFonts w:ascii="Palatino Linotype" w:hAnsi="Palatino Linotype" w:cstheme="minorHAnsi"/>
                <w:sz w:val="20"/>
                <w:szCs w:val="20"/>
              </w:rPr>
            </w:pPr>
            <w:r w:rsidRPr="00AE1BE1">
              <w:rPr>
                <w:rFonts w:ascii="Palatino Linotype" w:hAnsi="Palatino Linotype" w:cstheme="minorHAnsi"/>
                <w:sz w:val="20"/>
                <w:szCs w:val="20"/>
              </w:rPr>
              <w:t>Activitate 2.1.-Intervenția 2.1.2</w:t>
            </w:r>
          </w:p>
        </w:tc>
        <w:tc>
          <w:tcPr>
            <w:tcW w:w="3042" w:type="dxa"/>
          </w:tcPr>
          <w:p w14:paraId="69DD6EAF" w14:textId="0AC4DF14" w:rsidR="00343985" w:rsidRPr="00AE1BE1" w:rsidRDefault="00343985" w:rsidP="00343985">
            <w:pPr>
              <w:jc w:val="center"/>
              <w:rPr>
                <w:rFonts w:ascii="Palatino Linotype" w:hAnsi="Palatino Linotype" w:cstheme="minorHAnsi"/>
                <w:sz w:val="20"/>
                <w:szCs w:val="20"/>
              </w:rPr>
            </w:pPr>
            <w:r w:rsidRPr="00AE1BE1">
              <w:rPr>
                <w:rFonts w:ascii="Palatino Linotype" w:hAnsi="Palatino Linotype" w:cstheme="minorHAnsi"/>
                <w:sz w:val="20"/>
                <w:szCs w:val="20"/>
              </w:rPr>
              <w:t>190.545,</w:t>
            </w:r>
            <w:r>
              <w:rPr>
                <w:rFonts w:ascii="Palatino Linotype" w:hAnsi="Palatino Linotype" w:cstheme="minorHAnsi"/>
                <w:sz w:val="20"/>
                <w:szCs w:val="20"/>
              </w:rPr>
              <w:t>59</w:t>
            </w:r>
          </w:p>
        </w:tc>
        <w:tc>
          <w:tcPr>
            <w:tcW w:w="2700" w:type="dxa"/>
            <w:shd w:val="clear" w:color="auto" w:fill="E2EFD9" w:themeFill="accent6" w:themeFillTint="33"/>
          </w:tcPr>
          <w:p w14:paraId="6EEC128D" w14:textId="72372EED" w:rsidR="00343985" w:rsidRPr="00AE1BE1" w:rsidRDefault="00343985" w:rsidP="00343985">
            <w:pPr>
              <w:jc w:val="center"/>
              <w:rPr>
                <w:rFonts w:ascii="Palatino Linotype" w:hAnsi="Palatino Linotype" w:cstheme="minorHAnsi"/>
                <w:sz w:val="20"/>
                <w:szCs w:val="20"/>
              </w:rPr>
            </w:pPr>
            <w:r w:rsidRPr="00AE1BE1">
              <w:rPr>
                <w:rFonts w:ascii="Palatino Linotype" w:hAnsi="Palatino Linotype" w:cstheme="minorHAnsi"/>
                <w:sz w:val="20"/>
                <w:szCs w:val="20"/>
              </w:rPr>
              <w:t>230.560,</w:t>
            </w:r>
            <w:r>
              <w:rPr>
                <w:rFonts w:ascii="Palatino Linotype" w:hAnsi="Palatino Linotype" w:cstheme="minorHAnsi"/>
                <w:sz w:val="20"/>
                <w:szCs w:val="20"/>
              </w:rPr>
              <w:t>1</w:t>
            </w:r>
            <w:r w:rsidRPr="00AE1BE1">
              <w:rPr>
                <w:rFonts w:ascii="Palatino Linotype" w:hAnsi="Palatino Linotype" w:cstheme="minorHAnsi"/>
                <w:sz w:val="20"/>
                <w:szCs w:val="20"/>
              </w:rPr>
              <w:t>6</w:t>
            </w:r>
          </w:p>
        </w:tc>
      </w:tr>
      <w:tr w:rsidR="00343985" w:rsidRPr="00AE1BE1" w14:paraId="23D8D09E" w14:textId="77777777" w:rsidTr="00581EEA">
        <w:tc>
          <w:tcPr>
            <w:tcW w:w="4603" w:type="dxa"/>
          </w:tcPr>
          <w:p w14:paraId="55BFA9C3" w14:textId="77777777" w:rsidR="00343985" w:rsidRPr="00AE1BE1" w:rsidRDefault="00343985" w:rsidP="00343985">
            <w:pPr>
              <w:jc w:val="both"/>
              <w:rPr>
                <w:rFonts w:ascii="Palatino Linotype" w:hAnsi="Palatino Linotype" w:cstheme="minorHAnsi"/>
                <w:sz w:val="20"/>
                <w:szCs w:val="20"/>
              </w:rPr>
            </w:pPr>
            <w:r w:rsidRPr="00AE1BE1">
              <w:rPr>
                <w:rFonts w:ascii="Palatino Linotype" w:hAnsi="Palatino Linotype" w:cstheme="minorHAnsi"/>
                <w:sz w:val="20"/>
                <w:szCs w:val="20"/>
              </w:rPr>
              <w:t>Activitate 2.1.-Intervenția 2.1.3</w:t>
            </w:r>
          </w:p>
        </w:tc>
        <w:tc>
          <w:tcPr>
            <w:tcW w:w="3042" w:type="dxa"/>
          </w:tcPr>
          <w:p w14:paraId="34E0737C" w14:textId="69B9633D" w:rsidR="00343985" w:rsidRPr="00AE1BE1" w:rsidRDefault="00343985" w:rsidP="00343985">
            <w:pPr>
              <w:jc w:val="center"/>
              <w:rPr>
                <w:rFonts w:ascii="Palatino Linotype" w:hAnsi="Palatino Linotype" w:cstheme="minorHAnsi"/>
                <w:sz w:val="20"/>
                <w:szCs w:val="20"/>
              </w:rPr>
            </w:pPr>
            <w:r w:rsidRPr="00AE1BE1">
              <w:rPr>
                <w:rFonts w:ascii="Palatino Linotype" w:hAnsi="Palatino Linotype" w:cstheme="minorHAnsi"/>
                <w:sz w:val="20"/>
                <w:szCs w:val="20"/>
              </w:rPr>
              <w:t>965.662,15</w:t>
            </w:r>
          </w:p>
        </w:tc>
        <w:tc>
          <w:tcPr>
            <w:tcW w:w="2700" w:type="dxa"/>
            <w:shd w:val="clear" w:color="auto" w:fill="E2EFD9" w:themeFill="accent6" w:themeFillTint="33"/>
          </w:tcPr>
          <w:p w14:paraId="21BB2721" w14:textId="78B9353D" w:rsidR="00343985" w:rsidRPr="00AE1BE1" w:rsidRDefault="00343985" w:rsidP="00343985">
            <w:pPr>
              <w:jc w:val="center"/>
              <w:rPr>
                <w:rFonts w:ascii="Palatino Linotype" w:hAnsi="Palatino Linotype" w:cstheme="minorHAnsi"/>
                <w:sz w:val="20"/>
                <w:szCs w:val="20"/>
              </w:rPr>
            </w:pPr>
            <w:r w:rsidRPr="00AE1BE1">
              <w:rPr>
                <w:rFonts w:ascii="Palatino Linotype" w:hAnsi="Palatino Linotype" w:cstheme="minorHAnsi"/>
                <w:sz w:val="20"/>
                <w:szCs w:val="20"/>
              </w:rPr>
              <w:t>1.168.451,20</w:t>
            </w:r>
          </w:p>
        </w:tc>
      </w:tr>
      <w:tr w:rsidR="00343985" w:rsidRPr="00AE1BE1" w14:paraId="1FD80F97" w14:textId="77777777" w:rsidTr="00581EEA">
        <w:tc>
          <w:tcPr>
            <w:tcW w:w="4603" w:type="dxa"/>
          </w:tcPr>
          <w:p w14:paraId="4FC7F6A5" w14:textId="77777777" w:rsidR="00343985" w:rsidRPr="00AE1BE1" w:rsidRDefault="00343985" w:rsidP="00343985">
            <w:pPr>
              <w:jc w:val="both"/>
              <w:rPr>
                <w:rFonts w:ascii="Palatino Linotype" w:hAnsi="Palatino Linotype" w:cstheme="minorHAnsi"/>
                <w:sz w:val="20"/>
                <w:szCs w:val="20"/>
              </w:rPr>
            </w:pPr>
            <w:r w:rsidRPr="00AE1BE1">
              <w:rPr>
                <w:rFonts w:ascii="Palatino Linotype" w:hAnsi="Palatino Linotype" w:cstheme="minorHAnsi"/>
                <w:sz w:val="20"/>
                <w:szCs w:val="20"/>
              </w:rPr>
              <w:t>Activitate 2.1.-Intervenția 2.1.4</w:t>
            </w:r>
          </w:p>
        </w:tc>
        <w:tc>
          <w:tcPr>
            <w:tcW w:w="3042" w:type="dxa"/>
          </w:tcPr>
          <w:p w14:paraId="454DE917" w14:textId="4BD2D4EA" w:rsidR="00343985" w:rsidRPr="00AE1BE1" w:rsidRDefault="00343985" w:rsidP="00343985">
            <w:pPr>
              <w:jc w:val="center"/>
              <w:rPr>
                <w:rFonts w:ascii="Palatino Linotype" w:hAnsi="Palatino Linotype" w:cstheme="minorHAnsi"/>
                <w:sz w:val="20"/>
                <w:szCs w:val="20"/>
              </w:rPr>
            </w:pPr>
            <w:r w:rsidRPr="00AE1BE1">
              <w:rPr>
                <w:rFonts w:ascii="Palatino Linotype" w:hAnsi="Palatino Linotype" w:cstheme="minorHAnsi"/>
                <w:sz w:val="20"/>
                <w:szCs w:val="20"/>
              </w:rPr>
              <w:t>545.771,55</w:t>
            </w:r>
          </w:p>
        </w:tc>
        <w:tc>
          <w:tcPr>
            <w:tcW w:w="2700" w:type="dxa"/>
            <w:shd w:val="clear" w:color="auto" w:fill="E2EFD9" w:themeFill="accent6" w:themeFillTint="33"/>
          </w:tcPr>
          <w:p w14:paraId="58F3E654" w14:textId="738BCA6F" w:rsidR="00343985" w:rsidRPr="00AE1BE1" w:rsidRDefault="00343985" w:rsidP="00343985">
            <w:pPr>
              <w:jc w:val="center"/>
              <w:rPr>
                <w:rFonts w:ascii="Palatino Linotype" w:hAnsi="Palatino Linotype" w:cstheme="minorHAnsi"/>
                <w:sz w:val="20"/>
                <w:szCs w:val="20"/>
              </w:rPr>
            </w:pPr>
            <w:r w:rsidRPr="00AE1BE1">
              <w:rPr>
                <w:rFonts w:ascii="Palatino Linotype" w:hAnsi="Palatino Linotype" w:cstheme="minorHAnsi"/>
                <w:sz w:val="20"/>
                <w:szCs w:val="20"/>
              </w:rPr>
              <w:t>660.383,58</w:t>
            </w:r>
          </w:p>
        </w:tc>
      </w:tr>
      <w:tr w:rsidR="00343985" w:rsidRPr="00AE1BE1" w14:paraId="7C631302" w14:textId="77777777" w:rsidTr="00581EEA">
        <w:tc>
          <w:tcPr>
            <w:tcW w:w="4603" w:type="dxa"/>
          </w:tcPr>
          <w:p w14:paraId="3EDADCFC" w14:textId="77777777" w:rsidR="00343985" w:rsidRPr="00AE1BE1" w:rsidRDefault="00343985" w:rsidP="00343985">
            <w:pPr>
              <w:jc w:val="both"/>
              <w:rPr>
                <w:rFonts w:ascii="Palatino Linotype" w:hAnsi="Palatino Linotype" w:cstheme="minorHAnsi"/>
                <w:sz w:val="20"/>
                <w:szCs w:val="20"/>
              </w:rPr>
            </w:pPr>
            <w:r w:rsidRPr="00AE1BE1">
              <w:rPr>
                <w:rFonts w:ascii="Palatino Linotype" w:hAnsi="Palatino Linotype" w:cstheme="minorHAnsi"/>
                <w:sz w:val="20"/>
                <w:szCs w:val="20"/>
              </w:rPr>
              <w:t>Activitate 2.1.-Intervenția 2.1.5</w:t>
            </w:r>
          </w:p>
        </w:tc>
        <w:tc>
          <w:tcPr>
            <w:tcW w:w="3042" w:type="dxa"/>
          </w:tcPr>
          <w:p w14:paraId="6D5C942C" w14:textId="79A730E5" w:rsidR="00343985" w:rsidRPr="00AE1BE1" w:rsidRDefault="00343985" w:rsidP="00343985">
            <w:pPr>
              <w:jc w:val="center"/>
              <w:rPr>
                <w:rFonts w:ascii="Palatino Linotype" w:hAnsi="Palatino Linotype" w:cstheme="minorHAnsi"/>
                <w:sz w:val="20"/>
                <w:szCs w:val="20"/>
              </w:rPr>
            </w:pPr>
            <w:r w:rsidRPr="00AE1BE1">
              <w:rPr>
                <w:rFonts w:ascii="Palatino Linotype" w:hAnsi="Palatino Linotype" w:cstheme="minorHAnsi"/>
                <w:sz w:val="20"/>
                <w:szCs w:val="20"/>
              </w:rPr>
              <w:t>353.501,32</w:t>
            </w:r>
          </w:p>
        </w:tc>
        <w:tc>
          <w:tcPr>
            <w:tcW w:w="2700" w:type="dxa"/>
            <w:shd w:val="clear" w:color="auto" w:fill="E2EFD9" w:themeFill="accent6" w:themeFillTint="33"/>
          </w:tcPr>
          <w:p w14:paraId="13AD5A04" w14:textId="44C7A8D9" w:rsidR="00343985" w:rsidRPr="00AE1BE1" w:rsidRDefault="00343985" w:rsidP="00343985">
            <w:pPr>
              <w:jc w:val="center"/>
              <w:rPr>
                <w:rFonts w:ascii="Palatino Linotype" w:hAnsi="Palatino Linotype" w:cstheme="minorHAnsi"/>
                <w:sz w:val="20"/>
                <w:szCs w:val="20"/>
              </w:rPr>
            </w:pPr>
            <w:r w:rsidRPr="00AE1BE1">
              <w:rPr>
                <w:rFonts w:ascii="Palatino Linotype" w:hAnsi="Palatino Linotype" w:cstheme="minorHAnsi"/>
                <w:sz w:val="20"/>
                <w:szCs w:val="20"/>
              </w:rPr>
              <w:t>427.736,60</w:t>
            </w:r>
          </w:p>
        </w:tc>
      </w:tr>
      <w:tr w:rsidR="00343985" w:rsidRPr="00AE1BE1" w14:paraId="73695B8B" w14:textId="77777777" w:rsidTr="00581EEA">
        <w:tc>
          <w:tcPr>
            <w:tcW w:w="4603" w:type="dxa"/>
          </w:tcPr>
          <w:p w14:paraId="7FDD1F78" w14:textId="77777777" w:rsidR="00343985" w:rsidRPr="00AE1BE1" w:rsidRDefault="00343985" w:rsidP="00343985">
            <w:pPr>
              <w:jc w:val="both"/>
              <w:rPr>
                <w:rFonts w:ascii="Palatino Linotype" w:hAnsi="Palatino Linotype" w:cstheme="minorHAnsi"/>
                <w:sz w:val="20"/>
                <w:szCs w:val="20"/>
              </w:rPr>
            </w:pPr>
            <w:r w:rsidRPr="00AE1BE1">
              <w:rPr>
                <w:rFonts w:ascii="Palatino Linotype" w:hAnsi="Palatino Linotype" w:cstheme="minorHAnsi"/>
                <w:sz w:val="20"/>
                <w:szCs w:val="20"/>
              </w:rPr>
              <w:t>Conferința de vizibilitate</w:t>
            </w:r>
          </w:p>
        </w:tc>
        <w:tc>
          <w:tcPr>
            <w:tcW w:w="3042" w:type="dxa"/>
          </w:tcPr>
          <w:p w14:paraId="610D4696" w14:textId="7743BBF0" w:rsidR="00343985" w:rsidRPr="00AE1BE1" w:rsidRDefault="00343985" w:rsidP="00343985">
            <w:pPr>
              <w:jc w:val="center"/>
              <w:rPr>
                <w:rFonts w:ascii="Palatino Linotype" w:hAnsi="Palatino Linotype" w:cstheme="minorHAnsi"/>
                <w:sz w:val="20"/>
                <w:szCs w:val="20"/>
              </w:rPr>
            </w:pPr>
            <w:r w:rsidRPr="00AE1BE1">
              <w:rPr>
                <w:rFonts w:ascii="Palatino Linotype" w:hAnsi="Palatino Linotype" w:cstheme="minorHAnsi"/>
                <w:sz w:val="20"/>
                <w:szCs w:val="20"/>
              </w:rPr>
              <w:t>44.834,31</w:t>
            </w:r>
          </w:p>
        </w:tc>
        <w:tc>
          <w:tcPr>
            <w:tcW w:w="2700" w:type="dxa"/>
            <w:shd w:val="clear" w:color="auto" w:fill="E2EFD9" w:themeFill="accent6" w:themeFillTint="33"/>
          </w:tcPr>
          <w:p w14:paraId="5559DC68" w14:textId="67EF5CFA" w:rsidR="00343985" w:rsidRPr="00AE1BE1" w:rsidRDefault="00343985" w:rsidP="00343985">
            <w:pPr>
              <w:jc w:val="center"/>
              <w:rPr>
                <w:rFonts w:ascii="Palatino Linotype" w:hAnsi="Palatino Linotype" w:cstheme="minorHAnsi"/>
                <w:sz w:val="20"/>
                <w:szCs w:val="20"/>
              </w:rPr>
            </w:pPr>
            <w:r w:rsidRPr="00AE1BE1">
              <w:rPr>
                <w:rFonts w:ascii="Palatino Linotype" w:hAnsi="Palatino Linotype" w:cstheme="minorHAnsi"/>
                <w:sz w:val="20"/>
                <w:szCs w:val="20"/>
              </w:rPr>
              <w:t>54.249,52</w:t>
            </w:r>
          </w:p>
        </w:tc>
      </w:tr>
      <w:tr w:rsidR="00343985" w:rsidRPr="00AE1BE1" w14:paraId="503AA707" w14:textId="77777777" w:rsidTr="00581EEA">
        <w:tc>
          <w:tcPr>
            <w:tcW w:w="4603" w:type="dxa"/>
          </w:tcPr>
          <w:p w14:paraId="2BE9D490" w14:textId="77777777" w:rsidR="00343985" w:rsidRPr="00AE1BE1" w:rsidRDefault="00343985" w:rsidP="00343985">
            <w:pPr>
              <w:jc w:val="center"/>
              <w:rPr>
                <w:rFonts w:ascii="Palatino Linotype" w:hAnsi="Palatino Linotype" w:cstheme="minorHAnsi"/>
                <w:b/>
                <w:sz w:val="20"/>
                <w:szCs w:val="20"/>
              </w:rPr>
            </w:pPr>
            <w:r w:rsidRPr="00AE1BE1">
              <w:rPr>
                <w:rFonts w:ascii="Palatino Linotype" w:hAnsi="Palatino Linotype" w:cstheme="minorHAnsi"/>
                <w:b/>
                <w:sz w:val="20"/>
                <w:szCs w:val="20"/>
              </w:rPr>
              <w:t>TOTAL GENERAL</w:t>
            </w:r>
          </w:p>
        </w:tc>
        <w:tc>
          <w:tcPr>
            <w:tcW w:w="3042" w:type="dxa"/>
          </w:tcPr>
          <w:p w14:paraId="448C75E6" w14:textId="6C5BD7B7" w:rsidR="00343985" w:rsidRPr="00AE1BE1" w:rsidRDefault="00343985" w:rsidP="00343985">
            <w:pPr>
              <w:jc w:val="center"/>
              <w:rPr>
                <w:rFonts w:ascii="Palatino Linotype" w:hAnsi="Palatino Linotype" w:cstheme="minorHAnsi"/>
                <w:b/>
                <w:sz w:val="20"/>
                <w:szCs w:val="20"/>
              </w:rPr>
            </w:pPr>
            <w:r w:rsidRPr="00AE1BE1">
              <w:rPr>
                <w:rFonts w:ascii="Palatino Linotype" w:hAnsi="Palatino Linotype" w:cstheme="minorHAnsi"/>
                <w:b/>
                <w:sz w:val="20"/>
                <w:szCs w:val="20"/>
              </w:rPr>
              <w:t>2.165.842</w:t>
            </w:r>
          </w:p>
        </w:tc>
        <w:tc>
          <w:tcPr>
            <w:tcW w:w="2700" w:type="dxa"/>
            <w:shd w:val="clear" w:color="auto" w:fill="E2EFD9" w:themeFill="accent6" w:themeFillTint="33"/>
          </w:tcPr>
          <w:p w14:paraId="5B93CD5F" w14:textId="43535AB8" w:rsidR="00343985" w:rsidRPr="00AE1BE1" w:rsidRDefault="00343985" w:rsidP="00343985">
            <w:pPr>
              <w:jc w:val="center"/>
              <w:rPr>
                <w:rFonts w:ascii="Palatino Linotype" w:hAnsi="Palatino Linotype" w:cstheme="minorHAnsi"/>
                <w:b/>
                <w:sz w:val="20"/>
                <w:szCs w:val="20"/>
              </w:rPr>
            </w:pPr>
            <w:r w:rsidRPr="00AE1BE1">
              <w:rPr>
                <w:rFonts w:ascii="Palatino Linotype" w:hAnsi="Palatino Linotype" w:cstheme="minorHAnsi"/>
                <w:b/>
                <w:sz w:val="20"/>
                <w:szCs w:val="20"/>
              </w:rPr>
              <w:t>2.620.66</w:t>
            </w:r>
            <w:r>
              <w:rPr>
                <w:rFonts w:ascii="Palatino Linotype" w:hAnsi="Palatino Linotype" w:cstheme="minorHAnsi"/>
                <w:b/>
                <w:sz w:val="20"/>
                <w:szCs w:val="20"/>
              </w:rPr>
              <w:t>8</w:t>
            </w:r>
            <w:r w:rsidRPr="00AE1BE1">
              <w:rPr>
                <w:rFonts w:ascii="Palatino Linotype" w:hAnsi="Palatino Linotype" w:cstheme="minorHAnsi"/>
                <w:b/>
                <w:sz w:val="20"/>
                <w:szCs w:val="20"/>
              </w:rPr>
              <w:t>,</w:t>
            </w:r>
            <w:r>
              <w:rPr>
                <w:rFonts w:ascii="Palatino Linotype" w:hAnsi="Palatino Linotype" w:cstheme="minorHAnsi"/>
                <w:b/>
                <w:sz w:val="20"/>
                <w:szCs w:val="20"/>
              </w:rPr>
              <w:t>8</w:t>
            </w:r>
            <w:r w:rsidRPr="00AE1BE1">
              <w:rPr>
                <w:rFonts w:ascii="Palatino Linotype" w:hAnsi="Palatino Linotype" w:cstheme="minorHAnsi"/>
                <w:b/>
                <w:sz w:val="20"/>
                <w:szCs w:val="20"/>
              </w:rPr>
              <w:t xml:space="preserve">2 </w:t>
            </w:r>
          </w:p>
        </w:tc>
      </w:tr>
    </w:tbl>
    <w:p w14:paraId="7526987F" w14:textId="77777777" w:rsidR="00AE1BE1" w:rsidRPr="00AE1BE1" w:rsidRDefault="00AE1BE1" w:rsidP="00AE1BE1">
      <w:pPr>
        <w:tabs>
          <w:tab w:val="left" w:pos="900"/>
        </w:tabs>
        <w:jc w:val="both"/>
        <w:rPr>
          <w:rFonts w:ascii="Palatino Linotype" w:hAnsi="Palatino Linotype" w:cs="Arial"/>
          <w:b/>
        </w:rPr>
      </w:pPr>
    </w:p>
    <w:p w14:paraId="64B541FC" w14:textId="77777777" w:rsidR="00AE1BE1" w:rsidRPr="00AE1BE1" w:rsidRDefault="00AE1BE1" w:rsidP="00AE1BE1">
      <w:pPr>
        <w:tabs>
          <w:tab w:val="left" w:pos="900"/>
        </w:tabs>
        <w:ind w:firstLine="720"/>
        <w:jc w:val="both"/>
        <w:rPr>
          <w:rFonts w:ascii="Palatino Linotype" w:hAnsi="Palatino Linotype" w:cs="Arial"/>
          <w:bCs/>
          <w:sz w:val="24"/>
        </w:rPr>
      </w:pPr>
      <w:r w:rsidRPr="00AE1BE1">
        <w:rPr>
          <w:rFonts w:ascii="Palatino Linotype" w:hAnsi="Palatino Linotype" w:cs="Arial"/>
          <w:bCs/>
          <w:sz w:val="24"/>
        </w:rPr>
        <w:t>Î</w:t>
      </w:r>
      <w:r w:rsidRPr="00AE1BE1">
        <w:rPr>
          <w:rFonts w:ascii="Palatino Linotype" w:hAnsi="Palatino Linotype" w:cs="Arial"/>
          <w:bCs/>
          <w:noProof/>
          <w:sz w:val="24"/>
        </w:rPr>
        <w:t>n conformitate cu prevederile art. 221 alin. (1) lit. a) și art. 222</w:t>
      </w:r>
      <w:r w:rsidRPr="00AE1BE1">
        <w:rPr>
          <w:rFonts w:ascii="Palatino Linotype" w:hAnsi="Palatino Linotype" w:cs="Arial"/>
          <w:bCs/>
          <w:noProof/>
          <w:sz w:val="24"/>
          <w:vertAlign w:val="superscript"/>
        </w:rPr>
        <w:t>2</w:t>
      </w:r>
      <w:r w:rsidRPr="00AE1BE1">
        <w:rPr>
          <w:rFonts w:ascii="Palatino Linotype" w:hAnsi="Palatino Linotype" w:cs="Arial"/>
          <w:bCs/>
          <w:noProof/>
          <w:sz w:val="24"/>
        </w:rPr>
        <w:t xml:space="preserve"> alin. (9) din Legea nr. 98/2016,</w:t>
      </w:r>
      <w:r w:rsidRPr="00AE1BE1">
        <w:rPr>
          <w:rFonts w:ascii="Palatino Linotype" w:hAnsi="Palatino Linotype" w:cs="Arial"/>
          <w:bCs/>
          <w:sz w:val="24"/>
        </w:rPr>
        <w:t xml:space="preserve"> </w:t>
      </w:r>
      <w:bookmarkStart w:id="105" w:name="_Hlk203055760"/>
      <w:r w:rsidRPr="00AE1BE1">
        <w:rPr>
          <w:rFonts w:ascii="Palatino Linotype" w:hAnsi="Palatino Linotype" w:cs="Arial"/>
          <w:bCs/>
          <w:sz w:val="24"/>
        </w:rPr>
        <w:t>în limita bugetului disponibil şi doar pentru activităţile planificate în anul 2027,</w:t>
      </w:r>
      <w:r w:rsidRPr="00AE1BE1">
        <w:rPr>
          <w:rFonts w:ascii="Palatino Linotype" w:hAnsi="Palatino Linotype" w:cs="Arial"/>
          <w:b/>
          <w:sz w:val="24"/>
        </w:rPr>
        <w:t xml:space="preserve"> </w:t>
      </w:r>
      <w:r w:rsidRPr="00AE1BE1">
        <w:rPr>
          <w:rFonts w:ascii="Palatino Linotype" w:hAnsi="Palatino Linotype" w:cs="Arial"/>
          <w:bCs/>
          <w:sz w:val="24"/>
        </w:rPr>
        <w:t xml:space="preserve">Achizitorul poate analiza </w:t>
      </w:r>
      <w:r w:rsidRPr="00AE1BE1">
        <w:rPr>
          <w:rFonts w:ascii="Palatino Linotype" w:hAnsi="Palatino Linotype" w:cs="Arial"/>
          <w:bCs/>
          <w:noProof/>
          <w:sz w:val="24"/>
        </w:rPr>
        <w:t>solicitarea prestatorului</w:t>
      </w:r>
      <w:r w:rsidRPr="00AE1BE1">
        <w:rPr>
          <w:rFonts w:ascii="Palatino Linotype" w:hAnsi="Palatino Linotype" w:cs="Arial"/>
          <w:b/>
          <w:sz w:val="24"/>
        </w:rPr>
        <w:t xml:space="preserve"> </w:t>
      </w:r>
      <w:r w:rsidRPr="00AE1BE1">
        <w:rPr>
          <w:rFonts w:ascii="Palatino Linotype" w:hAnsi="Palatino Linotype" w:cs="Arial"/>
          <w:bCs/>
          <w:sz w:val="24"/>
        </w:rPr>
        <w:t xml:space="preserve">şi poate ajusta </w:t>
      </w:r>
      <w:r w:rsidRPr="00AE1BE1">
        <w:rPr>
          <w:rFonts w:ascii="Palatino Linotype" w:hAnsi="Palatino Linotype" w:cs="Arial"/>
          <w:bCs/>
          <w:noProof/>
          <w:sz w:val="24"/>
        </w:rPr>
        <w:t xml:space="preserve">tarifele aferente </w:t>
      </w:r>
      <w:r w:rsidRPr="00AE1BE1">
        <w:rPr>
          <w:rFonts w:ascii="Palatino Linotype" w:hAnsi="Palatino Linotype" w:cs="Arial"/>
          <w:bCs/>
          <w:sz w:val="24"/>
        </w:rPr>
        <w:t xml:space="preserve">serviciilor </w:t>
      </w:r>
      <w:r w:rsidRPr="00AE1BE1">
        <w:rPr>
          <w:rFonts w:ascii="Palatino Linotype" w:hAnsi="Palatino Linotype" w:cs="Arial"/>
          <w:bCs/>
          <w:sz w:val="24"/>
        </w:rPr>
        <w:lastRenderedPageBreak/>
        <w:t>contractate/sau pentru o parte dintre acestea,</w:t>
      </w:r>
      <w:r w:rsidRPr="00AE1BE1">
        <w:rPr>
          <w:rFonts w:ascii="Palatino Linotype" w:hAnsi="Palatino Linotype" w:cs="Arial"/>
          <w:bCs/>
          <w:noProof/>
          <w:sz w:val="24"/>
        </w:rPr>
        <w:t xml:space="preserve"> </w:t>
      </w:r>
      <w:r w:rsidRPr="00AE1BE1">
        <w:rPr>
          <w:rFonts w:ascii="Palatino Linotype" w:hAnsi="Palatino Linotype" w:cs="Arial"/>
          <w:bCs/>
          <w:sz w:val="24"/>
        </w:rPr>
        <w:t xml:space="preserve">după caz, </w:t>
      </w:r>
      <w:r w:rsidRPr="00AE1BE1">
        <w:rPr>
          <w:rFonts w:ascii="Palatino Linotype" w:hAnsi="Palatino Linotype" w:cs="Arial"/>
          <w:bCs/>
          <w:noProof/>
          <w:sz w:val="24"/>
        </w:rPr>
        <w:t>cu indicele prețurilor de consum (IPC) pentru servicii, comunicat de Institutul Național de Statistică.</w:t>
      </w:r>
    </w:p>
    <w:p w14:paraId="18B15883" w14:textId="77777777" w:rsidR="00AE1BE1" w:rsidRPr="00AE1BE1" w:rsidRDefault="00AE1BE1" w:rsidP="00AE1BE1">
      <w:pPr>
        <w:tabs>
          <w:tab w:val="left" w:pos="851"/>
        </w:tabs>
        <w:ind w:firstLine="720"/>
        <w:jc w:val="both"/>
        <w:rPr>
          <w:rFonts w:ascii="Palatino Linotype" w:hAnsi="Palatino Linotype" w:cs="Arial"/>
          <w:iCs/>
          <w:noProof/>
          <w:sz w:val="24"/>
        </w:rPr>
      </w:pPr>
      <w:r w:rsidRPr="00AE1BE1">
        <w:rPr>
          <w:rFonts w:ascii="Palatino Linotype" w:hAnsi="Palatino Linotype" w:cs="Arial"/>
          <w:iCs/>
          <w:noProof/>
          <w:sz w:val="24"/>
        </w:rPr>
        <w:t xml:space="preserve">Perioada de referință pentru calcularea IPC va fi de 6 luni de la organizarea primei activităţi. </w:t>
      </w:r>
    </w:p>
    <w:bookmarkEnd w:id="105"/>
    <w:p w14:paraId="669D45A5" w14:textId="77777777" w:rsidR="00AE1BE1" w:rsidRPr="00AE1BE1" w:rsidRDefault="00AE1BE1" w:rsidP="00AE1BE1">
      <w:pPr>
        <w:tabs>
          <w:tab w:val="left" w:pos="851"/>
        </w:tabs>
        <w:ind w:firstLine="720"/>
        <w:jc w:val="both"/>
        <w:rPr>
          <w:rFonts w:ascii="Palatino Linotype" w:hAnsi="Palatino Linotype" w:cs="Arial"/>
          <w:iCs/>
          <w:noProof/>
          <w:sz w:val="24"/>
        </w:rPr>
      </w:pPr>
      <w:r w:rsidRPr="00AE1BE1">
        <w:rPr>
          <w:rFonts w:ascii="Palatino Linotype" w:hAnsi="Palatino Linotype" w:cs="Arial"/>
          <w:iCs/>
          <w:noProof/>
          <w:sz w:val="24"/>
        </w:rPr>
        <w:t>Exemplu ipotetic și formulă de calcul:</w:t>
      </w:r>
    </w:p>
    <w:p w14:paraId="3A85C3A7" w14:textId="77777777" w:rsidR="00AE1BE1" w:rsidRPr="00AE1BE1" w:rsidRDefault="00AE1BE1" w:rsidP="00AE1BE1">
      <w:pPr>
        <w:tabs>
          <w:tab w:val="left" w:pos="851"/>
        </w:tabs>
        <w:ind w:firstLine="720"/>
        <w:jc w:val="both"/>
        <w:rPr>
          <w:rFonts w:ascii="Palatino Linotype" w:hAnsi="Palatino Linotype" w:cs="Arial"/>
          <w:i/>
          <w:noProof/>
          <w:sz w:val="24"/>
        </w:rPr>
      </w:pPr>
      <w:r w:rsidRPr="00AE1BE1">
        <w:rPr>
          <w:rFonts w:ascii="Palatino Linotype" w:hAnsi="Palatino Linotype" w:cs="Arial"/>
          <w:i/>
          <w:noProof/>
          <w:sz w:val="24"/>
        </w:rPr>
        <w:t>Prima activitate a fost organizată în martie 2026. În luna septembrie 2026 se poate analiza ajustarea de preț pentru activităţile ulterioare, la solicitarea prestatorului. Perioada de referință pentru calcularea IPC va fi martie 2026-septembrie 2026. Ajustarea tarifelor ofertate pentru perioada următoare se va face astfel:</w:t>
      </w:r>
    </w:p>
    <w:p w14:paraId="38AFA90C" w14:textId="77777777" w:rsidR="00AE1BE1" w:rsidRPr="00AE1BE1" w:rsidRDefault="00AE1BE1" w:rsidP="00AE1BE1">
      <w:pPr>
        <w:tabs>
          <w:tab w:val="left" w:pos="851"/>
        </w:tabs>
        <w:ind w:firstLine="720"/>
        <w:jc w:val="both"/>
        <w:rPr>
          <w:rFonts w:ascii="Palatino Linotype" w:hAnsi="Palatino Linotype" w:cs="Arial"/>
          <w:iCs/>
          <w:noProof/>
          <w:sz w:val="24"/>
        </w:rPr>
      </w:pPr>
      <w:r w:rsidRPr="00AE1BE1">
        <w:rPr>
          <w:rFonts w:ascii="Palatino Linotype" w:hAnsi="Palatino Linotype" w:cs="Arial"/>
          <w:iCs/>
          <w:noProof/>
          <w:sz w:val="24"/>
        </w:rPr>
        <w:t xml:space="preserve"> </w:t>
      </w:r>
    </w:p>
    <w:p w14:paraId="45F500DC" w14:textId="77777777" w:rsidR="00AE1BE1" w:rsidRPr="00AE1BE1" w:rsidRDefault="00AE1BE1" w:rsidP="00AE1BE1">
      <w:pPr>
        <w:tabs>
          <w:tab w:val="left" w:pos="851"/>
        </w:tabs>
        <w:ind w:firstLine="720"/>
        <w:jc w:val="both"/>
        <w:rPr>
          <w:rFonts w:ascii="Palatino Linotype" w:hAnsi="Palatino Linotype" w:cs="Arial"/>
          <w:iCs/>
          <w:noProof/>
          <w:sz w:val="24"/>
        </w:rPr>
      </w:pPr>
      <w:r w:rsidRPr="00AE1BE1">
        <w:rPr>
          <w:rFonts w:ascii="Palatino Linotype" w:hAnsi="Palatino Linotype" w:cs="Arial"/>
          <w:iCs/>
          <w:noProof/>
          <w:sz w:val="24"/>
        </w:rPr>
        <w:t xml:space="preserve">Tarif ajustat pentru activităţile ulterioare= </w:t>
      </w:r>
      <m:oMath>
        <m:f>
          <m:fPr>
            <m:ctrlPr>
              <w:rPr>
                <w:rFonts w:ascii="Cambria Math" w:hAnsi="Cambria Math" w:cs="Arial"/>
                <w:iCs/>
                <w:noProof/>
                <w:sz w:val="24"/>
              </w:rPr>
            </m:ctrlPr>
          </m:fPr>
          <m:num>
            <m:r>
              <m:rPr>
                <m:sty m:val="p"/>
              </m:rPr>
              <w:rPr>
                <w:rFonts w:ascii="Cambria Math" w:hAnsi="Cambria Math" w:cs="Arial"/>
                <w:noProof/>
                <w:sz w:val="24"/>
              </w:rPr>
              <m:t xml:space="preserve">tarif ofertat pentru activităţile ulterioare* IPC pentru servicii </m:t>
            </m:r>
          </m:num>
          <m:den>
            <m:r>
              <m:rPr>
                <m:sty m:val="p"/>
              </m:rPr>
              <w:rPr>
                <w:rFonts w:ascii="Cambria Math" w:hAnsi="Cambria Math" w:cs="Arial"/>
                <w:noProof/>
                <w:sz w:val="24"/>
              </w:rPr>
              <m:t>100</m:t>
            </m:r>
          </m:den>
        </m:f>
      </m:oMath>
      <w:r w:rsidRPr="00AE1BE1">
        <w:rPr>
          <w:rFonts w:ascii="Palatino Linotype" w:hAnsi="Palatino Linotype" w:cs="Arial"/>
          <w:iCs/>
          <w:noProof/>
          <w:sz w:val="24"/>
        </w:rPr>
        <w:t xml:space="preserve"> </w:t>
      </w:r>
    </w:p>
    <w:p w14:paraId="632EC70B" w14:textId="77777777" w:rsidR="00AE1BE1" w:rsidRPr="00AE1BE1" w:rsidRDefault="00AE1BE1" w:rsidP="00AE1BE1">
      <w:pPr>
        <w:tabs>
          <w:tab w:val="left" w:pos="900"/>
        </w:tabs>
        <w:ind w:firstLine="720"/>
        <w:jc w:val="both"/>
        <w:rPr>
          <w:rFonts w:ascii="Palatino Linotype" w:hAnsi="Palatino Linotype" w:cs="Arial"/>
          <w:bCs/>
          <w:sz w:val="24"/>
        </w:rPr>
      </w:pPr>
    </w:p>
    <w:p w14:paraId="1496EA02" w14:textId="77777777" w:rsidR="00AE1BE1" w:rsidRPr="00AE1BE1" w:rsidRDefault="00AE1BE1" w:rsidP="00AE1BE1">
      <w:pPr>
        <w:tabs>
          <w:tab w:val="left" w:pos="900"/>
        </w:tabs>
        <w:ind w:firstLine="720"/>
        <w:jc w:val="both"/>
        <w:rPr>
          <w:rFonts w:ascii="Palatino Linotype" w:hAnsi="Palatino Linotype" w:cs="Arial"/>
          <w:bCs/>
          <w:sz w:val="24"/>
        </w:rPr>
      </w:pPr>
      <w:r w:rsidRPr="00AE1BE1">
        <w:rPr>
          <w:rFonts w:ascii="Palatino Linotype" w:hAnsi="Palatino Linotype" w:cs="Arial"/>
          <w:bCs/>
          <w:sz w:val="24"/>
        </w:rPr>
        <w:t>Contractul va fi ajustat după următoarea metoda :prețul contractului poate fi ajustat în cazul în care au loc modificări legislative sau au fost emise de către autoritățile locale acte administrative care au ca obiect instituirea, modificarea sau renunțarea la anumite taxe/impozite locale al căror efect se reflectă în creșterea/ diminuarea costurilor pe baza cărora s-au fundamentat preturile ofertate.</w:t>
      </w:r>
    </w:p>
    <w:p w14:paraId="7C9C0F9C" w14:textId="77777777" w:rsidR="00AE1BE1" w:rsidRPr="00AE1BE1" w:rsidRDefault="00AE1BE1" w:rsidP="00AE1BE1">
      <w:pPr>
        <w:tabs>
          <w:tab w:val="left" w:pos="900"/>
        </w:tabs>
        <w:ind w:firstLine="720"/>
        <w:jc w:val="both"/>
        <w:rPr>
          <w:rFonts w:ascii="Palatino Linotype" w:hAnsi="Palatino Linotype" w:cs="Arial"/>
          <w:b/>
          <w:sz w:val="24"/>
        </w:rPr>
      </w:pPr>
    </w:p>
    <w:p w14:paraId="0A0FDF6B" w14:textId="77777777" w:rsidR="00AE1BE1" w:rsidRPr="00AE1BE1" w:rsidRDefault="00AE1BE1" w:rsidP="00AE1BE1">
      <w:pPr>
        <w:pStyle w:val="Heading2"/>
        <w:numPr>
          <w:ilvl w:val="0"/>
          <w:numId w:val="0"/>
        </w:numPr>
        <w:spacing w:line="240" w:lineRule="auto"/>
        <w:ind w:left="720"/>
        <w:rPr>
          <w:rFonts w:ascii="Palatino Linotype" w:hAnsi="Palatino Linotype"/>
          <w:highlight w:val="white"/>
        </w:rPr>
      </w:pPr>
      <w:bookmarkStart w:id="106" w:name="_Hlk201146191"/>
      <w:bookmarkStart w:id="107" w:name="_Toc203384291"/>
      <w:r w:rsidRPr="00AE1BE1">
        <w:rPr>
          <w:rFonts w:ascii="Palatino Linotype" w:hAnsi="Palatino Linotype"/>
          <w:highlight w:val="white"/>
        </w:rPr>
        <w:t>IX.2 Modalități şi condiții de plată</w:t>
      </w:r>
      <w:bookmarkEnd w:id="106"/>
      <w:bookmarkEnd w:id="107"/>
    </w:p>
    <w:p w14:paraId="1DFAB635" w14:textId="77777777" w:rsidR="00AE1BE1" w:rsidRPr="00AE1BE1" w:rsidRDefault="00AE1BE1" w:rsidP="00AE1BE1">
      <w:pPr>
        <w:spacing w:after="60"/>
        <w:ind w:right="21" w:firstLine="720"/>
        <w:jc w:val="both"/>
        <w:rPr>
          <w:rFonts w:ascii="Palatino Linotype" w:hAnsi="Palatino Linotype" w:cstheme="minorHAnsi"/>
          <w:sz w:val="24"/>
        </w:rPr>
      </w:pPr>
      <w:r w:rsidRPr="00AE1BE1">
        <w:rPr>
          <w:rFonts w:ascii="Palatino Linotype" w:hAnsi="Palatino Linotype" w:cstheme="minorHAnsi"/>
          <w:sz w:val="24"/>
        </w:rPr>
        <w:t xml:space="preserve">Facturarea serviciilor se va face pentru fiecare activitate, după finalizarea acesteia şi după recepția cantitativă și calitativă a serviciilor real prestate, respectiv semnarea procesului-verbal de recepție cantitativă și calitativă pentru respectiva activitate, în funcție de prezenţa efectivă a participanţilor. </w:t>
      </w:r>
    </w:p>
    <w:p w14:paraId="362CDAC8" w14:textId="77777777" w:rsidR="00AE1BE1" w:rsidRPr="00AE1BE1" w:rsidRDefault="00AE1BE1" w:rsidP="00AE1BE1">
      <w:pPr>
        <w:spacing w:after="60"/>
        <w:ind w:right="21" w:firstLine="720"/>
        <w:jc w:val="both"/>
        <w:rPr>
          <w:rFonts w:ascii="Palatino Linotype" w:hAnsi="Palatino Linotype" w:cstheme="minorHAnsi"/>
          <w:sz w:val="24"/>
        </w:rPr>
      </w:pPr>
      <w:r w:rsidRPr="00AE1BE1">
        <w:rPr>
          <w:rFonts w:ascii="Palatino Linotype" w:eastAsia="Times New Roman" w:hAnsi="Palatino Linotype" w:cstheme="minorHAnsi"/>
          <w:b/>
          <w:i/>
          <w:noProof/>
          <w:sz w:val="24"/>
        </w:rPr>
        <w:t>Autoritatea contractantă va achita doar contravaloarea serviciilor efectiv prestate, conforme cu cerinţele din prezentul caiet de sarcini, în baza facturilor emise de operatorul economic.</w:t>
      </w:r>
      <w:r w:rsidRPr="00AE1BE1">
        <w:rPr>
          <w:rFonts w:ascii="Palatino Linotype" w:hAnsi="Palatino Linotype" w:cstheme="minorHAnsi"/>
          <w:sz w:val="24"/>
        </w:rPr>
        <w:t xml:space="preserve"> </w:t>
      </w:r>
    </w:p>
    <w:p w14:paraId="71D20817" w14:textId="77777777" w:rsidR="00AE1BE1" w:rsidRPr="00AE1BE1" w:rsidRDefault="00AE1BE1" w:rsidP="00AE1BE1">
      <w:pPr>
        <w:tabs>
          <w:tab w:val="left" w:pos="851"/>
        </w:tabs>
        <w:spacing w:after="60"/>
        <w:ind w:firstLine="720"/>
        <w:jc w:val="both"/>
        <w:rPr>
          <w:rFonts w:ascii="Palatino Linotype" w:hAnsi="Palatino Linotype" w:cstheme="minorHAnsi"/>
          <w:sz w:val="24"/>
        </w:rPr>
      </w:pPr>
      <w:r w:rsidRPr="00AE1BE1">
        <w:rPr>
          <w:rFonts w:ascii="Palatino Linotype" w:hAnsi="Palatino Linotype" w:cstheme="minorHAnsi"/>
          <w:sz w:val="24"/>
        </w:rPr>
        <w:t>Fiecare factură va avea o anexă în care vor fi evidențiate clar serviciile real prestate (</w:t>
      </w:r>
      <w:r w:rsidRPr="00AE1BE1">
        <w:rPr>
          <w:rFonts w:ascii="Palatino Linotype" w:hAnsi="Palatino Linotype" w:cstheme="minorHAnsi"/>
          <w:i/>
          <w:sz w:val="24"/>
        </w:rPr>
        <w:t>modelul acesteia va fi comunicat de Achizitor</w:t>
      </w:r>
      <w:r w:rsidRPr="00AE1BE1">
        <w:rPr>
          <w:rFonts w:ascii="Palatino Linotype" w:hAnsi="Palatino Linotype" w:cstheme="minorHAnsi"/>
          <w:sz w:val="24"/>
        </w:rPr>
        <w:t>). Facturile pentru serviciile prestate vor menționa distinct tarifele şi cantitatea pentru fiecare tip de serviciu în parte. Facturile vor fi trimise la adresa specificată de Achizitor.</w:t>
      </w:r>
    </w:p>
    <w:p w14:paraId="218D479A" w14:textId="77777777" w:rsidR="00AE1BE1" w:rsidRPr="00AE1BE1" w:rsidRDefault="00AE1BE1" w:rsidP="00AE1BE1">
      <w:pPr>
        <w:widowControl w:val="0"/>
        <w:ind w:firstLine="720"/>
        <w:jc w:val="both"/>
        <w:rPr>
          <w:rFonts w:ascii="Palatino Linotype" w:hAnsi="Palatino Linotype" w:cstheme="minorHAnsi"/>
          <w:sz w:val="24"/>
        </w:rPr>
      </w:pPr>
      <w:r w:rsidRPr="00AE1BE1">
        <w:rPr>
          <w:rFonts w:ascii="Palatino Linotype" w:hAnsi="Palatino Linotype" w:cstheme="minorHAnsi"/>
          <w:sz w:val="24"/>
        </w:rPr>
        <w:lastRenderedPageBreak/>
        <w:t xml:space="preserve">Plata se va efectua după finalizarea procedurilor de recepţie, în termen de maxim 30 de zile </w:t>
      </w:r>
      <w:bookmarkStart w:id="108" w:name="_Hlk203133657"/>
      <w:r w:rsidRPr="00AE1BE1">
        <w:rPr>
          <w:rFonts w:ascii="Palatino Linotype" w:hAnsi="Palatino Linotype" w:cstheme="minorHAnsi"/>
          <w:sz w:val="24"/>
        </w:rPr>
        <w:t>de la data înregistrării facturii/facturilor electronice în aplicația ANAF</w:t>
      </w:r>
      <w:r w:rsidRPr="00AE1BE1">
        <w:rPr>
          <w:rFonts w:ascii="Palatino Linotype" w:eastAsia="Times New Roman" w:hAnsi="Palatino Linotype" w:cstheme="minorHAnsi"/>
          <w:noProof/>
          <w:sz w:val="24"/>
        </w:rPr>
        <w:t xml:space="preserve">/transmiterea facturii </w:t>
      </w:r>
      <w:r w:rsidRPr="00AE1BE1">
        <w:rPr>
          <w:rFonts w:ascii="Palatino Linotype" w:hAnsi="Palatino Linotype"/>
          <w:sz w:val="24"/>
        </w:rPr>
        <w:t>şi înregistrarea acesteia de</w:t>
      </w:r>
      <w:r w:rsidRPr="00AE1BE1">
        <w:rPr>
          <w:rFonts w:ascii="Palatino Linotype" w:eastAsia="Times New Roman" w:hAnsi="Palatino Linotype" w:cstheme="minorHAnsi"/>
          <w:noProof/>
          <w:sz w:val="24"/>
        </w:rPr>
        <w:t xml:space="preserve"> către Achizitor</w:t>
      </w:r>
      <w:bookmarkEnd w:id="108"/>
      <w:r w:rsidRPr="00AE1BE1">
        <w:rPr>
          <w:rFonts w:ascii="Palatino Linotype" w:hAnsi="Palatino Linotype" w:cstheme="minorHAnsi"/>
          <w:sz w:val="24"/>
        </w:rPr>
        <w:t>, în contul deschis la Trezorerie de către prestator, după caz. Dacă factura are elemente greșite și/sau greșeli de calcul identificate de Achizitor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4400B27E" w14:textId="77777777" w:rsidR="00AE1BE1" w:rsidRPr="00AE1BE1" w:rsidRDefault="00AE1BE1" w:rsidP="00AE1BE1">
      <w:pPr>
        <w:tabs>
          <w:tab w:val="left" w:pos="851"/>
        </w:tabs>
        <w:spacing w:after="60"/>
        <w:ind w:firstLine="720"/>
        <w:jc w:val="both"/>
        <w:rPr>
          <w:rFonts w:ascii="Palatino Linotype" w:hAnsi="Palatino Linotype" w:cstheme="minorHAnsi"/>
          <w:b/>
          <w:i/>
          <w:sz w:val="24"/>
        </w:rPr>
      </w:pPr>
      <w:r w:rsidRPr="00AE1BE1">
        <w:rPr>
          <w:rFonts w:ascii="Palatino Linotype" w:hAnsi="Palatino Linotype" w:cstheme="minorHAnsi"/>
          <w:sz w:val="24"/>
        </w:rPr>
        <w:t xml:space="preserve">Fiecare factură va avea menționate în mod obligatoriu următoarele: </w:t>
      </w:r>
      <w:bookmarkStart w:id="109" w:name="_Hlk203133760"/>
      <w:r w:rsidRPr="00AE1BE1">
        <w:rPr>
          <w:rFonts w:ascii="Palatino Linotype" w:hAnsi="Palatino Linotype" w:cstheme="minorHAnsi"/>
          <w:sz w:val="24"/>
        </w:rPr>
        <w:t xml:space="preserve">titlul componentei, respectiv </w:t>
      </w:r>
      <w:r w:rsidRPr="00AE1BE1">
        <w:rPr>
          <w:rFonts w:ascii="Palatino Linotype" w:hAnsi="Palatino Linotype" w:cstheme="minorHAnsi"/>
          <w:i/>
          <w:sz w:val="24"/>
        </w:rPr>
        <w:t xml:space="preserve">„Componenta nr. 5 - </w:t>
      </w:r>
      <w:r w:rsidRPr="00AE1BE1">
        <w:rPr>
          <w:rFonts w:ascii="Palatino Linotype" w:hAnsi="Palatino Linotype" w:cstheme="minorHAnsi"/>
          <w:iCs/>
          <w:sz w:val="24"/>
        </w:rPr>
        <w:t>„Îmbunătățirea și consolidarea sistemului de justiție pentru minori”,</w:t>
      </w:r>
      <w:r w:rsidRPr="00AE1BE1">
        <w:rPr>
          <w:rFonts w:ascii="Palatino Linotype" w:hAnsi="Palatino Linotype" w:cstheme="minorHAnsi"/>
          <w:i/>
          <w:sz w:val="24"/>
        </w:rPr>
        <w:t xml:space="preserve">; </w:t>
      </w:r>
      <w:r w:rsidRPr="00AE1BE1">
        <w:rPr>
          <w:rFonts w:ascii="Palatino Linotype" w:hAnsi="Palatino Linotype" w:cstheme="minorHAnsi"/>
          <w:iCs/>
          <w:sz w:val="24"/>
        </w:rPr>
        <w:t xml:space="preserve">titlul, perioada şi locul de desfășurare aferente activității </w:t>
      </w:r>
      <w:r w:rsidRPr="00AE1BE1">
        <w:rPr>
          <w:rFonts w:ascii="Palatino Linotype" w:hAnsi="Palatino Linotype" w:cstheme="minorHAnsi"/>
          <w:i/>
          <w:sz w:val="24"/>
        </w:rPr>
        <w:t xml:space="preserve">(conform agendă); </w:t>
      </w:r>
      <w:r w:rsidRPr="00AE1BE1">
        <w:rPr>
          <w:rFonts w:ascii="Palatino Linotype" w:hAnsi="Palatino Linotype" w:cstheme="minorHAnsi"/>
          <w:iCs/>
          <w:sz w:val="24"/>
        </w:rPr>
        <w:t>precum şi sintagma</w:t>
      </w:r>
      <w:r w:rsidRPr="00AE1BE1">
        <w:rPr>
          <w:rFonts w:ascii="Palatino Linotype" w:hAnsi="Palatino Linotype" w:cstheme="minorHAnsi"/>
          <w:i/>
          <w:sz w:val="24"/>
        </w:rPr>
        <w:t xml:space="preserve"> “componentă finanțată în cadrul </w:t>
      </w:r>
      <w:r w:rsidRPr="00AE1BE1">
        <w:rPr>
          <w:rFonts w:ascii="Palatino Linotype" w:hAnsi="Palatino Linotype" w:cstheme="minorHAnsi"/>
          <w:i/>
          <w:iCs/>
          <w:sz w:val="24"/>
        </w:rPr>
        <w:t>Programului de cooperare elveţiano- român</w:t>
      </w:r>
      <w:r w:rsidRPr="00AE1BE1">
        <w:rPr>
          <w:rFonts w:ascii="Palatino Linotype" w:hAnsi="Palatino Linotype" w:cstheme="minorHAnsi"/>
          <w:sz w:val="24"/>
        </w:rPr>
        <w:t xml:space="preserve"> (a doua contribuţie)</w:t>
      </w:r>
      <w:r w:rsidRPr="00AE1BE1">
        <w:rPr>
          <w:rFonts w:ascii="Palatino Linotype" w:hAnsi="Palatino Linotype" w:cstheme="minorHAnsi"/>
          <w:i/>
          <w:sz w:val="24"/>
        </w:rPr>
        <w:t>, contract de finanțare nr. 1/36067/2025/30.05.2025</w:t>
      </w:r>
      <w:r w:rsidRPr="00AE1BE1">
        <w:rPr>
          <w:rFonts w:ascii="Palatino Linotype" w:hAnsi="Palatino Linotype" w:cstheme="minorHAnsi"/>
          <w:bCs/>
          <w:i/>
          <w:sz w:val="26"/>
          <w:szCs w:val="26"/>
        </w:rPr>
        <w:t>”</w:t>
      </w:r>
      <w:r w:rsidRPr="00AE1BE1">
        <w:rPr>
          <w:rFonts w:ascii="Palatino Linotype" w:hAnsi="Palatino Linotype" w:cstheme="minorHAnsi"/>
          <w:i/>
          <w:sz w:val="24"/>
        </w:rPr>
        <w:t>.</w:t>
      </w:r>
      <w:bookmarkEnd w:id="109"/>
    </w:p>
    <w:p w14:paraId="69CC538D" w14:textId="77777777" w:rsidR="00AE1BE1" w:rsidRPr="00AE1BE1" w:rsidRDefault="00AE1BE1" w:rsidP="00AE1BE1">
      <w:pPr>
        <w:spacing w:after="60"/>
        <w:ind w:firstLine="720"/>
        <w:jc w:val="both"/>
        <w:rPr>
          <w:rFonts w:ascii="Palatino Linotype" w:hAnsi="Palatino Linotype" w:cstheme="minorHAnsi"/>
          <w:b/>
          <w:bCs/>
          <w:i/>
          <w:sz w:val="24"/>
        </w:rPr>
      </w:pPr>
      <w:r w:rsidRPr="00AE1BE1">
        <w:rPr>
          <w:rFonts w:ascii="Palatino Linotype" w:hAnsi="Palatino Linotype" w:cstheme="minorHAnsi"/>
          <w:b/>
          <w:bCs/>
          <w:sz w:val="24"/>
        </w:rPr>
        <w:t>Operatorul economic se obligă să îşi deschidă cont de trezorerie conform</w:t>
      </w:r>
      <w:r w:rsidRPr="00AE1BE1">
        <w:rPr>
          <w:rFonts w:ascii="Palatino Linotype" w:hAnsi="Palatino Linotype" w:cstheme="minorHAnsi"/>
          <w:b/>
          <w:bCs/>
          <w:i/>
          <w:sz w:val="24"/>
        </w:rPr>
        <w:t xml:space="preserve"> OUG nr. 146/2002 privind formarea și utilizarea resurselor derulate prin trezoreria statului, după caz. </w:t>
      </w:r>
    </w:p>
    <w:p w14:paraId="5EAE48DF" w14:textId="77777777" w:rsidR="00AE1BE1" w:rsidRPr="00AE1BE1" w:rsidRDefault="00AE1BE1" w:rsidP="00AE1BE1">
      <w:pPr>
        <w:widowControl w:val="0"/>
        <w:spacing w:after="60"/>
        <w:ind w:firstLine="720"/>
        <w:jc w:val="both"/>
        <w:rPr>
          <w:rFonts w:ascii="Palatino Linotype" w:hAnsi="Palatino Linotype" w:cstheme="minorHAnsi"/>
          <w:sz w:val="24"/>
        </w:rPr>
      </w:pPr>
      <w:r w:rsidRPr="00AE1BE1">
        <w:rPr>
          <w:rFonts w:ascii="Palatino Linotype" w:hAnsi="Palatino Linotype" w:cstheme="minorHAnsi"/>
          <w:sz w:val="24"/>
        </w:rPr>
        <w:t xml:space="preserve">Operatorul economic are obligația să respecte, în elaborarea tuturor documentelor, prevederile </w:t>
      </w:r>
      <w:r w:rsidRPr="00AE1BE1">
        <w:fldChar w:fldCharType="begin"/>
      </w:r>
      <w:r w:rsidRPr="00AE1BE1">
        <w:instrText>HYPERLINK "https://mfinante.gov.ro/static/10/swiss/Information%20and%20Communication%20Manual.pdf"</w:instrText>
      </w:r>
      <w:r w:rsidRPr="00AE1BE1">
        <w:fldChar w:fldCharType="separate"/>
      </w:r>
      <w:r w:rsidRPr="00AE1BE1">
        <w:rPr>
          <w:rStyle w:val="Hyperlink"/>
          <w:rFonts w:ascii="Palatino Linotype" w:hAnsi="Palatino Linotype" w:cstheme="minorHAnsi"/>
          <w:color w:val="auto"/>
          <w:sz w:val="24"/>
        </w:rPr>
        <w:t>Manualului de Comunicare și Design aferent Programului de cooperare româno-elveţian.</w:t>
      </w:r>
      <w:r w:rsidRPr="00AE1BE1">
        <w:fldChar w:fldCharType="end"/>
      </w:r>
      <w:r w:rsidRPr="00AE1BE1">
        <w:rPr>
          <w:rFonts w:ascii="Palatino Linotype" w:hAnsi="Palatino Linotype" w:cstheme="minorHAnsi"/>
          <w:sz w:val="24"/>
        </w:rPr>
        <w:t xml:space="preserve"> </w:t>
      </w:r>
    </w:p>
    <w:p w14:paraId="5F2E8E7E" w14:textId="77777777" w:rsidR="00AE1BE1" w:rsidRPr="00AE1BE1" w:rsidRDefault="00AE1BE1" w:rsidP="00AE1BE1">
      <w:pPr>
        <w:pStyle w:val="ListParagraph"/>
        <w:spacing w:after="0" w:line="240" w:lineRule="auto"/>
        <w:ind w:left="0" w:firstLine="720"/>
        <w:jc w:val="both"/>
        <w:rPr>
          <w:rFonts w:ascii="Palatino Linotype" w:hAnsi="Palatino Linotype" w:cstheme="minorHAnsi"/>
          <w:sz w:val="24"/>
        </w:rPr>
      </w:pPr>
      <w:r w:rsidRPr="00AE1BE1">
        <w:rPr>
          <w:rFonts w:ascii="Palatino Linotype" w:hAnsi="Palatino Linotype" w:cstheme="minorHAnsi"/>
          <w:sz w:val="24"/>
        </w:rPr>
        <w:t xml:space="preserve"> </w:t>
      </w:r>
      <w:bookmarkEnd w:id="4"/>
    </w:p>
    <w:p w14:paraId="73172FA3" w14:textId="181D5ECD" w:rsidR="00774E3A" w:rsidRPr="00AE1BE1" w:rsidRDefault="00774E3A" w:rsidP="00AE1BE1">
      <w:pPr>
        <w:tabs>
          <w:tab w:val="center" w:pos="4878"/>
          <w:tab w:val="left" w:pos="8760"/>
          <w:tab w:val="right" w:pos="9756"/>
        </w:tabs>
        <w:spacing w:before="120" w:after="120"/>
        <w:ind w:left="1"/>
        <w:rPr>
          <w:rFonts w:cstheme="minorHAnsi"/>
          <w:b/>
          <w:sz w:val="24"/>
          <w:szCs w:val="24"/>
        </w:rPr>
      </w:pPr>
    </w:p>
    <w:p w14:paraId="0E4C62C4" w14:textId="77777777" w:rsidR="00774E3A" w:rsidRPr="00AE1BE1" w:rsidRDefault="00774E3A" w:rsidP="00750460">
      <w:pPr>
        <w:spacing w:before="120" w:after="120" w:line="360" w:lineRule="auto"/>
        <w:ind w:left="1"/>
        <w:jc w:val="center"/>
        <w:rPr>
          <w:rFonts w:cstheme="minorHAnsi"/>
          <w:b/>
          <w:sz w:val="24"/>
          <w:szCs w:val="24"/>
        </w:rPr>
      </w:pPr>
    </w:p>
    <w:p w14:paraId="76B5E6A0" w14:textId="77777777" w:rsidR="00774E3A" w:rsidRPr="00AE1BE1" w:rsidRDefault="00774E3A" w:rsidP="00750460">
      <w:pPr>
        <w:spacing w:before="120" w:after="120" w:line="360" w:lineRule="auto"/>
        <w:ind w:left="1"/>
        <w:jc w:val="center"/>
        <w:rPr>
          <w:rFonts w:cstheme="minorHAnsi"/>
          <w:b/>
          <w:sz w:val="24"/>
          <w:szCs w:val="24"/>
        </w:rPr>
      </w:pPr>
    </w:p>
    <w:p w14:paraId="0F4F242A" w14:textId="77777777" w:rsidR="00774E3A" w:rsidRPr="00AE1BE1" w:rsidRDefault="00774E3A" w:rsidP="00750460">
      <w:pPr>
        <w:spacing w:before="120" w:after="120" w:line="360" w:lineRule="auto"/>
        <w:ind w:left="1"/>
        <w:jc w:val="center"/>
        <w:rPr>
          <w:rFonts w:cstheme="minorHAnsi"/>
          <w:b/>
          <w:sz w:val="24"/>
          <w:szCs w:val="24"/>
        </w:rPr>
      </w:pPr>
    </w:p>
    <w:p w14:paraId="28520820" w14:textId="77777777" w:rsidR="005D243C" w:rsidRDefault="005D243C" w:rsidP="00750460">
      <w:pPr>
        <w:spacing w:before="120" w:after="120" w:line="360" w:lineRule="auto"/>
        <w:ind w:left="1"/>
        <w:jc w:val="center"/>
        <w:rPr>
          <w:rFonts w:cstheme="minorHAnsi"/>
          <w:b/>
          <w:sz w:val="24"/>
          <w:szCs w:val="24"/>
        </w:rPr>
      </w:pPr>
    </w:p>
    <w:p w14:paraId="2EEB7A5C" w14:textId="77777777" w:rsidR="00890A07" w:rsidRDefault="00890A07" w:rsidP="00750460">
      <w:pPr>
        <w:spacing w:before="120" w:after="120" w:line="360" w:lineRule="auto"/>
        <w:ind w:left="1"/>
        <w:jc w:val="center"/>
        <w:rPr>
          <w:rFonts w:cstheme="minorHAnsi"/>
          <w:b/>
          <w:sz w:val="24"/>
          <w:szCs w:val="24"/>
        </w:rPr>
      </w:pPr>
    </w:p>
    <w:p w14:paraId="38DED583" w14:textId="77777777" w:rsidR="00890A07" w:rsidRDefault="00890A07" w:rsidP="00750460">
      <w:pPr>
        <w:spacing w:before="120" w:after="120" w:line="360" w:lineRule="auto"/>
        <w:ind w:left="1"/>
        <w:jc w:val="center"/>
        <w:rPr>
          <w:rFonts w:cstheme="minorHAnsi"/>
          <w:b/>
          <w:sz w:val="24"/>
          <w:szCs w:val="24"/>
        </w:rPr>
      </w:pPr>
    </w:p>
    <w:p w14:paraId="5EB28A80" w14:textId="77777777" w:rsidR="00890A07" w:rsidRDefault="00890A07" w:rsidP="00750460">
      <w:pPr>
        <w:spacing w:before="120" w:after="120" w:line="360" w:lineRule="auto"/>
        <w:ind w:left="1"/>
        <w:jc w:val="center"/>
        <w:rPr>
          <w:rFonts w:cstheme="minorHAnsi"/>
          <w:b/>
          <w:sz w:val="24"/>
          <w:szCs w:val="24"/>
        </w:rPr>
      </w:pPr>
    </w:p>
    <w:p w14:paraId="59672179" w14:textId="77777777" w:rsidR="00890A07" w:rsidRDefault="00890A07" w:rsidP="00750460">
      <w:pPr>
        <w:spacing w:before="120" w:after="120" w:line="360" w:lineRule="auto"/>
        <w:ind w:left="1"/>
        <w:jc w:val="center"/>
        <w:rPr>
          <w:rFonts w:cstheme="minorHAnsi"/>
          <w:b/>
          <w:sz w:val="24"/>
          <w:szCs w:val="24"/>
        </w:rPr>
      </w:pPr>
    </w:p>
    <w:p w14:paraId="026679E7" w14:textId="77777777" w:rsidR="00890A07" w:rsidRPr="00AE1BE1" w:rsidRDefault="00890A07" w:rsidP="00750460">
      <w:pPr>
        <w:spacing w:before="120" w:after="120" w:line="360" w:lineRule="auto"/>
        <w:ind w:left="1"/>
        <w:jc w:val="center"/>
        <w:rPr>
          <w:rFonts w:cstheme="minorHAnsi"/>
          <w:b/>
          <w:sz w:val="24"/>
          <w:szCs w:val="24"/>
        </w:rPr>
      </w:pPr>
    </w:p>
    <w:p w14:paraId="2B92A5CB" w14:textId="77777777" w:rsidR="006C708B" w:rsidRPr="00AE1BE1" w:rsidRDefault="004675F5" w:rsidP="00774E3A">
      <w:pPr>
        <w:spacing w:after="0" w:line="240" w:lineRule="auto"/>
        <w:ind w:left="1"/>
        <w:jc w:val="center"/>
        <w:rPr>
          <w:rFonts w:eastAsia="Calibri" w:cstheme="minorHAnsi"/>
          <w:b/>
          <w:sz w:val="24"/>
          <w:szCs w:val="24"/>
        </w:rPr>
      </w:pPr>
      <w:r w:rsidRPr="00AE1BE1">
        <w:rPr>
          <w:rFonts w:cstheme="minorHAnsi"/>
          <w:b/>
          <w:sz w:val="24"/>
          <w:szCs w:val="24"/>
        </w:rPr>
        <w:lastRenderedPageBreak/>
        <w:t>Secțiunea III –</w:t>
      </w:r>
      <w:r w:rsidR="003C4734" w:rsidRPr="00AE1BE1">
        <w:rPr>
          <w:rFonts w:cstheme="minorHAnsi"/>
          <w:b/>
          <w:sz w:val="24"/>
          <w:szCs w:val="24"/>
        </w:rPr>
        <w:t xml:space="preserve"> </w:t>
      </w:r>
      <w:r w:rsidR="006C708B" w:rsidRPr="00AE1BE1">
        <w:rPr>
          <w:rFonts w:eastAsia="Calibri" w:cstheme="minorHAnsi"/>
          <w:b/>
          <w:sz w:val="24"/>
          <w:szCs w:val="24"/>
        </w:rPr>
        <w:t>PROIECT Contract de achiziție publică</w:t>
      </w:r>
    </w:p>
    <w:p w14:paraId="33EF1C83" w14:textId="77777777" w:rsidR="006C708B" w:rsidRPr="00AE1BE1" w:rsidRDefault="006C708B" w:rsidP="006C708B">
      <w:pPr>
        <w:suppressAutoHyphens/>
        <w:autoSpaceDN w:val="0"/>
        <w:spacing w:after="0" w:line="240" w:lineRule="auto"/>
        <w:ind w:left="1"/>
        <w:jc w:val="both"/>
        <w:textAlignment w:val="baseline"/>
        <w:rPr>
          <w:rFonts w:eastAsia="Calibri" w:cstheme="minorHAnsi"/>
          <w:b/>
          <w:sz w:val="24"/>
          <w:szCs w:val="24"/>
        </w:rPr>
      </w:pPr>
    </w:p>
    <w:p w14:paraId="7725972B" w14:textId="305F395C" w:rsidR="006C708B" w:rsidRPr="00AE1BE1" w:rsidRDefault="006C708B" w:rsidP="003F3BE1">
      <w:pPr>
        <w:jc w:val="center"/>
        <w:rPr>
          <w:rFonts w:eastAsia="Calibri" w:cstheme="minorHAnsi"/>
          <w:sz w:val="24"/>
          <w:szCs w:val="24"/>
        </w:rPr>
      </w:pPr>
      <w:r w:rsidRPr="00AE1BE1">
        <w:rPr>
          <w:rFonts w:eastAsia="Calibri" w:cstheme="minorHAnsi"/>
          <w:sz w:val="24"/>
          <w:szCs w:val="24"/>
        </w:rPr>
        <w:t xml:space="preserve">privind </w:t>
      </w:r>
      <w:r w:rsidRPr="00AE1BE1">
        <w:rPr>
          <w:rFonts w:eastAsia="Calibri" w:cstheme="minorHAnsi"/>
          <w:i/>
          <w:sz w:val="24"/>
          <w:szCs w:val="24"/>
        </w:rPr>
        <w:t>„</w:t>
      </w:r>
      <w:r w:rsidRPr="00AE1BE1">
        <w:rPr>
          <w:rFonts w:eastAsia="Calibri" w:cstheme="minorHAnsi"/>
          <w:b/>
          <w:bCs/>
          <w:iCs/>
          <w:sz w:val="24"/>
          <w:szCs w:val="24"/>
        </w:rPr>
        <w:t xml:space="preserve">Achiziția publică de </w:t>
      </w:r>
      <w:r w:rsidR="003F3BE1" w:rsidRPr="00AE1BE1">
        <w:rPr>
          <w:rFonts w:cstheme="minorHAnsi"/>
          <w:b/>
          <w:bCs/>
          <w:iCs/>
          <w:sz w:val="24"/>
          <w:szCs w:val="24"/>
        </w:rPr>
        <w:t>servicii suport organizare evenimente în cadrul componentei nr.5 „Îmbunătățirea și consolidarea sistemului de justiție pentru minori”, finanţată în cadrul Programului de cooperare elveţiano- român (a doua contibuţie)</w:t>
      </w:r>
    </w:p>
    <w:p w14:paraId="782534B2" w14:textId="77777777" w:rsidR="006C708B" w:rsidRPr="00AE1BE1" w:rsidRDefault="006C708B" w:rsidP="006C708B">
      <w:pPr>
        <w:suppressAutoHyphens/>
        <w:autoSpaceDN w:val="0"/>
        <w:spacing w:after="0" w:line="240" w:lineRule="auto"/>
        <w:ind w:left="1"/>
        <w:jc w:val="both"/>
        <w:textAlignment w:val="baseline"/>
        <w:rPr>
          <w:rFonts w:eastAsia="Calibri" w:cstheme="minorHAnsi"/>
          <w:sz w:val="24"/>
          <w:szCs w:val="24"/>
        </w:rPr>
      </w:pPr>
    </w:p>
    <w:p w14:paraId="4663760B" w14:textId="77777777" w:rsidR="006C708B" w:rsidRPr="00AE1BE1" w:rsidRDefault="006C708B" w:rsidP="006C708B">
      <w:pPr>
        <w:suppressAutoHyphens/>
        <w:autoSpaceDN w:val="0"/>
        <w:spacing w:after="0" w:line="240" w:lineRule="auto"/>
        <w:ind w:left="1"/>
        <w:jc w:val="both"/>
        <w:textAlignment w:val="baseline"/>
        <w:rPr>
          <w:rFonts w:eastAsia="Calibri" w:cstheme="minorHAnsi"/>
          <w:sz w:val="24"/>
          <w:szCs w:val="24"/>
        </w:rPr>
      </w:pPr>
    </w:p>
    <w:p w14:paraId="70B454B1" w14:textId="77777777" w:rsidR="006C708B" w:rsidRPr="00AE1BE1" w:rsidRDefault="006C708B" w:rsidP="006C708B">
      <w:pPr>
        <w:suppressAutoHyphens/>
        <w:autoSpaceDN w:val="0"/>
        <w:spacing w:after="0" w:line="240" w:lineRule="auto"/>
        <w:ind w:left="1"/>
        <w:jc w:val="both"/>
        <w:textAlignment w:val="baseline"/>
        <w:rPr>
          <w:rFonts w:eastAsia="Calibri" w:cstheme="minorHAnsi"/>
          <w:sz w:val="24"/>
          <w:szCs w:val="24"/>
        </w:rPr>
      </w:pPr>
      <w:r w:rsidRPr="00AE1BE1">
        <w:rPr>
          <w:rFonts w:eastAsia="Calibri" w:cstheme="minorHAnsi"/>
          <w:sz w:val="24"/>
          <w:szCs w:val="24"/>
        </w:rPr>
        <w:t>Prezentul Contract de achiziție publică (denumit în continuare „Contractant”), s-a încheiat având în vedere prevederile din Codul civil român, Legea nr. 98/2016 privind achizițiile publice (denumită în continuare „Legea nr. 98/2016”), precum și orice alte prevederi legale emise în aplicarea acesteia</w:t>
      </w:r>
    </w:p>
    <w:p w14:paraId="5121FC31" w14:textId="77777777" w:rsidR="006C708B" w:rsidRPr="00AE1BE1" w:rsidRDefault="006C708B" w:rsidP="006C708B">
      <w:pPr>
        <w:suppressAutoHyphens/>
        <w:autoSpaceDN w:val="0"/>
        <w:spacing w:after="0" w:line="240" w:lineRule="auto"/>
        <w:ind w:left="1"/>
        <w:jc w:val="both"/>
        <w:textAlignment w:val="baseline"/>
        <w:rPr>
          <w:rFonts w:eastAsia="Calibri" w:cstheme="minorHAnsi"/>
          <w:sz w:val="24"/>
          <w:szCs w:val="24"/>
        </w:rPr>
      </w:pPr>
      <w:r w:rsidRPr="00AE1BE1">
        <w:rPr>
          <w:rFonts w:eastAsia="Calibri" w:cstheme="minorHAnsi"/>
          <w:sz w:val="24"/>
          <w:szCs w:val="24"/>
        </w:rPr>
        <w:t>între:</w:t>
      </w:r>
    </w:p>
    <w:p w14:paraId="1FD4C13D" w14:textId="77777777" w:rsidR="006C708B" w:rsidRPr="00AE1BE1" w:rsidRDefault="006C708B" w:rsidP="006C708B">
      <w:pPr>
        <w:suppressAutoHyphens/>
        <w:autoSpaceDN w:val="0"/>
        <w:spacing w:after="0" w:line="240" w:lineRule="auto"/>
        <w:ind w:left="1"/>
        <w:jc w:val="both"/>
        <w:textAlignment w:val="baseline"/>
        <w:rPr>
          <w:rFonts w:eastAsia="Calibri" w:cstheme="minorHAnsi"/>
          <w:sz w:val="24"/>
          <w:szCs w:val="24"/>
        </w:rPr>
      </w:pPr>
    </w:p>
    <w:p w14:paraId="426F6164" w14:textId="299C1632" w:rsidR="006C708B" w:rsidRPr="00AE1BE1" w:rsidRDefault="00B227DA" w:rsidP="006C708B">
      <w:pPr>
        <w:suppressAutoHyphens/>
        <w:autoSpaceDN w:val="0"/>
        <w:spacing w:after="0" w:line="240" w:lineRule="auto"/>
        <w:ind w:left="1"/>
        <w:jc w:val="both"/>
        <w:textAlignment w:val="baseline"/>
        <w:rPr>
          <w:rFonts w:eastAsia="Calibri" w:cstheme="minorHAnsi"/>
          <w:sz w:val="24"/>
          <w:szCs w:val="24"/>
        </w:rPr>
      </w:pPr>
      <w:r w:rsidRPr="00AE1BE1">
        <w:rPr>
          <w:rFonts w:cstheme="minorHAnsi"/>
          <w:b/>
          <w:sz w:val="24"/>
          <w:szCs w:val="24"/>
        </w:rPr>
        <w:t>Consiliul Superior al Magistraturii</w:t>
      </w:r>
      <w:r w:rsidRPr="00AE1BE1">
        <w:rPr>
          <w:rFonts w:cstheme="minorHAnsi"/>
          <w:bCs/>
          <w:sz w:val="24"/>
          <w:szCs w:val="24"/>
        </w:rPr>
        <w:t xml:space="preserve">, cu sediul în București, Calea Plevnei 141B, telefon: 021 311 6902, cod de înregistrare fiscală 16973795, cont IBAN, cont în lei RO43TREZ23A510103710102X, deschis la ATCPMB, prin reprezentant legal  ................................, în calitate de </w:t>
      </w:r>
      <w:r w:rsidR="001C422F" w:rsidRPr="00AE1BE1">
        <w:rPr>
          <w:rFonts w:cstheme="minorHAnsi"/>
          <w:bCs/>
          <w:sz w:val="24"/>
          <w:szCs w:val="24"/>
        </w:rPr>
        <w:t>achizitor</w:t>
      </w:r>
    </w:p>
    <w:p w14:paraId="45F81989" w14:textId="77777777" w:rsidR="006C708B" w:rsidRPr="00AE1BE1" w:rsidRDefault="006C708B" w:rsidP="006C708B">
      <w:pPr>
        <w:suppressAutoHyphens/>
        <w:autoSpaceDN w:val="0"/>
        <w:spacing w:after="0" w:line="240" w:lineRule="auto"/>
        <w:ind w:left="1"/>
        <w:jc w:val="both"/>
        <w:textAlignment w:val="baseline"/>
        <w:rPr>
          <w:rFonts w:eastAsia="Calibri" w:cstheme="minorHAnsi"/>
          <w:sz w:val="24"/>
          <w:szCs w:val="24"/>
        </w:rPr>
      </w:pPr>
      <w:r w:rsidRPr="00AE1BE1">
        <w:rPr>
          <w:rFonts w:eastAsia="Calibri" w:cstheme="minorHAnsi"/>
          <w:sz w:val="24"/>
          <w:szCs w:val="24"/>
        </w:rPr>
        <w:t>Și</w:t>
      </w:r>
    </w:p>
    <w:p w14:paraId="59F87F4D" w14:textId="77777777" w:rsidR="006C708B" w:rsidRPr="00AE1BE1" w:rsidRDefault="006C708B" w:rsidP="006C708B">
      <w:pPr>
        <w:suppressAutoHyphens/>
        <w:autoSpaceDN w:val="0"/>
        <w:spacing w:after="0" w:line="240" w:lineRule="auto"/>
        <w:ind w:left="1"/>
        <w:jc w:val="both"/>
        <w:textAlignment w:val="baseline"/>
        <w:rPr>
          <w:rFonts w:eastAsia="Calibri" w:cstheme="minorHAnsi"/>
          <w:sz w:val="24"/>
          <w:szCs w:val="24"/>
        </w:rPr>
      </w:pPr>
    </w:p>
    <w:p w14:paraId="2D388158" w14:textId="77777777" w:rsidR="006C708B" w:rsidRPr="00AE1BE1" w:rsidRDefault="006C708B" w:rsidP="006C708B">
      <w:pPr>
        <w:suppressAutoHyphens/>
        <w:autoSpaceDN w:val="0"/>
        <w:spacing w:after="0" w:line="240" w:lineRule="auto"/>
        <w:ind w:left="1"/>
        <w:jc w:val="both"/>
        <w:textAlignment w:val="baseline"/>
        <w:rPr>
          <w:rFonts w:eastAsia="Calibri" w:cstheme="minorHAnsi"/>
          <w:sz w:val="24"/>
          <w:szCs w:val="24"/>
        </w:rPr>
      </w:pPr>
      <w:r w:rsidRPr="00AE1BE1">
        <w:rPr>
          <w:rFonts w:eastAsia="Calibri" w:cstheme="minorHAnsi"/>
          <w:b/>
          <w:sz w:val="24"/>
          <w:szCs w:val="24"/>
        </w:rPr>
        <w:t>..................................</w:t>
      </w:r>
      <w:r w:rsidRPr="00AE1BE1">
        <w:rPr>
          <w:rFonts w:eastAsia="Calibri" w:cstheme="minorHAnsi"/>
          <w:sz w:val="24"/>
          <w:szCs w:val="24"/>
        </w:rPr>
        <w:t xml:space="preserve">, cu sediul în ....................................., ............................. telefon/fax ................, e-mail: </w:t>
      </w:r>
      <w:r w:rsidRPr="00890A07">
        <w:rPr>
          <w:rFonts w:eastAsia="Calibri" w:cstheme="minorHAnsi"/>
          <w:sz w:val="24"/>
          <w:szCs w:val="24"/>
        </w:rPr>
        <w:fldChar w:fldCharType="begin"/>
      </w:r>
      <w:r w:rsidRPr="00890A07">
        <w:rPr>
          <w:rFonts w:eastAsia="Calibri" w:cstheme="minorHAnsi"/>
          <w:sz w:val="24"/>
          <w:szCs w:val="24"/>
        </w:rPr>
        <w:instrText>HYPERLINK "mailto:miruna.stefanica@gsgroup,ro"</w:instrText>
      </w:r>
      <w:r w:rsidRPr="00890A07">
        <w:rPr>
          <w:rFonts w:eastAsia="Calibri" w:cstheme="minorHAnsi"/>
          <w:sz w:val="24"/>
          <w:szCs w:val="24"/>
        </w:rPr>
      </w:r>
      <w:r w:rsidRPr="00890A07">
        <w:rPr>
          <w:rFonts w:eastAsia="Calibri" w:cstheme="minorHAnsi"/>
          <w:sz w:val="24"/>
          <w:szCs w:val="24"/>
        </w:rPr>
        <w:fldChar w:fldCharType="separate"/>
      </w:r>
      <w:r w:rsidRPr="00890A07">
        <w:rPr>
          <w:rFonts w:eastAsia="Calibri" w:cstheme="minorHAnsi"/>
          <w:sz w:val="24"/>
          <w:szCs w:val="24"/>
        </w:rPr>
        <w:t>.............................</w:t>
      </w:r>
      <w:r w:rsidRPr="00890A07">
        <w:rPr>
          <w:rFonts w:eastAsia="Calibri" w:cstheme="minorHAnsi"/>
          <w:sz w:val="24"/>
          <w:szCs w:val="24"/>
        </w:rPr>
        <w:fldChar w:fldCharType="end"/>
      </w:r>
      <w:r w:rsidRPr="00AE1BE1">
        <w:rPr>
          <w:rFonts w:eastAsia="Calibri" w:cstheme="minorHAnsi"/>
          <w:sz w:val="24"/>
          <w:szCs w:val="24"/>
        </w:rPr>
        <w:t xml:space="preserve">, înregistrată la Registrul Comerțului sub nr: ............................, cod unic de înregistrare fiscala: RO...................., cont bancar: cont trezorerie .............................. deschis la Trezoreria ..................., reprezentată legal prin ......................., avand functia de ........................., și denumită în continuare „Contractant”, pe de altă parte, </w:t>
      </w:r>
    </w:p>
    <w:p w14:paraId="6BC6D4AC" w14:textId="77777777" w:rsidR="006C708B" w:rsidRPr="00AE1BE1" w:rsidRDefault="006C708B" w:rsidP="006C708B">
      <w:pPr>
        <w:suppressAutoHyphens/>
        <w:autoSpaceDN w:val="0"/>
        <w:spacing w:after="0" w:line="240" w:lineRule="auto"/>
        <w:ind w:left="1"/>
        <w:jc w:val="both"/>
        <w:textAlignment w:val="baseline"/>
        <w:rPr>
          <w:rFonts w:eastAsia="Calibri" w:cstheme="minorHAnsi"/>
          <w:sz w:val="24"/>
          <w:szCs w:val="24"/>
        </w:rPr>
      </w:pPr>
    </w:p>
    <w:p w14:paraId="45D9C42B" w14:textId="77777777" w:rsidR="006C708B" w:rsidRPr="00AE1BE1" w:rsidRDefault="006C708B" w:rsidP="006C708B">
      <w:pPr>
        <w:suppressAutoHyphens/>
        <w:autoSpaceDN w:val="0"/>
        <w:spacing w:after="0" w:line="240" w:lineRule="auto"/>
        <w:ind w:left="1"/>
        <w:jc w:val="both"/>
        <w:textAlignment w:val="baseline"/>
        <w:rPr>
          <w:rFonts w:eastAsia="Calibri" w:cstheme="minorHAnsi"/>
          <w:sz w:val="24"/>
          <w:szCs w:val="24"/>
        </w:rPr>
      </w:pPr>
      <w:r w:rsidRPr="00AE1BE1">
        <w:rPr>
          <w:rFonts w:eastAsia="Calibri" w:cstheme="minorHAnsi"/>
          <w:sz w:val="24"/>
          <w:szCs w:val="24"/>
        </w:rPr>
        <w:t>denumite, în continuare, împreună, "Părțile" și care, având în vedere că:</w:t>
      </w:r>
    </w:p>
    <w:p w14:paraId="4E477EDC" w14:textId="77777777" w:rsidR="006C708B" w:rsidRPr="00AE1BE1" w:rsidRDefault="006C708B">
      <w:pPr>
        <w:numPr>
          <w:ilvl w:val="0"/>
          <w:numId w:val="54"/>
        </w:numPr>
        <w:suppressAutoHyphens/>
        <w:autoSpaceDN w:val="0"/>
        <w:spacing w:after="0" w:line="240" w:lineRule="auto"/>
        <w:jc w:val="both"/>
        <w:textAlignment w:val="baseline"/>
        <w:rPr>
          <w:rFonts w:eastAsia="Calibri" w:cstheme="minorHAnsi"/>
          <w:sz w:val="24"/>
          <w:szCs w:val="24"/>
        </w:rPr>
      </w:pPr>
      <w:r w:rsidRPr="00AE1BE1">
        <w:rPr>
          <w:rFonts w:eastAsia="Calibri" w:cstheme="minorHAnsi"/>
          <w:sz w:val="24"/>
          <w:szCs w:val="24"/>
        </w:rPr>
        <w:t>Autoritatea contractantă a derulat procedura de atribuire având ca obiect achiziția de SERVICII ORGANIZARE EVENIMENTE, inițiată prin publicarea în SEAP a Anunțului publicitar nr.</w:t>
      </w:r>
      <w:r w:rsidRPr="00AE1BE1">
        <w:rPr>
          <w:rFonts w:eastAsia="Calibri" w:cstheme="minorHAnsi"/>
          <w:bCs/>
          <w:sz w:val="24"/>
          <w:szCs w:val="24"/>
        </w:rPr>
        <w:t xml:space="preserve"> .................................. </w:t>
      </w:r>
      <w:r w:rsidRPr="00AE1BE1">
        <w:rPr>
          <w:rFonts w:eastAsia="Calibri" w:cstheme="minorHAnsi"/>
          <w:sz w:val="24"/>
          <w:szCs w:val="24"/>
        </w:rPr>
        <w:t>şi postarea pe site-ul propriu a anunţului de participare nr. .................................,</w:t>
      </w:r>
    </w:p>
    <w:p w14:paraId="27DAA493" w14:textId="5CB5C60E" w:rsidR="006C708B" w:rsidRPr="00AE1BE1" w:rsidRDefault="006C708B">
      <w:pPr>
        <w:numPr>
          <w:ilvl w:val="0"/>
          <w:numId w:val="54"/>
        </w:numPr>
        <w:suppressAutoHyphens/>
        <w:autoSpaceDN w:val="0"/>
        <w:spacing w:after="0" w:line="240" w:lineRule="auto"/>
        <w:ind w:left="1"/>
        <w:jc w:val="both"/>
        <w:textAlignment w:val="baseline"/>
        <w:rPr>
          <w:rFonts w:eastAsia="Calibri" w:cstheme="minorHAnsi"/>
          <w:sz w:val="24"/>
          <w:szCs w:val="24"/>
        </w:rPr>
      </w:pPr>
      <w:r w:rsidRPr="00AE1BE1">
        <w:rPr>
          <w:rFonts w:eastAsia="Calibri" w:cstheme="minorHAnsi"/>
          <w:sz w:val="24"/>
          <w:szCs w:val="24"/>
        </w:rPr>
        <w:t xml:space="preserve">Autoritatea contractantă a declarat câștigătoare prin Raportul procedurii de atribuire nr. </w:t>
      </w:r>
      <w:r w:rsidRPr="00AE1BE1">
        <w:rPr>
          <w:rFonts w:eastAsia="Calibri" w:cstheme="minorHAnsi"/>
          <w:bCs/>
          <w:sz w:val="24"/>
          <w:szCs w:val="24"/>
        </w:rPr>
        <w:t>.......................</w:t>
      </w:r>
      <w:r w:rsidRPr="00AE1BE1">
        <w:rPr>
          <w:rFonts w:eastAsia="Calibri" w:cstheme="minorHAnsi"/>
          <w:b/>
          <w:bCs/>
          <w:sz w:val="24"/>
          <w:szCs w:val="24"/>
        </w:rPr>
        <w:t>,</w:t>
      </w:r>
      <w:r w:rsidR="003F3BE1" w:rsidRPr="00AE1BE1">
        <w:rPr>
          <w:rFonts w:eastAsia="Calibri" w:cstheme="minorHAnsi"/>
          <w:b/>
          <w:bCs/>
          <w:sz w:val="24"/>
          <w:szCs w:val="24"/>
        </w:rPr>
        <w:t xml:space="preserve"> </w:t>
      </w:r>
      <w:r w:rsidRPr="00AE1BE1">
        <w:rPr>
          <w:rFonts w:eastAsia="Calibri" w:cstheme="minorHAnsi"/>
          <w:sz w:val="24"/>
          <w:szCs w:val="24"/>
        </w:rPr>
        <w:t xml:space="preserve">Oferta Contractantului, </w:t>
      </w:r>
      <w:r w:rsidRPr="00AE1BE1">
        <w:rPr>
          <w:rFonts w:eastAsia="Calibri" w:cstheme="minorHAnsi"/>
          <w:b/>
          <w:sz w:val="24"/>
          <w:szCs w:val="24"/>
        </w:rPr>
        <w:t>................................</w:t>
      </w:r>
      <w:r w:rsidRPr="00AE1BE1">
        <w:rPr>
          <w:rFonts w:eastAsia="Calibri" w:cstheme="minorHAnsi"/>
          <w:sz w:val="24"/>
          <w:szCs w:val="24"/>
        </w:rPr>
        <w:t xml:space="preserve">, - </w:t>
      </w:r>
      <w:r w:rsidRPr="00AE1BE1">
        <w:rPr>
          <w:rFonts w:eastAsia="Times New Roman" w:cstheme="minorHAnsi"/>
          <w:b/>
          <w:bCs/>
          <w:sz w:val="24"/>
          <w:szCs w:val="24"/>
          <w:lang w:val="pt-PT"/>
        </w:rPr>
        <w:t>Activitatea ……………………………………………-</w:t>
      </w:r>
    </w:p>
    <w:p w14:paraId="09E86F67" w14:textId="77777777" w:rsidR="006C708B" w:rsidRPr="00AE1BE1" w:rsidRDefault="006C708B" w:rsidP="006C708B">
      <w:pPr>
        <w:suppressAutoHyphens/>
        <w:autoSpaceDN w:val="0"/>
        <w:spacing w:after="0" w:line="240" w:lineRule="auto"/>
        <w:ind w:left="1"/>
        <w:jc w:val="both"/>
        <w:textAlignment w:val="baseline"/>
        <w:rPr>
          <w:rFonts w:eastAsia="Calibri" w:cstheme="minorHAnsi"/>
          <w:sz w:val="24"/>
          <w:szCs w:val="24"/>
        </w:rPr>
      </w:pPr>
      <w:r w:rsidRPr="00AE1BE1">
        <w:rPr>
          <w:rFonts w:eastAsia="Calibri" w:cstheme="minorHAnsi"/>
          <w:sz w:val="24"/>
          <w:szCs w:val="24"/>
        </w:rPr>
        <w:t>au convenit încheierea prezentului Contract.</w:t>
      </w:r>
    </w:p>
    <w:p w14:paraId="35066749" w14:textId="77777777" w:rsidR="006C708B" w:rsidRPr="00AE1BE1" w:rsidRDefault="006C708B" w:rsidP="006C708B">
      <w:pPr>
        <w:suppressAutoHyphens/>
        <w:autoSpaceDN w:val="0"/>
        <w:spacing w:after="0" w:line="240" w:lineRule="auto"/>
        <w:ind w:left="1"/>
        <w:jc w:val="both"/>
        <w:textAlignment w:val="baseline"/>
        <w:rPr>
          <w:rFonts w:eastAsia="Calibri" w:cstheme="minorHAnsi"/>
          <w:sz w:val="24"/>
          <w:szCs w:val="24"/>
        </w:rPr>
      </w:pPr>
    </w:p>
    <w:p w14:paraId="51B51D15" w14:textId="77777777" w:rsidR="006C708B" w:rsidRPr="00AE1BE1" w:rsidRDefault="006C708B">
      <w:pPr>
        <w:numPr>
          <w:ilvl w:val="0"/>
          <w:numId w:val="55"/>
        </w:numPr>
        <w:suppressAutoHyphens/>
        <w:autoSpaceDN w:val="0"/>
        <w:spacing w:after="0" w:line="240" w:lineRule="auto"/>
        <w:ind w:left="0" w:firstLine="0"/>
        <w:jc w:val="both"/>
        <w:textAlignment w:val="baseline"/>
        <w:rPr>
          <w:rFonts w:eastAsia="Calibri" w:cstheme="minorHAnsi"/>
          <w:b/>
          <w:bCs/>
          <w:sz w:val="24"/>
          <w:szCs w:val="24"/>
        </w:rPr>
      </w:pPr>
      <w:r w:rsidRPr="00AE1BE1">
        <w:rPr>
          <w:rFonts w:eastAsia="Calibri" w:cstheme="minorHAnsi"/>
          <w:b/>
          <w:bCs/>
          <w:sz w:val="24"/>
          <w:szCs w:val="24"/>
        </w:rPr>
        <w:t>DEFINIŢII</w:t>
      </w:r>
    </w:p>
    <w:p w14:paraId="2C2985FF" w14:textId="77777777" w:rsidR="006C708B" w:rsidRPr="00AE1BE1" w:rsidRDefault="006C708B">
      <w:pPr>
        <w:numPr>
          <w:ilvl w:val="0"/>
          <w:numId w:val="56"/>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În prezentul Contract, următorii termeni vor fi interpretați astfel:</w:t>
      </w:r>
    </w:p>
    <w:p w14:paraId="4BAC77F4" w14:textId="77777777" w:rsidR="003C0A89" w:rsidRPr="00AE1BE1" w:rsidRDefault="003C0A89">
      <w:pPr>
        <w:pStyle w:val="ListParagraph"/>
        <w:numPr>
          <w:ilvl w:val="0"/>
          <w:numId w:val="57"/>
        </w:numPr>
        <w:suppressAutoHyphens/>
        <w:autoSpaceDN w:val="0"/>
        <w:spacing w:after="0" w:line="240" w:lineRule="auto"/>
        <w:ind w:left="0" w:firstLine="0"/>
        <w:contextualSpacing w:val="0"/>
        <w:jc w:val="both"/>
        <w:textAlignment w:val="baseline"/>
        <w:rPr>
          <w:rFonts w:cstheme="minorHAnsi"/>
          <w:sz w:val="24"/>
          <w:szCs w:val="24"/>
        </w:rPr>
      </w:pPr>
      <w:r w:rsidRPr="00AE1BE1">
        <w:rPr>
          <w:rFonts w:cstheme="minorHAnsi"/>
          <w:sz w:val="24"/>
          <w:szCs w:val="24"/>
        </w:rPr>
        <w:t>Autoritate contractantă și Contractant - Părțile contractante, așa cum sunt acestea numite în prezentul Contract;</w:t>
      </w:r>
    </w:p>
    <w:p w14:paraId="32829B5E" w14:textId="77777777" w:rsidR="003C0A89" w:rsidRPr="00AE1BE1" w:rsidRDefault="003C0A89">
      <w:pPr>
        <w:pStyle w:val="ListParagraph"/>
        <w:numPr>
          <w:ilvl w:val="0"/>
          <w:numId w:val="57"/>
        </w:numPr>
        <w:suppressAutoHyphens/>
        <w:autoSpaceDN w:val="0"/>
        <w:spacing w:after="0" w:line="240" w:lineRule="auto"/>
        <w:ind w:left="0" w:firstLine="0"/>
        <w:contextualSpacing w:val="0"/>
        <w:jc w:val="both"/>
        <w:textAlignment w:val="baseline"/>
        <w:rPr>
          <w:rFonts w:cstheme="minorHAnsi"/>
          <w:sz w:val="24"/>
          <w:szCs w:val="24"/>
        </w:rPr>
      </w:pPr>
      <w:r w:rsidRPr="00AE1BE1">
        <w:rPr>
          <w:rFonts w:cstheme="minorHAnsi"/>
          <w:sz w:val="24"/>
          <w:szCs w:val="24"/>
        </w:rPr>
        <w:t>Act Adițional - document prin care se modifică termenii și condițiile prezentului Contract de achiziție publică, în condițiile Legii nr. 98/2016 privind achizițiile publice;</w:t>
      </w:r>
    </w:p>
    <w:p w14:paraId="578F22D0" w14:textId="77777777" w:rsidR="003C0A89" w:rsidRPr="00AE1BE1" w:rsidRDefault="003C0A89">
      <w:pPr>
        <w:pStyle w:val="ListParagraph"/>
        <w:numPr>
          <w:ilvl w:val="0"/>
          <w:numId w:val="57"/>
        </w:numPr>
        <w:suppressAutoHyphens/>
        <w:autoSpaceDN w:val="0"/>
        <w:spacing w:after="0" w:line="240" w:lineRule="auto"/>
        <w:ind w:left="0" w:firstLine="0"/>
        <w:contextualSpacing w:val="0"/>
        <w:jc w:val="both"/>
        <w:textAlignment w:val="baseline"/>
        <w:rPr>
          <w:rFonts w:cstheme="minorHAnsi"/>
          <w:sz w:val="24"/>
          <w:szCs w:val="24"/>
        </w:rPr>
      </w:pPr>
      <w:r w:rsidRPr="00AE1BE1">
        <w:rPr>
          <w:rFonts w:cstheme="minorHAnsi"/>
          <w:sz w:val="24"/>
          <w:szCs w:val="24"/>
        </w:rPr>
        <w:t xml:space="preserve">Caiet de Sarcini – Anexa 1 la Contract care include obiectivele, sarcinile specificațiile și caracteristicile SERVICIILOR descrise în mod obiectiv, într-o manieră corespunzătoare îndeplinirii </w:t>
      </w:r>
      <w:r w:rsidRPr="00AE1BE1">
        <w:rPr>
          <w:rFonts w:cstheme="minorHAnsi"/>
          <w:sz w:val="24"/>
          <w:szCs w:val="24"/>
        </w:rPr>
        <w:lastRenderedPageBreak/>
        <w:t>necesității Autorității contractante, menționând, după caz, metodele și resursele care urmează să fie utilizate de către Contractant și/sau rezultatele care trebuie realizate/prestate de către</w:t>
      </w:r>
      <w:r w:rsidRPr="00AE1BE1">
        <w:rPr>
          <w:rFonts w:cstheme="minorHAnsi"/>
        </w:rPr>
        <w:t xml:space="preserve"> </w:t>
      </w:r>
      <w:r w:rsidRPr="00AE1BE1">
        <w:rPr>
          <w:rFonts w:cstheme="minorHAnsi"/>
          <w:sz w:val="24"/>
          <w:szCs w:val="24"/>
        </w:rPr>
        <w:t>Contractant, inclusiv niveluri de calitate, performanță, protecție a mediului, sănătate publică, siguranță și altele asemenea, după caz, precum și cerințe aplicabile Contractantului în ceea ce privește informațiile și documentele care trebuie puse la dispoziția Autorității contractante;</w:t>
      </w:r>
    </w:p>
    <w:p w14:paraId="29377236" w14:textId="77777777" w:rsidR="003C0A89" w:rsidRPr="00AE1BE1" w:rsidRDefault="003C0A89">
      <w:pPr>
        <w:pStyle w:val="ListParagraph"/>
        <w:numPr>
          <w:ilvl w:val="0"/>
          <w:numId w:val="57"/>
        </w:numPr>
        <w:suppressAutoHyphens/>
        <w:autoSpaceDN w:val="0"/>
        <w:spacing w:after="0" w:line="240" w:lineRule="auto"/>
        <w:ind w:left="0" w:firstLine="0"/>
        <w:contextualSpacing w:val="0"/>
        <w:jc w:val="both"/>
        <w:textAlignment w:val="baseline"/>
        <w:rPr>
          <w:rFonts w:cstheme="minorHAnsi"/>
          <w:sz w:val="24"/>
          <w:szCs w:val="24"/>
        </w:rPr>
      </w:pPr>
      <w:r w:rsidRPr="00AE1BE1">
        <w:rPr>
          <w:rFonts w:cstheme="minorHAnsi"/>
          <w:sz w:val="24"/>
          <w:szCs w:val="24"/>
        </w:rPr>
        <w:t>Cazul fortuit – Eveniment care nu poate fi prevăzut și nici împiedicat de către cel care ar fi fost chemat să răspundă dacă evenimentul nu s-ar fi produs.</w:t>
      </w:r>
    </w:p>
    <w:p w14:paraId="4F2543A1" w14:textId="77777777" w:rsidR="003C0A89" w:rsidRPr="00AE1BE1" w:rsidRDefault="003C0A89">
      <w:pPr>
        <w:pStyle w:val="ListParagraph"/>
        <w:numPr>
          <w:ilvl w:val="0"/>
          <w:numId w:val="57"/>
        </w:numPr>
        <w:suppressAutoHyphens/>
        <w:autoSpaceDN w:val="0"/>
        <w:spacing w:after="0" w:line="240" w:lineRule="auto"/>
        <w:ind w:left="0" w:firstLine="0"/>
        <w:contextualSpacing w:val="0"/>
        <w:jc w:val="both"/>
        <w:textAlignment w:val="baseline"/>
        <w:rPr>
          <w:rFonts w:cstheme="minorHAnsi"/>
          <w:sz w:val="24"/>
          <w:szCs w:val="24"/>
        </w:rPr>
      </w:pPr>
      <w:r w:rsidRPr="00AE1BE1">
        <w:rPr>
          <w:rFonts w:cstheme="minorHAnsi"/>
          <w:sz w:val="24"/>
          <w:szCs w:val="24"/>
        </w:rPr>
        <w:t>Cesiune - înțelegere scrisă prin care Contractantul transferă unei terțe părți, în condițiile Legii nr. 98/2016, drepturile și/sau obligațiile deținute prin Contract sau parte din acestea;</w:t>
      </w:r>
    </w:p>
    <w:p w14:paraId="63A0524D" w14:textId="77777777" w:rsidR="003C0A89" w:rsidRPr="00AE1BE1" w:rsidRDefault="003C0A89">
      <w:pPr>
        <w:pStyle w:val="ListParagraph"/>
        <w:numPr>
          <w:ilvl w:val="0"/>
          <w:numId w:val="57"/>
        </w:numPr>
        <w:suppressAutoHyphens/>
        <w:autoSpaceDN w:val="0"/>
        <w:spacing w:after="0" w:line="240" w:lineRule="auto"/>
        <w:ind w:left="0" w:firstLine="0"/>
        <w:contextualSpacing w:val="0"/>
        <w:jc w:val="both"/>
        <w:textAlignment w:val="baseline"/>
        <w:rPr>
          <w:rFonts w:cstheme="minorHAnsi"/>
          <w:sz w:val="24"/>
          <w:szCs w:val="24"/>
        </w:rPr>
      </w:pPr>
      <w:r w:rsidRPr="00AE1BE1">
        <w:rPr>
          <w:rFonts w:cstheme="minorHAnsi"/>
          <w:sz w:val="24"/>
          <w:szCs w:val="24"/>
        </w:rPr>
        <w:t>Conflict de interese - orice situație influențând capacitatea Contractantului de a exprima o opinie profesională obiectivă și imparțială sau care îl împiedică pe acesta, în orice moment, să acorde prioritate intereselor Autorității contractante, orice motiv în legătură cu posibile contracte în viitor sau în conflict cu alte angajamente, trecute sau prezente, ale Contractantului. Aceste restricții sunt, de asemenea, aplicabile oricăror Subcontractanți, acționând sub autoritatea și controlul Contractantului, în condițiile Legii nr. 98/2016, în cazul în care este aplicabil;</w:t>
      </w:r>
    </w:p>
    <w:p w14:paraId="18823382" w14:textId="77777777" w:rsidR="003C0A89" w:rsidRPr="00AE1BE1" w:rsidRDefault="003C0A89">
      <w:pPr>
        <w:pStyle w:val="ListParagraph"/>
        <w:numPr>
          <w:ilvl w:val="0"/>
          <w:numId w:val="57"/>
        </w:numPr>
        <w:suppressAutoHyphens/>
        <w:autoSpaceDN w:val="0"/>
        <w:spacing w:after="0" w:line="240" w:lineRule="auto"/>
        <w:ind w:left="0" w:firstLine="0"/>
        <w:contextualSpacing w:val="0"/>
        <w:jc w:val="both"/>
        <w:textAlignment w:val="baseline"/>
        <w:rPr>
          <w:rFonts w:cstheme="minorHAnsi"/>
          <w:sz w:val="24"/>
          <w:szCs w:val="24"/>
        </w:rPr>
      </w:pPr>
      <w:r w:rsidRPr="00AE1BE1">
        <w:rPr>
          <w:rFonts w:cstheme="minorHAnsi"/>
          <w:sz w:val="24"/>
          <w:szCs w:val="24"/>
        </w:rPr>
        <w:t>Contract - prezentul Contract de achiziție publică cu titlu oneros, asimilat, potrivit Legii, actului administrativ, încheiat în scris, între Autoritatea contractantă și Contractant, Anexele şi Actele Adiţionale;</w:t>
      </w:r>
    </w:p>
    <w:p w14:paraId="55FECC68" w14:textId="77777777" w:rsidR="003C0A89" w:rsidRPr="00AE1BE1" w:rsidRDefault="003C0A89">
      <w:pPr>
        <w:pStyle w:val="ListParagraph"/>
        <w:numPr>
          <w:ilvl w:val="0"/>
          <w:numId w:val="57"/>
        </w:numPr>
        <w:suppressAutoHyphens/>
        <w:autoSpaceDN w:val="0"/>
        <w:spacing w:after="0" w:line="240" w:lineRule="auto"/>
        <w:ind w:left="0" w:firstLine="0"/>
        <w:contextualSpacing w:val="0"/>
        <w:jc w:val="both"/>
        <w:textAlignment w:val="baseline"/>
        <w:rPr>
          <w:rFonts w:cstheme="minorHAnsi"/>
          <w:sz w:val="24"/>
          <w:szCs w:val="24"/>
        </w:rPr>
      </w:pPr>
      <w:r w:rsidRPr="00AE1BE1">
        <w:rPr>
          <w:rFonts w:cstheme="minorHAnsi"/>
          <w:sz w:val="24"/>
          <w:szCs w:val="24"/>
        </w:rPr>
        <w:t>Despăgubire - suma, neprevăzută expres în Contract, care este acordată de către instanța de judecată ca despăgubire plătibilă Părții prejudiciate în urma încălcării prevederilor Contractului de către cealaltă Parte;</w:t>
      </w:r>
    </w:p>
    <w:p w14:paraId="2AF484E1" w14:textId="77777777" w:rsidR="003C0A89" w:rsidRPr="00AE1BE1" w:rsidRDefault="003C0A89">
      <w:pPr>
        <w:pStyle w:val="ListParagraph"/>
        <w:numPr>
          <w:ilvl w:val="0"/>
          <w:numId w:val="57"/>
        </w:numPr>
        <w:suppressAutoHyphens/>
        <w:autoSpaceDN w:val="0"/>
        <w:spacing w:after="0" w:line="240" w:lineRule="auto"/>
        <w:ind w:left="0" w:firstLine="0"/>
        <w:contextualSpacing w:val="0"/>
        <w:jc w:val="both"/>
        <w:textAlignment w:val="baseline"/>
        <w:rPr>
          <w:rFonts w:cstheme="minorHAnsi"/>
          <w:sz w:val="24"/>
          <w:szCs w:val="24"/>
        </w:rPr>
      </w:pPr>
      <w:r w:rsidRPr="00AE1BE1">
        <w:rPr>
          <w:rFonts w:cstheme="minorHAnsi"/>
          <w:sz w:val="24"/>
          <w:szCs w:val="24"/>
        </w:rPr>
        <w:t>Dispoziție - document scris(ă) emis(ă) de Autoritatea contractantă în executarea Contractului și cu respectarea prevederilor acestuia, în limitele Legii nr. 98/2016 și a normelor de aplicare a acesteia;</w:t>
      </w:r>
    </w:p>
    <w:p w14:paraId="019A7014" w14:textId="77777777" w:rsidR="003C0A89" w:rsidRPr="00AE1BE1" w:rsidRDefault="003C0A89">
      <w:pPr>
        <w:pStyle w:val="ListParagraph"/>
        <w:numPr>
          <w:ilvl w:val="0"/>
          <w:numId w:val="57"/>
        </w:numPr>
        <w:suppressAutoHyphens/>
        <w:autoSpaceDN w:val="0"/>
        <w:spacing w:after="0" w:line="240" w:lineRule="auto"/>
        <w:ind w:left="0" w:firstLine="0"/>
        <w:contextualSpacing w:val="0"/>
        <w:jc w:val="both"/>
        <w:textAlignment w:val="baseline"/>
        <w:rPr>
          <w:rFonts w:cstheme="minorHAnsi"/>
          <w:sz w:val="24"/>
          <w:szCs w:val="24"/>
        </w:rPr>
      </w:pPr>
      <w:r w:rsidRPr="00AE1BE1">
        <w:rPr>
          <w:rFonts w:cstheme="minorHAnsi"/>
          <w:sz w:val="24"/>
          <w:szCs w:val="24"/>
        </w:rPr>
        <w:t>Documentele Autorității contractante - toate și fiecare dintre documentele necesare în mod direct sau implicit prin natura SERVICIILOR care fac obiectul Contractului și necesare Contractantului în vederea realizării obiectului Contractului;</w:t>
      </w:r>
    </w:p>
    <w:p w14:paraId="1CCA558E" w14:textId="77777777" w:rsidR="003C0A89" w:rsidRPr="00AE1BE1" w:rsidRDefault="003C0A89">
      <w:pPr>
        <w:pStyle w:val="ListParagraph"/>
        <w:numPr>
          <w:ilvl w:val="0"/>
          <w:numId w:val="57"/>
        </w:numPr>
        <w:suppressAutoHyphens/>
        <w:autoSpaceDN w:val="0"/>
        <w:spacing w:after="0" w:line="240" w:lineRule="auto"/>
        <w:ind w:left="0" w:firstLine="0"/>
        <w:contextualSpacing w:val="0"/>
        <w:jc w:val="both"/>
        <w:textAlignment w:val="baseline"/>
        <w:rPr>
          <w:rFonts w:cstheme="minorHAnsi"/>
          <w:sz w:val="24"/>
          <w:szCs w:val="24"/>
        </w:rPr>
      </w:pPr>
      <w:r w:rsidRPr="00AE1BE1">
        <w:rPr>
          <w:rFonts w:cstheme="minorHAnsi"/>
          <w:sz w:val="24"/>
          <w:szCs w:val="24"/>
        </w:rPr>
        <w:t>Durata de valabilitate a Contractului - intervalul de timp în care prezentul Contract produce efecte, respectiv de la data intrării în vigoare a Contractului și până la epuizarea convențională, legală sau stabilită de instanța de judecată a oricărui efect pe care îl produce. Durata Contractului este egală cu durata de PRESTARE A SERVICIILOR, dacă aceasta din urmă este neîntreruptă. Durata de PRESTARE A SERVICIILOR nu poate depăși, ca termen, limita termenului la care expiră durata Contractului.</w:t>
      </w:r>
    </w:p>
    <w:p w14:paraId="1940FB76" w14:textId="77777777" w:rsidR="003C0A89" w:rsidRPr="00AE1BE1" w:rsidRDefault="003C0A89">
      <w:pPr>
        <w:pStyle w:val="ListParagraph"/>
        <w:numPr>
          <w:ilvl w:val="0"/>
          <w:numId w:val="57"/>
        </w:numPr>
        <w:suppressAutoHyphens/>
        <w:autoSpaceDN w:val="0"/>
        <w:spacing w:after="0" w:line="240" w:lineRule="auto"/>
        <w:ind w:left="0" w:firstLine="0"/>
        <w:contextualSpacing w:val="0"/>
        <w:jc w:val="both"/>
        <w:textAlignment w:val="baseline"/>
        <w:rPr>
          <w:rFonts w:cstheme="minorHAnsi"/>
          <w:sz w:val="24"/>
          <w:szCs w:val="24"/>
        </w:rPr>
      </w:pPr>
      <w:r w:rsidRPr="00AE1BE1">
        <w:rPr>
          <w:rFonts w:cstheme="minorHAnsi"/>
          <w:sz w:val="24"/>
          <w:szCs w:val="24"/>
        </w:rPr>
        <w:t>Contractul este considerat finalizat atunci când contractantul:</w:t>
      </w:r>
    </w:p>
    <w:p w14:paraId="5EF43F51" w14:textId="77777777" w:rsidR="00D63C8C" w:rsidRPr="00AE1BE1" w:rsidRDefault="00D63C8C">
      <w:pPr>
        <w:numPr>
          <w:ilvl w:val="0"/>
          <w:numId w:val="58"/>
        </w:numPr>
        <w:suppressAutoHyphens/>
        <w:autoSpaceDN w:val="0"/>
        <w:spacing w:after="0" w:line="240" w:lineRule="auto"/>
        <w:jc w:val="both"/>
        <w:textAlignment w:val="baseline"/>
        <w:rPr>
          <w:rFonts w:eastAsia="Calibri" w:cstheme="minorHAnsi"/>
          <w:sz w:val="24"/>
          <w:szCs w:val="24"/>
        </w:rPr>
      </w:pPr>
      <w:r w:rsidRPr="00AE1BE1">
        <w:rPr>
          <w:rFonts w:eastAsia="Calibri" w:cstheme="minorHAnsi"/>
          <w:sz w:val="24"/>
          <w:szCs w:val="24"/>
        </w:rPr>
        <w:t>a realizat toate activitățile stabilite prin Contract și a prezentat toate Rezultatele, astfel cum este stabilit în Oferta sa și în Contract,</w:t>
      </w:r>
    </w:p>
    <w:p w14:paraId="5B2DF10C" w14:textId="77777777" w:rsidR="00D63C8C" w:rsidRPr="00AE1BE1" w:rsidRDefault="00D63C8C">
      <w:pPr>
        <w:numPr>
          <w:ilvl w:val="0"/>
          <w:numId w:val="58"/>
        </w:numPr>
        <w:suppressAutoHyphens/>
        <w:autoSpaceDN w:val="0"/>
        <w:spacing w:after="0" w:line="240" w:lineRule="auto"/>
        <w:ind w:left="714" w:hanging="357"/>
        <w:jc w:val="both"/>
        <w:textAlignment w:val="baseline"/>
        <w:rPr>
          <w:rFonts w:eastAsia="Calibri" w:cstheme="minorHAnsi"/>
          <w:sz w:val="24"/>
          <w:szCs w:val="24"/>
        </w:rPr>
      </w:pPr>
      <w:r w:rsidRPr="00AE1BE1">
        <w:rPr>
          <w:rFonts w:eastAsia="Calibri" w:cstheme="minorHAnsi"/>
          <w:sz w:val="24"/>
          <w:szCs w:val="24"/>
        </w:rPr>
        <w:t>a remediat eventualele Neconformități  în vederea obținerii beneficiilor anticipate și îndeplinirii obiectivelor comunicate prin Caietul de Sarcini;</w:t>
      </w:r>
    </w:p>
    <w:p w14:paraId="0C854569" w14:textId="77777777" w:rsidR="00D63C8C" w:rsidRPr="00AE1BE1" w:rsidRDefault="00D63C8C">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 xml:space="preserve">Forță majoră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w:t>
      </w:r>
      <w:r w:rsidRPr="00AE1BE1">
        <w:rPr>
          <w:rFonts w:eastAsia="Calibri" w:cstheme="minorHAnsi"/>
          <w:sz w:val="24"/>
          <w:szCs w:val="24"/>
        </w:rPr>
        <w:lastRenderedPageBreak/>
        <w:t>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6FC47DC5" w14:textId="77777777" w:rsidR="00D63C8C" w:rsidRPr="00AE1BE1" w:rsidRDefault="00D63C8C">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Întârziere - orice eșec al Contractantului sau al Autorității contractante de a executa orice obligații contractuale în termenul convenit;</w:t>
      </w:r>
    </w:p>
    <w:p w14:paraId="6019EA59" w14:textId="77777777" w:rsidR="00D63C8C" w:rsidRPr="00AE1BE1" w:rsidRDefault="00D63C8C">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Lege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5D4034DE" w14:textId="77777777" w:rsidR="00D63C8C" w:rsidRPr="00AE1BE1" w:rsidRDefault="00D63C8C">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Lună - luna calendaristică (12 luni/an);</w:t>
      </w:r>
    </w:p>
    <w:p w14:paraId="03390F01" w14:textId="77777777" w:rsidR="00D63C8C" w:rsidRPr="00AE1BE1" w:rsidRDefault="00D63C8C">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Mijloace electronice de comunicare în cadrul Contractului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3F01517C" w14:textId="77777777" w:rsidR="00D63C8C" w:rsidRPr="00AE1BE1" w:rsidRDefault="00D63C8C">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Neconformitate (Neconformități) - execuția de slabă calitate sau deficiențe care încalcă siguranța, calitatea sau cerințele tehnice și/sau profesionale prevăzute de prezentul Contract și orice abatere de la cerințele și de la obiectivele stabilite în Caietul de Sarcini;</w:t>
      </w:r>
    </w:p>
    <w:p w14:paraId="309FDDC3" w14:textId="77777777" w:rsidR="00D63C8C" w:rsidRPr="00AE1BE1" w:rsidRDefault="00D63C8C">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Ofertă - actul juridic prin care Contractantul și-a manifestat voința de a se angaja, din punct de vedere juridic, în acest Contract de achiziție publică și cuprinde Propunerea Financiară, Propunerea Tehnică precum și alte documente care au fost menționate în Documentația de Atribuire;</w:t>
      </w:r>
    </w:p>
    <w:p w14:paraId="000B58E9" w14:textId="77777777" w:rsidR="00D63C8C" w:rsidRPr="00AE1BE1" w:rsidRDefault="00D63C8C">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Penalitate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4E5E98AB" w14:textId="77777777" w:rsidR="00D63C8C" w:rsidRPr="00AE1BE1" w:rsidRDefault="00D63C8C">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Personal - persoanele desemnate de către Contractant sau de către oricare dintre Subcontractanți pentru îndeplinirea Contractului;</w:t>
      </w:r>
    </w:p>
    <w:p w14:paraId="1E13B08A" w14:textId="77777777" w:rsidR="00D63C8C" w:rsidRPr="00AE1BE1" w:rsidRDefault="00D63C8C">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Prețul Contractului - Prețul plătibil Contractantului de către Autoritatea contractantă, în baza și în conformitate cu prevederile Contractului, a ofertei Contractantului și a documentației de atribuire, pentru îndeplinirea integrală și corespunzătoare a tuturor obligațiilor asumate prin Contract;</w:t>
      </w:r>
    </w:p>
    <w:p w14:paraId="74686C21" w14:textId="77777777" w:rsidR="00D63C8C" w:rsidRPr="00AE1BE1" w:rsidRDefault="00D63C8C">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Prejudiciu – paguba produsă Autorității Contractante de către Contractant prin neexecutarea/executarea necorespunzătoare ori cu întârziere a obligațiilor stabilite în sarcina sa, prin prezentul contract;</w:t>
      </w:r>
    </w:p>
    <w:p w14:paraId="5EE7C2FC" w14:textId="77777777" w:rsidR="001B124E" w:rsidRPr="00AE1BE1" w:rsidRDefault="001B124E">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Proces-Verbal de Recepție a SERVICIILOR- documentul prin care sunt acceptate SERVICIILE PRESTATE, întocmit de Contractant și semnat de Autoritatea contractantă, prin care acesta din urmă confirmă PRESTAREA SERVICIILOR în mod corespunzător de către Contractant și că acestea au fost acceptate de către Autoritatea contractantă;</w:t>
      </w:r>
    </w:p>
    <w:p w14:paraId="7C30276B" w14:textId="77777777" w:rsidR="001B124E" w:rsidRPr="00AE1BE1" w:rsidRDefault="001B124E">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Recepția - reprezintă operațiunea prin care Autoritatea contractantă își exprimă acceptarea față de SERVICIILE PRESTATE în cadrul contractului de achiziție publică și pe baza căreia efectuează plata;</w:t>
      </w:r>
    </w:p>
    <w:p w14:paraId="5E6526F6" w14:textId="77777777" w:rsidR="001B124E" w:rsidRPr="00AE1BE1" w:rsidRDefault="001B124E">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lastRenderedPageBreak/>
        <w:t>Rezultat/Rezultate - oricare și toate informațiile, documentele  pregătite de Contractant ca urmare a SERVICIILOR PRESTATE astfel cum sunt acestea descrise în Caietul de Sarcini;</w:t>
      </w:r>
    </w:p>
    <w:p w14:paraId="69948534" w14:textId="77777777" w:rsidR="001B124E" w:rsidRPr="00AE1BE1" w:rsidRDefault="001B124E">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Scris(ă) sau în scris - orice ansamblu de cuvinte sau cifre care poate fi citit, reprodus și comunicat ulterior, stocat pe suport de hârtie, inclusiv informații transmise și stocate prin Mijloace electronice de comunicare în cadrul Contractului;</w:t>
      </w:r>
    </w:p>
    <w:p w14:paraId="01C713EE" w14:textId="77777777" w:rsidR="001B124E" w:rsidRPr="00AE1BE1" w:rsidRDefault="001B124E">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Standarde profesionale - cerințele legate de calitatea SERVICIILOR care ar fi respectate de către orice Contractant diligent care posedă cunoștințele și experiența necesară și pe care Contractantul este obligat să le respecte în PRESTAREA tuturor SERVICIILOR incluse în prezentul Contract;</w:t>
      </w:r>
    </w:p>
    <w:p w14:paraId="4D54447D" w14:textId="77777777" w:rsidR="001B124E" w:rsidRPr="00AE1BE1" w:rsidRDefault="001B124E">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Termen -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Dacă ultima zi a unui termen exprimat altfel decât în ore este o zi de sărbătoare legală, o duminică sau o sâmbătă, termenul se încheie la expirarea ultimei ore a următoarei zile lucrătoare;</w:t>
      </w:r>
    </w:p>
    <w:p w14:paraId="34D43DA3" w14:textId="77777777" w:rsidR="001B124E" w:rsidRPr="00AE1BE1" w:rsidRDefault="001B124E">
      <w:pPr>
        <w:numPr>
          <w:ilvl w:val="0"/>
          <w:numId w:val="5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Zi - înseamnă zi calendaristică, iar anul înseamnă 365 de zile; în afara cazului în care se prevede expres că sunt zile lucrătoare.</w:t>
      </w:r>
    </w:p>
    <w:p w14:paraId="4D4D78F8" w14:textId="77777777" w:rsidR="001B124E" w:rsidRPr="00AE1BE1" w:rsidRDefault="001B124E">
      <w:pPr>
        <w:numPr>
          <w:ilvl w:val="0"/>
          <w:numId w:val="55"/>
        </w:numPr>
        <w:suppressAutoHyphens/>
        <w:autoSpaceDN w:val="0"/>
        <w:spacing w:after="0" w:line="240" w:lineRule="auto"/>
        <w:ind w:left="0" w:firstLine="0"/>
        <w:jc w:val="both"/>
        <w:textAlignment w:val="baseline"/>
        <w:rPr>
          <w:rFonts w:eastAsia="Calibri" w:cstheme="minorHAnsi"/>
          <w:b/>
          <w:bCs/>
          <w:sz w:val="24"/>
          <w:szCs w:val="24"/>
        </w:rPr>
      </w:pPr>
      <w:r w:rsidRPr="00AE1BE1">
        <w:rPr>
          <w:rFonts w:eastAsia="Calibri" w:cstheme="minorHAnsi"/>
          <w:b/>
          <w:bCs/>
          <w:sz w:val="24"/>
          <w:szCs w:val="24"/>
        </w:rPr>
        <w:t>Interpretare</w:t>
      </w:r>
    </w:p>
    <w:p w14:paraId="3026AB5F" w14:textId="77777777" w:rsidR="001B124E" w:rsidRPr="00AE1BE1" w:rsidRDefault="001B124E">
      <w:pPr>
        <w:numPr>
          <w:ilvl w:val="0"/>
          <w:numId w:val="59"/>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568916DB" w14:textId="77777777" w:rsidR="001B124E" w:rsidRPr="00AE1BE1" w:rsidRDefault="001B124E">
      <w:pPr>
        <w:numPr>
          <w:ilvl w:val="0"/>
          <w:numId w:val="59"/>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În cazul în care se constată contradicții între prevederile clauzelor contractuale și documentele achiziției, se vor aplica regulile specifice stabilite prin documentele achiziției.</w:t>
      </w:r>
    </w:p>
    <w:p w14:paraId="643EA400" w14:textId="77777777" w:rsidR="001B124E" w:rsidRPr="00AE1BE1" w:rsidRDefault="001B124E">
      <w:pPr>
        <w:numPr>
          <w:ilvl w:val="0"/>
          <w:numId w:val="55"/>
        </w:numPr>
        <w:suppressAutoHyphens/>
        <w:autoSpaceDN w:val="0"/>
        <w:spacing w:after="0" w:line="240" w:lineRule="auto"/>
        <w:ind w:left="0" w:firstLine="0"/>
        <w:jc w:val="both"/>
        <w:textAlignment w:val="baseline"/>
        <w:rPr>
          <w:rFonts w:eastAsia="Calibri" w:cstheme="minorHAnsi"/>
          <w:b/>
          <w:bCs/>
          <w:sz w:val="24"/>
          <w:szCs w:val="24"/>
        </w:rPr>
      </w:pPr>
      <w:r w:rsidRPr="00AE1BE1">
        <w:rPr>
          <w:rFonts w:eastAsia="Calibri" w:cstheme="minorHAnsi"/>
          <w:b/>
          <w:bCs/>
          <w:sz w:val="24"/>
          <w:szCs w:val="24"/>
        </w:rPr>
        <w:t>Obiectul Contractului</w:t>
      </w:r>
    </w:p>
    <w:p w14:paraId="5226890A" w14:textId="5EB1BD6D" w:rsidR="001B124E" w:rsidRPr="00AE1BE1" w:rsidRDefault="001B124E">
      <w:pPr>
        <w:numPr>
          <w:ilvl w:val="0"/>
          <w:numId w:val="60"/>
        </w:numPr>
        <w:suppressAutoHyphens/>
        <w:autoSpaceDN w:val="0"/>
        <w:spacing w:after="0" w:line="240" w:lineRule="auto"/>
        <w:ind w:left="1" w:firstLine="0"/>
        <w:jc w:val="both"/>
        <w:textAlignment w:val="baseline"/>
        <w:rPr>
          <w:rFonts w:eastAsia="Calibri" w:cstheme="minorHAnsi"/>
          <w:sz w:val="24"/>
          <w:szCs w:val="24"/>
        </w:rPr>
      </w:pPr>
      <w:r w:rsidRPr="00AE1BE1">
        <w:rPr>
          <w:rFonts w:eastAsia="Calibri" w:cstheme="minorHAnsi"/>
          <w:sz w:val="24"/>
          <w:szCs w:val="24"/>
        </w:rPr>
        <w:t xml:space="preserve">Obiectul prezentului Contract îl reprezintă </w:t>
      </w:r>
      <w:r w:rsidRPr="00AE1BE1">
        <w:rPr>
          <w:rFonts w:eastAsia="Calibri" w:cstheme="minorHAnsi"/>
          <w:b/>
          <w:bCs/>
          <w:sz w:val="24"/>
          <w:szCs w:val="24"/>
        </w:rPr>
        <w:t>serviciile pentru organizare evenimente</w:t>
      </w:r>
      <w:r w:rsidRPr="00AE1BE1">
        <w:rPr>
          <w:rFonts w:eastAsia="Calibri" w:cstheme="minorHAnsi"/>
          <w:sz w:val="24"/>
          <w:szCs w:val="24"/>
        </w:rPr>
        <w:t xml:space="preserve"> aferente astfel cum sunt descrise în Caietul de sarcini ce face parte integrantă din acest contract, pe care Contractantul se obligă să le presteze în conformitate cu prevederile din prezentul Contract.</w:t>
      </w:r>
    </w:p>
    <w:p w14:paraId="2B6413D5" w14:textId="23DDE2B4" w:rsidR="001B124E" w:rsidRPr="00AE1BE1" w:rsidRDefault="001B124E" w:rsidP="00FB037B">
      <w:pPr>
        <w:spacing w:after="0"/>
        <w:jc w:val="both"/>
        <w:rPr>
          <w:rFonts w:cstheme="minorHAnsi"/>
          <w:bCs/>
          <w:sz w:val="24"/>
        </w:rPr>
      </w:pPr>
      <w:r w:rsidRPr="00AE1BE1">
        <w:rPr>
          <w:rFonts w:eastAsia="Calibri" w:cstheme="minorHAnsi"/>
          <w:b/>
          <w:sz w:val="24"/>
          <w:szCs w:val="24"/>
        </w:rPr>
        <w:t>3.2</w:t>
      </w:r>
      <w:r w:rsidRPr="00AE1BE1">
        <w:rPr>
          <w:rFonts w:eastAsia="Calibri" w:cstheme="minorHAnsi"/>
          <w:sz w:val="24"/>
          <w:szCs w:val="24"/>
        </w:rPr>
        <w:t xml:space="preserve">. Obiectul prezentului contract derivă din contractul de finanțare </w:t>
      </w:r>
      <w:r w:rsidR="00651741" w:rsidRPr="00AE1BE1">
        <w:rPr>
          <w:rFonts w:cstheme="minorHAnsi"/>
          <w:bCs/>
          <w:iCs/>
          <w:sz w:val="24"/>
        </w:rPr>
        <w:t xml:space="preserve">nr. </w:t>
      </w:r>
      <w:r w:rsidR="00651741" w:rsidRPr="00AE1BE1">
        <w:rPr>
          <w:rFonts w:cstheme="minorHAnsi"/>
          <w:iCs/>
          <w:sz w:val="24"/>
        </w:rPr>
        <w:t xml:space="preserve">1/36067/2025/30.05.2025 </w:t>
      </w:r>
      <w:r w:rsidR="000E7DE5" w:rsidRPr="00AE1BE1">
        <w:rPr>
          <w:rFonts w:eastAsia="Calibri" w:cstheme="minorHAnsi"/>
          <w:sz w:val="24"/>
          <w:szCs w:val="24"/>
        </w:rPr>
        <w:t xml:space="preserve">a </w:t>
      </w:r>
      <w:r w:rsidRPr="00AE1BE1">
        <w:rPr>
          <w:rFonts w:eastAsia="Calibri" w:cstheme="minorHAnsi"/>
          <w:sz w:val="24"/>
          <w:szCs w:val="24"/>
        </w:rPr>
        <w:t xml:space="preserve"> </w:t>
      </w:r>
      <w:r w:rsidR="00651741" w:rsidRPr="00AE1BE1">
        <w:rPr>
          <w:rFonts w:cstheme="minorHAnsi"/>
          <w:iCs/>
          <w:sz w:val="24"/>
        </w:rPr>
        <w:t>Programului securitate și siguranță publică „Justiţie”,</w:t>
      </w:r>
      <w:r w:rsidR="00651741" w:rsidRPr="00AE1BE1">
        <w:rPr>
          <w:rFonts w:cstheme="minorHAnsi"/>
          <w:i/>
          <w:sz w:val="24"/>
        </w:rPr>
        <w:t xml:space="preserve"> </w:t>
      </w:r>
      <w:r w:rsidR="00651741" w:rsidRPr="00AE1BE1">
        <w:rPr>
          <w:rFonts w:cstheme="minorHAnsi"/>
          <w:sz w:val="24"/>
        </w:rPr>
        <w:t xml:space="preserve">finanțat prin cea de-a doua contribuție elvețiană pentru anumite state membre ale Uniunii Europene în vederea reducerii disparităților economice și sociale din Uniunea Europeană </w:t>
      </w:r>
      <w:r w:rsidR="00651741" w:rsidRPr="00AE1BE1">
        <w:rPr>
          <w:rFonts w:cstheme="minorHAnsi"/>
          <w:i/>
          <w:iCs/>
          <w:sz w:val="24"/>
        </w:rPr>
        <w:t xml:space="preserve">(în continuare </w:t>
      </w:r>
      <w:r w:rsidR="00651741" w:rsidRPr="00AE1BE1">
        <w:rPr>
          <w:rFonts w:cstheme="minorHAnsi"/>
          <w:bCs/>
          <w:i/>
          <w:iCs/>
          <w:sz w:val="24"/>
        </w:rPr>
        <w:t xml:space="preserve">Programul de cooperare româno-elveţian), </w:t>
      </w:r>
      <w:r w:rsidR="00651741" w:rsidRPr="00AE1BE1">
        <w:rPr>
          <w:rFonts w:cstheme="minorHAnsi"/>
          <w:b/>
          <w:sz w:val="24"/>
        </w:rPr>
        <w:t>Componenta</w:t>
      </w:r>
      <w:r w:rsidR="00651741" w:rsidRPr="00AE1BE1">
        <w:rPr>
          <w:rFonts w:cstheme="minorHAnsi"/>
          <w:bCs/>
          <w:sz w:val="24"/>
        </w:rPr>
        <w:t xml:space="preserve"> </w:t>
      </w:r>
      <w:r w:rsidR="00651741" w:rsidRPr="00AE1BE1">
        <w:rPr>
          <w:rFonts w:cstheme="minorHAnsi"/>
          <w:b/>
          <w:sz w:val="24"/>
        </w:rPr>
        <w:t>de Program</w:t>
      </w:r>
      <w:r w:rsidR="00651741" w:rsidRPr="00AE1BE1">
        <w:rPr>
          <w:rFonts w:cstheme="minorHAnsi"/>
          <w:bCs/>
          <w:sz w:val="24"/>
        </w:rPr>
        <w:t xml:space="preserve"> nr. 5</w:t>
      </w:r>
      <w:r w:rsidR="00651741" w:rsidRPr="00AE1BE1">
        <w:rPr>
          <w:rFonts w:cstheme="minorHAnsi"/>
          <w:b/>
          <w:sz w:val="24"/>
        </w:rPr>
        <w:t xml:space="preserve"> </w:t>
      </w:r>
      <w:r w:rsidR="00651741" w:rsidRPr="00AE1BE1">
        <w:rPr>
          <w:rFonts w:cstheme="minorHAnsi"/>
          <w:iCs/>
          <w:sz w:val="24"/>
          <w:lang w:val="pt-PT"/>
        </w:rPr>
        <w:t>„Îmbunătățirea și consolidarea sistemului de justiție pentru minori</w:t>
      </w:r>
      <w:r w:rsidR="00651741" w:rsidRPr="00AE1BE1">
        <w:rPr>
          <w:rFonts w:cstheme="minorHAnsi"/>
          <w:iCs/>
          <w:sz w:val="24"/>
        </w:rPr>
        <w:t>”</w:t>
      </w:r>
      <w:r w:rsidRPr="00AE1BE1">
        <w:rPr>
          <w:rFonts w:eastAsia="Calibri" w:cstheme="minorHAnsi"/>
          <w:sz w:val="24"/>
          <w:szCs w:val="24"/>
          <w:lang w:val="pt-PT"/>
        </w:rPr>
        <w:t xml:space="preserve"> care reprezintă sursa de finan</w:t>
      </w:r>
      <w:r w:rsidRPr="00AE1BE1">
        <w:rPr>
          <w:rFonts w:eastAsia="Calibri" w:cstheme="minorHAnsi"/>
          <w:sz w:val="24"/>
          <w:szCs w:val="24"/>
        </w:rPr>
        <w:t>ț</w:t>
      </w:r>
      <w:r w:rsidRPr="00AE1BE1">
        <w:rPr>
          <w:rFonts w:eastAsia="Calibri" w:cstheme="minorHAnsi"/>
          <w:sz w:val="24"/>
          <w:szCs w:val="24"/>
          <w:lang w:val="pt-PT"/>
        </w:rPr>
        <w:t>are a serviciilor constractate de autoritate</w:t>
      </w:r>
      <w:r w:rsidR="007B65FE" w:rsidRPr="00AE1BE1">
        <w:rPr>
          <w:rFonts w:eastAsia="Calibri" w:cstheme="minorHAnsi"/>
          <w:sz w:val="24"/>
          <w:szCs w:val="24"/>
          <w:lang w:val="pt-PT"/>
        </w:rPr>
        <w:t>a</w:t>
      </w:r>
      <w:r w:rsidRPr="00AE1BE1">
        <w:rPr>
          <w:rFonts w:eastAsia="Calibri" w:cstheme="minorHAnsi"/>
          <w:sz w:val="24"/>
          <w:szCs w:val="24"/>
          <w:lang w:val="pt-PT"/>
        </w:rPr>
        <w:t xml:space="preserve"> contractantă. </w:t>
      </w:r>
    </w:p>
    <w:p w14:paraId="6F624149" w14:textId="77777777" w:rsidR="00FB037B" w:rsidRPr="00AE1BE1" w:rsidRDefault="00FB037B" w:rsidP="00FB037B">
      <w:pPr>
        <w:suppressAutoHyphens/>
        <w:autoSpaceDN w:val="0"/>
        <w:spacing w:line="276" w:lineRule="auto"/>
        <w:jc w:val="both"/>
        <w:textAlignment w:val="baseline"/>
        <w:rPr>
          <w:rFonts w:eastAsia="Calibri" w:cstheme="minorHAnsi"/>
          <w:sz w:val="24"/>
          <w:szCs w:val="24"/>
        </w:rPr>
      </w:pPr>
      <w:r w:rsidRPr="00AE1BE1">
        <w:rPr>
          <w:rFonts w:eastAsia="Calibri" w:cstheme="minorHAnsi"/>
          <w:b/>
          <w:sz w:val="24"/>
          <w:szCs w:val="24"/>
        </w:rPr>
        <w:t>3.3</w:t>
      </w:r>
      <w:r w:rsidRPr="00AE1BE1">
        <w:rPr>
          <w:rFonts w:eastAsia="Calibri" w:cstheme="minorHAnsi"/>
          <w:sz w:val="24"/>
          <w:szCs w:val="24"/>
        </w:rPr>
        <w:t>. În cazul stării de urgenţă/alertă declarată conform dispoziţiilor legale, autoritatea contractantă are dreptul de a renunţa la unele servicii de organizare evenimente care fac obiectul contractului, cu reducerea proporţională a valorii contractului aferentă activităţilor neprestate.</w:t>
      </w:r>
    </w:p>
    <w:p w14:paraId="276F8C3A" w14:textId="77777777" w:rsidR="00FB037B" w:rsidRPr="00AE1BE1" w:rsidRDefault="00FB037B">
      <w:pPr>
        <w:numPr>
          <w:ilvl w:val="0"/>
          <w:numId w:val="55"/>
        </w:numPr>
        <w:suppressAutoHyphens/>
        <w:autoSpaceDN w:val="0"/>
        <w:spacing w:after="0" w:line="240" w:lineRule="auto"/>
        <w:ind w:left="0" w:firstLine="0"/>
        <w:jc w:val="both"/>
        <w:textAlignment w:val="baseline"/>
        <w:rPr>
          <w:rFonts w:eastAsia="Calibri" w:cstheme="minorHAnsi"/>
          <w:b/>
          <w:bCs/>
          <w:sz w:val="24"/>
          <w:szCs w:val="24"/>
        </w:rPr>
      </w:pPr>
      <w:r w:rsidRPr="00AE1BE1">
        <w:rPr>
          <w:rFonts w:eastAsia="Calibri" w:cstheme="minorHAnsi"/>
          <w:b/>
          <w:bCs/>
          <w:sz w:val="24"/>
          <w:szCs w:val="24"/>
        </w:rPr>
        <w:t>Prețul Contractului</w:t>
      </w:r>
    </w:p>
    <w:p w14:paraId="7D634689" w14:textId="28195A85" w:rsidR="00FB037B" w:rsidRPr="00AE1BE1" w:rsidRDefault="00FB037B">
      <w:pPr>
        <w:numPr>
          <w:ilvl w:val="0"/>
          <w:numId w:val="61"/>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 xml:space="preserve">Autoritatea contractantă se obligă să plătească Contractantului contravaloarea serviciilor de organizare evenimente astfel cum sunt descrise în Caietul de sarcini ce face parte integrantă din acest contract efectiv prestate, în condiţiile art.29 din prezentul Contract, în valoare totală maximă </w:t>
      </w:r>
      <w:r w:rsidRPr="00AE1BE1">
        <w:rPr>
          <w:rFonts w:eastAsia="Calibri" w:cstheme="minorHAnsi"/>
          <w:sz w:val="24"/>
          <w:szCs w:val="24"/>
        </w:rPr>
        <w:lastRenderedPageBreak/>
        <w:t xml:space="preserve">de </w:t>
      </w:r>
      <w:r w:rsidRPr="00AE1BE1">
        <w:rPr>
          <w:rFonts w:eastAsia="Calibri" w:cstheme="minorHAnsi"/>
          <w:b/>
          <w:sz w:val="24"/>
          <w:szCs w:val="24"/>
        </w:rPr>
        <w:t xml:space="preserve">..................... LEI </w:t>
      </w:r>
      <w:r w:rsidRPr="00AE1BE1">
        <w:rPr>
          <w:rFonts w:eastAsia="Calibri" w:cstheme="minorHAnsi"/>
          <w:sz w:val="24"/>
          <w:szCs w:val="24"/>
        </w:rPr>
        <w:t xml:space="preserve">la care se adaugă TVA în valoare de </w:t>
      </w:r>
      <w:r w:rsidRPr="00AE1BE1">
        <w:rPr>
          <w:rFonts w:eastAsia="Calibri" w:cstheme="minorHAnsi"/>
          <w:b/>
          <w:sz w:val="24"/>
          <w:szCs w:val="24"/>
        </w:rPr>
        <w:t>......................... LEI</w:t>
      </w:r>
      <w:r w:rsidRPr="00AE1BE1">
        <w:rPr>
          <w:rFonts w:eastAsia="Calibri" w:cstheme="minorHAnsi"/>
          <w:sz w:val="24"/>
          <w:szCs w:val="24"/>
        </w:rPr>
        <w:t>, conform prevederilor legale.</w:t>
      </w:r>
    </w:p>
    <w:p w14:paraId="4163C81A" w14:textId="3E9A1624" w:rsidR="00AF3F88" w:rsidRPr="00AE1BE1" w:rsidRDefault="00AF3F88">
      <w:pPr>
        <w:numPr>
          <w:ilvl w:val="0"/>
          <w:numId w:val="61"/>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 xml:space="preserve">Prețul Contractului </w:t>
      </w:r>
      <w:r w:rsidR="00BF2534" w:rsidRPr="00AE1BE1">
        <w:rPr>
          <w:rFonts w:eastAsia="Calibri" w:cstheme="minorHAnsi"/>
          <w:sz w:val="24"/>
          <w:szCs w:val="24"/>
        </w:rPr>
        <w:t>se ajustează</w:t>
      </w:r>
      <w:r w:rsidR="0003538C" w:rsidRPr="00AE1BE1">
        <w:rPr>
          <w:rFonts w:eastAsia="Calibri" w:cstheme="minorHAnsi"/>
          <w:sz w:val="24"/>
          <w:szCs w:val="24"/>
        </w:rPr>
        <w:t xml:space="preserve"> după cum urmează</w:t>
      </w:r>
      <w:r w:rsidR="0003538C" w:rsidRPr="00AE1BE1">
        <w:rPr>
          <w:rFonts w:eastAsia="Calibri" w:cstheme="minorHAnsi"/>
          <w:sz w:val="24"/>
          <w:szCs w:val="24"/>
          <w:lang w:val="pt-PT"/>
        </w:rPr>
        <w:t>:</w:t>
      </w:r>
    </w:p>
    <w:p w14:paraId="149680CE" w14:textId="77777777" w:rsidR="007604DE" w:rsidRPr="00AE1BE1" w:rsidRDefault="007604DE" w:rsidP="007604DE">
      <w:pPr>
        <w:suppressAutoHyphens/>
        <w:autoSpaceDN w:val="0"/>
        <w:spacing w:after="0" w:line="240" w:lineRule="auto"/>
        <w:jc w:val="both"/>
        <w:textAlignment w:val="baseline"/>
        <w:rPr>
          <w:rFonts w:eastAsia="Calibri" w:cstheme="minorHAnsi"/>
          <w:sz w:val="24"/>
          <w:szCs w:val="24"/>
        </w:rPr>
      </w:pPr>
      <w:r w:rsidRPr="00AE1BE1">
        <w:rPr>
          <w:rFonts w:eastAsia="Calibri" w:cstheme="minorHAnsi"/>
          <w:sz w:val="24"/>
          <w:szCs w:val="24"/>
        </w:rPr>
        <w:t>1.</w:t>
      </w:r>
      <w:r w:rsidRPr="00AE1BE1">
        <w:rPr>
          <w:rFonts w:eastAsia="Calibri" w:cstheme="minorHAnsi"/>
          <w:sz w:val="24"/>
          <w:szCs w:val="24"/>
        </w:rPr>
        <w:tab/>
        <w:t>În conformitate cu prevederile art. 221 alin. (1) lit. a) și art. 222^2 alin. (9) din Legea nr. 98/2016, în limita bugetului disponibil şi doar pentru activităţile planificate în anul 2027, Achizitorul poate analiza solicitarea prestatorului şi poate ajusta tarifele aferente serviciilor contractate/sau pentru o parte dintre acestea, după caz, cu indicele prețurilor de consum (IPC) pentru servicii, comunicat de Institutul Național de Statistică.</w:t>
      </w:r>
    </w:p>
    <w:p w14:paraId="6CD81BE6" w14:textId="77777777" w:rsidR="007604DE" w:rsidRPr="00AE1BE1" w:rsidRDefault="007604DE" w:rsidP="007604DE">
      <w:pPr>
        <w:suppressAutoHyphens/>
        <w:autoSpaceDN w:val="0"/>
        <w:spacing w:after="0" w:line="240" w:lineRule="auto"/>
        <w:jc w:val="both"/>
        <w:textAlignment w:val="baseline"/>
        <w:rPr>
          <w:rFonts w:eastAsia="Calibri" w:cstheme="minorHAnsi"/>
          <w:sz w:val="24"/>
          <w:szCs w:val="24"/>
        </w:rPr>
      </w:pPr>
      <w:r w:rsidRPr="00AE1BE1">
        <w:rPr>
          <w:rFonts w:eastAsia="Calibri" w:cstheme="minorHAnsi"/>
          <w:sz w:val="24"/>
          <w:szCs w:val="24"/>
        </w:rPr>
        <w:t xml:space="preserve">Perioada de referință pentru calcularea IPC va fi de 6 luni de la organizarea primei activităţi. </w:t>
      </w:r>
    </w:p>
    <w:p w14:paraId="39B3482E" w14:textId="77777777" w:rsidR="007604DE" w:rsidRPr="00AE1BE1" w:rsidRDefault="007604DE" w:rsidP="007604DE">
      <w:pPr>
        <w:suppressAutoHyphens/>
        <w:autoSpaceDN w:val="0"/>
        <w:spacing w:after="0" w:line="240" w:lineRule="auto"/>
        <w:jc w:val="both"/>
        <w:textAlignment w:val="baseline"/>
        <w:rPr>
          <w:rFonts w:eastAsia="Calibri" w:cstheme="minorHAnsi"/>
          <w:sz w:val="24"/>
          <w:szCs w:val="24"/>
        </w:rPr>
      </w:pPr>
      <w:r w:rsidRPr="00AE1BE1">
        <w:rPr>
          <w:rFonts w:eastAsia="Calibri" w:cstheme="minorHAnsi"/>
          <w:sz w:val="24"/>
          <w:szCs w:val="24"/>
        </w:rPr>
        <w:t>Exemplu ipotetic și formulă de calcul:</w:t>
      </w:r>
    </w:p>
    <w:p w14:paraId="2DE4EFD8" w14:textId="049E31BF" w:rsidR="007604DE" w:rsidRPr="00AE1BE1" w:rsidRDefault="007604DE" w:rsidP="007604DE">
      <w:pPr>
        <w:suppressAutoHyphens/>
        <w:autoSpaceDN w:val="0"/>
        <w:spacing w:after="0" w:line="240" w:lineRule="auto"/>
        <w:jc w:val="both"/>
        <w:textAlignment w:val="baseline"/>
        <w:rPr>
          <w:rFonts w:eastAsia="Calibri" w:cstheme="minorHAnsi"/>
          <w:sz w:val="24"/>
          <w:szCs w:val="24"/>
        </w:rPr>
      </w:pPr>
      <w:r w:rsidRPr="00AE1BE1">
        <w:rPr>
          <w:rFonts w:eastAsia="Calibri" w:cstheme="minorHAnsi"/>
          <w:sz w:val="24"/>
          <w:szCs w:val="24"/>
        </w:rPr>
        <w:t xml:space="preserve">Prima activitate </w:t>
      </w:r>
      <w:r w:rsidR="001F2E6F" w:rsidRPr="00877F94">
        <w:rPr>
          <w:rFonts w:eastAsia="Calibri" w:cstheme="minorHAnsi"/>
          <w:sz w:val="24"/>
          <w:szCs w:val="24"/>
        </w:rPr>
        <w:t>va fi</w:t>
      </w:r>
      <w:r w:rsidRPr="00877F94">
        <w:rPr>
          <w:rFonts w:eastAsia="Calibri" w:cstheme="minorHAnsi"/>
          <w:sz w:val="24"/>
          <w:szCs w:val="24"/>
        </w:rPr>
        <w:t xml:space="preserve"> </w:t>
      </w:r>
      <w:r w:rsidRPr="00AE1BE1">
        <w:rPr>
          <w:rFonts w:eastAsia="Calibri" w:cstheme="minorHAnsi"/>
          <w:sz w:val="24"/>
          <w:szCs w:val="24"/>
        </w:rPr>
        <w:t xml:space="preserve">organizată în martie 2026. În luna septembrie 2026 se poate analiza ajustarea de preț pentru activităţile ulterioare, la solicitarea prestatorului. Perioada de referință pentru calcularea IPC va fi martie 2026-septembrie 2026. Ajustarea tarifelor ofertate pentru perioada următoare se va face astfel: </w:t>
      </w:r>
    </w:p>
    <w:p w14:paraId="42D1F0DC" w14:textId="77777777" w:rsidR="007604DE" w:rsidRPr="00AE1BE1" w:rsidRDefault="007604DE" w:rsidP="007604DE">
      <w:pPr>
        <w:suppressAutoHyphens/>
        <w:autoSpaceDN w:val="0"/>
        <w:spacing w:after="0" w:line="240" w:lineRule="auto"/>
        <w:jc w:val="both"/>
        <w:textAlignment w:val="baseline"/>
        <w:rPr>
          <w:rFonts w:eastAsia="Calibri" w:cstheme="minorHAnsi"/>
          <w:sz w:val="24"/>
          <w:szCs w:val="24"/>
        </w:rPr>
      </w:pPr>
      <w:r w:rsidRPr="00AE1BE1">
        <w:rPr>
          <w:rFonts w:eastAsia="Calibri" w:cstheme="minorHAnsi"/>
          <w:sz w:val="24"/>
          <w:szCs w:val="24"/>
        </w:rPr>
        <w:t>Tarif ajustat pentru activităţile ulterioare= (tarif ofertat pentru activităţile ulterioare* IPC pentru servicii )/100</w:t>
      </w:r>
    </w:p>
    <w:p w14:paraId="173E3ACB" w14:textId="0B11F507" w:rsidR="007604DE" w:rsidRPr="00AE1BE1" w:rsidRDefault="007604DE" w:rsidP="007604DE">
      <w:pPr>
        <w:suppressAutoHyphens/>
        <w:autoSpaceDN w:val="0"/>
        <w:spacing w:after="0" w:line="240" w:lineRule="auto"/>
        <w:jc w:val="both"/>
        <w:textAlignment w:val="baseline"/>
        <w:rPr>
          <w:rFonts w:eastAsia="Calibri" w:cstheme="minorHAnsi"/>
          <w:sz w:val="24"/>
          <w:szCs w:val="24"/>
        </w:rPr>
      </w:pPr>
      <w:r w:rsidRPr="00AE1BE1">
        <w:rPr>
          <w:rFonts w:eastAsia="Calibri" w:cstheme="minorHAnsi"/>
          <w:sz w:val="24"/>
          <w:szCs w:val="24"/>
        </w:rPr>
        <w:t>2.</w:t>
      </w:r>
      <w:r w:rsidRPr="00AE1BE1">
        <w:rPr>
          <w:rFonts w:eastAsia="Calibri" w:cstheme="minorHAnsi"/>
          <w:sz w:val="24"/>
          <w:szCs w:val="24"/>
        </w:rPr>
        <w:tab/>
        <w:t>În baza prevederilor art. 222^2 alin (4) din Legea nr. 98/2016, cu modificările și completările ulterioare, Achizitorul aplică modificarea preţului contractului atunci când intervin modificări legislative sau emiterea de către autorităţile locale acte administrative care au ca obiect instituirea, modificarea sau renunţarea la anumite taxe/impozite locale al căror efect se reflectă în creşterea/diminuarea costurilor pe baza cărora s-a fundamentat preţul acordului cadru, dacă o asemenea modificare poate fi suportată din buget.</w:t>
      </w:r>
    </w:p>
    <w:p w14:paraId="2C005202" w14:textId="77777777" w:rsidR="00AF3F88" w:rsidRPr="00AE1BE1" w:rsidRDefault="00AF3F88" w:rsidP="00AF3F88">
      <w:pPr>
        <w:suppressAutoHyphens/>
        <w:autoSpaceDN w:val="0"/>
        <w:spacing w:after="0" w:line="240" w:lineRule="auto"/>
        <w:jc w:val="both"/>
        <w:textAlignment w:val="baseline"/>
        <w:rPr>
          <w:rFonts w:eastAsia="Calibri" w:cstheme="minorHAnsi"/>
          <w:sz w:val="24"/>
          <w:szCs w:val="24"/>
        </w:rPr>
      </w:pPr>
      <w:r w:rsidRPr="00AE1BE1">
        <w:rPr>
          <w:rFonts w:eastAsia="Calibri" w:cstheme="minorHAnsi"/>
          <w:b/>
          <w:sz w:val="24"/>
          <w:szCs w:val="24"/>
        </w:rPr>
        <w:t>4.3</w:t>
      </w:r>
      <w:r w:rsidRPr="00AE1BE1">
        <w:rPr>
          <w:rFonts w:eastAsia="Calibri" w:cstheme="minorHAnsi"/>
          <w:sz w:val="24"/>
          <w:szCs w:val="24"/>
        </w:rPr>
        <w:t>. De asemena prin excepţie de la prevederile pct. 4.2, valoarea contractului poate fi redusă în situaţia prevăzută la pct.3.3 cu contravaloarea serviciilor de organizare evenimente neprestate.</w:t>
      </w:r>
    </w:p>
    <w:p w14:paraId="2356D1EC" w14:textId="77777777" w:rsidR="00AF3F88" w:rsidRPr="00AE1BE1" w:rsidRDefault="00AF3F88">
      <w:pPr>
        <w:numPr>
          <w:ilvl w:val="0"/>
          <w:numId w:val="55"/>
        </w:numPr>
        <w:suppressAutoHyphens/>
        <w:autoSpaceDN w:val="0"/>
        <w:spacing w:after="0" w:line="240" w:lineRule="auto"/>
        <w:ind w:left="0" w:firstLine="0"/>
        <w:jc w:val="both"/>
        <w:textAlignment w:val="baseline"/>
        <w:rPr>
          <w:rFonts w:eastAsia="Calibri" w:cstheme="minorHAnsi"/>
          <w:b/>
          <w:bCs/>
          <w:sz w:val="24"/>
          <w:szCs w:val="24"/>
        </w:rPr>
      </w:pPr>
      <w:r w:rsidRPr="00AE1BE1">
        <w:rPr>
          <w:rFonts w:eastAsia="Calibri" w:cstheme="minorHAnsi"/>
          <w:b/>
          <w:bCs/>
          <w:sz w:val="24"/>
          <w:szCs w:val="24"/>
        </w:rPr>
        <w:t>Durata Contractului</w:t>
      </w:r>
    </w:p>
    <w:p w14:paraId="54C0113E" w14:textId="485BD5F9" w:rsidR="00AF3F88" w:rsidRPr="00AE1BE1" w:rsidRDefault="00AF3F88">
      <w:pPr>
        <w:numPr>
          <w:ilvl w:val="0"/>
          <w:numId w:val="62"/>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 xml:space="preserve">Durata prezentului Contract începe de la data intrării în vigoare până la stingerea tuturor obligaţiilor rezultate din obiectul contractului, dar nu mai târziu de data de încetare a contractului de finanţare, respectiv </w:t>
      </w:r>
      <w:r w:rsidR="00A34BC8" w:rsidRPr="00AE1BE1">
        <w:rPr>
          <w:rFonts w:cstheme="minorHAnsi"/>
          <w:iCs/>
          <w:sz w:val="24"/>
          <w:szCs w:val="24"/>
          <w:shd w:val="clear" w:color="auto" w:fill="FFFFFF" w:themeFill="background1"/>
        </w:rPr>
        <w:t>20.04.2028</w:t>
      </w:r>
      <w:r w:rsidRPr="00AE1BE1">
        <w:rPr>
          <w:rFonts w:eastAsia="Calibri" w:cstheme="minorHAnsi"/>
          <w:sz w:val="24"/>
          <w:szCs w:val="24"/>
        </w:rPr>
        <w:t>.</w:t>
      </w:r>
    </w:p>
    <w:p w14:paraId="67624E70" w14:textId="7519BD97" w:rsidR="00AF3F88" w:rsidRPr="00AE1BE1" w:rsidRDefault="00AF3F88">
      <w:pPr>
        <w:numPr>
          <w:ilvl w:val="0"/>
          <w:numId w:val="62"/>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 xml:space="preserve">Durata Contractului poate fi prelungită cu acordul părților, cu respectarea datei de încetare a contractului de finanţare respectiv </w:t>
      </w:r>
      <w:r w:rsidR="00A34BC8" w:rsidRPr="00AE1BE1">
        <w:rPr>
          <w:rFonts w:cstheme="minorHAnsi"/>
          <w:iCs/>
          <w:sz w:val="24"/>
          <w:szCs w:val="24"/>
          <w:shd w:val="clear" w:color="auto" w:fill="FFFFFF" w:themeFill="background1"/>
        </w:rPr>
        <w:t>20.04.2028</w:t>
      </w:r>
      <w:r w:rsidRPr="00AE1BE1">
        <w:rPr>
          <w:rFonts w:eastAsia="Calibri" w:cstheme="minorHAnsi"/>
          <w:sz w:val="24"/>
          <w:szCs w:val="24"/>
        </w:rPr>
        <w:t>.</w:t>
      </w:r>
    </w:p>
    <w:p w14:paraId="41681380" w14:textId="77777777" w:rsidR="00AF3F88" w:rsidRPr="00AE1BE1" w:rsidRDefault="00AF3F88">
      <w:pPr>
        <w:numPr>
          <w:ilvl w:val="0"/>
          <w:numId w:val="62"/>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Contractul intră în vigoare la data semnării acestuia de către ambele părți.</w:t>
      </w:r>
    </w:p>
    <w:p w14:paraId="50C0F628" w14:textId="77777777" w:rsidR="00AF3F88" w:rsidRPr="00AE1BE1" w:rsidRDefault="00AF3F88">
      <w:pPr>
        <w:numPr>
          <w:ilvl w:val="0"/>
          <w:numId w:val="62"/>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Prestarea serviciilor aferente contractului va începe după constituirea garanţiei de bună execuţie.</w:t>
      </w:r>
    </w:p>
    <w:p w14:paraId="15B04283" w14:textId="77777777" w:rsidR="00AF3F88" w:rsidRPr="00AE1BE1" w:rsidRDefault="00AF3F88" w:rsidP="00AF3F88">
      <w:pPr>
        <w:suppressAutoHyphens/>
        <w:autoSpaceDN w:val="0"/>
        <w:spacing w:after="0" w:line="240" w:lineRule="auto"/>
        <w:jc w:val="both"/>
        <w:textAlignment w:val="baseline"/>
        <w:rPr>
          <w:rFonts w:eastAsia="Calibri" w:cstheme="minorHAnsi"/>
          <w:sz w:val="24"/>
          <w:szCs w:val="24"/>
        </w:rPr>
      </w:pPr>
      <w:r w:rsidRPr="00AE1BE1">
        <w:rPr>
          <w:rFonts w:eastAsia="Calibri" w:cstheme="minorHAnsi"/>
          <w:b/>
          <w:sz w:val="24"/>
          <w:szCs w:val="24"/>
        </w:rPr>
        <w:t>6.</w:t>
      </w:r>
      <w:r w:rsidRPr="00AE1BE1">
        <w:rPr>
          <w:rFonts w:eastAsia="Calibri" w:cstheme="minorHAnsi"/>
          <w:sz w:val="24"/>
          <w:szCs w:val="24"/>
        </w:rPr>
        <w:t xml:space="preserve">      </w:t>
      </w:r>
      <w:r w:rsidRPr="00AE1BE1">
        <w:rPr>
          <w:rFonts w:eastAsia="Calibri" w:cstheme="minorHAnsi"/>
          <w:b/>
          <w:bCs/>
          <w:sz w:val="24"/>
          <w:szCs w:val="24"/>
        </w:rPr>
        <w:t>Documentele Contractului</w:t>
      </w:r>
    </w:p>
    <w:p w14:paraId="25F4573C" w14:textId="77777777" w:rsidR="00AF3F88" w:rsidRPr="00AE1BE1" w:rsidRDefault="00AF3F88">
      <w:pPr>
        <w:numPr>
          <w:ilvl w:val="0"/>
          <w:numId w:val="63"/>
        </w:numPr>
        <w:suppressAutoHyphens/>
        <w:autoSpaceDN w:val="0"/>
        <w:spacing w:before="120" w:after="120" w:line="240" w:lineRule="auto"/>
        <w:jc w:val="both"/>
        <w:textAlignment w:val="baseline"/>
        <w:rPr>
          <w:rFonts w:cstheme="minorHAnsi"/>
          <w:sz w:val="24"/>
          <w:szCs w:val="24"/>
        </w:rPr>
      </w:pPr>
      <w:r w:rsidRPr="00AE1BE1">
        <w:rPr>
          <w:rFonts w:cstheme="minorHAnsi"/>
          <w:sz w:val="24"/>
          <w:szCs w:val="24"/>
        </w:rPr>
        <w:t>Documentele prezentului Contract sunt:</w:t>
      </w:r>
    </w:p>
    <w:p w14:paraId="29C362C1" w14:textId="77777777" w:rsidR="00AF3F88" w:rsidRPr="00AE1BE1" w:rsidRDefault="00AF3F88">
      <w:pPr>
        <w:numPr>
          <w:ilvl w:val="0"/>
          <w:numId w:val="64"/>
        </w:numPr>
        <w:suppressAutoHyphens/>
        <w:autoSpaceDN w:val="0"/>
        <w:spacing w:before="120" w:after="120" w:line="240" w:lineRule="auto"/>
        <w:contextualSpacing/>
        <w:jc w:val="both"/>
        <w:textAlignment w:val="baseline"/>
        <w:rPr>
          <w:rFonts w:cstheme="minorHAnsi"/>
          <w:sz w:val="24"/>
          <w:szCs w:val="24"/>
        </w:rPr>
      </w:pPr>
      <w:r w:rsidRPr="00AE1BE1">
        <w:rPr>
          <w:rFonts w:cstheme="minorHAnsi"/>
          <w:sz w:val="24"/>
          <w:szCs w:val="24"/>
        </w:rPr>
        <w:t>Caietul de sarcini, inclusiv, dacă este cazul, clarificările și/sau măsurile de remediere aduse până la depunerea ofertelor ce privesc aspectele tehnice și financiare – anexa nr. 1;</w:t>
      </w:r>
    </w:p>
    <w:p w14:paraId="47B0444E" w14:textId="77777777" w:rsidR="00AF3F88" w:rsidRPr="00AE1BE1" w:rsidRDefault="00AF3F88">
      <w:pPr>
        <w:numPr>
          <w:ilvl w:val="0"/>
          <w:numId w:val="64"/>
        </w:numPr>
        <w:suppressAutoHyphens/>
        <w:autoSpaceDN w:val="0"/>
        <w:spacing w:before="120" w:after="120" w:line="240" w:lineRule="auto"/>
        <w:contextualSpacing/>
        <w:jc w:val="both"/>
        <w:textAlignment w:val="baseline"/>
        <w:rPr>
          <w:rFonts w:cstheme="minorHAnsi"/>
          <w:sz w:val="24"/>
          <w:szCs w:val="24"/>
        </w:rPr>
      </w:pPr>
      <w:r w:rsidRPr="00AE1BE1">
        <w:rPr>
          <w:rFonts w:cstheme="minorHAnsi"/>
          <w:sz w:val="24"/>
          <w:szCs w:val="24"/>
        </w:rPr>
        <w:t>Propunerea tehnică, inclusiv, dacă este cazul, clarificările din perioada de evaluare – Anexa nr. 2;</w:t>
      </w:r>
    </w:p>
    <w:p w14:paraId="50393508" w14:textId="77777777" w:rsidR="00AF3F88" w:rsidRPr="00AE1BE1" w:rsidRDefault="00AF3F88">
      <w:pPr>
        <w:numPr>
          <w:ilvl w:val="0"/>
          <w:numId w:val="64"/>
        </w:numPr>
        <w:suppressAutoHyphens/>
        <w:autoSpaceDN w:val="0"/>
        <w:spacing w:before="120" w:after="120" w:line="240" w:lineRule="auto"/>
        <w:contextualSpacing/>
        <w:jc w:val="both"/>
        <w:textAlignment w:val="baseline"/>
        <w:rPr>
          <w:rFonts w:cstheme="minorHAnsi"/>
          <w:sz w:val="24"/>
          <w:szCs w:val="24"/>
        </w:rPr>
      </w:pPr>
      <w:r w:rsidRPr="00AE1BE1">
        <w:rPr>
          <w:rFonts w:cstheme="minorHAnsi"/>
          <w:sz w:val="24"/>
          <w:szCs w:val="24"/>
        </w:rPr>
        <w:t xml:space="preserve"> Propunerea financiară, inclusiv, dacă este cazul, clarificările din perioada de evaluare – anexa nr. 3;</w:t>
      </w:r>
    </w:p>
    <w:p w14:paraId="3DB465CC" w14:textId="62405808" w:rsidR="00AF3F88" w:rsidRPr="00AE1BE1" w:rsidRDefault="00AF3F88">
      <w:pPr>
        <w:numPr>
          <w:ilvl w:val="0"/>
          <w:numId w:val="65"/>
        </w:numPr>
        <w:tabs>
          <w:tab w:val="left" w:pos="851"/>
        </w:tabs>
        <w:suppressAutoHyphens/>
        <w:autoSpaceDN w:val="0"/>
        <w:spacing w:before="120" w:after="120" w:line="240" w:lineRule="auto"/>
        <w:contextualSpacing/>
        <w:textAlignment w:val="baseline"/>
        <w:rPr>
          <w:rFonts w:cstheme="minorHAnsi"/>
          <w:sz w:val="24"/>
          <w:szCs w:val="24"/>
        </w:rPr>
      </w:pPr>
      <w:r w:rsidRPr="00AE1BE1">
        <w:rPr>
          <w:rFonts w:cstheme="minorHAnsi"/>
          <w:sz w:val="24"/>
          <w:szCs w:val="24"/>
        </w:rPr>
        <w:lastRenderedPageBreak/>
        <w:t xml:space="preserve">Graficul de prestare aferent serviciilor </w:t>
      </w:r>
      <w:r w:rsidRPr="00AE1BE1">
        <w:rPr>
          <w:rFonts w:cstheme="minorHAnsi"/>
          <w:sz w:val="24"/>
          <w:szCs w:val="24"/>
          <w:lang w:val="pt-PT"/>
        </w:rPr>
        <w:t>- anexa nr. 4;</w:t>
      </w:r>
    </w:p>
    <w:p w14:paraId="4CB2208B" w14:textId="77777777" w:rsidR="00AF3F88" w:rsidRPr="00AE1BE1" w:rsidRDefault="00AF3F88">
      <w:pPr>
        <w:numPr>
          <w:ilvl w:val="0"/>
          <w:numId w:val="65"/>
        </w:numPr>
        <w:suppressAutoHyphens/>
        <w:autoSpaceDN w:val="0"/>
        <w:spacing w:before="120" w:after="120" w:line="240" w:lineRule="auto"/>
        <w:contextualSpacing/>
        <w:jc w:val="both"/>
        <w:textAlignment w:val="baseline"/>
        <w:rPr>
          <w:rFonts w:cstheme="minorHAnsi"/>
          <w:sz w:val="24"/>
          <w:szCs w:val="24"/>
        </w:rPr>
      </w:pPr>
      <w:r w:rsidRPr="00AE1BE1">
        <w:rPr>
          <w:rFonts w:cstheme="minorHAnsi"/>
          <w:sz w:val="24"/>
          <w:szCs w:val="24"/>
        </w:rPr>
        <w:t xml:space="preserve"> Garanţia de bună execuţie</w:t>
      </w:r>
      <w:r w:rsidRPr="00AE1BE1">
        <w:rPr>
          <w:rFonts w:cstheme="minorHAnsi"/>
          <w:sz w:val="24"/>
          <w:szCs w:val="24"/>
          <w:lang w:val="pt-PT"/>
        </w:rPr>
        <w:t>;</w:t>
      </w:r>
      <w:r w:rsidRPr="00AE1BE1">
        <w:rPr>
          <w:rFonts w:cstheme="minorHAnsi"/>
          <w:sz w:val="24"/>
          <w:szCs w:val="24"/>
        </w:rPr>
        <w:t xml:space="preserve"> - anexa nr. 5;</w:t>
      </w:r>
    </w:p>
    <w:p w14:paraId="689761BD" w14:textId="77777777" w:rsidR="00AF3F88" w:rsidRPr="00AE1BE1" w:rsidRDefault="00AF3F88">
      <w:pPr>
        <w:numPr>
          <w:ilvl w:val="0"/>
          <w:numId w:val="65"/>
        </w:numPr>
        <w:suppressAutoHyphens/>
        <w:autoSpaceDN w:val="0"/>
        <w:spacing w:before="120" w:after="120" w:line="240" w:lineRule="auto"/>
        <w:contextualSpacing/>
        <w:jc w:val="both"/>
        <w:textAlignment w:val="baseline"/>
        <w:rPr>
          <w:rFonts w:cstheme="minorHAnsi"/>
          <w:sz w:val="24"/>
          <w:szCs w:val="24"/>
        </w:rPr>
      </w:pPr>
      <w:r w:rsidRPr="00AE1BE1">
        <w:rPr>
          <w:rFonts w:cstheme="minorHAnsi"/>
          <w:sz w:val="24"/>
          <w:szCs w:val="24"/>
        </w:rPr>
        <w:t xml:space="preserve"> Angajamentul ferm de susținere din partea unui terț, dacă este cazul – anexa nr. 6;</w:t>
      </w:r>
    </w:p>
    <w:p w14:paraId="128D896C" w14:textId="77777777" w:rsidR="00AF3F88" w:rsidRPr="00AE1BE1" w:rsidRDefault="00AF3F88">
      <w:pPr>
        <w:numPr>
          <w:ilvl w:val="0"/>
          <w:numId w:val="65"/>
        </w:numPr>
        <w:suppressAutoHyphens/>
        <w:autoSpaceDN w:val="0"/>
        <w:spacing w:before="120" w:after="120" w:line="240" w:lineRule="auto"/>
        <w:contextualSpacing/>
        <w:jc w:val="both"/>
        <w:textAlignment w:val="baseline"/>
        <w:rPr>
          <w:rFonts w:cstheme="minorHAnsi"/>
          <w:sz w:val="24"/>
          <w:szCs w:val="24"/>
        </w:rPr>
      </w:pPr>
      <w:r w:rsidRPr="00AE1BE1">
        <w:rPr>
          <w:rFonts w:cstheme="minorHAnsi"/>
          <w:sz w:val="24"/>
          <w:szCs w:val="24"/>
        </w:rPr>
        <w:t xml:space="preserve"> Acordul de asociere, dacă este cazul – anexa nr. 7;</w:t>
      </w:r>
    </w:p>
    <w:p w14:paraId="5ADDAE14" w14:textId="77777777" w:rsidR="00AF3F88" w:rsidRPr="00AE1BE1" w:rsidRDefault="00AF3F88">
      <w:pPr>
        <w:numPr>
          <w:ilvl w:val="0"/>
          <w:numId w:val="65"/>
        </w:numPr>
        <w:suppressAutoHyphens/>
        <w:autoSpaceDN w:val="0"/>
        <w:spacing w:before="120" w:after="120" w:line="240" w:lineRule="auto"/>
        <w:ind w:left="709" w:hanging="425"/>
        <w:contextualSpacing/>
        <w:jc w:val="both"/>
        <w:textAlignment w:val="baseline"/>
        <w:rPr>
          <w:rFonts w:cstheme="minorHAnsi"/>
          <w:sz w:val="24"/>
          <w:szCs w:val="24"/>
        </w:rPr>
      </w:pPr>
      <w:r w:rsidRPr="00AE1BE1">
        <w:rPr>
          <w:rFonts w:cstheme="minorHAnsi"/>
          <w:sz w:val="24"/>
          <w:szCs w:val="24"/>
        </w:rPr>
        <w:t xml:space="preserve"> Contractul de subcontractare, dacă este cazul – anexa nr.8;</w:t>
      </w:r>
    </w:p>
    <w:p w14:paraId="417D5FBC" w14:textId="77777777" w:rsidR="00846083" w:rsidRPr="00AE1BE1" w:rsidRDefault="00846083" w:rsidP="00846083">
      <w:pPr>
        <w:suppressAutoHyphens/>
        <w:autoSpaceDN w:val="0"/>
        <w:spacing w:after="0" w:line="240" w:lineRule="auto"/>
        <w:jc w:val="both"/>
        <w:textAlignment w:val="baseline"/>
        <w:rPr>
          <w:rFonts w:eastAsia="Calibri" w:cstheme="minorHAnsi"/>
          <w:sz w:val="24"/>
          <w:szCs w:val="24"/>
        </w:rPr>
      </w:pPr>
      <w:r w:rsidRPr="00AE1BE1">
        <w:rPr>
          <w:rFonts w:eastAsia="Calibri" w:cstheme="minorHAnsi"/>
          <w:b/>
          <w:sz w:val="24"/>
          <w:szCs w:val="24"/>
        </w:rPr>
        <w:t>7.</w:t>
      </w:r>
      <w:r w:rsidRPr="00AE1BE1">
        <w:rPr>
          <w:rFonts w:eastAsia="Calibri" w:cstheme="minorHAnsi"/>
          <w:sz w:val="24"/>
          <w:szCs w:val="24"/>
        </w:rPr>
        <w:t xml:space="preserve">      </w:t>
      </w:r>
      <w:r w:rsidRPr="00AE1BE1">
        <w:rPr>
          <w:rFonts w:eastAsia="Calibri" w:cstheme="minorHAnsi"/>
          <w:b/>
          <w:bCs/>
          <w:sz w:val="24"/>
          <w:szCs w:val="24"/>
        </w:rPr>
        <w:t>Ordinea de precedență</w:t>
      </w:r>
    </w:p>
    <w:p w14:paraId="01CE8E76" w14:textId="77777777" w:rsidR="00846083" w:rsidRPr="00AE1BE1" w:rsidRDefault="00846083">
      <w:pPr>
        <w:numPr>
          <w:ilvl w:val="0"/>
          <w:numId w:val="66"/>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În cazul oricărei contradicții între documentele prevăzute la pct. 6, prevederile acestora vor fi aplicate în ordinea de precedență stabilită conform succesiunii documentelor enumerate mai sus.</w:t>
      </w:r>
    </w:p>
    <w:p w14:paraId="6C3BEC34" w14:textId="77777777" w:rsidR="00846083" w:rsidRPr="00AE1BE1" w:rsidRDefault="00846083">
      <w:pPr>
        <w:numPr>
          <w:ilvl w:val="0"/>
          <w:numId w:val="66"/>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În cazul în care, pe parcursul îndeplinirii Contractului, se constată faptul că anumite elemente ale Propunerii tehnice sunt inferioare sau nu corespund cerințelor prevăzute în Caietul de sarcini, prevalează prevederile Caietului de sarcini.</w:t>
      </w:r>
    </w:p>
    <w:p w14:paraId="51E16E98" w14:textId="77777777" w:rsidR="00846083" w:rsidRPr="00AE1BE1" w:rsidRDefault="00846083" w:rsidP="00846083">
      <w:pPr>
        <w:suppressAutoHyphens/>
        <w:autoSpaceDN w:val="0"/>
        <w:spacing w:after="0" w:line="240" w:lineRule="auto"/>
        <w:jc w:val="both"/>
        <w:textAlignment w:val="baseline"/>
        <w:rPr>
          <w:rFonts w:eastAsia="Calibri" w:cstheme="minorHAnsi"/>
          <w:sz w:val="24"/>
          <w:szCs w:val="24"/>
        </w:rPr>
      </w:pPr>
      <w:r w:rsidRPr="00AE1BE1">
        <w:rPr>
          <w:rFonts w:eastAsia="Calibri" w:cstheme="minorHAnsi"/>
          <w:b/>
          <w:sz w:val="24"/>
          <w:szCs w:val="24"/>
        </w:rPr>
        <w:t>8.</w:t>
      </w:r>
      <w:r w:rsidRPr="00AE1BE1">
        <w:rPr>
          <w:rFonts w:eastAsia="Calibri" w:cstheme="minorHAnsi"/>
          <w:sz w:val="24"/>
          <w:szCs w:val="24"/>
        </w:rPr>
        <w:t xml:space="preserve">      </w:t>
      </w:r>
      <w:r w:rsidRPr="00AE1BE1">
        <w:rPr>
          <w:rFonts w:eastAsia="Calibri" w:cstheme="minorHAnsi"/>
          <w:b/>
          <w:bCs/>
          <w:sz w:val="24"/>
          <w:szCs w:val="24"/>
        </w:rPr>
        <w:t>Comunicarea între Părți</w:t>
      </w:r>
    </w:p>
    <w:p w14:paraId="505C96C2" w14:textId="77777777" w:rsidR="00846083" w:rsidRPr="00AE1BE1" w:rsidRDefault="00846083">
      <w:pPr>
        <w:numPr>
          <w:ilvl w:val="0"/>
          <w:numId w:val="6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p>
    <w:p w14:paraId="0B106CA4" w14:textId="77777777" w:rsidR="00846083" w:rsidRPr="00AE1BE1" w:rsidRDefault="00846083">
      <w:pPr>
        <w:numPr>
          <w:ilvl w:val="0"/>
          <w:numId w:val="6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Comunicările între Părți se pot face și prin fax sau e-mail, cu condiția confirmării în scris a primirii comunicării.</w:t>
      </w:r>
    </w:p>
    <w:p w14:paraId="10249317" w14:textId="77777777" w:rsidR="00846083" w:rsidRPr="00AE1BE1" w:rsidRDefault="00846083">
      <w:pPr>
        <w:numPr>
          <w:ilvl w:val="0"/>
          <w:numId w:val="6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662BA614" w14:textId="77777777" w:rsidR="00846083" w:rsidRPr="00AE1BE1" w:rsidRDefault="00846083">
      <w:pPr>
        <w:numPr>
          <w:ilvl w:val="0"/>
          <w:numId w:val="67"/>
        </w:numPr>
        <w:suppressAutoHyphens/>
        <w:autoSpaceDN w:val="0"/>
        <w:spacing w:after="0" w:line="240" w:lineRule="auto"/>
        <w:ind w:left="0" w:firstLine="0"/>
        <w:jc w:val="both"/>
        <w:textAlignment w:val="baseline"/>
        <w:rPr>
          <w:rFonts w:eastAsia="Calibri" w:cstheme="minorHAnsi"/>
          <w:sz w:val="24"/>
          <w:szCs w:val="24"/>
        </w:rPr>
      </w:pPr>
      <w:r w:rsidRPr="00AE1BE1">
        <w:rPr>
          <w:rFonts w:eastAsia="Calibri" w:cstheme="minorHAnsi"/>
          <w:sz w:val="24"/>
          <w:szCs w:val="24"/>
        </w:rPr>
        <w:t>Adresele la care se transmit comunicările sunt următoarele:</w:t>
      </w:r>
    </w:p>
    <w:tbl>
      <w:tblPr>
        <w:tblW w:w="935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46"/>
        <w:gridCol w:w="4613"/>
      </w:tblGrid>
      <w:tr w:rsidR="00AE1BE1" w:rsidRPr="00AE1BE1" w14:paraId="7C3CD17D" w14:textId="77777777" w:rsidTr="00CA06FE">
        <w:tc>
          <w:tcPr>
            <w:tcW w:w="4746" w:type="dxa"/>
            <w:tcMar>
              <w:top w:w="0" w:type="dxa"/>
              <w:left w:w="108" w:type="dxa"/>
              <w:bottom w:w="0" w:type="dxa"/>
              <w:right w:w="108" w:type="dxa"/>
            </w:tcMar>
          </w:tcPr>
          <w:p w14:paraId="3CB89DB5" w14:textId="77777777" w:rsidR="00231530" w:rsidRPr="00AE1BE1" w:rsidRDefault="00231530" w:rsidP="00CA06FE">
            <w:pPr>
              <w:spacing w:after="0" w:line="240" w:lineRule="auto"/>
              <w:jc w:val="both"/>
              <w:rPr>
                <w:rFonts w:cstheme="minorHAnsi"/>
                <w:sz w:val="24"/>
                <w:szCs w:val="24"/>
              </w:rPr>
            </w:pPr>
            <w:r w:rsidRPr="00AE1BE1">
              <w:rPr>
                <w:rFonts w:cstheme="minorHAnsi"/>
                <w:sz w:val="24"/>
                <w:szCs w:val="24"/>
              </w:rPr>
              <w:t>Pentru</w:t>
            </w:r>
          </w:p>
          <w:p w14:paraId="118705E5" w14:textId="77777777" w:rsidR="00231530" w:rsidRPr="00AE1BE1" w:rsidRDefault="00231530" w:rsidP="00CA06FE">
            <w:pPr>
              <w:spacing w:after="0" w:line="240" w:lineRule="auto"/>
              <w:jc w:val="both"/>
              <w:rPr>
                <w:rFonts w:cstheme="minorHAnsi"/>
                <w:sz w:val="24"/>
                <w:szCs w:val="24"/>
              </w:rPr>
            </w:pPr>
            <w:r w:rsidRPr="00AE1BE1">
              <w:rPr>
                <w:rFonts w:cstheme="minorHAnsi"/>
                <w:sz w:val="24"/>
                <w:szCs w:val="24"/>
              </w:rPr>
              <w:t>Autoritatea  contractantă: CSM</w:t>
            </w:r>
          </w:p>
        </w:tc>
        <w:tc>
          <w:tcPr>
            <w:tcW w:w="4613" w:type="dxa"/>
            <w:tcMar>
              <w:top w:w="0" w:type="dxa"/>
              <w:left w:w="108" w:type="dxa"/>
              <w:bottom w:w="0" w:type="dxa"/>
              <w:right w:w="108" w:type="dxa"/>
            </w:tcMar>
          </w:tcPr>
          <w:p w14:paraId="03F9CD34" w14:textId="77777777" w:rsidR="00231530" w:rsidRPr="00AE1BE1" w:rsidRDefault="00231530" w:rsidP="00CA06FE">
            <w:pPr>
              <w:spacing w:after="0" w:line="240" w:lineRule="auto"/>
              <w:jc w:val="both"/>
              <w:rPr>
                <w:rFonts w:cstheme="minorHAnsi"/>
                <w:sz w:val="24"/>
                <w:szCs w:val="24"/>
              </w:rPr>
            </w:pPr>
            <w:r w:rsidRPr="00AE1BE1">
              <w:rPr>
                <w:rFonts w:cstheme="minorHAnsi"/>
                <w:sz w:val="24"/>
                <w:szCs w:val="24"/>
              </w:rPr>
              <w:t>Pentru</w:t>
            </w:r>
          </w:p>
          <w:p w14:paraId="21420169" w14:textId="77777777" w:rsidR="00231530" w:rsidRPr="00AE1BE1" w:rsidRDefault="00231530" w:rsidP="00CA06FE">
            <w:pPr>
              <w:spacing w:after="0" w:line="240" w:lineRule="auto"/>
              <w:jc w:val="both"/>
              <w:rPr>
                <w:rFonts w:cstheme="minorHAnsi"/>
                <w:sz w:val="24"/>
                <w:szCs w:val="24"/>
              </w:rPr>
            </w:pPr>
            <w:r w:rsidRPr="00AE1BE1">
              <w:rPr>
                <w:rFonts w:cstheme="minorHAnsi"/>
                <w:sz w:val="24"/>
                <w:szCs w:val="24"/>
              </w:rPr>
              <w:t>Contractant:</w:t>
            </w:r>
          </w:p>
        </w:tc>
      </w:tr>
      <w:tr w:rsidR="00AE1BE1" w:rsidRPr="00AE1BE1" w14:paraId="34A9AFC2" w14:textId="77777777" w:rsidTr="00CA06FE">
        <w:tc>
          <w:tcPr>
            <w:tcW w:w="4746" w:type="dxa"/>
            <w:tcMar>
              <w:top w:w="0" w:type="dxa"/>
              <w:left w:w="108" w:type="dxa"/>
              <w:bottom w:w="0" w:type="dxa"/>
              <w:right w:w="108" w:type="dxa"/>
            </w:tcMar>
          </w:tcPr>
          <w:p w14:paraId="443D9907" w14:textId="77777777" w:rsidR="00231530" w:rsidRPr="00AE1BE1" w:rsidRDefault="00231530" w:rsidP="00CA06FE">
            <w:pPr>
              <w:spacing w:after="0" w:line="240" w:lineRule="auto"/>
              <w:jc w:val="both"/>
              <w:rPr>
                <w:rFonts w:cstheme="minorHAnsi"/>
                <w:sz w:val="24"/>
                <w:szCs w:val="24"/>
              </w:rPr>
            </w:pPr>
            <w:r w:rsidRPr="00AE1BE1">
              <w:rPr>
                <w:rFonts w:cstheme="minorHAnsi"/>
                <w:sz w:val="24"/>
                <w:szCs w:val="24"/>
              </w:rPr>
              <w:t>Adresă:</w:t>
            </w:r>
          </w:p>
        </w:tc>
        <w:tc>
          <w:tcPr>
            <w:tcW w:w="4613" w:type="dxa"/>
            <w:tcMar>
              <w:top w:w="0" w:type="dxa"/>
              <w:left w:w="108" w:type="dxa"/>
              <w:bottom w:w="0" w:type="dxa"/>
              <w:right w:w="108" w:type="dxa"/>
            </w:tcMar>
          </w:tcPr>
          <w:p w14:paraId="0A247BAF" w14:textId="77777777" w:rsidR="00231530" w:rsidRPr="00AE1BE1" w:rsidRDefault="00231530" w:rsidP="00CA06FE">
            <w:pPr>
              <w:spacing w:after="0" w:line="240" w:lineRule="auto"/>
              <w:jc w:val="both"/>
              <w:rPr>
                <w:rFonts w:cstheme="minorHAnsi"/>
                <w:sz w:val="24"/>
                <w:szCs w:val="24"/>
              </w:rPr>
            </w:pPr>
            <w:r w:rsidRPr="00AE1BE1">
              <w:rPr>
                <w:rFonts w:cstheme="minorHAnsi"/>
                <w:sz w:val="24"/>
                <w:szCs w:val="24"/>
              </w:rPr>
              <w:t>Adresă:</w:t>
            </w:r>
          </w:p>
        </w:tc>
      </w:tr>
      <w:tr w:rsidR="00AE1BE1" w:rsidRPr="00AE1BE1" w14:paraId="7D84D52E" w14:textId="77777777" w:rsidTr="00CA06FE">
        <w:tc>
          <w:tcPr>
            <w:tcW w:w="4746" w:type="dxa"/>
            <w:tcMar>
              <w:top w:w="0" w:type="dxa"/>
              <w:left w:w="108" w:type="dxa"/>
              <w:bottom w:w="0" w:type="dxa"/>
              <w:right w:w="108" w:type="dxa"/>
            </w:tcMar>
          </w:tcPr>
          <w:p w14:paraId="6CC86E61" w14:textId="77777777" w:rsidR="00231530" w:rsidRPr="00AE1BE1" w:rsidRDefault="00231530" w:rsidP="00CA06FE">
            <w:pPr>
              <w:spacing w:after="0" w:line="240" w:lineRule="auto"/>
              <w:jc w:val="both"/>
              <w:rPr>
                <w:rFonts w:cstheme="minorHAnsi"/>
                <w:sz w:val="24"/>
                <w:szCs w:val="24"/>
              </w:rPr>
            </w:pPr>
            <w:r w:rsidRPr="00AE1BE1">
              <w:rPr>
                <w:rFonts w:cstheme="minorHAnsi"/>
                <w:sz w:val="24"/>
                <w:szCs w:val="24"/>
              </w:rPr>
              <w:t>Telefon:</w:t>
            </w:r>
          </w:p>
        </w:tc>
        <w:tc>
          <w:tcPr>
            <w:tcW w:w="4613" w:type="dxa"/>
            <w:tcMar>
              <w:top w:w="0" w:type="dxa"/>
              <w:left w:w="108" w:type="dxa"/>
              <w:bottom w:w="0" w:type="dxa"/>
              <w:right w:w="108" w:type="dxa"/>
            </w:tcMar>
          </w:tcPr>
          <w:p w14:paraId="603F7553" w14:textId="77777777" w:rsidR="00231530" w:rsidRPr="00AE1BE1" w:rsidRDefault="00231530" w:rsidP="00CA06FE">
            <w:pPr>
              <w:spacing w:after="0" w:line="240" w:lineRule="auto"/>
              <w:jc w:val="both"/>
              <w:rPr>
                <w:rFonts w:cstheme="minorHAnsi"/>
                <w:sz w:val="24"/>
                <w:szCs w:val="24"/>
              </w:rPr>
            </w:pPr>
            <w:r w:rsidRPr="00AE1BE1">
              <w:rPr>
                <w:rFonts w:cstheme="minorHAnsi"/>
                <w:sz w:val="24"/>
                <w:szCs w:val="24"/>
              </w:rPr>
              <w:t>Telefon:</w:t>
            </w:r>
          </w:p>
        </w:tc>
      </w:tr>
      <w:tr w:rsidR="00AE1BE1" w:rsidRPr="00AE1BE1" w14:paraId="0045FDF5" w14:textId="77777777" w:rsidTr="00CA06FE">
        <w:tc>
          <w:tcPr>
            <w:tcW w:w="4746" w:type="dxa"/>
            <w:tcMar>
              <w:top w:w="0" w:type="dxa"/>
              <w:left w:w="108" w:type="dxa"/>
              <w:bottom w:w="0" w:type="dxa"/>
              <w:right w:w="108" w:type="dxa"/>
            </w:tcMar>
          </w:tcPr>
          <w:p w14:paraId="6BF3325B" w14:textId="77777777" w:rsidR="00231530" w:rsidRPr="00AE1BE1" w:rsidRDefault="00231530" w:rsidP="00CA06FE">
            <w:pPr>
              <w:spacing w:after="0" w:line="240" w:lineRule="auto"/>
              <w:jc w:val="both"/>
              <w:rPr>
                <w:rFonts w:cstheme="minorHAnsi"/>
                <w:sz w:val="24"/>
                <w:szCs w:val="24"/>
              </w:rPr>
            </w:pPr>
            <w:r w:rsidRPr="00AE1BE1">
              <w:rPr>
                <w:rFonts w:cstheme="minorHAnsi"/>
                <w:sz w:val="24"/>
                <w:szCs w:val="24"/>
              </w:rPr>
              <w:t>E-mail:</w:t>
            </w:r>
          </w:p>
        </w:tc>
        <w:tc>
          <w:tcPr>
            <w:tcW w:w="4613" w:type="dxa"/>
            <w:tcMar>
              <w:top w:w="0" w:type="dxa"/>
              <w:left w:w="108" w:type="dxa"/>
              <w:bottom w:w="0" w:type="dxa"/>
              <w:right w:w="108" w:type="dxa"/>
            </w:tcMar>
          </w:tcPr>
          <w:p w14:paraId="6BDFB595" w14:textId="77777777" w:rsidR="00231530" w:rsidRPr="00AE1BE1" w:rsidRDefault="00231530" w:rsidP="00CA06FE">
            <w:pPr>
              <w:spacing w:after="0" w:line="240" w:lineRule="auto"/>
              <w:jc w:val="both"/>
              <w:rPr>
                <w:rFonts w:cstheme="minorHAnsi"/>
                <w:sz w:val="24"/>
                <w:szCs w:val="24"/>
              </w:rPr>
            </w:pPr>
            <w:r w:rsidRPr="00AE1BE1">
              <w:rPr>
                <w:rFonts w:cstheme="minorHAnsi"/>
                <w:sz w:val="24"/>
                <w:szCs w:val="24"/>
              </w:rPr>
              <w:t>E-mail:</w:t>
            </w:r>
            <w:r w:rsidRPr="00AE1BE1">
              <w:rPr>
                <w:rStyle w:val="Hyperlink"/>
                <w:rFonts w:cstheme="minorHAnsi"/>
                <w:color w:val="auto"/>
                <w:sz w:val="24"/>
                <w:szCs w:val="24"/>
              </w:rPr>
              <w:t xml:space="preserve"> </w:t>
            </w:r>
          </w:p>
        </w:tc>
      </w:tr>
      <w:tr w:rsidR="00AE1BE1" w:rsidRPr="00AE1BE1" w14:paraId="1289C742" w14:textId="77777777" w:rsidTr="00CA06FE">
        <w:tc>
          <w:tcPr>
            <w:tcW w:w="4746" w:type="dxa"/>
            <w:tcMar>
              <w:top w:w="0" w:type="dxa"/>
              <w:left w:w="108" w:type="dxa"/>
              <w:bottom w:w="0" w:type="dxa"/>
              <w:right w:w="108" w:type="dxa"/>
            </w:tcMar>
          </w:tcPr>
          <w:p w14:paraId="182C57FA" w14:textId="77777777" w:rsidR="00231530" w:rsidRPr="00AE1BE1" w:rsidRDefault="00231530" w:rsidP="00CA06FE">
            <w:pPr>
              <w:spacing w:after="0" w:line="240" w:lineRule="auto"/>
              <w:jc w:val="both"/>
              <w:rPr>
                <w:rFonts w:cstheme="minorHAnsi"/>
                <w:sz w:val="24"/>
                <w:szCs w:val="24"/>
              </w:rPr>
            </w:pPr>
            <w:r w:rsidRPr="00AE1BE1">
              <w:rPr>
                <w:rFonts w:cstheme="minorHAnsi"/>
                <w:sz w:val="24"/>
                <w:szCs w:val="24"/>
              </w:rPr>
              <w:t xml:space="preserve">Persoana de contact*: </w:t>
            </w:r>
          </w:p>
        </w:tc>
        <w:tc>
          <w:tcPr>
            <w:tcW w:w="4613" w:type="dxa"/>
            <w:tcMar>
              <w:top w:w="0" w:type="dxa"/>
              <w:left w:w="108" w:type="dxa"/>
              <w:bottom w:w="0" w:type="dxa"/>
              <w:right w:w="108" w:type="dxa"/>
            </w:tcMar>
          </w:tcPr>
          <w:p w14:paraId="7837DF98" w14:textId="77777777" w:rsidR="00231530" w:rsidRPr="00AE1BE1" w:rsidRDefault="00231530" w:rsidP="00CA06FE">
            <w:pPr>
              <w:spacing w:after="0" w:line="240" w:lineRule="auto"/>
              <w:jc w:val="both"/>
              <w:rPr>
                <w:rFonts w:cstheme="minorHAnsi"/>
                <w:sz w:val="24"/>
                <w:szCs w:val="24"/>
              </w:rPr>
            </w:pPr>
            <w:r w:rsidRPr="00AE1BE1">
              <w:rPr>
                <w:rFonts w:cstheme="minorHAnsi"/>
                <w:sz w:val="24"/>
                <w:szCs w:val="24"/>
              </w:rPr>
              <w:t>Persoana de contact*:</w:t>
            </w:r>
          </w:p>
        </w:tc>
      </w:tr>
    </w:tbl>
    <w:tbl>
      <w:tblPr>
        <w:tblStyle w:val="TableGrid4"/>
        <w:tblW w:w="13866"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0"/>
        <w:gridCol w:w="3876"/>
      </w:tblGrid>
      <w:tr w:rsidR="00AE1BE1" w:rsidRPr="00AE1BE1" w14:paraId="63430FA2" w14:textId="77777777" w:rsidTr="00C754E3">
        <w:tc>
          <w:tcPr>
            <w:tcW w:w="9990" w:type="dxa"/>
          </w:tcPr>
          <w:p w14:paraId="2AC438D5" w14:textId="77777777" w:rsidR="00C754E3" w:rsidRPr="00AE1BE1" w:rsidRDefault="00C754E3">
            <w:pPr>
              <w:numPr>
                <w:ilvl w:val="0"/>
                <w:numId w:val="67"/>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Orice document (dispoziție, adresă, propunere, înregistrare, Proces-Verbal de Recepție, notificare și altele) întocmit în cadrul Contractului, este realizat și transmis, în scris, într-o formă ce poate fi citită, reprodusă și înregistrată.</w:t>
            </w:r>
          </w:p>
          <w:p w14:paraId="44C4FD60" w14:textId="77777777" w:rsidR="00C754E3" w:rsidRPr="00AE1BE1" w:rsidRDefault="00C754E3">
            <w:pPr>
              <w:numPr>
                <w:ilvl w:val="0"/>
                <w:numId w:val="67"/>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Orice comunicare între Părți trebuie să conțină precizări cu privire la elementele de identificare ale Contractului și să fie transmisă la adresa/adresele menționate la pct. 8.4.</w:t>
            </w:r>
          </w:p>
          <w:p w14:paraId="543915FA" w14:textId="77777777" w:rsidR="00C754E3" w:rsidRPr="00AE1BE1" w:rsidRDefault="00C754E3">
            <w:pPr>
              <w:numPr>
                <w:ilvl w:val="0"/>
                <w:numId w:val="67"/>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Orice comunicare făcută de una dintre Părți va fi considerată primită:</w:t>
            </w:r>
          </w:p>
          <w:p w14:paraId="2D0D0A50" w14:textId="77777777" w:rsidR="00C754E3" w:rsidRPr="00AE1BE1" w:rsidRDefault="00C754E3">
            <w:pPr>
              <w:numPr>
                <w:ilvl w:val="0"/>
                <w:numId w:val="68"/>
              </w:numPr>
              <w:suppressAutoHyphens/>
              <w:autoSpaceDN w:val="0"/>
              <w:jc w:val="both"/>
              <w:textAlignment w:val="baseline"/>
              <w:rPr>
                <w:rFonts w:eastAsia="Calibri" w:cstheme="minorHAnsi"/>
                <w:sz w:val="24"/>
                <w:szCs w:val="24"/>
              </w:rPr>
            </w:pPr>
            <w:r w:rsidRPr="00AE1BE1">
              <w:rPr>
                <w:rFonts w:eastAsia="Calibri" w:cstheme="minorHAnsi"/>
                <w:sz w:val="24"/>
                <w:szCs w:val="24"/>
              </w:rPr>
              <w:t>la momentul înmânării, dacă este depusă personal de către una dintre Părți,</w:t>
            </w:r>
          </w:p>
          <w:p w14:paraId="68516784" w14:textId="77777777" w:rsidR="00C754E3" w:rsidRPr="00AE1BE1" w:rsidRDefault="00C754E3">
            <w:pPr>
              <w:numPr>
                <w:ilvl w:val="0"/>
                <w:numId w:val="68"/>
              </w:numPr>
              <w:suppressAutoHyphens/>
              <w:autoSpaceDN w:val="0"/>
              <w:jc w:val="both"/>
              <w:textAlignment w:val="baseline"/>
              <w:rPr>
                <w:rFonts w:eastAsia="Calibri" w:cstheme="minorHAnsi"/>
                <w:sz w:val="24"/>
                <w:szCs w:val="24"/>
              </w:rPr>
            </w:pPr>
            <w:r w:rsidRPr="00AE1BE1">
              <w:rPr>
                <w:rFonts w:eastAsia="Calibri" w:cstheme="minorHAnsi"/>
                <w:sz w:val="24"/>
                <w:szCs w:val="24"/>
              </w:rPr>
              <w:t>la momentul primirii de către destinatar, în cazul trimiterii prin scrisoare recomandată cu confirmare de primire,</w:t>
            </w:r>
          </w:p>
          <w:p w14:paraId="15FD2599" w14:textId="77777777" w:rsidR="00C754E3" w:rsidRPr="00AE1BE1" w:rsidRDefault="00C754E3">
            <w:pPr>
              <w:numPr>
                <w:ilvl w:val="0"/>
                <w:numId w:val="68"/>
              </w:numPr>
              <w:suppressAutoHyphens/>
              <w:autoSpaceDN w:val="0"/>
              <w:jc w:val="both"/>
              <w:textAlignment w:val="baseline"/>
              <w:rPr>
                <w:rFonts w:eastAsia="Calibri" w:cstheme="minorHAnsi"/>
                <w:sz w:val="24"/>
                <w:szCs w:val="24"/>
              </w:rPr>
            </w:pPr>
            <w:r w:rsidRPr="00AE1BE1">
              <w:rPr>
                <w:rFonts w:eastAsia="Calibri" w:cstheme="minorHAnsi"/>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B980E9D" w14:textId="77777777" w:rsidR="00C754E3" w:rsidRPr="00AE1BE1" w:rsidRDefault="00C754E3">
            <w:pPr>
              <w:numPr>
                <w:ilvl w:val="0"/>
                <w:numId w:val="67"/>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lastRenderedPageBreak/>
              <w:t>Părțile se declară de acord că nerespectarea cerințelor referitoare la modalitatea de comunicare stabilite în prezentul Contract să fie sancționată cu inopozabilitatea respectivei comunicări.</w:t>
            </w:r>
          </w:p>
          <w:p w14:paraId="03756113" w14:textId="77777777" w:rsidR="00C754E3" w:rsidRPr="00AE1BE1" w:rsidRDefault="00C754E3">
            <w:pPr>
              <w:numPr>
                <w:ilvl w:val="0"/>
                <w:numId w:val="67"/>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4919C6AE" w14:textId="77777777" w:rsidR="00C754E3" w:rsidRPr="00AE1BE1" w:rsidRDefault="00C754E3">
            <w:pPr>
              <w:numPr>
                <w:ilvl w:val="0"/>
                <w:numId w:val="67"/>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Nicio modificare a datelor de contact prevăzute în prezentul Contract nu este opozabilă celeilalte Părți, decât în cazul în care a fost notificată în prealabil.</w:t>
            </w:r>
          </w:p>
          <w:p w14:paraId="7CE7E490" w14:textId="77777777" w:rsidR="00C754E3" w:rsidRPr="00AE1BE1" w:rsidRDefault="00C754E3" w:rsidP="00C754E3">
            <w:pPr>
              <w:suppressAutoHyphens/>
              <w:autoSpaceDN w:val="0"/>
              <w:spacing w:line="360" w:lineRule="auto"/>
              <w:jc w:val="both"/>
              <w:textAlignment w:val="baseline"/>
              <w:rPr>
                <w:rFonts w:eastAsia="Calibri" w:cstheme="minorHAnsi"/>
                <w:sz w:val="24"/>
                <w:szCs w:val="24"/>
              </w:rPr>
            </w:pPr>
            <w:r w:rsidRPr="00AE1BE1">
              <w:rPr>
                <w:rFonts w:eastAsia="Calibri" w:cstheme="minorHAnsi"/>
                <w:b/>
                <w:sz w:val="24"/>
                <w:szCs w:val="24"/>
              </w:rPr>
              <w:t>9.</w:t>
            </w:r>
            <w:r w:rsidRPr="00AE1BE1">
              <w:rPr>
                <w:rFonts w:eastAsia="Calibri" w:cstheme="minorHAnsi"/>
                <w:sz w:val="24"/>
                <w:szCs w:val="24"/>
              </w:rPr>
              <w:t xml:space="preserve">    </w:t>
            </w:r>
            <w:r w:rsidRPr="00AE1BE1">
              <w:rPr>
                <w:rFonts w:eastAsia="Calibri" w:cstheme="minorHAnsi"/>
                <w:b/>
                <w:bCs/>
                <w:sz w:val="24"/>
                <w:szCs w:val="24"/>
              </w:rPr>
              <w:t>Garanția de bună execuție a contractului</w:t>
            </w:r>
          </w:p>
          <w:p w14:paraId="3C9212E3" w14:textId="77777777" w:rsidR="00C754E3" w:rsidRPr="00AE1BE1" w:rsidRDefault="00C754E3">
            <w:pPr>
              <w:numPr>
                <w:ilvl w:val="0"/>
                <w:numId w:val="69"/>
              </w:numPr>
              <w:suppressAutoHyphens/>
              <w:autoSpaceDN w:val="0"/>
              <w:ind w:left="0" w:firstLine="0"/>
              <w:jc w:val="both"/>
              <w:textAlignment w:val="baseline"/>
              <w:rPr>
                <w:rFonts w:cstheme="minorHAnsi"/>
                <w:sz w:val="24"/>
                <w:szCs w:val="24"/>
              </w:rPr>
            </w:pPr>
            <w:r w:rsidRPr="00AE1BE1">
              <w:rPr>
                <w:rFonts w:cstheme="minorHAnsi"/>
                <w:sz w:val="24"/>
                <w:szCs w:val="24"/>
              </w:rPr>
              <w:t xml:space="preserve">Contractantul se obligă să constituie garanția </w:t>
            </w:r>
          </w:p>
          <w:p w14:paraId="673862F8" w14:textId="3CC1B24A" w:rsidR="00C754E3" w:rsidRPr="00AE1BE1" w:rsidRDefault="00C754E3">
            <w:pPr>
              <w:numPr>
                <w:ilvl w:val="0"/>
                <w:numId w:val="69"/>
              </w:numPr>
              <w:suppressAutoHyphens/>
              <w:autoSpaceDN w:val="0"/>
              <w:ind w:left="0" w:firstLine="0"/>
              <w:jc w:val="both"/>
              <w:textAlignment w:val="baseline"/>
              <w:rPr>
                <w:rFonts w:cstheme="minorHAnsi"/>
                <w:sz w:val="24"/>
                <w:szCs w:val="24"/>
              </w:rPr>
            </w:pPr>
            <w:r w:rsidRPr="00AE1BE1">
              <w:rPr>
                <w:rFonts w:cstheme="minorHAnsi"/>
                <w:sz w:val="24"/>
                <w:szCs w:val="24"/>
              </w:rPr>
              <w:t xml:space="preserve">de bună execuție a contractului în cuantum de 10% din prețul contractului fără TVA, pentru lotul/loturile......respectiv………… lei, în termen de 5 zile lucrătoare de la semnarea contractului de ambele părți. </w:t>
            </w:r>
            <w:r w:rsidR="006F5738" w:rsidRPr="00AE1BE1">
              <w:rPr>
                <w:rFonts w:cstheme="minorHAnsi"/>
                <w:sz w:val="24"/>
                <w:szCs w:val="24"/>
                <w:lang w:val="pt-PT"/>
              </w:rPr>
              <w:t xml:space="preserve">Termenul de 5 zile poate fi prelungit la solicitarea justificată a contractantului, fără a depăși 15 zile de la data semnării contractului. </w:t>
            </w:r>
            <w:r w:rsidRPr="00AE1BE1">
              <w:rPr>
                <w:rFonts w:cstheme="minorHAnsi"/>
                <w:sz w:val="24"/>
                <w:szCs w:val="24"/>
              </w:rPr>
              <w:t>Garanția de bună execuție se constituie în conformitate cu prevederile art. 154 alin (4) din Legea nr. 98/2016 privind achizițiile publice, cu modificările și completările ulterioare.</w:t>
            </w:r>
          </w:p>
          <w:p w14:paraId="7939AB44" w14:textId="77777777" w:rsidR="00C754E3" w:rsidRPr="00AE1BE1" w:rsidRDefault="00C754E3">
            <w:pPr>
              <w:numPr>
                <w:ilvl w:val="0"/>
                <w:numId w:val="69"/>
              </w:numPr>
              <w:suppressAutoHyphens/>
              <w:autoSpaceDN w:val="0"/>
              <w:ind w:left="0" w:firstLine="0"/>
              <w:jc w:val="both"/>
              <w:textAlignment w:val="baseline"/>
              <w:rPr>
                <w:rFonts w:cstheme="minorHAnsi"/>
                <w:sz w:val="24"/>
                <w:szCs w:val="24"/>
              </w:rPr>
            </w:pPr>
            <w:r w:rsidRPr="00AE1BE1">
              <w:rPr>
                <w:rFonts w:cstheme="minorHAnsi"/>
                <w:sz w:val="24"/>
                <w:szCs w:val="24"/>
              </w:rPr>
              <w:t>Autoritatea Contractantă are dreptul de a emite pretenții asupra garanției de bună execuție în limita prejudiciului creat, dacă contractantul nu îşi îndeplineşte, nu îşi execută/execută cu întârziere sau execută necorespunzător obligaţiile asumate prin prezentul contract.</w:t>
            </w:r>
          </w:p>
          <w:p w14:paraId="346C547A" w14:textId="77777777" w:rsidR="00C754E3" w:rsidRPr="00AE1BE1" w:rsidRDefault="00C754E3" w:rsidP="00C754E3">
            <w:pPr>
              <w:jc w:val="both"/>
              <w:rPr>
                <w:rFonts w:cstheme="minorHAnsi"/>
                <w:sz w:val="24"/>
                <w:szCs w:val="24"/>
              </w:rPr>
            </w:pPr>
            <w:r w:rsidRPr="00AE1BE1">
              <w:rPr>
                <w:rFonts w:cstheme="minorHAnsi"/>
                <w:sz w:val="24"/>
                <w:szCs w:val="24"/>
              </w:rPr>
              <w:t>Anterior emiterii unei pretenţii asupra garanţiei de bună execuţie, Autoritatea contractantă are obligaţia de a notifica acest fapt Contractantului, precizând totodată obligaţiile care nu au fost respectate.</w:t>
            </w:r>
          </w:p>
          <w:p w14:paraId="3AF1A111" w14:textId="6CC87366" w:rsidR="00C754E3" w:rsidRPr="00AE1BE1" w:rsidRDefault="00C754E3">
            <w:pPr>
              <w:numPr>
                <w:ilvl w:val="0"/>
                <w:numId w:val="69"/>
              </w:numPr>
              <w:suppressAutoHyphens/>
              <w:autoSpaceDN w:val="0"/>
              <w:ind w:left="0" w:firstLine="0"/>
              <w:jc w:val="both"/>
              <w:textAlignment w:val="baseline"/>
              <w:rPr>
                <w:rFonts w:cstheme="minorHAnsi"/>
                <w:sz w:val="24"/>
                <w:szCs w:val="24"/>
              </w:rPr>
            </w:pPr>
            <w:r w:rsidRPr="00AE1BE1">
              <w:rPr>
                <w:rFonts w:cstheme="minorHAnsi"/>
                <w:sz w:val="24"/>
                <w:szCs w:val="24"/>
              </w:rPr>
              <w:t xml:space="preserve">Restituirea garanției de bună execuție se face în termen 14 zile de la data întocmirii procesului-verbal de recepţie a </w:t>
            </w:r>
            <w:r w:rsidR="00EB4455" w:rsidRPr="00AE1BE1">
              <w:rPr>
                <w:rFonts w:cstheme="minorHAnsi"/>
                <w:sz w:val="24"/>
                <w:szCs w:val="24"/>
              </w:rPr>
              <w:t>serviciilor</w:t>
            </w:r>
            <w:r w:rsidRPr="00AE1BE1">
              <w:rPr>
                <w:rFonts w:cstheme="minorHAnsi"/>
                <w:sz w:val="24"/>
                <w:szCs w:val="24"/>
              </w:rPr>
              <w:t xml:space="preserve"> care fac obiectul contractului de achiziţie publică și /sau de la plata facturii finale, dacă nu a ridicat până la acea dată pretenţii asupra ei.</w:t>
            </w:r>
          </w:p>
          <w:p w14:paraId="62BCCD5C" w14:textId="77777777" w:rsidR="00C754E3" w:rsidRPr="00AE1BE1" w:rsidRDefault="00C754E3" w:rsidP="00C754E3">
            <w:pPr>
              <w:suppressAutoHyphens/>
              <w:autoSpaceDN w:val="0"/>
              <w:jc w:val="both"/>
              <w:textAlignment w:val="baseline"/>
              <w:rPr>
                <w:rFonts w:eastAsia="Calibri" w:cstheme="minorHAnsi"/>
                <w:b/>
                <w:sz w:val="24"/>
                <w:szCs w:val="24"/>
              </w:rPr>
            </w:pPr>
            <w:r w:rsidRPr="00AE1BE1">
              <w:rPr>
                <w:rFonts w:eastAsia="Calibri" w:cstheme="minorHAnsi"/>
                <w:b/>
                <w:sz w:val="24"/>
                <w:szCs w:val="24"/>
              </w:rPr>
              <w:t>10.    Începere, Întârzieri, Sistare</w:t>
            </w:r>
          </w:p>
          <w:p w14:paraId="001F2781" w14:textId="3BB0F48B" w:rsidR="00C754E3" w:rsidRPr="00AE1BE1" w:rsidRDefault="009C3168" w:rsidP="009C3168">
            <w:pPr>
              <w:suppressAutoHyphens/>
              <w:autoSpaceDN w:val="0"/>
              <w:jc w:val="both"/>
              <w:textAlignment w:val="baseline"/>
              <w:rPr>
                <w:rFonts w:eastAsia="Calibri" w:cstheme="minorHAnsi"/>
                <w:sz w:val="24"/>
                <w:szCs w:val="24"/>
              </w:rPr>
            </w:pPr>
            <w:r w:rsidRPr="00AE1BE1">
              <w:rPr>
                <w:rFonts w:eastAsia="Calibri" w:cstheme="minorHAnsi"/>
                <w:b/>
                <w:bCs/>
                <w:sz w:val="24"/>
                <w:szCs w:val="24"/>
              </w:rPr>
              <w:t>10.1</w:t>
            </w:r>
            <w:r w:rsidRPr="00AE1BE1">
              <w:rPr>
                <w:rFonts w:eastAsia="Calibri" w:cstheme="minorHAnsi"/>
                <w:sz w:val="24"/>
                <w:szCs w:val="24"/>
              </w:rPr>
              <w:t xml:space="preserve">. </w:t>
            </w:r>
            <w:r w:rsidR="00C754E3" w:rsidRPr="00AE1BE1">
              <w:rPr>
                <w:rFonts w:eastAsia="Calibri" w:cstheme="minorHAnsi"/>
                <w:sz w:val="24"/>
                <w:szCs w:val="24"/>
              </w:rPr>
              <w:t>Contractantul are obligația de a începe prestarea serviciilor în conformitate cu prevederile art. 5.4 din prezentul contract.</w:t>
            </w:r>
          </w:p>
          <w:p w14:paraId="463B349D" w14:textId="2BD06668" w:rsidR="00C754E3" w:rsidRPr="00AE1BE1" w:rsidRDefault="009C3168" w:rsidP="009C3168">
            <w:pPr>
              <w:suppressAutoHyphens/>
              <w:autoSpaceDN w:val="0"/>
              <w:jc w:val="both"/>
              <w:textAlignment w:val="baseline"/>
              <w:rPr>
                <w:rFonts w:eastAsia="Calibri" w:cstheme="minorHAnsi"/>
                <w:sz w:val="24"/>
                <w:szCs w:val="24"/>
              </w:rPr>
            </w:pPr>
            <w:r w:rsidRPr="00AE1BE1">
              <w:rPr>
                <w:rFonts w:eastAsia="Calibri" w:cstheme="minorHAnsi"/>
                <w:b/>
                <w:bCs/>
                <w:sz w:val="24"/>
                <w:szCs w:val="24"/>
              </w:rPr>
              <w:t>10.2.</w:t>
            </w:r>
            <w:r w:rsidRPr="00AE1BE1">
              <w:rPr>
                <w:rFonts w:eastAsia="Calibri" w:cstheme="minorHAnsi"/>
                <w:sz w:val="24"/>
                <w:szCs w:val="24"/>
              </w:rPr>
              <w:t xml:space="preserve"> </w:t>
            </w:r>
            <w:r w:rsidR="00C754E3" w:rsidRPr="00AE1BE1">
              <w:rPr>
                <w:rFonts w:eastAsia="Calibri" w:cstheme="minorHAnsi"/>
                <w:sz w:val="24"/>
                <w:szCs w:val="24"/>
              </w:rPr>
              <w:t>În cazul în care orice motive de întârziere, ce nu se datorează Contractantului, sau alte circumstanțe neobișnuite susceptibile de a surveni, altfel decât prin încălcarea Contractului de către Contractant, îndreptățesc Contractantul de a solicita prelungirea perioadei de prestare a serviciilor, atunci Părțile vor revizui, de comun acord, perioada de prestare și vor semna un act adițional.</w:t>
            </w:r>
          </w:p>
          <w:p w14:paraId="4DDA051C" w14:textId="77777777" w:rsidR="00787641" w:rsidRPr="00AE1BE1" w:rsidRDefault="00787641" w:rsidP="00787641">
            <w:pPr>
              <w:suppressAutoHyphens/>
              <w:autoSpaceDN w:val="0"/>
              <w:jc w:val="both"/>
              <w:textAlignment w:val="baseline"/>
              <w:rPr>
                <w:rFonts w:eastAsia="Calibri" w:cstheme="minorHAnsi"/>
                <w:sz w:val="24"/>
                <w:szCs w:val="24"/>
              </w:rPr>
            </w:pPr>
            <w:r w:rsidRPr="00AE1BE1">
              <w:rPr>
                <w:rFonts w:eastAsia="Calibri" w:cstheme="minorHAnsi"/>
                <w:b/>
                <w:sz w:val="24"/>
                <w:szCs w:val="24"/>
              </w:rPr>
              <w:t>11.</w:t>
            </w:r>
            <w:r w:rsidRPr="00AE1BE1">
              <w:rPr>
                <w:rFonts w:eastAsia="Calibri" w:cstheme="minorHAnsi"/>
                <w:sz w:val="24"/>
                <w:szCs w:val="24"/>
              </w:rPr>
              <w:t xml:space="preserve">    </w:t>
            </w:r>
            <w:r w:rsidRPr="00AE1BE1">
              <w:rPr>
                <w:rFonts w:eastAsia="Calibri" w:cstheme="minorHAnsi"/>
                <w:b/>
                <w:bCs/>
                <w:sz w:val="24"/>
                <w:szCs w:val="24"/>
              </w:rPr>
              <w:t>Derularea și monitorizarea contractului</w:t>
            </w:r>
          </w:p>
          <w:p w14:paraId="4002F0A4" w14:textId="77777777" w:rsidR="00787641" w:rsidRPr="00AE1BE1" w:rsidRDefault="00787641">
            <w:pPr>
              <w:numPr>
                <w:ilvl w:val="0"/>
                <w:numId w:val="70"/>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Contractantul va întreprinde toate măsurile și acțiunile necesare sau corespunzătoare pentru realizarea cel puțin a performanțelor contractuale astfel cum sunt stabilite în Caietul de Sarcini.</w:t>
            </w:r>
          </w:p>
          <w:p w14:paraId="701AEF50" w14:textId="77777777" w:rsidR="00C877DC" w:rsidRPr="00AE1BE1" w:rsidRDefault="008B33CF" w:rsidP="00C877DC">
            <w:pPr>
              <w:jc w:val="both"/>
              <w:rPr>
                <w:rFonts w:cstheme="minorHAnsi"/>
                <w:b/>
                <w:bCs/>
                <w:sz w:val="24"/>
                <w:szCs w:val="24"/>
              </w:rPr>
            </w:pPr>
            <w:r w:rsidRPr="00AE1BE1">
              <w:rPr>
                <w:rFonts w:cstheme="minorHAnsi"/>
                <w:b/>
                <w:sz w:val="24"/>
                <w:szCs w:val="24"/>
              </w:rPr>
              <w:t>12.</w:t>
            </w:r>
            <w:r w:rsidRPr="00AE1BE1">
              <w:rPr>
                <w:rFonts w:cstheme="minorHAnsi"/>
                <w:sz w:val="24"/>
                <w:szCs w:val="24"/>
              </w:rPr>
              <w:t xml:space="preserve">         </w:t>
            </w:r>
            <w:r w:rsidRPr="00AE1BE1">
              <w:rPr>
                <w:rFonts w:cstheme="minorHAnsi"/>
                <w:b/>
                <w:bCs/>
                <w:sz w:val="24"/>
                <w:szCs w:val="24"/>
              </w:rPr>
              <w:t>Graficul de PRESTARE</w:t>
            </w:r>
          </w:p>
          <w:p w14:paraId="19477CD8" w14:textId="6DE88501" w:rsidR="00C754E3" w:rsidRPr="00AE1BE1" w:rsidRDefault="00C877DC" w:rsidP="00C877DC">
            <w:pPr>
              <w:jc w:val="both"/>
              <w:rPr>
                <w:rFonts w:cstheme="minorHAnsi"/>
                <w:b/>
                <w:bCs/>
                <w:sz w:val="24"/>
                <w:szCs w:val="24"/>
              </w:rPr>
            </w:pPr>
            <w:r w:rsidRPr="00AE1BE1">
              <w:rPr>
                <w:rFonts w:cstheme="minorHAnsi"/>
                <w:b/>
                <w:bCs/>
                <w:sz w:val="24"/>
                <w:szCs w:val="24"/>
              </w:rPr>
              <w:t>12.1</w:t>
            </w:r>
            <w:r w:rsidRPr="00AE1BE1">
              <w:rPr>
                <w:rFonts w:cstheme="minorHAnsi"/>
                <w:sz w:val="24"/>
                <w:szCs w:val="24"/>
              </w:rPr>
              <w:t xml:space="preserve">. </w:t>
            </w:r>
            <w:r w:rsidR="008B33CF" w:rsidRPr="00AE1BE1">
              <w:rPr>
                <w:rFonts w:cstheme="minorHAnsi"/>
                <w:sz w:val="24"/>
                <w:szCs w:val="24"/>
              </w:rPr>
              <w:t>Graficul de PRESTARE reprezintă eșalonarea SERVICIILOR din Contract stabilită în corelație cu data efectivă a semnării Contractului și conține datele exacte pentru toate Termenele, astfel cum sunt acestea determinate pentru toate activitățile din Contract.</w:t>
            </w:r>
          </w:p>
          <w:p w14:paraId="7420F6E9" w14:textId="07A9B690" w:rsidR="00C03345" w:rsidRPr="00AE1BE1" w:rsidRDefault="00C877DC" w:rsidP="00C877DC">
            <w:pPr>
              <w:suppressAutoHyphens/>
              <w:autoSpaceDN w:val="0"/>
              <w:jc w:val="both"/>
              <w:textAlignment w:val="baseline"/>
              <w:rPr>
                <w:rFonts w:eastAsia="Calibri" w:cstheme="minorHAnsi"/>
                <w:sz w:val="24"/>
                <w:szCs w:val="24"/>
              </w:rPr>
            </w:pPr>
            <w:r w:rsidRPr="00AE1BE1">
              <w:rPr>
                <w:rFonts w:eastAsia="Calibri" w:cstheme="minorHAnsi"/>
                <w:b/>
                <w:bCs/>
                <w:sz w:val="24"/>
                <w:szCs w:val="24"/>
              </w:rPr>
              <w:lastRenderedPageBreak/>
              <w:t>12.2</w:t>
            </w:r>
            <w:r w:rsidRPr="00AE1BE1">
              <w:rPr>
                <w:rFonts w:eastAsia="Calibri" w:cstheme="minorHAnsi"/>
                <w:sz w:val="24"/>
                <w:szCs w:val="24"/>
              </w:rPr>
              <w:t xml:space="preserve">. </w:t>
            </w:r>
            <w:r w:rsidR="00C03345" w:rsidRPr="00AE1BE1">
              <w:rPr>
                <w:rFonts w:eastAsia="Calibri" w:cstheme="minorHAnsi"/>
                <w:sz w:val="24"/>
                <w:szCs w:val="24"/>
              </w:rPr>
              <w:t xml:space="preserve">Prestarea serviciilor se realizează în succesiunea și cu respectarea termenelor stabilite prin Graficul de prestare, alcătuit în ordinea tehnologică de execuție, astfel cum este aprobat de către Autoritatea contractantă și cum este constituit ca parte integrantă din Contract. </w:t>
            </w:r>
          </w:p>
          <w:p w14:paraId="2FAD34B1" w14:textId="097C0EDC" w:rsidR="00C03345" w:rsidRPr="00AE1BE1" w:rsidRDefault="00C877DC" w:rsidP="00C877DC">
            <w:pPr>
              <w:suppressAutoHyphens/>
              <w:autoSpaceDN w:val="0"/>
              <w:jc w:val="both"/>
              <w:textAlignment w:val="baseline"/>
              <w:rPr>
                <w:rFonts w:eastAsia="Calibri" w:cstheme="minorHAnsi"/>
                <w:sz w:val="24"/>
                <w:szCs w:val="24"/>
              </w:rPr>
            </w:pPr>
            <w:r w:rsidRPr="00AE1BE1">
              <w:rPr>
                <w:rFonts w:eastAsia="Calibri" w:cstheme="minorHAnsi"/>
                <w:b/>
                <w:bCs/>
                <w:sz w:val="24"/>
                <w:szCs w:val="24"/>
              </w:rPr>
              <w:t>12.3.</w:t>
            </w:r>
            <w:r w:rsidRPr="00AE1BE1">
              <w:rPr>
                <w:rFonts w:eastAsia="Calibri" w:cstheme="minorHAnsi"/>
                <w:sz w:val="24"/>
                <w:szCs w:val="24"/>
              </w:rPr>
              <w:t xml:space="preserve"> </w:t>
            </w:r>
            <w:r w:rsidR="00C03345" w:rsidRPr="00AE1BE1">
              <w:rPr>
                <w:rFonts w:eastAsia="Calibri" w:cstheme="minorHAnsi"/>
                <w:sz w:val="24"/>
                <w:szCs w:val="24"/>
              </w:rPr>
              <w:t>Verificarea îndeplinirii obligațiilor contractuale de către Contractant și evaluarea stadiului activităților, în sensul respectării Termenelor stabilite pentru prestarea serviciilor, se face prin raportare la conținutul Graficul de prestare aprobat.</w:t>
            </w:r>
          </w:p>
          <w:p w14:paraId="22CB4172" w14:textId="307B4D89" w:rsidR="00C03345" w:rsidRPr="00AE1BE1" w:rsidRDefault="001008DE" w:rsidP="001008DE">
            <w:pPr>
              <w:suppressAutoHyphens/>
              <w:autoSpaceDN w:val="0"/>
              <w:jc w:val="both"/>
              <w:textAlignment w:val="baseline"/>
              <w:rPr>
                <w:rFonts w:eastAsia="Calibri" w:cstheme="minorHAnsi"/>
                <w:sz w:val="24"/>
                <w:szCs w:val="24"/>
              </w:rPr>
            </w:pPr>
            <w:r w:rsidRPr="00AE1BE1">
              <w:rPr>
                <w:rFonts w:eastAsia="Calibri" w:cstheme="minorHAnsi"/>
                <w:b/>
                <w:bCs/>
                <w:sz w:val="24"/>
                <w:szCs w:val="24"/>
              </w:rPr>
              <w:t>12.4.</w:t>
            </w:r>
            <w:r w:rsidRPr="00AE1BE1">
              <w:rPr>
                <w:rFonts w:eastAsia="Calibri" w:cstheme="minorHAnsi"/>
                <w:sz w:val="24"/>
                <w:szCs w:val="24"/>
              </w:rPr>
              <w:t xml:space="preserve"> </w:t>
            </w:r>
            <w:r w:rsidR="00C03345" w:rsidRPr="00AE1BE1">
              <w:rPr>
                <w:rFonts w:eastAsia="Calibri" w:cstheme="minorHAnsi"/>
                <w:sz w:val="24"/>
                <w:szCs w:val="24"/>
              </w:rPr>
              <w:t>În cazul în care, pe parcursul duratei Contractului, Autoritatea contractantă constată și consideră că prestarea serviciilor trebuie să se realizele conform unui alt grafic de prestare al serviciilor ca urmare a intervenirii unor situații ce nu puteau fi estimate la momentul semnării contractului Autoritatea contractantă are obligația de a transmite graficul actualizat, conform termenului stabilit în Caietul de sarcini, iar Contractantul are obligația de a  realiza activitățile conform noului grafic.</w:t>
            </w:r>
          </w:p>
          <w:p w14:paraId="6A9A6F67" w14:textId="17B0A991" w:rsidR="00C03345" w:rsidRPr="00AE1BE1" w:rsidRDefault="001008DE" w:rsidP="001008DE">
            <w:pPr>
              <w:suppressAutoHyphens/>
              <w:autoSpaceDN w:val="0"/>
              <w:jc w:val="both"/>
              <w:textAlignment w:val="baseline"/>
              <w:rPr>
                <w:rFonts w:eastAsia="Calibri" w:cstheme="minorHAnsi"/>
                <w:sz w:val="24"/>
                <w:szCs w:val="24"/>
              </w:rPr>
            </w:pPr>
            <w:r w:rsidRPr="00AE1BE1">
              <w:rPr>
                <w:rFonts w:eastAsia="Calibri" w:cstheme="minorHAnsi"/>
                <w:b/>
                <w:bCs/>
                <w:sz w:val="24"/>
                <w:szCs w:val="24"/>
              </w:rPr>
              <w:t>12.5.</w:t>
            </w:r>
            <w:r w:rsidRPr="00AE1BE1">
              <w:rPr>
                <w:rFonts w:eastAsia="Calibri" w:cstheme="minorHAnsi"/>
                <w:sz w:val="24"/>
                <w:szCs w:val="24"/>
              </w:rPr>
              <w:t xml:space="preserve"> </w:t>
            </w:r>
            <w:r w:rsidR="00C03345" w:rsidRPr="00AE1BE1">
              <w:rPr>
                <w:rFonts w:eastAsia="Calibri" w:cstheme="minorHAnsi"/>
                <w:sz w:val="24"/>
                <w:szCs w:val="24"/>
              </w:rPr>
              <w:t>Orice versiune aprobată a Graficului de prestare înlocuiește versiunile anterioare.</w:t>
            </w:r>
          </w:p>
          <w:p w14:paraId="41B0BD13" w14:textId="77777777" w:rsidR="00C03345" w:rsidRPr="00AE1BE1" w:rsidRDefault="00C03345" w:rsidP="00C03345">
            <w:pPr>
              <w:suppressAutoHyphens/>
              <w:autoSpaceDN w:val="0"/>
              <w:jc w:val="both"/>
              <w:textAlignment w:val="baseline"/>
              <w:rPr>
                <w:rFonts w:eastAsia="Calibri" w:cstheme="minorHAnsi"/>
                <w:b/>
                <w:bCs/>
                <w:sz w:val="24"/>
                <w:szCs w:val="24"/>
              </w:rPr>
            </w:pPr>
            <w:r w:rsidRPr="00AE1BE1">
              <w:rPr>
                <w:rFonts w:eastAsia="Calibri" w:cstheme="minorHAnsi"/>
                <w:b/>
                <w:sz w:val="24"/>
                <w:szCs w:val="24"/>
              </w:rPr>
              <w:t>13.</w:t>
            </w:r>
            <w:r w:rsidRPr="00AE1BE1">
              <w:rPr>
                <w:rFonts w:eastAsia="Calibri" w:cstheme="minorHAnsi"/>
                <w:sz w:val="24"/>
                <w:szCs w:val="24"/>
              </w:rPr>
              <w:t xml:space="preserve">    </w:t>
            </w:r>
            <w:r w:rsidRPr="00AE1BE1">
              <w:rPr>
                <w:rFonts w:eastAsia="Calibri" w:cstheme="minorHAnsi"/>
                <w:b/>
                <w:bCs/>
                <w:sz w:val="24"/>
                <w:szCs w:val="24"/>
              </w:rPr>
              <w:t xml:space="preserve">Modificarea Contractului, Clauze de revizuire </w:t>
            </w:r>
          </w:p>
          <w:p w14:paraId="34526901" w14:textId="77777777" w:rsidR="00C03345" w:rsidRPr="00AE1BE1" w:rsidRDefault="00C03345">
            <w:pPr>
              <w:numPr>
                <w:ilvl w:val="0"/>
                <w:numId w:val="71"/>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Pe durata perioadei de valabilitate a Contractului Părțile au dreptul de a conveni modificarea și/sau completarea clauzelor acestuia, fără organizarea unei noi proceduri de atribuire, cu acordul Părților, fără a afecta caracterul general al Contractului, în limitele dispozițiilor prevăzute de actele normative în vigoare, prin act adițional, cu excepția prețurilor unitare.</w:t>
            </w:r>
          </w:p>
          <w:p w14:paraId="589322CE" w14:textId="77777777" w:rsidR="00C03345" w:rsidRPr="00AE1BE1" w:rsidRDefault="00C03345">
            <w:pPr>
              <w:numPr>
                <w:ilvl w:val="0"/>
                <w:numId w:val="71"/>
              </w:numPr>
              <w:suppressAutoHyphens/>
              <w:autoSpaceDN w:val="0"/>
              <w:ind w:left="0" w:hanging="12"/>
              <w:jc w:val="both"/>
              <w:textAlignment w:val="baseline"/>
              <w:rPr>
                <w:rFonts w:eastAsia="Calibri" w:cstheme="minorHAnsi"/>
                <w:sz w:val="24"/>
                <w:szCs w:val="24"/>
              </w:rPr>
            </w:pPr>
            <w:r w:rsidRPr="00AE1BE1">
              <w:rPr>
                <w:rFonts w:eastAsia="Calibri" w:cstheme="minorHAnsi"/>
                <w:sz w:val="24"/>
                <w:szCs w:val="24"/>
              </w:rPr>
              <w:t>Niciun amendament al contractului nu va avea efecte retroactive. Actele adiționale intră în vigoare la data semnării acestora de către ultima parte.</w:t>
            </w:r>
          </w:p>
          <w:p w14:paraId="1FAB11B4" w14:textId="77777777" w:rsidR="00C03345" w:rsidRPr="00AE1BE1" w:rsidRDefault="00C03345">
            <w:pPr>
              <w:numPr>
                <w:ilvl w:val="0"/>
                <w:numId w:val="71"/>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Modificările contractuale nu trebuie să afecteze, în niciun caz și în niciun fel, rezultatul procedurii de atribuire, prin anularea sau diminuarea avantajului competitiv pe baza căruia Contractantul a fost declarat câștigător în cadrul procedurii de atribuire.</w:t>
            </w:r>
          </w:p>
          <w:p w14:paraId="00D2EA34" w14:textId="77777777" w:rsidR="00C03345" w:rsidRPr="00AE1BE1" w:rsidRDefault="00C03345">
            <w:pPr>
              <w:numPr>
                <w:ilvl w:val="0"/>
                <w:numId w:val="71"/>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Partea care propune modificarea Contractului are obligația de a transmite celeilalte Părți propunerea de modificare a Contractului cu respectarea clauzelor prevăzute la pct. 8 Comunicarea între Părți cu cel puțin 5 zile înainte de data la care se consideră că modificarea ar trebui să producă efecte.</w:t>
            </w:r>
          </w:p>
          <w:p w14:paraId="366F8F21" w14:textId="77777777" w:rsidR="00C03345" w:rsidRPr="00AE1BE1" w:rsidRDefault="00C03345">
            <w:pPr>
              <w:numPr>
                <w:ilvl w:val="0"/>
                <w:numId w:val="71"/>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 xml:space="preserve">Modificarea va produce efecte doar dacă părțile au convenit asupra acestui aspect prin semnarea unui act adițional. </w:t>
            </w:r>
          </w:p>
          <w:p w14:paraId="70D2AE57" w14:textId="77777777" w:rsidR="00C03345" w:rsidRPr="00AE1BE1" w:rsidRDefault="00C03345">
            <w:pPr>
              <w:numPr>
                <w:ilvl w:val="0"/>
                <w:numId w:val="71"/>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Revizuirea prezentului Contract se realizează ca urmare a evaluării activităților, rezultatelor și performanțelor Contractantului în cadrul Contractului. Modificarea Contractului prin revizuire intervine cu scopul atingerii obiectului Contractului, care constă în serviciile pe care Contractantul se obligă să le presteze în conformitate cu prevederile din prezentul Contract, cu dispozițiilor legale și conform cerințelor din Caietul de Sarcini.</w:t>
            </w:r>
          </w:p>
          <w:p w14:paraId="5D77449A" w14:textId="77349B8C" w:rsidR="00C03345" w:rsidRPr="00AE1BE1" w:rsidRDefault="00C03345" w:rsidP="00C03345">
            <w:pPr>
              <w:suppressAutoHyphens/>
              <w:autoSpaceDN w:val="0"/>
              <w:jc w:val="both"/>
              <w:textAlignment w:val="baseline"/>
              <w:rPr>
                <w:rFonts w:eastAsia="Calibri" w:cstheme="minorHAnsi"/>
                <w:sz w:val="24"/>
                <w:szCs w:val="24"/>
              </w:rPr>
            </w:pPr>
            <w:r w:rsidRPr="00AE1BE1">
              <w:rPr>
                <w:rFonts w:eastAsia="Calibri" w:cstheme="minorHAnsi"/>
                <w:b/>
                <w:sz w:val="24"/>
                <w:szCs w:val="24"/>
              </w:rPr>
              <w:t>13.7</w:t>
            </w:r>
            <w:r w:rsidRPr="00AE1BE1">
              <w:rPr>
                <w:rFonts w:eastAsia="Calibri" w:cstheme="minorHAnsi"/>
                <w:sz w:val="24"/>
                <w:szCs w:val="24"/>
              </w:rPr>
              <w:t>. Prin excepţie de la prevederile prezentului articol, Autoritatea contractantă poate să modifice unilateral prevederile contractului în condiţiile art.3.3 şi 4.</w:t>
            </w:r>
            <w:r w:rsidR="00144746" w:rsidRPr="00AE1BE1">
              <w:rPr>
                <w:rFonts w:eastAsia="Calibri" w:cstheme="minorHAnsi"/>
                <w:sz w:val="24"/>
                <w:szCs w:val="24"/>
              </w:rPr>
              <w:t>3</w:t>
            </w:r>
            <w:r w:rsidRPr="00AE1BE1">
              <w:rPr>
                <w:rFonts w:eastAsia="Calibri" w:cstheme="minorHAnsi"/>
                <w:sz w:val="24"/>
                <w:szCs w:val="24"/>
              </w:rPr>
              <w:t>, reducerea obiectului contractului. În acest sens Autoritatea contractantă va notifica  cu cel puţin 3 zile înainte de renunţare la unele servicii de organizare evenimente.</w:t>
            </w:r>
          </w:p>
          <w:p w14:paraId="438FB1AB" w14:textId="77777777" w:rsidR="00C03345" w:rsidRPr="00AE1BE1" w:rsidRDefault="00C03345" w:rsidP="00C03345">
            <w:pPr>
              <w:suppressAutoHyphens/>
              <w:autoSpaceDN w:val="0"/>
              <w:jc w:val="both"/>
              <w:textAlignment w:val="baseline"/>
              <w:rPr>
                <w:rFonts w:eastAsia="Calibri" w:cstheme="minorHAnsi"/>
                <w:b/>
                <w:bCs/>
                <w:sz w:val="24"/>
                <w:szCs w:val="24"/>
              </w:rPr>
            </w:pPr>
            <w:r w:rsidRPr="00AE1BE1">
              <w:rPr>
                <w:rFonts w:eastAsia="Calibri" w:cstheme="minorHAnsi"/>
                <w:b/>
                <w:sz w:val="24"/>
                <w:szCs w:val="24"/>
              </w:rPr>
              <w:t>14.</w:t>
            </w:r>
            <w:r w:rsidRPr="00AE1BE1">
              <w:rPr>
                <w:rFonts w:eastAsia="Calibri" w:cstheme="minorHAnsi"/>
                <w:sz w:val="24"/>
                <w:szCs w:val="24"/>
              </w:rPr>
              <w:t xml:space="preserve">    </w:t>
            </w:r>
            <w:r w:rsidRPr="00AE1BE1">
              <w:rPr>
                <w:rFonts w:eastAsia="Calibri" w:cstheme="minorHAnsi"/>
                <w:b/>
                <w:bCs/>
                <w:sz w:val="24"/>
                <w:szCs w:val="24"/>
              </w:rPr>
              <w:t>Evaluarea Modificărilor Contractului și a circumstanțelor acestora</w:t>
            </w:r>
          </w:p>
          <w:p w14:paraId="7A9FD245" w14:textId="77777777" w:rsidR="00C03345" w:rsidRPr="00AE1BE1" w:rsidRDefault="00C03345">
            <w:pPr>
              <w:numPr>
                <w:ilvl w:val="0"/>
                <w:numId w:val="72"/>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Identificarea circumstanțelor care generează Modificarea Contractului este în sarcina Părților.</w:t>
            </w:r>
          </w:p>
          <w:p w14:paraId="6052A982" w14:textId="77777777" w:rsidR="00C03345" w:rsidRPr="00AE1BE1" w:rsidRDefault="00C03345">
            <w:pPr>
              <w:numPr>
                <w:ilvl w:val="0"/>
                <w:numId w:val="72"/>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Modificările Contractului se realizează de Părți, în cadrul Duratei de Execuție a Contractului și cu respectarea prevederilor stipulate la pct. 8. din prezentul Contract, ca urmare a:</w:t>
            </w:r>
          </w:p>
          <w:p w14:paraId="5E3DD796" w14:textId="77777777" w:rsidR="00C03345" w:rsidRPr="00AE1BE1" w:rsidRDefault="00C03345">
            <w:pPr>
              <w:numPr>
                <w:ilvl w:val="0"/>
                <w:numId w:val="73"/>
              </w:numPr>
              <w:suppressAutoHyphens/>
              <w:autoSpaceDN w:val="0"/>
              <w:jc w:val="both"/>
              <w:textAlignment w:val="baseline"/>
              <w:rPr>
                <w:rFonts w:eastAsia="Calibri" w:cstheme="minorHAnsi"/>
                <w:sz w:val="24"/>
                <w:szCs w:val="24"/>
              </w:rPr>
            </w:pPr>
            <w:r w:rsidRPr="00AE1BE1">
              <w:rPr>
                <w:rFonts w:eastAsia="Calibri" w:cstheme="minorHAnsi"/>
                <w:sz w:val="24"/>
                <w:szCs w:val="24"/>
              </w:rPr>
              <w:lastRenderedPageBreak/>
              <w:t>identificării, determinării și documentării de soluții juste și necesare, raportat la circumstanțele care ar putea împiedica îndeplinirea obiectului Contractului și obiectivelor urmărite de Autoritatea contractantă, astfel cum sunt precizate aceste obiective în Caietul de Sarcini și/sau</w:t>
            </w:r>
          </w:p>
          <w:p w14:paraId="05847CE6" w14:textId="77777777" w:rsidR="00C03345" w:rsidRPr="00AE1BE1" w:rsidRDefault="00C03345">
            <w:pPr>
              <w:numPr>
                <w:ilvl w:val="0"/>
                <w:numId w:val="73"/>
              </w:numPr>
              <w:suppressAutoHyphens/>
              <w:autoSpaceDN w:val="0"/>
              <w:jc w:val="both"/>
              <w:textAlignment w:val="baseline"/>
              <w:rPr>
                <w:rFonts w:eastAsia="Calibri" w:cstheme="minorHAnsi"/>
                <w:sz w:val="24"/>
                <w:szCs w:val="24"/>
              </w:rPr>
            </w:pPr>
            <w:r w:rsidRPr="00AE1BE1">
              <w:rPr>
                <w:rFonts w:eastAsia="Calibri" w:cstheme="minorHAnsi"/>
                <w:sz w:val="24"/>
                <w:szCs w:val="24"/>
              </w:rPr>
              <w:t>concluziilor obținute ca urmare a evaluării activităților, rezultatelor și performanței Contractantului în cadrul Contractului. Părțile stabilesc, prin consultare, efectele soluțiilor asupra Termenului/Termenelor de prestare și/sau asupra prețului Contractului și/sau asupra Produselor, astfel cum fac acestea obiectul Contractului. Efectele soluțiilor, cuantificate devin Modificări Contractuale, putând consta în:</w:t>
            </w:r>
          </w:p>
          <w:p w14:paraId="46B82A25" w14:textId="77777777" w:rsidR="00C03345" w:rsidRPr="00AE1BE1" w:rsidRDefault="00C03345">
            <w:pPr>
              <w:numPr>
                <w:ilvl w:val="0"/>
                <w:numId w:val="74"/>
              </w:numPr>
              <w:suppressAutoHyphens/>
              <w:autoSpaceDN w:val="0"/>
              <w:ind w:left="1418"/>
              <w:jc w:val="both"/>
              <w:textAlignment w:val="baseline"/>
              <w:rPr>
                <w:rFonts w:eastAsia="Calibri" w:cstheme="minorHAnsi"/>
                <w:sz w:val="24"/>
                <w:szCs w:val="24"/>
              </w:rPr>
            </w:pPr>
            <w:r w:rsidRPr="00AE1BE1">
              <w:rPr>
                <w:rFonts w:eastAsia="Calibri" w:cstheme="minorHAnsi"/>
                <w:sz w:val="24"/>
                <w:szCs w:val="24"/>
              </w:rPr>
              <w:t>prelungirea Termenului/Termenelor de prestare și/sau</w:t>
            </w:r>
          </w:p>
          <w:p w14:paraId="223595D3" w14:textId="77777777" w:rsidR="00C03345" w:rsidRPr="00AE1BE1" w:rsidRDefault="00C03345">
            <w:pPr>
              <w:numPr>
                <w:ilvl w:val="0"/>
                <w:numId w:val="74"/>
              </w:numPr>
              <w:suppressAutoHyphens/>
              <w:autoSpaceDN w:val="0"/>
              <w:ind w:left="1417" w:hanging="357"/>
              <w:jc w:val="both"/>
              <w:textAlignment w:val="baseline"/>
              <w:rPr>
                <w:rFonts w:eastAsia="Calibri" w:cstheme="minorHAnsi"/>
                <w:sz w:val="24"/>
                <w:szCs w:val="24"/>
              </w:rPr>
            </w:pPr>
            <w:r w:rsidRPr="00AE1BE1">
              <w:rPr>
                <w:rFonts w:eastAsia="Calibri" w:cstheme="minorHAnsi"/>
                <w:sz w:val="24"/>
                <w:szCs w:val="24"/>
              </w:rPr>
              <w:t>suplimentarea prețului Contractului, ca urmare a serviciilor adiționale care au devenit necesare pe parcursul executării contractului și nu au putut fi prevăzute inițial, în limitele prevăzute de lege.</w:t>
            </w:r>
          </w:p>
          <w:p w14:paraId="7CC184F5" w14:textId="77777777" w:rsidR="00C03345" w:rsidRPr="00AE1BE1" w:rsidRDefault="00C03345">
            <w:pPr>
              <w:numPr>
                <w:ilvl w:val="0"/>
                <w:numId w:val="72"/>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Fiecare Parte are obligația de a notifica cealaltă Parte, în cazul în care constată existența unor circumstanțe care pot genera Modificarea Contractului, întârzia sau împiedica prestarea serviciilor sau care pot genera o suplimentare a prețului Contractului.</w:t>
            </w:r>
          </w:p>
          <w:p w14:paraId="6F7F3105" w14:textId="77777777" w:rsidR="00BF4992" w:rsidRPr="00AE1BE1" w:rsidRDefault="00BF4992" w:rsidP="00D433CA">
            <w:pPr>
              <w:suppressAutoHyphens/>
              <w:autoSpaceDN w:val="0"/>
              <w:jc w:val="both"/>
              <w:textAlignment w:val="baseline"/>
              <w:rPr>
                <w:rFonts w:eastAsia="Calibri" w:cstheme="minorHAnsi"/>
                <w:sz w:val="24"/>
                <w:szCs w:val="24"/>
              </w:rPr>
            </w:pPr>
            <w:r w:rsidRPr="00AE1BE1">
              <w:rPr>
                <w:rFonts w:eastAsia="Calibri" w:cstheme="minorHAnsi"/>
                <w:b/>
                <w:bCs/>
                <w:sz w:val="24"/>
                <w:szCs w:val="24"/>
              </w:rPr>
              <w:t>15.</w:t>
            </w:r>
            <w:r w:rsidRPr="00AE1BE1">
              <w:rPr>
                <w:rFonts w:eastAsia="Calibri" w:cstheme="minorHAnsi"/>
                <w:sz w:val="24"/>
                <w:szCs w:val="24"/>
              </w:rPr>
              <w:t xml:space="preserve"> </w:t>
            </w:r>
            <w:r w:rsidRPr="00AE1BE1">
              <w:rPr>
                <w:rFonts w:eastAsia="Calibri" w:cstheme="minorHAnsi"/>
                <w:b/>
                <w:bCs/>
                <w:sz w:val="24"/>
                <w:szCs w:val="24"/>
              </w:rPr>
              <w:t>Subcontractarea</w:t>
            </w:r>
          </w:p>
          <w:p w14:paraId="7D8871BE" w14:textId="77777777" w:rsidR="00BF4992" w:rsidRPr="00AE1BE1" w:rsidRDefault="00BF4992">
            <w:pPr>
              <w:numPr>
                <w:ilvl w:val="0"/>
                <w:numId w:val="75"/>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Contractantul are dreptul de a subcontracta orice parte a prezentului Contract și/sau poate schimba Subcontractantul/Subcontractanții specificat/specificați în Propunerea Tehnică numai cu acordul prealabil, scris, al Autorității contractante. Subcontractarea va produce efecte doar dacă toate părţile convin asupra acesteia.</w:t>
            </w:r>
          </w:p>
          <w:p w14:paraId="768079A3" w14:textId="77777777" w:rsidR="00BF4992" w:rsidRPr="00AE1BE1" w:rsidRDefault="00BF4992">
            <w:pPr>
              <w:numPr>
                <w:ilvl w:val="0"/>
                <w:numId w:val="75"/>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Contractantul are obligația de a prezenta la încheierea Contractului contractele încheiate cu Subcontractanții desemnați în cadrul Ofertei depuse pentru atribuirea acestui Contract. Contractul/Contractele de Subcontractare se constituie anexă la Contract, făcând parte integrantă din acesta.</w:t>
            </w:r>
          </w:p>
          <w:p w14:paraId="39C7468B" w14:textId="77777777" w:rsidR="00BF4992" w:rsidRPr="00AE1BE1" w:rsidRDefault="00BF4992">
            <w:pPr>
              <w:numPr>
                <w:ilvl w:val="0"/>
                <w:numId w:val="75"/>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Contractantul are dreptul de a solicita Autorității contractante, în orice moment pe perioada derulării Contractului, numai în baza unor motive justificate, fie înlocuirea/renunțarea la un Subcontractant, fie implicarea de noi Subcontractanți. Contractantul trebuie să solicite, în scris, aprobarea prealabilă a Autorității/entității contractante înainte de încheierea unui nou Contract de Subcontractare. Solicitarea în scris în vederea obținerii aprobării Autorității contractante privind implicarea de noi Subcontractanți se realizează numai după ce Contractantul a efectuat el însuși o verificare prealabilă a Subcontractantului ce urmează a fi propus, prin raportare la caracteristicile activităților care urmează a fi subcontractate.</w:t>
            </w:r>
          </w:p>
          <w:p w14:paraId="2CEA24BB" w14:textId="77777777" w:rsidR="00BF4992" w:rsidRPr="00AE1BE1" w:rsidRDefault="00BF4992">
            <w:pPr>
              <w:numPr>
                <w:ilvl w:val="0"/>
                <w:numId w:val="75"/>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Autoritatea contractantă notifică Contractantului decizia sa cu privire la înlocuirea unui Subcontractant/implicarea unui nou Subcontractant, motivând decizia sa în cazul respingerii aprobării.</w:t>
            </w:r>
          </w:p>
          <w:p w14:paraId="2D8FD26E" w14:textId="77777777" w:rsidR="00BF4992" w:rsidRPr="00AE1BE1" w:rsidRDefault="00BF4992">
            <w:pPr>
              <w:numPr>
                <w:ilvl w:val="0"/>
                <w:numId w:val="75"/>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Contractantul se obligă să încheie Contracte de Subcontractare doar cu Subcontractanții care își exprimă acordul cu privire la obligațiile contractuale asumate de către Contractant prin prezentul Contract.</w:t>
            </w:r>
          </w:p>
          <w:p w14:paraId="01889E28" w14:textId="77777777" w:rsidR="00BF4992" w:rsidRPr="00AE1BE1" w:rsidRDefault="00BF4992">
            <w:pPr>
              <w:numPr>
                <w:ilvl w:val="0"/>
                <w:numId w:val="75"/>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 xml:space="preserve">Niciun Contract de Subcontractare nu creează raporturi contractuale între Subcontractant și Autoritatea contractantă. Contractantul este pe deplin răspunzător față de Autoritatea contractantă pentru modul în care îndeplinește Contractul. Contractantul răspunde pentru actele și faptele </w:t>
            </w:r>
            <w:r w:rsidRPr="00AE1BE1">
              <w:rPr>
                <w:rFonts w:eastAsia="Calibri" w:cstheme="minorHAnsi"/>
                <w:sz w:val="24"/>
                <w:szCs w:val="24"/>
              </w:rPr>
              <w:lastRenderedPageBreak/>
              <w:t>Subcontractanților săi ca și cum ar fi actele sau faptele Contractantului. Aprobarea de către Autoritatea contractantă a subcontractării oricărei părți a Contractului sau a angajării de către Contractant a unor Subcontractanți pentru anumite părți din Contract nu eliberează Contractantul de niciuna dintre obligațiile sale din Contract.</w:t>
            </w:r>
          </w:p>
          <w:p w14:paraId="71280FFD" w14:textId="77777777" w:rsidR="00BF4992" w:rsidRPr="00AE1BE1" w:rsidRDefault="00BF4992">
            <w:pPr>
              <w:numPr>
                <w:ilvl w:val="0"/>
                <w:numId w:val="75"/>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În cazul în care un Subcontractant nu reușește să își execute obligațiile contractuale, Autoritatea contractantă va solicita Contractantului fie să înlocuiască respectivul Subcontractant cu un alt Subcontractant, care să dețină calificările și experiența solicitate de Autoritatea contractantă, fie să preia el însuși partea din Contract care a fost subcontractată.</w:t>
            </w:r>
          </w:p>
          <w:p w14:paraId="28FA443D" w14:textId="77777777" w:rsidR="00BF4992" w:rsidRPr="00AE1BE1" w:rsidRDefault="00BF4992">
            <w:pPr>
              <w:numPr>
                <w:ilvl w:val="0"/>
                <w:numId w:val="75"/>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Partea/părțile din Contract încredințată/încredințate unui Subcontractant de Contractant nu poate/pot fi încredințate unor terțe părți de către Subcontractant.</w:t>
            </w:r>
          </w:p>
          <w:p w14:paraId="2418A9C2" w14:textId="77777777" w:rsidR="00BF4992" w:rsidRPr="00AE1BE1" w:rsidRDefault="00BF4992">
            <w:pPr>
              <w:numPr>
                <w:ilvl w:val="0"/>
                <w:numId w:val="75"/>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Orice schimbare a Subcontractantului fără aprobarea prealabilă în scris a Autorității contractante sau orice încredințare a unei părți din Contract, de Subcontractant către terțe părți este considerată o încălcare a Contractului, situație care îndreptățește Autoritatea contractantă la rezoluțiune/reziliere a Contractului și obținerea de despăgubiri din partea Contractantului.</w:t>
            </w:r>
          </w:p>
          <w:p w14:paraId="613549E5" w14:textId="77777777" w:rsidR="00BF4992" w:rsidRPr="00AE1BE1" w:rsidRDefault="00BF4992">
            <w:pPr>
              <w:numPr>
                <w:ilvl w:val="0"/>
                <w:numId w:val="75"/>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În orice moment, pe perioada derulării Contractului, Contractantul trebuie să se asigure că Subcontractantul/Subcontractanții nu afectează drepturile Autorității contractante în temeiul prezentului Contract.</w:t>
            </w:r>
          </w:p>
          <w:p w14:paraId="5460CEE6" w14:textId="77777777" w:rsidR="00BF4992" w:rsidRPr="00AE1BE1" w:rsidRDefault="00BF4992">
            <w:pPr>
              <w:numPr>
                <w:ilvl w:val="0"/>
                <w:numId w:val="75"/>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În orice moment, pe perioada derulării Contractului, Autoritatea contractantă poate solicita Contractantului să înlocuiască un Subcontractant care se află în una dintre situațiile de excludere specificate în Lege.</w:t>
            </w:r>
          </w:p>
          <w:p w14:paraId="20EE3F4C" w14:textId="77777777" w:rsidR="00BF4992" w:rsidRPr="00AE1BE1" w:rsidRDefault="00BF4992">
            <w:pPr>
              <w:numPr>
                <w:ilvl w:val="0"/>
                <w:numId w:val="75"/>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În cazul în care un Subcontractant și-a exprimat opțiunea de a fi plătit direct, atunci această opțiune este valabilă numai dacă sunt îndeplinite în mod cumulativ următoarele condiții:</w:t>
            </w:r>
          </w:p>
          <w:p w14:paraId="6EFF161B" w14:textId="77777777" w:rsidR="00BF4992" w:rsidRPr="00AE1BE1" w:rsidRDefault="00BF4992">
            <w:pPr>
              <w:numPr>
                <w:ilvl w:val="0"/>
                <w:numId w:val="76"/>
              </w:numPr>
              <w:suppressAutoHyphens/>
              <w:autoSpaceDN w:val="0"/>
              <w:jc w:val="both"/>
              <w:textAlignment w:val="baseline"/>
              <w:rPr>
                <w:rFonts w:eastAsia="Calibri" w:cstheme="minorHAnsi"/>
                <w:sz w:val="24"/>
                <w:szCs w:val="24"/>
              </w:rPr>
            </w:pPr>
            <w:r w:rsidRPr="00AE1BE1">
              <w:rPr>
                <w:rFonts w:eastAsia="Calibri" w:cstheme="minorHAnsi"/>
                <w:sz w:val="24"/>
                <w:szCs w:val="24"/>
              </w:rPr>
              <w:t>această opțiune este inclusă explicit în Contractul de Subcontractare constituit ca anexă la Contract și făcând parte integrantă din acesta;</w:t>
            </w:r>
          </w:p>
          <w:p w14:paraId="4AFFFF4C" w14:textId="77777777" w:rsidR="00BF4992" w:rsidRPr="00AE1BE1" w:rsidRDefault="00BF4992">
            <w:pPr>
              <w:numPr>
                <w:ilvl w:val="0"/>
                <w:numId w:val="76"/>
              </w:numPr>
              <w:suppressAutoHyphens/>
              <w:autoSpaceDN w:val="0"/>
              <w:jc w:val="both"/>
              <w:textAlignment w:val="baseline"/>
              <w:rPr>
                <w:rFonts w:eastAsia="Calibri" w:cstheme="minorHAnsi"/>
                <w:sz w:val="24"/>
                <w:szCs w:val="24"/>
              </w:rPr>
            </w:pPr>
            <w:r w:rsidRPr="00AE1BE1">
              <w:rPr>
                <w:rFonts w:eastAsia="Calibri" w:cstheme="minorHAnsi"/>
                <w:sz w:val="24"/>
                <w:szCs w:val="24"/>
              </w:rPr>
              <w:t>Contractul de Subcontractare include la rândul său o anexă explicită și specifică privind modalitatea în care se efectuează plata directă de către Autoritatea contractantă către Subcontractant și care precizează toate și fiecare dintre elementele de mai jos:</w:t>
            </w:r>
          </w:p>
          <w:p w14:paraId="59F1D941" w14:textId="77777777" w:rsidR="00BF4992" w:rsidRPr="00AE1BE1" w:rsidRDefault="00BF4992">
            <w:pPr>
              <w:numPr>
                <w:ilvl w:val="0"/>
                <w:numId w:val="77"/>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partea din Contract/activitate realizată de Subcontractant astfel cum trebuie specificată în factura prezentată la plată,</w:t>
            </w:r>
          </w:p>
          <w:p w14:paraId="2E2879DE" w14:textId="77777777" w:rsidR="00BF4992" w:rsidRPr="00AE1BE1" w:rsidRDefault="00BF4992">
            <w:pPr>
              <w:numPr>
                <w:ilvl w:val="0"/>
                <w:numId w:val="77"/>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modalitatea concretă de certificare a părții din Contract/activitate de către Contractant pentru rezultatul obținut de Subcontractant/partea din Contract executată de Subcontractant înainte de prezentarea facturii/facturilor de către Contractant Autorității contractante,</w:t>
            </w:r>
          </w:p>
          <w:p w14:paraId="61D7F8A9" w14:textId="77777777" w:rsidR="00BF4992" w:rsidRPr="00AE1BE1" w:rsidRDefault="00BF4992">
            <w:pPr>
              <w:numPr>
                <w:ilvl w:val="0"/>
                <w:numId w:val="77"/>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partea/proporția din suma solicitată la plată corespunzătoare părții din Contract/activității care este în sarcina Subcontractantului, prin raportare la condițiile de acceptare la plată a facturilor emise de Contractant pentru Autoritatea contractantă, așa cum sunt acestea detaliate în Contract,</w:t>
            </w:r>
          </w:p>
          <w:p w14:paraId="356B6262" w14:textId="77777777" w:rsidR="00BF4992" w:rsidRPr="00AE1BE1" w:rsidRDefault="00BF4992">
            <w:pPr>
              <w:numPr>
                <w:ilvl w:val="0"/>
                <w:numId w:val="77"/>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stabilește condițiile în care se materializează opțiunea de plată directă,</w:t>
            </w:r>
          </w:p>
          <w:p w14:paraId="73AA0E28" w14:textId="77777777" w:rsidR="00BF4992" w:rsidRPr="00AE1BE1" w:rsidRDefault="00BF4992">
            <w:pPr>
              <w:numPr>
                <w:ilvl w:val="0"/>
                <w:numId w:val="77"/>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precizează contul bancar al Subcontractantului.</w:t>
            </w:r>
          </w:p>
          <w:p w14:paraId="5DEE1C73" w14:textId="77777777" w:rsidR="00BF4992" w:rsidRPr="00AE1BE1" w:rsidRDefault="00BF4992" w:rsidP="00BF4992">
            <w:pPr>
              <w:spacing w:before="120"/>
              <w:jc w:val="both"/>
              <w:rPr>
                <w:rFonts w:cstheme="minorHAnsi"/>
                <w:b/>
                <w:bCs/>
                <w:sz w:val="24"/>
                <w:szCs w:val="24"/>
              </w:rPr>
            </w:pPr>
            <w:r w:rsidRPr="00AE1BE1">
              <w:rPr>
                <w:rFonts w:cstheme="minorHAnsi"/>
                <w:b/>
                <w:bCs/>
                <w:sz w:val="24"/>
                <w:szCs w:val="24"/>
              </w:rPr>
              <w:t>16. Terț susținător</w:t>
            </w:r>
          </w:p>
          <w:p w14:paraId="12C654CD" w14:textId="77777777" w:rsidR="00BF4992" w:rsidRPr="00AE1BE1" w:rsidRDefault="00BF4992" w:rsidP="00BF4992">
            <w:pPr>
              <w:ind w:left="1"/>
              <w:jc w:val="both"/>
              <w:rPr>
                <w:rFonts w:cstheme="minorHAnsi"/>
                <w:sz w:val="24"/>
                <w:szCs w:val="24"/>
              </w:rPr>
            </w:pPr>
            <w:r w:rsidRPr="00AE1BE1">
              <w:rPr>
                <w:rFonts w:cstheme="minorHAnsi"/>
                <w:b/>
                <w:bCs/>
                <w:sz w:val="24"/>
                <w:szCs w:val="24"/>
              </w:rPr>
              <w:t>16.1</w:t>
            </w:r>
            <w:r w:rsidRPr="00AE1BE1">
              <w:rPr>
                <w:rFonts w:cstheme="minorHAnsi"/>
                <w:sz w:val="24"/>
                <w:szCs w:val="24"/>
              </w:rPr>
              <w:t>. Terțul susținător are obligația de a se mobiliza în termen de ………… de zile de la data semnării contractului și de a duce la îndeplinire contractul ce face obiectul angajamentului ferm de susținere.</w:t>
            </w:r>
          </w:p>
          <w:p w14:paraId="5DAFFAF6" w14:textId="77777777" w:rsidR="00BF4992" w:rsidRPr="00AE1BE1" w:rsidRDefault="00BF4992" w:rsidP="00BF4992">
            <w:pPr>
              <w:ind w:left="1"/>
              <w:jc w:val="both"/>
              <w:rPr>
                <w:rFonts w:cstheme="minorHAnsi"/>
                <w:sz w:val="24"/>
                <w:szCs w:val="24"/>
              </w:rPr>
            </w:pPr>
            <w:r w:rsidRPr="00AE1BE1">
              <w:rPr>
                <w:rFonts w:cstheme="minorHAnsi"/>
                <w:b/>
                <w:bCs/>
                <w:sz w:val="24"/>
                <w:szCs w:val="24"/>
              </w:rPr>
              <w:lastRenderedPageBreak/>
              <w:t>16.2.</w:t>
            </w:r>
            <w:r w:rsidRPr="00AE1BE1">
              <w:rPr>
                <w:rFonts w:cstheme="minorHAnsi"/>
                <w:sz w:val="24"/>
                <w:szCs w:val="24"/>
              </w:rPr>
              <w:t xml:space="preserve"> Autoritatea contractantă va urmări orice pretenție la daune pe care Contractantul ar putea să o aibă împotriva terțului susținător pentru nerespectarea obligațiilor asumate prin angajamentul ferm de susținere.</w:t>
            </w:r>
          </w:p>
          <w:p w14:paraId="433B9BF0" w14:textId="77777777" w:rsidR="00BF4992" w:rsidRPr="00AE1BE1" w:rsidRDefault="00BF4992" w:rsidP="00BF4992">
            <w:pPr>
              <w:ind w:left="1"/>
              <w:jc w:val="both"/>
              <w:rPr>
                <w:rFonts w:cstheme="minorHAnsi"/>
                <w:sz w:val="24"/>
                <w:szCs w:val="24"/>
              </w:rPr>
            </w:pPr>
            <w:r w:rsidRPr="00AE1BE1">
              <w:rPr>
                <w:rFonts w:cstheme="minorHAnsi"/>
                <w:b/>
                <w:bCs/>
                <w:sz w:val="24"/>
                <w:szCs w:val="24"/>
              </w:rPr>
              <w:t>16.3.</w:t>
            </w:r>
            <w:r w:rsidRPr="00AE1BE1">
              <w:rPr>
                <w:rFonts w:cstheme="minorHAnsi"/>
                <w:sz w:val="24"/>
                <w:szCs w:val="24"/>
              </w:rPr>
              <w:t xml:space="preserve"> Terțul susținător răspunde pentru prejudiciile cauzate Autorității contractante ca urmare a nerespectării obligațiilor prevăzute în angajamentul ferm de susținere, acesta din urmă având posibilitatea de acțiune directă împotriva terțului susținător. În cazul în care terțul susținător nu își îndeplinește obligațiile, atunci orice pretenție la daune pe care Contractantul o va avea împotriva acestuia pentru nerespectarea obligațiilor asumate prin angajamentul ferm de susținere va fi cesionată de către Contractant către Autoritatea contractantă cu titlu de garanție.</w:t>
            </w:r>
          </w:p>
          <w:p w14:paraId="60DA2798" w14:textId="77777777" w:rsidR="00BF4992" w:rsidRPr="00AE1BE1" w:rsidRDefault="00BF4992" w:rsidP="00BF4992">
            <w:pPr>
              <w:ind w:left="1"/>
              <w:jc w:val="both"/>
              <w:rPr>
                <w:rFonts w:cstheme="minorHAnsi"/>
                <w:sz w:val="24"/>
                <w:szCs w:val="24"/>
              </w:rPr>
            </w:pPr>
            <w:r w:rsidRPr="00AE1BE1">
              <w:rPr>
                <w:rFonts w:cstheme="minorHAnsi"/>
                <w:b/>
                <w:bCs/>
                <w:sz w:val="24"/>
                <w:szCs w:val="24"/>
              </w:rPr>
              <w:t>16.4.</w:t>
            </w:r>
            <w:r w:rsidRPr="00AE1BE1">
              <w:rPr>
                <w:rFonts w:cstheme="minorHAnsi"/>
                <w:sz w:val="24"/>
                <w:szCs w:val="24"/>
              </w:rPr>
              <w:t xml:space="preserve"> Contractantul va prezenta Autorității Contractante stadiul îndeplinirii obligațiilor asumate prin angajamentul/angajamentele terțului susținător/terților susținători, precum și modalitatea efectivă prin care terțul susținător/terții susținători a/au luat cunoștință despre eventuale dificultăți ale Contractantului în realizarea activităților din prezentul contract, așa cum sunt aceste dificultăți descrise în evidențele întâlnirilor de monitorizare a performanțelor în cadrul prezentului contract.</w:t>
            </w:r>
          </w:p>
          <w:p w14:paraId="2C2DD128" w14:textId="77777777" w:rsidR="00BF4992" w:rsidRPr="00AE1BE1" w:rsidRDefault="00BF4992" w:rsidP="00BF4992">
            <w:pPr>
              <w:ind w:left="1"/>
              <w:jc w:val="both"/>
              <w:rPr>
                <w:rFonts w:cstheme="minorHAnsi"/>
                <w:sz w:val="24"/>
                <w:szCs w:val="24"/>
              </w:rPr>
            </w:pPr>
            <w:r w:rsidRPr="00AE1BE1">
              <w:rPr>
                <w:rFonts w:cstheme="minorHAnsi"/>
                <w:b/>
                <w:bCs/>
                <w:sz w:val="24"/>
                <w:szCs w:val="24"/>
              </w:rPr>
              <w:t>16.5</w:t>
            </w:r>
            <w:r w:rsidRPr="00AE1BE1">
              <w:rPr>
                <w:rFonts w:cstheme="minorHAnsi"/>
                <w:sz w:val="24"/>
                <w:szCs w:val="24"/>
              </w:rPr>
              <w:t>. Contractantul se va asigura că actul juridic încheiat cu terțul susținător/terții susținători își produce efectele până la îndeplinirea integrală și corespunzătoare a tuturor obligațiilor asumate de Contractant prin prezentul contract de achiziție publică.</w:t>
            </w:r>
          </w:p>
          <w:p w14:paraId="74BDA453"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17.</w:t>
            </w:r>
            <w:r w:rsidRPr="00AE1BE1">
              <w:rPr>
                <w:rFonts w:eastAsia="Calibri" w:cstheme="minorHAnsi"/>
                <w:sz w:val="24"/>
                <w:szCs w:val="24"/>
              </w:rPr>
              <w:t xml:space="preserve">  </w:t>
            </w:r>
            <w:r w:rsidRPr="00AE1BE1">
              <w:rPr>
                <w:rFonts w:eastAsia="Calibri" w:cstheme="minorHAnsi"/>
                <w:b/>
                <w:bCs/>
                <w:sz w:val="24"/>
                <w:szCs w:val="24"/>
              </w:rPr>
              <w:t xml:space="preserve"> Cesiunea</w:t>
            </w:r>
          </w:p>
          <w:p w14:paraId="2A55F838"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17.1</w:t>
            </w:r>
            <w:r w:rsidRPr="00AE1BE1">
              <w:rPr>
                <w:rFonts w:eastAsia="Calibri" w:cstheme="minorHAnsi"/>
                <w:sz w:val="24"/>
                <w:szCs w:val="24"/>
              </w:rPr>
              <w:t>. În prezentul Contract este permisă cesiunea drepturilor și obligațiilor născute din acest Contract, numai cu acordul prealabil scris al Autorității contractante și în condițiile Legii nr. 98/2016.</w:t>
            </w:r>
          </w:p>
          <w:p w14:paraId="3F203DC2"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17.2</w:t>
            </w:r>
            <w:r w:rsidRPr="00AE1BE1">
              <w:rPr>
                <w:rFonts w:eastAsia="Calibri" w:cstheme="minorHAnsi"/>
                <w:sz w:val="24"/>
                <w:szCs w:val="24"/>
              </w:rPr>
              <w:t>. Contractantul are obligația de a nu transfera total sau parțial obligațiile sale asumate prin Contract, fără să obțină, în prealabil, acordul scris al Autorității contractante.</w:t>
            </w:r>
          </w:p>
          <w:p w14:paraId="52EE04E8"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17.3</w:t>
            </w:r>
            <w:r w:rsidRPr="00AE1BE1">
              <w:rPr>
                <w:rFonts w:eastAsia="Calibri" w:cstheme="minorHAnsi"/>
                <w:sz w:val="24"/>
                <w:szCs w:val="24"/>
              </w:rPr>
              <w:t>. Cesiunea nu va exonera Contractantul de nicio responsabilitate privind garanția sau orice alte obligații asumate prin Contract.</w:t>
            </w:r>
          </w:p>
          <w:p w14:paraId="103F126C"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17.4.</w:t>
            </w:r>
            <w:r w:rsidRPr="00AE1BE1">
              <w:rPr>
                <w:rFonts w:eastAsia="Calibri" w:cstheme="minorHAnsi"/>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5EB2806A"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17.5.</w:t>
            </w:r>
            <w:r w:rsidRPr="00AE1BE1">
              <w:rPr>
                <w:rFonts w:eastAsia="Calibri" w:cstheme="minorHAnsi"/>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Contractantul trebuie să furnizeze Autorității contractante informații cu privire la identitatea entității căreia îi cesionează drepturile.</w:t>
            </w:r>
          </w:p>
          <w:p w14:paraId="00F551C8"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17.6.</w:t>
            </w:r>
            <w:r w:rsidRPr="00AE1BE1">
              <w:rPr>
                <w:rFonts w:eastAsia="Calibri" w:cstheme="minorHAnsi"/>
                <w:sz w:val="24"/>
                <w:szCs w:val="24"/>
              </w:rPr>
              <w:t xml:space="preserve"> Orice drept sau obligație cesionat de către Contractant fără o autorizare prealabilă din partea Autorității contractante nu este executoriu împotriva acesteia.</w:t>
            </w:r>
          </w:p>
          <w:p w14:paraId="5E4F0F04"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17.7.</w:t>
            </w:r>
            <w:r w:rsidRPr="00AE1BE1">
              <w:rPr>
                <w:rFonts w:eastAsia="Calibri" w:cstheme="minorHAnsi"/>
                <w:sz w:val="24"/>
                <w:szCs w:val="24"/>
              </w:rPr>
              <w:t xml:space="preserve"> În cazul transmiterii/preluării obligațiilor de către Contractant, Notificarea generează inițierea novației între cele două Părți, cu condiția respectării cerințelor stabilite prin art. 221 alin. (1) lit. d) pct. (ii) din Legea nr. 98/2016, pentru:</w:t>
            </w:r>
          </w:p>
          <w:p w14:paraId="19FFF07C" w14:textId="77777777" w:rsidR="00BF4992" w:rsidRPr="00AE1BE1" w:rsidRDefault="00BF4992">
            <w:pPr>
              <w:numPr>
                <w:ilvl w:val="0"/>
                <w:numId w:val="78"/>
              </w:numPr>
              <w:suppressAutoHyphens/>
              <w:autoSpaceDN w:val="0"/>
              <w:jc w:val="both"/>
              <w:textAlignment w:val="baseline"/>
              <w:rPr>
                <w:rFonts w:eastAsia="Calibri" w:cstheme="minorHAnsi"/>
                <w:sz w:val="24"/>
                <w:szCs w:val="24"/>
              </w:rPr>
            </w:pPr>
            <w:r w:rsidRPr="00AE1BE1">
              <w:rPr>
                <w:rFonts w:eastAsia="Calibri" w:cstheme="minorHAnsi"/>
                <w:sz w:val="24"/>
                <w:szCs w:val="24"/>
              </w:rPr>
              <w:t>Operatorul Economic ce preia drepturile și obligațiile Contractantului din acest Contract, care îndeplinește criteriile de calificare stabilite inițial, respectiv în cadrul procedurii din care a rezultat prezentul Contract,</w:t>
            </w:r>
          </w:p>
          <w:p w14:paraId="0AB996CC" w14:textId="77777777" w:rsidR="00BF4992" w:rsidRPr="00AE1BE1" w:rsidRDefault="00BF4992">
            <w:pPr>
              <w:numPr>
                <w:ilvl w:val="0"/>
                <w:numId w:val="78"/>
              </w:numPr>
              <w:suppressAutoHyphens/>
              <w:autoSpaceDN w:val="0"/>
              <w:jc w:val="both"/>
              <w:textAlignment w:val="baseline"/>
              <w:rPr>
                <w:rFonts w:eastAsia="Calibri" w:cstheme="minorHAnsi"/>
                <w:sz w:val="24"/>
                <w:szCs w:val="24"/>
              </w:rPr>
            </w:pPr>
            <w:r w:rsidRPr="00AE1BE1">
              <w:rPr>
                <w:rFonts w:eastAsia="Calibri" w:cstheme="minorHAnsi"/>
                <w:sz w:val="24"/>
                <w:szCs w:val="24"/>
              </w:rPr>
              <w:lastRenderedPageBreak/>
              <w:t>prezentul Contract, cu condiția ca această modificare să nu presupună alte modificări substanțiale ale Contractului,</w:t>
            </w:r>
          </w:p>
          <w:p w14:paraId="0CDACA1B" w14:textId="77777777" w:rsidR="00BF4992" w:rsidRPr="00AE1BE1" w:rsidRDefault="00BF4992">
            <w:pPr>
              <w:numPr>
                <w:ilvl w:val="0"/>
                <w:numId w:val="78"/>
              </w:numPr>
              <w:suppressAutoHyphens/>
              <w:autoSpaceDN w:val="0"/>
              <w:jc w:val="both"/>
              <w:textAlignment w:val="baseline"/>
              <w:rPr>
                <w:rFonts w:eastAsia="Calibri" w:cstheme="minorHAnsi"/>
                <w:sz w:val="24"/>
                <w:szCs w:val="24"/>
              </w:rPr>
            </w:pPr>
            <w:r w:rsidRPr="00AE1BE1">
              <w:rPr>
                <w:rFonts w:eastAsia="Calibri" w:cstheme="minorHAnsi"/>
                <w:sz w:val="24"/>
                <w:szCs w:val="24"/>
              </w:rPr>
              <w:t>Autoritatea contractantă, dar să nu se realizeze cu scopul de a eluda aplicarea procedurii de atribuire.</w:t>
            </w:r>
          </w:p>
          <w:p w14:paraId="408837EA"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17.8</w:t>
            </w:r>
            <w:r w:rsidRPr="00AE1BE1">
              <w:rPr>
                <w:rFonts w:eastAsia="Calibri" w:cstheme="minorHAnsi"/>
                <w:sz w:val="24"/>
                <w:szCs w:val="24"/>
              </w:rPr>
              <w:t>. În cazul încetării anticipate a Contractului, Contractantul principal cesionează Autorității contractante contractele încheiate cu Subcontractanții.</w:t>
            </w:r>
          </w:p>
          <w:p w14:paraId="44D5D823"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17.9</w:t>
            </w:r>
            <w:r w:rsidRPr="00AE1BE1">
              <w:rPr>
                <w:rFonts w:eastAsia="Calibri" w:cstheme="minorHAnsi"/>
                <w:sz w:val="24"/>
                <w:szCs w:val="24"/>
              </w:rPr>
              <w:t>. În cazul în care terțul susținător nu și-a respectat obligațiile asumate prin angajamentul ferm de susținere, dreptul de creanță al Contractantului asupra terțului susținător este cesionat cu titlu de garanție, către Autoritatea contractantă.</w:t>
            </w:r>
          </w:p>
          <w:p w14:paraId="5AD17F2B" w14:textId="77777777" w:rsidR="00BF4992" w:rsidRPr="00AE1BE1" w:rsidRDefault="00BF4992" w:rsidP="00BF4992">
            <w:pPr>
              <w:suppressAutoHyphens/>
              <w:autoSpaceDN w:val="0"/>
              <w:jc w:val="both"/>
              <w:textAlignment w:val="baseline"/>
              <w:rPr>
                <w:rFonts w:eastAsia="Calibri" w:cstheme="minorHAnsi"/>
                <w:b/>
                <w:bCs/>
                <w:sz w:val="24"/>
                <w:szCs w:val="24"/>
              </w:rPr>
            </w:pPr>
            <w:r w:rsidRPr="00AE1BE1">
              <w:rPr>
                <w:rFonts w:eastAsia="Calibri" w:cstheme="minorHAnsi"/>
                <w:b/>
                <w:sz w:val="24"/>
                <w:szCs w:val="24"/>
              </w:rPr>
              <w:t>18.</w:t>
            </w:r>
            <w:r w:rsidRPr="00AE1BE1">
              <w:rPr>
                <w:rFonts w:eastAsia="Calibri" w:cstheme="minorHAnsi"/>
                <w:sz w:val="24"/>
                <w:szCs w:val="24"/>
              </w:rPr>
              <w:t xml:space="preserve">    </w:t>
            </w:r>
            <w:r w:rsidRPr="00AE1BE1">
              <w:rPr>
                <w:rFonts w:eastAsia="Calibri" w:cstheme="minorHAnsi"/>
                <w:b/>
                <w:bCs/>
                <w:sz w:val="24"/>
                <w:szCs w:val="24"/>
              </w:rPr>
              <w:t xml:space="preserve">Confidențialitatea informațiilor </w:t>
            </w:r>
          </w:p>
          <w:p w14:paraId="32088743"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18.1</w:t>
            </w:r>
            <w:r w:rsidRPr="00AE1BE1">
              <w:rPr>
                <w:rFonts w:eastAsia="Calibri" w:cstheme="minorHAnsi"/>
                <w:sz w:val="24"/>
                <w:szCs w:val="24"/>
              </w:rPr>
              <w:t>. Contractantul va considera toate documentele și informațiile care îi sunt puse la dispoziție în vederea încheierii și executării Contractului drept strict confidențiale.</w:t>
            </w:r>
          </w:p>
          <w:p w14:paraId="0C39EBBC"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sz w:val="24"/>
                <w:szCs w:val="24"/>
              </w:rPr>
              <w:t>Obligația de confidențialitate nu se aplică în cazul solicitărilor legale privind divulgarea unor informații venite, în format oficial, din partea anumitor autorități publice conform prevederilor legale aplicabile.</w:t>
            </w:r>
          </w:p>
          <w:p w14:paraId="25154F55"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19</w:t>
            </w:r>
            <w:r w:rsidRPr="00AE1BE1">
              <w:rPr>
                <w:rFonts w:eastAsia="Calibri" w:cstheme="minorHAnsi"/>
                <w:sz w:val="24"/>
                <w:szCs w:val="24"/>
              </w:rPr>
              <w:t xml:space="preserve">.          </w:t>
            </w:r>
            <w:r w:rsidRPr="00AE1BE1">
              <w:rPr>
                <w:rFonts w:eastAsia="Calibri" w:cstheme="minorHAnsi"/>
                <w:b/>
                <w:bCs/>
                <w:sz w:val="24"/>
                <w:szCs w:val="24"/>
              </w:rPr>
              <w:t>Protecția datelor cu caracter personal</w:t>
            </w:r>
          </w:p>
          <w:p w14:paraId="3D914705" w14:textId="77777777" w:rsidR="00BF4992" w:rsidRPr="00AE1BE1" w:rsidRDefault="00BF4992" w:rsidP="00BF4992">
            <w:pPr>
              <w:suppressAutoHyphens/>
              <w:autoSpaceDN w:val="0"/>
              <w:spacing w:before="120"/>
              <w:jc w:val="both"/>
              <w:textAlignment w:val="baseline"/>
              <w:rPr>
                <w:rFonts w:eastAsia="Calibri" w:cstheme="minorHAnsi"/>
                <w:sz w:val="24"/>
                <w:szCs w:val="24"/>
              </w:rPr>
            </w:pPr>
            <w:r w:rsidRPr="00AE1BE1">
              <w:rPr>
                <w:rFonts w:eastAsia="Calibri" w:cstheme="minorHAnsi"/>
                <w:b/>
                <w:sz w:val="24"/>
                <w:szCs w:val="24"/>
              </w:rPr>
              <w:t xml:space="preserve">19.1.       </w:t>
            </w:r>
            <w:r w:rsidRPr="00AE1BE1">
              <w:rPr>
                <w:rFonts w:eastAsia="Calibri" w:cstheme="minorHAnsi"/>
                <w:sz w:val="24"/>
                <w:szCs w:val="24"/>
              </w:rPr>
              <w:t>Contractantul are obligația de a respecta toate legile aplicabile privind protecţia datelor cu caracter personal, pe parcursul prelucrarii datelor cu caracter personal și de a nu prelucra alte date cu caracter personal în afara celor necesare în scopul livrării produselor ce fac obiectul acestui contract şi doar pentru perioada de timp necesară atingerii scopurilor prelucrării, şi cu respectarea reglementarilor legale în vigoare.</w:t>
            </w:r>
          </w:p>
          <w:p w14:paraId="095E6E2D" w14:textId="77777777" w:rsidR="00BF4992" w:rsidRPr="00AE1BE1" w:rsidRDefault="00BF4992" w:rsidP="00BF4992">
            <w:pPr>
              <w:suppressAutoHyphens/>
              <w:autoSpaceDN w:val="0"/>
              <w:spacing w:before="120"/>
              <w:jc w:val="both"/>
              <w:textAlignment w:val="baseline"/>
              <w:rPr>
                <w:rFonts w:eastAsia="Calibri" w:cstheme="minorHAnsi"/>
                <w:sz w:val="24"/>
                <w:szCs w:val="24"/>
              </w:rPr>
            </w:pPr>
            <w:r w:rsidRPr="00AE1BE1">
              <w:rPr>
                <w:rFonts w:eastAsia="Calibri" w:cstheme="minorHAnsi"/>
                <w:b/>
                <w:sz w:val="24"/>
                <w:szCs w:val="24"/>
              </w:rPr>
              <w:t>19.2.</w:t>
            </w:r>
            <w:r w:rsidRPr="00AE1BE1">
              <w:rPr>
                <w:rFonts w:eastAsia="Calibri" w:cstheme="minorHAnsi"/>
                <w:sz w:val="24"/>
                <w:szCs w:val="24"/>
              </w:rPr>
              <w:t xml:space="preserve">     Contractantul se va asigura de conduita fiecărui angajat, mandatar sau subcontractant care poate avea acces la datele cu caracter personal, asigurându-se în fiecare caz că accesul este strict limitat la acele persoane fizice care au nevoie să cunoască/să acceseze datele cu caracter personal, astfel cum este strict necesar în scopul prezentului contract, și să respecte legile aplicabile în contextul sarcinilor respectivei persoane fizice faţă de contractant. Contractantul se va asigura că toate persoanele fizice sus-menționate se supun unor angajamente de confidențialitate sau unor obligații profesionale ori statutare de confidențialitate.</w:t>
            </w:r>
          </w:p>
          <w:p w14:paraId="06B56248"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19.3.</w:t>
            </w:r>
            <w:r w:rsidRPr="00AE1BE1">
              <w:rPr>
                <w:rFonts w:eastAsia="Calibri" w:cstheme="minorHAnsi"/>
                <w:sz w:val="24"/>
                <w:szCs w:val="24"/>
              </w:rPr>
              <w:t xml:space="preserve">     Având în vedere stadiul tehnicii, costurile implementării și tipul, aria de aplicabilitate, contextul și scopurile prelucrării, precum și riscul și gravitatea variabile pentru drepturile și libertățile persoanelor fizice, contractantul, în legatură cu datele cu caracter personal, va implementa masuri tehnice și organizatorice potrivite pentru a asigura un nivel de securitate corespunzator respectivului risc, inclusiv, după caz, măsurile la care se face referire în Articolul 32 alin. (1) din Regulamentul (UE) 2016/679 al Parlamentului European si al Consiliului din 27 aprilie 2016 privind protecția persoanelor fizice în ceea ce privește prelucrarea datelor cu caracter personal și privind libera circulație a acestor date și de abrogare a Directivei 95/46/CE (Regulamentul (UE) General privind Protectia Datelor).</w:t>
            </w:r>
          </w:p>
          <w:p w14:paraId="778824E4"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19.4.</w:t>
            </w:r>
            <w:r w:rsidRPr="00AE1BE1">
              <w:rPr>
                <w:rFonts w:eastAsia="Calibri" w:cstheme="minorHAnsi"/>
                <w:sz w:val="24"/>
                <w:szCs w:val="24"/>
              </w:rPr>
              <w:t xml:space="preserve">     În vederea evaluării nivelului de securitate necesar, contractantul va tine seama de riscurile pe care le prezintă prelucrarea, mai ales în cazul unei încălcări a securității datelor cu caracter personal.</w:t>
            </w:r>
          </w:p>
          <w:p w14:paraId="3CFC3CA2"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19.5.</w:t>
            </w:r>
            <w:r w:rsidRPr="00AE1BE1">
              <w:rPr>
                <w:rFonts w:eastAsia="Calibri" w:cstheme="minorHAnsi"/>
                <w:sz w:val="24"/>
                <w:szCs w:val="24"/>
              </w:rPr>
              <w:t xml:space="preserve">   În relaţia cu subcontractanţii, contractantul se angajează să depună toate eforturile pentru a se asigura că subcontractantul poate să ofere nivelul de protecţie pentru datele cu caracter personal prevazut de contract, înaintea prelucrării acestora.</w:t>
            </w:r>
          </w:p>
          <w:p w14:paraId="33AEEBCB" w14:textId="77777777" w:rsidR="00BF4992" w:rsidRPr="00AE1BE1" w:rsidRDefault="00BF4992" w:rsidP="00BF4992">
            <w:pPr>
              <w:suppressAutoHyphens/>
              <w:autoSpaceDN w:val="0"/>
              <w:textAlignment w:val="baseline"/>
              <w:rPr>
                <w:rFonts w:eastAsia="Calibri" w:cstheme="minorHAnsi"/>
                <w:sz w:val="24"/>
                <w:szCs w:val="24"/>
              </w:rPr>
            </w:pPr>
            <w:r w:rsidRPr="00AE1BE1">
              <w:rPr>
                <w:rFonts w:eastAsia="Calibri" w:cstheme="minorHAnsi"/>
                <w:b/>
                <w:sz w:val="24"/>
                <w:szCs w:val="24"/>
              </w:rPr>
              <w:lastRenderedPageBreak/>
              <w:t>19.6.</w:t>
            </w:r>
            <w:r w:rsidRPr="00AE1BE1">
              <w:rPr>
                <w:rFonts w:eastAsia="Calibri" w:cstheme="minorHAnsi"/>
                <w:sz w:val="24"/>
                <w:szCs w:val="24"/>
              </w:rPr>
              <w:t xml:space="preserve">     În special, în relaţia cu subcontractantul va avea în vedere următoarele: </w:t>
            </w:r>
          </w:p>
          <w:p w14:paraId="58989586" w14:textId="77777777" w:rsidR="00BF4992" w:rsidRPr="00AE1BE1" w:rsidRDefault="00BF4992">
            <w:pPr>
              <w:numPr>
                <w:ilvl w:val="0"/>
                <w:numId w:val="79"/>
              </w:numPr>
              <w:suppressAutoHyphens/>
              <w:autoSpaceDN w:val="0"/>
              <w:textAlignment w:val="baseline"/>
              <w:rPr>
                <w:rFonts w:eastAsia="Calibri" w:cstheme="minorHAnsi"/>
                <w:sz w:val="24"/>
                <w:szCs w:val="24"/>
              </w:rPr>
            </w:pPr>
            <w:r w:rsidRPr="00AE1BE1">
              <w:rPr>
                <w:rFonts w:eastAsia="Calibri" w:cstheme="minorHAnsi"/>
                <w:sz w:val="24"/>
                <w:szCs w:val="24"/>
              </w:rPr>
              <w:t>se va asigura că sunt respectate cerinţele din articolul 28(3) al RGDP;</w:t>
            </w:r>
          </w:p>
          <w:p w14:paraId="70AD1A28" w14:textId="77777777" w:rsidR="00BF4992" w:rsidRPr="00AE1BE1" w:rsidRDefault="00BF4992">
            <w:pPr>
              <w:numPr>
                <w:ilvl w:val="0"/>
                <w:numId w:val="79"/>
              </w:numPr>
              <w:suppressAutoHyphens/>
              <w:autoSpaceDN w:val="0"/>
              <w:jc w:val="both"/>
              <w:textAlignment w:val="baseline"/>
              <w:rPr>
                <w:rFonts w:eastAsia="Calibri" w:cstheme="minorHAnsi"/>
                <w:sz w:val="24"/>
                <w:szCs w:val="24"/>
              </w:rPr>
            </w:pPr>
            <w:r w:rsidRPr="00AE1BE1">
              <w:rPr>
                <w:rFonts w:eastAsia="Calibri" w:cstheme="minorHAnsi"/>
                <w:sz w:val="24"/>
                <w:szCs w:val="24"/>
              </w:rPr>
              <w:t>dacă respectivul aranjament presupune un transfer într-un stat care nu asigură un grad adecvat de protecţie a datelor cu caracter personal (în afara UE), se va asigura că Clauzele Contractuale Tip sunt în orice moment relevant incluse în acordul dintre, pe de o parte, contractant şi, de cealaltă parte, subcontractantul său, înainte ca Subcontractantul să prelucreze întâi datele cu caracter personal.</w:t>
            </w:r>
          </w:p>
          <w:p w14:paraId="3BD160A0"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19.7.</w:t>
            </w:r>
            <w:r w:rsidRPr="00AE1BE1">
              <w:rPr>
                <w:rFonts w:eastAsia="Calibri" w:cstheme="minorHAnsi"/>
                <w:sz w:val="24"/>
                <w:szCs w:val="24"/>
              </w:rPr>
              <w:t xml:space="preserve">   Contractantul se va asigura că fiecare subcontractant îndeplinește obligațiile din acest articol, astfel cum se aplică prelucrării de date cu caracter personal efectuate de către respectivul subcontractant.</w:t>
            </w:r>
          </w:p>
          <w:p w14:paraId="6A74A9C6"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19.8.</w:t>
            </w:r>
            <w:r w:rsidRPr="00AE1BE1">
              <w:rPr>
                <w:rFonts w:eastAsia="Calibri" w:cstheme="minorHAnsi"/>
                <w:sz w:val="24"/>
                <w:szCs w:val="24"/>
              </w:rPr>
              <w:t xml:space="preserve">    Având în vedere tipul prelucrării, contractantul va acorda asistenţă autorităţii contractante prin implementarea măsurilor tehnice şi organizatorice corespunzătoare, în mşsura în care acest lucru este posibil, pentru îndeplinirea obligaţiilor sale pentru a răspunde solicitărilor de exercitare a drepturilor persoanelor vizate în baza RGDP. </w:t>
            </w:r>
          </w:p>
          <w:p w14:paraId="18A1EDFE"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19.9.</w:t>
            </w:r>
            <w:r w:rsidRPr="00AE1BE1">
              <w:rPr>
                <w:rFonts w:eastAsia="Calibri" w:cstheme="minorHAnsi"/>
                <w:sz w:val="24"/>
                <w:szCs w:val="24"/>
              </w:rPr>
              <w:t xml:space="preserve">     În acest sens, contractantul:</w:t>
            </w:r>
          </w:p>
          <w:p w14:paraId="1733F3AE"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sz w:val="24"/>
                <w:szCs w:val="24"/>
              </w:rPr>
              <w:t>a. va notifica prompt autoritatea contractantă dacă primeste o solicitare din partea unei persoane vizate în baza oricărei Legi privind Protecţia Datelor referitoare la Date cu Caracter Personal; şi</w:t>
            </w:r>
          </w:p>
          <w:p w14:paraId="3F181BD9"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sz w:val="24"/>
                <w:szCs w:val="24"/>
              </w:rPr>
              <w:t>b. se va asigura că nu răspunde respectivei cereri decât în baza instrucţiunilor documentate ale autorităţii contractante sau astfel cum prevăd Legile Aplicabile cărora se supune contractantul, caz în care contractantul, în măsura permisă de legile aplicabile, va informa autoritatea contractantă despre respectiva cerinţa legală înainte să răspundă solicitării.</w:t>
            </w:r>
          </w:p>
          <w:p w14:paraId="1AF1322B"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b/>
                <w:sz w:val="24"/>
                <w:szCs w:val="24"/>
              </w:rPr>
              <w:t>19.10.</w:t>
            </w:r>
            <w:r w:rsidRPr="00AE1BE1">
              <w:rPr>
                <w:rFonts w:eastAsia="Calibri" w:cstheme="minorHAnsi"/>
                <w:sz w:val="24"/>
                <w:szCs w:val="24"/>
              </w:rPr>
              <w:t xml:space="preserve">    În cazul încalcării Securităţii Datelor cu Caracter Personal:</w:t>
            </w:r>
          </w:p>
          <w:p w14:paraId="321E6966"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sz w:val="24"/>
                <w:szCs w:val="24"/>
              </w:rPr>
              <w:t>a. Contractantul va notifica imediat Autoritatea contractantă în momentul în care contractantul află despre o încălcare a securităţii datelor cu caracter personal care afectează datele cu caracter personal;</w:t>
            </w:r>
          </w:p>
          <w:p w14:paraId="53BE365C"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sz w:val="24"/>
                <w:szCs w:val="24"/>
              </w:rPr>
              <w:t>b. Contractantul va furniza Autoritătii contractante suficiente informaţii pentru a îi permite să respecte orice obligaţii de a raporta sau informa persoanele vizate despre încalcarea securităţii Datelor cu caracter personal în baza legilor privind protectia datelor;</w:t>
            </w:r>
          </w:p>
          <w:p w14:paraId="43384C20"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Calibri" w:cstheme="minorHAnsi"/>
                <w:sz w:val="24"/>
                <w:szCs w:val="24"/>
              </w:rPr>
              <w:t>c. Contractantul va coopera cu Autoritatea contractantă şi va lua acele măsuri comerciale rezonabile care sunt indicate de către aceasta pentru a ajuta la investigarea, atenuarea şi remedierea fiecărei astfel de încălcări a securităţii datelor cu caracter personal.</w:t>
            </w:r>
          </w:p>
          <w:p w14:paraId="61CD4642" w14:textId="77777777" w:rsidR="00BF4992" w:rsidRPr="00AE1BE1" w:rsidRDefault="00BF4992" w:rsidP="00BF4992">
            <w:pPr>
              <w:suppressAutoHyphens/>
              <w:autoSpaceDN w:val="0"/>
              <w:jc w:val="both"/>
              <w:textAlignment w:val="baseline"/>
              <w:rPr>
                <w:rFonts w:eastAsia="Calibri" w:cstheme="minorHAnsi"/>
                <w:sz w:val="24"/>
                <w:szCs w:val="24"/>
              </w:rPr>
            </w:pPr>
            <w:bookmarkStart w:id="110" w:name="_Ref464575757"/>
            <w:r w:rsidRPr="00AE1BE1">
              <w:rPr>
                <w:rFonts w:eastAsia="Calibri" w:cstheme="minorHAnsi"/>
                <w:b/>
                <w:sz w:val="24"/>
                <w:szCs w:val="24"/>
              </w:rPr>
              <w:t>19.11.</w:t>
            </w:r>
            <w:r w:rsidRPr="00AE1BE1">
              <w:rPr>
                <w:rFonts w:eastAsia="Calibri" w:cstheme="minorHAnsi"/>
                <w:sz w:val="24"/>
                <w:szCs w:val="24"/>
              </w:rPr>
              <w:t xml:space="preserve">   În vederea </w:t>
            </w:r>
            <w:r w:rsidRPr="00AE1BE1">
              <w:rPr>
                <w:rFonts w:eastAsia="STZhongsong" w:cstheme="minorHAnsi"/>
                <w:sz w:val="24"/>
                <w:szCs w:val="24"/>
                <w:lang w:eastAsia="zh-CN"/>
              </w:rPr>
              <w:t xml:space="preserve">evaluării Impactului asupra Protecţiei Datelor, </w:t>
            </w:r>
            <w:bookmarkEnd w:id="110"/>
            <w:r w:rsidRPr="00AE1BE1">
              <w:rPr>
                <w:rFonts w:eastAsia="STZhongsong" w:cstheme="minorHAnsi"/>
                <w:sz w:val="24"/>
                <w:szCs w:val="24"/>
                <w:lang w:eastAsia="zh-CN"/>
              </w:rPr>
              <w:t>contractantul</w:t>
            </w:r>
            <w:r w:rsidRPr="00AE1BE1">
              <w:rPr>
                <w:rFonts w:eastAsia="STZhongsong" w:cstheme="minorHAnsi"/>
                <w:b/>
                <w:sz w:val="24"/>
                <w:szCs w:val="24"/>
                <w:lang w:eastAsia="zh-CN"/>
              </w:rPr>
              <w:t xml:space="preserve"> </w:t>
            </w:r>
            <w:r w:rsidRPr="00AE1BE1">
              <w:rPr>
                <w:rFonts w:eastAsia="STZhongsong" w:cstheme="minorHAnsi"/>
                <w:sz w:val="24"/>
                <w:szCs w:val="24"/>
                <w:lang w:eastAsia="zh-CN"/>
              </w:rPr>
              <w:t>va oferi asistenţă rezonabilă autorităţii contractante pentru orice evaluări ale impactului asupra protecţiei datelor, precum şi consultări prealabile cu Autorităţile de Supraveghere sau alte autorităţi competente implicate în protectia datelor, pe care autoritatea contractantă le consideră în mod rezonabil necesare conform articolului 35 sau 36 al RGDP sau prevederilor echivalente ale oricarei legi privind protecţia datelor, în fiecare caz exclusiv în legatura cu Prelucrarea Datelor cu Caracter Personal.</w:t>
            </w:r>
          </w:p>
          <w:p w14:paraId="1B0D3BA1"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STZhongsong" w:cstheme="minorHAnsi"/>
                <w:b/>
                <w:sz w:val="24"/>
                <w:szCs w:val="24"/>
                <w:lang w:eastAsia="zh-CN"/>
              </w:rPr>
              <w:t>19.12.</w:t>
            </w:r>
            <w:r w:rsidRPr="00AE1BE1">
              <w:rPr>
                <w:rFonts w:eastAsia="STZhongsong" w:cstheme="minorHAnsi"/>
                <w:sz w:val="24"/>
                <w:szCs w:val="24"/>
                <w:lang w:eastAsia="zh-CN"/>
              </w:rPr>
              <w:t xml:space="preserve"> Contractantul se obligă să şteargă și să obțină ștergerea tuturor copiilor acelor Date cu Caracter Personal cu promptitudine și, în orice caz, în termen de 5 ani de la data notificării de către Autoritatea contractantă a sfârşitului proiectului, respectând în această perioadă confidenţialitatea şi securitatea lor.</w:t>
            </w:r>
          </w:p>
          <w:p w14:paraId="65B5474F"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STZhongsong" w:cstheme="minorHAnsi"/>
                <w:b/>
                <w:sz w:val="24"/>
                <w:szCs w:val="24"/>
                <w:lang w:eastAsia="zh-CN"/>
              </w:rPr>
              <w:lastRenderedPageBreak/>
              <w:t>19.13.</w:t>
            </w:r>
            <w:r w:rsidRPr="00AE1BE1">
              <w:rPr>
                <w:rFonts w:eastAsia="STZhongsong" w:cstheme="minorHAnsi"/>
                <w:sz w:val="24"/>
                <w:szCs w:val="24"/>
                <w:lang w:eastAsia="zh-CN"/>
              </w:rPr>
              <w:t xml:space="preserve"> Autoritatea contractantă poate, la discretia sa absolută, prin notificare în scris trimisă contractantului după trecerea termenului menţionat mai sus, sa îi solicite contractantului:</w:t>
            </w:r>
          </w:p>
          <w:p w14:paraId="767D87E6" w14:textId="77777777" w:rsidR="00BF4992" w:rsidRPr="00AE1BE1" w:rsidRDefault="00BF4992" w:rsidP="00BF4992">
            <w:pPr>
              <w:suppressAutoHyphens/>
              <w:autoSpaceDN w:val="0"/>
              <w:jc w:val="both"/>
              <w:textAlignment w:val="baseline"/>
              <w:rPr>
                <w:rFonts w:eastAsia="STZhongsong" w:cstheme="minorHAnsi"/>
                <w:sz w:val="24"/>
                <w:szCs w:val="24"/>
                <w:lang w:eastAsia="zh-CN"/>
              </w:rPr>
            </w:pPr>
            <w:r w:rsidRPr="00AE1BE1">
              <w:rPr>
                <w:rFonts w:eastAsia="STZhongsong" w:cstheme="minorHAnsi"/>
                <w:sz w:val="24"/>
                <w:szCs w:val="24"/>
                <w:lang w:eastAsia="zh-CN"/>
              </w:rPr>
              <w:t xml:space="preserve">a. să returneze o copie completă a tuturor Datelor cu Caracter Personal către Autoritatea contractantă prin transfer securizat de fişiere în formatul care este notificat în mod rezonabil de către Autoritate Persoanei Împuternicite; </w:t>
            </w:r>
          </w:p>
          <w:p w14:paraId="48D37977" w14:textId="77777777" w:rsidR="00BF4992" w:rsidRPr="00AE1BE1" w:rsidRDefault="00BF4992" w:rsidP="00BF4992">
            <w:pPr>
              <w:suppressAutoHyphens/>
              <w:autoSpaceDN w:val="0"/>
              <w:jc w:val="both"/>
              <w:textAlignment w:val="baseline"/>
              <w:rPr>
                <w:rFonts w:eastAsia="STZhongsong" w:cstheme="minorHAnsi"/>
                <w:sz w:val="24"/>
                <w:szCs w:val="24"/>
                <w:lang w:eastAsia="zh-CN"/>
              </w:rPr>
            </w:pPr>
            <w:r w:rsidRPr="00AE1BE1">
              <w:rPr>
                <w:rFonts w:eastAsia="STZhongsong" w:cstheme="minorHAnsi"/>
                <w:sz w:val="24"/>
                <w:szCs w:val="24"/>
                <w:lang w:eastAsia="zh-CN"/>
              </w:rPr>
              <w:t>b. să steargă şi să obţină ştergerea tuturor celorlalte copii ale Datelor cu Caracter Personal Prelucrate de către orice subcontractant. Contractantul va da curs oricarei astfel de cereri scrise în termen de o lună de la primirea ei.</w:t>
            </w:r>
          </w:p>
          <w:p w14:paraId="73E7AE42"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STZhongsong" w:cstheme="minorHAnsi"/>
                <w:b/>
                <w:sz w:val="24"/>
                <w:szCs w:val="24"/>
                <w:lang w:eastAsia="zh-CN"/>
              </w:rPr>
              <w:t>19.14.</w:t>
            </w:r>
            <w:r w:rsidRPr="00AE1BE1">
              <w:rPr>
                <w:rFonts w:eastAsia="STZhongsong" w:cstheme="minorHAnsi"/>
                <w:sz w:val="24"/>
                <w:szCs w:val="24"/>
                <w:lang w:eastAsia="zh-CN"/>
              </w:rPr>
              <w:t xml:space="preserve"> Contractantul poate reţine datele cu caracter personal în măsura şi pentru perioada în care acest lucru este necesar conform Legilor Aplicabile şi întotdeauna cu condiţia asigurării confidenţialitatii tuturor acestor Date cu Caracter Personal şi asigurării ca respectivele Date cu Caracter Personal sunt Prelucrate numai după cum este necesar în scopul/scopurile indicat(e) în Legile Aplicabile care prevad necesitatea pastrarii lor, nu în alt scop.</w:t>
            </w:r>
          </w:p>
          <w:p w14:paraId="1A1506A0" w14:textId="77777777" w:rsidR="00BF4992" w:rsidRPr="00AE1BE1" w:rsidRDefault="00BF4992" w:rsidP="00BF4992">
            <w:pPr>
              <w:suppressAutoHyphens/>
              <w:autoSpaceDN w:val="0"/>
              <w:jc w:val="both"/>
              <w:textAlignment w:val="baseline"/>
              <w:rPr>
                <w:rFonts w:eastAsia="Calibri" w:cstheme="minorHAnsi"/>
                <w:sz w:val="24"/>
                <w:szCs w:val="24"/>
              </w:rPr>
            </w:pPr>
            <w:r w:rsidRPr="00AE1BE1">
              <w:rPr>
                <w:rFonts w:eastAsia="STZhongsong" w:cstheme="minorHAnsi"/>
                <w:b/>
                <w:sz w:val="24"/>
                <w:szCs w:val="24"/>
                <w:lang w:eastAsia="zh-CN"/>
              </w:rPr>
              <w:t>19.15.</w:t>
            </w:r>
            <w:r w:rsidRPr="00AE1BE1">
              <w:rPr>
                <w:rFonts w:eastAsia="STZhongsong" w:cstheme="minorHAnsi"/>
                <w:sz w:val="24"/>
                <w:szCs w:val="24"/>
                <w:lang w:eastAsia="zh-CN"/>
              </w:rPr>
              <w:t xml:space="preserve"> Contractantul va pune la dispoziţia Autorităţii contractante, la cerere, toate informaţiile necesare pentru a demonstra respectarea acestui articol si va permite si contribui la audituri, inclusiv inspectii, efectuate de catre Autoritate sau de un auditor imputernicit de aceasta in legatura cu Prelucrarea Datelor cu Caracter Personal privind Operatorul de catre Persoanele Imputernicite.</w:t>
            </w:r>
          </w:p>
          <w:p w14:paraId="2875F08B"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20.</w:t>
            </w:r>
            <w:r w:rsidRPr="00AE1BE1">
              <w:rPr>
                <w:rFonts w:eastAsia="Calibri" w:cstheme="minorHAnsi"/>
                <w:sz w:val="24"/>
                <w:szCs w:val="24"/>
              </w:rPr>
              <w:t xml:space="preserve">        </w:t>
            </w:r>
            <w:r w:rsidRPr="00AE1BE1">
              <w:rPr>
                <w:rFonts w:eastAsia="Calibri" w:cstheme="minorHAnsi"/>
                <w:b/>
                <w:bCs/>
                <w:sz w:val="24"/>
                <w:szCs w:val="24"/>
              </w:rPr>
              <w:t>Obligațiile principale ale Autorității contractante</w:t>
            </w:r>
          </w:p>
          <w:p w14:paraId="4F99D3EB"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20.1</w:t>
            </w:r>
            <w:r w:rsidRPr="00AE1BE1">
              <w:rPr>
                <w:rFonts w:eastAsia="Calibri" w:cstheme="minorHAnsi"/>
                <w:sz w:val="24"/>
                <w:szCs w:val="24"/>
              </w:rPr>
              <w:t>.     Autoritatea contractantă va pune la dispoziția Contractantului, cu promptitudine, orice informații și/sau documente pe care le deține și care pot fi relevante pentru realizarea Contractului. În măsura în care Autoritatea contractantă nu furnizează datele/informațiile/documentele solicitate de către Contractant, termenele stabilite în sarcina Contractantului pentru furnizarea produselor se prelungesc în mod corespunzător.</w:t>
            </w:r>
          </w:p>
          <w:p w14:paraId="5B63CCE4"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20.2.</w:t>
            </w:r>
            <w:r w:rsidRPr="00AE1BE1">
              <w:rPr>
                <w:rFonts w:eastAsia="Calibri" w:cstheme="minorHAnsi"/>
                <w:sz w:val="24"/>
                <w:szCs w:val="24"/>
              </w:rPr>
              <w:t xml:space="preserve">        Autoritatea contractantă se obligă să respecte  Caietul de sarcini.</w:t>
            </w:r>
          </w:p>
          <w:p w14:paraId="1EB81D99"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20.3.</w:t>
            </w:r>
            <w:r w:rsidRPr="00AE1BE1">
              <w:rPr>
                <w:rFonts w:eastAsia="Calibri" w:cstheme="minorHAnsi"/>
                <w:sz w:val="24"/>
                <w:szCs w:val="24"/>
              </w:rPr>
              <w:t xml:space="preserve">  Autoritatea contractantă își asumă răspunderea pentru veridicitatea, corectitudinea și legalitatea datelor/informațiilor/documentelor puse la dispoziția Contractantului în vederea îndeplinirii Contractului. </w:t>
            </w:r>
          </w:p>
          <w:p w14:paraId="18543719"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20.4.</w:t>
            </w:r>
            <w:r w:rsidRPr="00AE1BE1">
              <w:rPr>
                <w:rFonts w:eastAsia="Calibri" w:cstheme="minorHAnsi"/>
                <w:sz w:val="24"/>
                <w:szCs w:val="24"/>
              </w:rPr>
              <w:t xml:space="preserve">        Autoritatea contractanta are obligația să desemneze, în termen de </w:t>
            </w:r>
            <w:r w:rsidRPr="00AE1BE1">
              <w:rPr>
                <w:rFonts w:eastAsia="Calibri" w:cstheme="minorHAnsi"/>
                <w:i/>
                <w:sz w:val="24"/>
                <w:szCs w:val="24"/>
              </w:rPr>
              <w:t xml:space="preserve">5 </w:t>
            </w:r>
            <w:r w:rsidRPr="00AE1BE1">
              <w:rPr>
                <w:rFonts w:eastAsia="Calibri" w:cstheme="minorHAnsi"/>
                <w:sz w:val="24"/>
                <w:szCs w:val="24"/>
              </w:rPr>
              <w:t xml:space="preserve"> zile de la semnarea contractului, persoana de contact.</w:t>
            </w:r>
          </w:p>
          <w:p w14:paraId="71D27C9E"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20.5.</w:t>
            </w:r>
            <w:r w:rsidRPr="00AE1BE1">
              <w:rPr>
                <w:rFonts w:eastAsia="Calibri" w:cstheme="minorHAnsi"/>
                <w:sz w:val="24"/>
                <w:szCs w:val="24"/>
              </w:rPr>
              <w:t xml:space="preserve">        Autoritatea  Contractantă se obligă să recepționeze serviciile prestate  conform Caietului de sarcini.</w:t>
            </w:r>
          </w:p>
          <w:p w14:paraId="33039EA1"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 xml:space="preserve">20.6.        </w:t>
            </w:r>
            <w:r w:rsidRPr="00AE1BE1">
              <w:rPr>
                <w:rFonts w:eastAsia="Calibri" w:cstheme="minorHAnsi"/>
                <w:sz w:val="24"/>
                <w:szCs w:val="24"/>
              </w:rPr>
              <w:t>Autoritatea Contractantă poate notifica Contractantul cu privire la necesitatea respingerii serviciilor. Solicitarea de respingere va fi motivată, cu comentarii scrise. Autoritatea contractantă are dreptul de a rezoluționa/rezilia contractul atunci când se respinge serviciul, pe motive de calitate.</w:t>
            </w:r>
          </w:p>
          <w:p w14:paraId="2CE94940" w14:textId="01857D77" w:rsidR="005E78D0" w:rsidRPr="00AE1BE1" w:rsidRDefault="005E78D0" w:rsidP="005E78D0">
            <w:pPr>
              <w:suppressAutoHyphens/>
              <w:autoSpaceDN w:val="0"/>
              <w:textAlignment w:val="baseline"/>
              <w:rPr>
                <w:rFonts w:eastAsia="Calibri" w:cstheme="minorHAnsi"/>
                <w:sz w:val="24"/>
                <w:szCs w:val="24"/>
              </w:rPr>
            </w:pPr>
            <w:r w:rsidRPr="00AE1BE1">
              <w:rPr>
                <w:rFonts w:eastAsia="Calibri" w:cstheme="minorHAnsi"/>
                <w:b/>
                <w:sz w:val="24"/>
                <w:szCs w:val="24"/>
              </w:rPr>
              <w:t>20.7.</w:t>
            </w:r>
            <w:r w:rsidRPr="00AE1BE1">
              <w:rPr>
                <w:rFonts w:eastAsia="Calibri" w:cstheme="minorHAnsi"/>
                <w:sz w:val="24"/>
                <w:szCs w:val="24"/>
              </w:rPr>
              <w:t xml:space="preserve">       Recepția serviciilor se va realiza conform procedurii prevăzute în Caietul de sarcinila capitolul VIII.2 Recepția cantitativă și calitativă a serviciilor prestate.</w:t>
            </w:r>
          </w:p>
          <w:p w14:paraId="0CABF006" w14:textId="11A98AE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20.8.</w:t>
            </w:r>
            <w:r w:rsidRPr="00AE1BE1">
              <w:rPr>
                <w:rFonts w:eastAsia="Calibri" w:cstheme="minorHAnsi"/>
                <w:sz w:val="24"/>
                <w:szCs w:val="24"/>
              </w:rPr>
              <w:t xml:space="preserve">       Autoritatea contractantă se obligă să plătească Prețul serviciilor prestate ce fac obiectul Contractului către Contractant conform </w:t>
            </w:r>
            <w:r w:rsidR="00B06913" w:rsidRPr="00AE1BE1">
              <w:rPr>
                <w:rFonts w:eastAsia="Calibri" w:cstheme="minorHAnsi"/>
                <w:sz w:val="24"/>
                <w:szCs w:val="24"/>
              </w:rPr>
              <w:t xml:space="preserve">capitolului IX.2 Modalități şi condiții de plată </w:t>
            </w:r>
            <w:r w:rsidRPr="00AE1BE1">
              <w:rPr>
                <w:rFonts w:eastAsia="Calibri" w:cstheme="minorHAnsi"/>
                <w:sz w:val="24"/>
                <w:szCs w:val="24"/>
              </w:rPr>
              <w:t>din caietul de sarcini.</w:t>
            </w:r>
          </w:p>
          <w:p w14:paraId="3B23CC81"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20.9.</w:t>
            </w:r>
            <w:r w:rsidRPr="00AE1BE1">
              <w:rPr>
                <w:rFonts w:eastAsia="Calibri" w:cstheme="minorHAnsi"/>
                <w:sz w:val="24"/>
                <w:szCs w:val="24"/>
              </w:rPr>
              <w:t xml:space="preserve">        Contractantul va emite factura împreună cu documentele justificative în conformitate cu prevederile Caietului de sarcini privind aprobarea Raportului de activitate aferent activității/perioadei/evenimentului pentru care se solicită plata.</w:t>
            </w:r>
          </w:p>
          <w:p w14:paraId="67693EC9" w14:textId="77777777" w:rsidR="005E78D0" w:rsidRPr="00AE1BE1" w:rsidRDefault="005E78D0" w:rsidP="005E78D0">
            <w:pPr>
              <w:suppressAutoHyphens/>
              <w:autoSpaceDN w:val="0"/>
              <w:jc w:val="both"/>
              <w:textAlignment w:val="baseline"/>
              <w:rPr>
                <w:rFonts w:eastAsia="Calibri" w:cstheme="minorHAnsi"/>
                <w:b/>
                <w:bCs/>
                <w:sz w:val="24"/>
                <w:szCs w:val="24"/>
              </w:rPr>
            </w:pPr>
            <w:r w:rsidRPr="00AE1BE1">
              <w:rPr>
                <w:rFonts w:eastAsia="Calibri" w:cstheme="minorHAnsi"/>
                <w:b/>
                <w:sz w:val="24"/>
                <w:szCs w:val="24"/>
              </w:rPr>
              <w:lastRenderedPageBreak/>
              <w:t>21.</w:t>
            </w:r>
            <w:r w:rsidRPr="00AE1BE1">
              <w:rPr>
                <w:rFonts w:eastAsia="Calibri" w:cstheme="minorHAnsi"/>
                <w:sz w:val="24"/>
                <w:szCs w:val="24"/>
              </w:rPr>
              <w:t xml:space="preserve">    </w:t>
            </w:r>
            <w:r w:rsidRPr="00AE1BE1">
              <w:rPr>
                <w:rFonts w:eastAsia="Calibri" w:cstheme="minorHAnsi"/>
                <w:b/>
                <w:bCs/>
                <w:sz w:val="24"/>
                <w:szCs w:val="24"/>
              </w:rPr>
              <w:t>Asocierea de operatori economici</w:t>
            </w:r>
          </w:p>
          <w:p w14:paraId="4B9AA1A0"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21.1</w:t>
            </w:r>
            <w:r w:rsidRPr="00AE1BE1">
              <w:rPr>
                <w:rFonts w:eastAsia="Calibri" w:cstheme="minorHAnsi"/>
                <w:sz w:val="24"/>
                <w:szCs w:val="24"/>
              </w:rPr>
              <w:t>. Fiecare asociați este responsabil individual și în solidar față de Autoritatea  contractantă, fiind considerat ca având obligații comune și individuale pentru executarea Contractului.</w:t>
            </w:r>
          </w:p>
          <w:p w14:paraId="06375397"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21.2.</w:t>
            </w:r>
            <w:r w:rsidRPr="00AE1BE1">
              <w:rPr>
                <w:rFonts w:eastAsia="Calibri" w:cstheme="minorHAnsi"/>
                <w:sz w:val="24"/>
                <w:szCs w:val="24"/>
              </w:rPr>
              <w:t xml:space="preserve"> Membrii asocierii înțeleg și confirmă că liderul stabilit prin acordul de asociere este desemnat de asociere să acționeze în numele său și este autorizată să angajeze asocierea în cadrul Contractului.</w:t>
            </w:r>
          </w:p>
          <w:p w14:paraId="138E80E1"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21.3.</w:t>
            </w:r>
            <w:r w:rsidRPr="00AE1BE1">
              <w:rPr>
                <w:rFonts w:eastAsia="Calibri" w:cstheme="minorHAnsi"/>
                <w:sz w:val="24"/>
                <w:szCs w:val="24"/>
              </w:rPr>
              <w:t xml:space="preserve"> Membrii asocierii înțeleg și confirmă că liderul asocierii este autorizat să primească Dispoziții din partea Autorității contractante și să primească plata pentru și în numele persoanelor care constituie asocierea.</w:t>
            </w:r>
          </w:p>
          <w:p w14:paraId="5CF2F3FB"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bCs/>
                <w:sz w:val="24"/>
                <w:szCs w:val="24"/>
              </w:rPr>
              <w:t>21.4</w:t>
            </w:r>
            <w:r w:rsidRPr="00AE1BE1">
              <w:rPr>
                <w:rFonts w:eastAsia="Calibri" w:cstheme="minorHAnsi"/>
                <w:sz w:val="24"/>
                <w:szCs w:val="24"/>
              </w:rPr>
              <w:t xml:space="preserve"> Prevederile contractului de asociere nu sunt opozabile Autorității contractante.</w:t>
            </w:r>
          </w:p>
          <w:p w14:paraId="6F86BF85" w14:textId="77777777" w:rsidR="005E78D0" w:rsidRPr="00AE1BE1" w:rsidRDefault="005E78D0" w:rsidP="005E78D0">
            <w:pPr>
              <w:suppressAutoHyphens/>
              <w:autoSpaceDN w:val="0"/>
              <w:jc w:val="both"/>
              <w:textAlignment w:val="baseline"/>
              <w:rPr>
                <w:rFonts w:eastAsia="Calibri" w:cstheme="minorHAnsi"/>
                <w:b/>
                <w:bCs/>
                <w:sz w:val="24"/>
                <w:szCs w:val="24"/>
              </w:rPr>
            </w:pPr>
            <w:r w:rsidRPr="00AE1BE1">
              <w:rPr>
                <w:rFonts w:eastAsia="Calibri" w:cstheme="minorHAnsi"/>
                <w:b/>
                <w:sz w:val="24"/>
                <w:szCs w:val="24"/>
              </w:rPr>
              <w:t>22.</w:t>
            </w:r>
            <w:r w:rsidRPr="00AE1BE1">
              <w:rPr>
                <w:rFonts w:eastAsia="Calibri" w:cstheme="minorHAnsi"/>
                <w:sz w:val="24"/>
                <w:szCs w:val="24"/>
              </w:rPr>
              <w:t xml:space="preserve">    </w:t>
            </w:r>
            <w:r w:rsidRPr="00AE1BE1">
              <w:rPr>
                <w:rFonts w:eastAsia="Calibri" w:cstheme="minorHAnsi"/>
                <w:b/>
                <w:bCs/>
                <w:sz w:val="24"/>
                <w:szCs w:val="24"/>
              </w:rPr>
              <w:t>Obligațiile principale ale Contractantului</w:t>
            </w:r>
          </w:p>
          <w:p w14:paraId="1F6E3B44"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22.1.</w:t>
            </w:r>
            <w:r w:rsidRPr="00AE1BE1">
              <w:rPr>
                <w:rFonts w:eastAsia="Calibri" w:cstheme="minorHAnsi"/>
                <w:sz w:val="24"/>
                <w:szCs w:val="24"/>
              </w:rPr>
              <w:t xml:space="preserve"> Contractantul va presta serviciile solicitate de autoritatea contractantă și își va îndeplini obligațiile în condițiile stabilite prin prezentul Contract, cu respectarea prevederilor documentației de atribuire și a ofertei în baza căreia i-a fost adjudecat contractul.</w:t>
            </w:r>
          </w:p>
          <w:p w14:paraId="62E4738C"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22.2</w:t>
            </w:r>
            <w:r w:rsidRPr="00AE1BE1">
              <w:rPr>
                <w:rFonts w:eastAsia="Calibri" w:cstheme="minorHAnsi"/>
                <w:sz w:val="24"/>
                <w:szCs w:val="24"/>
              </w:rPr>
              <w:t>. Contractantul va presta serviciile cu atenție, eficiență și diligență, cu respectarea dispozițiilor legale, aprobărilor și standardelor tehnice, profesionale și de calitate în vigoare.</w:t>
            </w:r>
          </w:p>
          <w:p w14:paraId="7131A583"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22.3.</w:t>
            </w:r>
            <w:r w:rsidRPr="00AE1BE1">
              <w:rPr>
                <w:rFonts w:eastAsia="Calibri" w:cstheme="minorHAnsi"/>
                <w:sz w:val="24"/>
                <w:szCs w:val="24"/>
              </w:rPr>
              <w:t xml:space="preserve"> Contractantul se obligă să depună garanția de bună execuție în termen de maxim 5 zile lucrătoare de la semnarea contractului de ambele părți.</w:t>
            </w:r>
          </w:p>
          <w:p w14:paraId="18A782C3"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22.4</w:t>
            </w:r>
            <w:r w:rsidRPr="00AE1BE1">
              <w:rPr>
                <w:rFonts w:eastAsia="Calibri" w:cstheme="minorHAnsi"/>
                <w:sz w:val="24"/>
                <w:szCs w:val="24"/>
              </w:rPr>
              <w:t>. Contractantul va respecta toate prevederile legale în vigoare în România și se va asigura că și Personalul său, implicat în Contract, va respecta prevederile legale, aprobările și standardele tehnice, profesionale și de calitate în vigoare.</w:t>
            </w:r>
          </w:p>
          <w:p w14:paraId="6D50232B"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22.5.</w:t>
            </w:r>
            <w:r w:rsidRPr="00AE1BE1">
              <w:rPr>
                <w:rFonts w:eastAsia="Calibri" w:cstheme="minorHAnsi"/>
                <w:sz w:val="24"/>
                <w:szCs w:val="24"/>
              </w:rPr>
              <w:t>Toți operatorii economici din asociere vor fi ținuți solidar responsabili de îndeplinirea obligațiilor din Contract.</w:t>
            </w:r>
          </w:p>
          <w:p w14:paraId="36620888"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22.6.</w:t>
            </w:r>
            <w:r w:rsidRPr="00AE1BE1">
              <w:rPr>
                <w:rFonts w:eastAsia="Calibri" w:cstheme="minorHAnsi"/>
                <w:sz w:val="24"/>
                <w:szCs w:val="24"/>
              </w:rPr>
              <w:t xml:space="preserve"> Părțile vor colabora, pentru furnizarea de informații pe care le pot solicita în mod rezonabil între ele pentru realizarea Contractului.</w:t>
            </w:r>
          </w:p>
          <w:p w14:paraId="69EE1010"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 xml:space="preserve">22.7. </w:t>
            </w:r>
            <w:r w:rsidRPr="00AE1BE1">
              <w:rPr>
                <w:rFonts w:eastAsia="Calibri" w:cstheme="minorHAnsi"/>
                <w:sz w:val="24"/>
                <w:szCs w:val="24"/>
              </w:rPr>
              <w:t>Contractantul va adopta toate măsurile necesare pentru a asigura, în mod continuu, Personalul, echipamentele și suportul necesare pentru îndeplinirea în mod eficient a obligațiilor asumate prin Contract.</w:t>
            </w:r>
          </w:p>
          <w:p w14:paraId="6CEB1AAA"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22.8.</w:t>
            </w:r>
            <w:r w:rsidRPr="00AE1BE1">
              <w:rPr>
                <w:rFonts w:eastAsia="Calibri" w:cstheme="minorHAnsi"/>
                <w:sz w:val="24"/>
                <w:szCs w:val="24"/>
              </w:rPr>
              <w:t xml:space="preserve"> Contractantul are obligația de a desemna, în termen de 2 zile de la semnarea contractului, persoana de contact.</w:t>
            </w:r>
          </w:p>
          <w:p w14:paraId="126AD855"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22.9.</w:t>
            </w:r>
            <w:r w:rsidRPr="00AE1BE1">
              <w:rPr>
                <w:rFonts w:eastAsia="Calibri" w:cstheme="minorHAnsi"/>
                <w:sz w:val="24"/>
                <w:szCs w:val="24"/>
              </w:rPr>
              <w:t xml:space="preserve"> Contractantul are obligația de a asigura disponibilitatea Personalului, pe toată durata Contractului. Contractantul are obligația de a asigura desfășurarea activităților stipulate în Contract prin acoperirea cu Personal specializat pe toată durata implementării Contractului. Contractantul trebuie să se asigure că, pentru toată perioada Contractului, Personalul principal alocat fiecărei activități vor îndeplini obligațiile stabilite în sarcina acestora.</w:t>
            </w:r>
          </w:p>
          <w:p w14:paraId="27F9F000"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22.10.</w:t>
            </w:r>
            <w:r w:rsidRPr="00AE1BE1">
              <w:rPr>
                <w:rFonts w:eastAsia="Calibri" w:cstheme="minorHAnsi"/>
                <w:sz w:val="24"/>
                <w:szCs w:val="24"/>
              </w:rPr>
              <w:t xml:space="preserve">  Contractantul se obligă să emită factura aferentă serviciilor prestate prin prezentul Contract numai după aprobarea/recepția lor în condițiile din Caietul de sarcini.</w:t>
            </w:r>
          </w:p>
          <w:p w14:paraId="3A78EF8A" w14:textId="77777777" w:rsidR="005E78D0" w:rsidRPr="00AE1BE1" w:rsidRDefault="005E78D0" w:rsidP="005E78D0">
            <w:pPr>
              <w:suppressAutoHyphens/>
              <w:autoSpaceDN w:val="0"/>
              <w:jc w:val="both"/>
              <w:textAlignment w:val="baseline"/>
              <w:rPr>
                <w:rFonts w:eastAsia="Calibri" w:cstheme="minorHAnsi"/>
                <w:sz w:val="24"/>
                <w:szCs w:val="24"/>
              </w:rPr>
            </w:pPr>
            <w:r w:rsidRPr="00AE1BE1">
              <w:rPr>
                <w:rFonts w:eastAsia="Calibri" w:cstheme="minorHAnsi"/>
                <w:b/>
                <w:sz w:val="24"/>
                <w:szCs w:val="24"/>
              </w:rPr>
              <w:t xml:space="preserve">22.11.  </w:t>
            </w:r>
            <w:r w:rsidRPr="00AE1BE1">
              <w:rPr>
                <w:rFonts w:eastAsia="Calibri" w:cstheme="minorHAnsi"/>
                <w:sz w:val="24"/>
                <w:szCs w:val="24"/>
              </w:rPr>
              <w:t>Contractantul este pe deplin responsabil pentru prestarea serviciilor în condițiile Caietului de sarcini, în conformitate cu propunerea sa tehnică. Totodată, este răspunzător atât de siguranța tuturor operațiunilor și metodelor de prestare, cât și de calificarea personalului folosit pe toată durata contractului.</w:t>
            </w:r>
          </w:p>
          <w:p w14:paraId="401AAA53" w14:textId="7C0429E5" w:rsidR="00C754E3" w:rsidRPr="00AE1BE1" w:rsidRDefault="005E78D0" w:rsidP="003E373A">
            <w:pPr>
              <w:spacing w:line="276" w:lineRule="auto"/>
              <w:ind w:left="-105"/>
              <w:jc w:val="both"/>
              <w:rPr>
                <w:rFonts w:cstheme="minorHAnsi"/>
                <w:sz w:val="24"/>
                <w:szCs w:val="24"/>
              </w:rPr>
            </w:pPr>
            <w:r w:rsidRPr="00AE1BE1">
              <w:rPr>
                <w:rFonts w:eastAsia="Calibri" w:cstheme="minorHAnsi"/>
                <w:b/>
                <w:sz w:val="24"/>
                <w:szCs w:val="24"/>
              </w:rPr>
              <w:t>22.12.</w:t>
            </w:r>
            <w:r w:rsidRPr="00AE1BE1">
              <w:rPr>
                <w:rFonts w:eastAsia="Calibri" w:cstheme="minorHAnsi"/>
                <w:sz w:val="24"/>
                <w:szCs w:val="24"/>
              </w:rPr>
              <w:t xml:space="preserve">   Contractantul are obligaţia de a prezenta </w:t>
            </w:r>
            <w:r w:rsidR="003E373A" w:rsidRPr="00AE1BE1">
              <w:rPr>
                <w:rFonts w:cstheme="minorHAnsi"/>
                <w:sz w:val="24"/>
                <w:szCs w:val="24"/>
              </w:rPr>
              <w:t xml:space="preserve">toate documentele, informațiile, datele etc. solicitate de către autoritățile/ entitățile naționale și internaționale cu atribuții de verificare, monitorizare, </w:t>
            </w:r>
            <w:r w:rsidR="003E373A" w:rsidRPr="00AE1BE1">
              <w:rPr>
                <w:rFonts w:cstheme="minorHAnsi"/>
                <w:sz w:val="24"/>
                <w:szCs w:val="24"/>
              </w:rPr>
              <w:lastRenderedPageBreak/>
              <w:t>evaluare, control și audit în cadrul PCER</w:t>
            </w:r>
            <w:bookmarkStart w:id="111" w:name="_Hlk196152064"/>
            <w:r w:rsidR="003E373A" w:rsidRPr="00AE1BE1">
              <w:rPr>
                <w:rFonts w:cstheme="minorHAnsi"/>
                <w:sz w:val="24"/>
                <w:szCs w:val="24"/>
              </w:rPr>
              <w:t>, în caz contrar OP își rezervă dreptul de a nu aproba (integral sau parțial) cheltuielile aferente contractelor respective de achiziție</w:t>
            </w:r>
            <w:bookmarkEnd w:id="111"/>
            <w:r w:rsidR="003E373A" w:rsidRPr="00AE1BE1">
              <w:rPr>
                <w:rFonts w:cstheme="minorHAnsi"/>
                <w:sz w:val="24"/>
                <w:szCs w:val="24"/>
              </w:rPr>
              <w:t>.</w:t>
            </w:r>
          </w:p>
          <w:p w14:paraId="57F571B6" w14:textId="77777777" w:rsidR="00CB0AA7" w:rsidRPr="00AE1BE1" w:rsidRDefault="00CB0AA7" w:rsidP="00CB0AA7">
            <w:pPr>
              <w:suppressAutoHyphens/>
              <w:autoSpaceDN w:val="0"/>
              <w:jc w:val="both"/>
              <w:textAlignment w:val="baseline"/>
              <w:rPr>
                <w:rFonts w:eastAsia="Calibri" w:cstheme="minorHAnsi"/>
                <w:sz w:val="24"/>
                <w:szCs w:val="24"/>
              </w:rPr>
            </w:pPr>
            <w:r w:rsidRPr="00AE1BE1">
              <w:rPr>
                <w:rFonts w:eastAsia="Calibri" w:cstheme="minorHAnsi"/>
                <w:b/>
                <w:sz w:val="24"/>
                <w:szCs w:val="24"/>
              </w:rPr>
              <w:t>23.</w:t>
            </w:r>
            <w:r w:rsidRPr="00AE1BE1">
              <w:rPr>
                <w:rFonts w:eastAsia="Calibri" w:cstheme="minorHAnsi"/>
                <w:sz w:val="24"/>
                <w:szCs w:val="24"/>
              </w:rPr>
              <w:t xml:space="preserve">    </w:t>
            </w:r>
            <w:r w:rsidRPr="00AE1BE1">
              <w:rPr>
                <w:rFonts w:eastAsia="Calibri" w:cstheme="minorHAnsi"/>
                <w:b/>
                <w:bCs/>
                <w:sz w:val="24"/>
                <w:szCs w:val="24"/>
              </w:rPr>
              <w:t>Conflictul de interese</w:t>
            </w:r>
          </w:p>
          <w:p w14:paraId="7E18351F" w14:textId="77777777" w:rsidR="00CB0AA7" w:rsidRPr="00AE1BE1" w:rsidRDefault="00CB0AA7" w:rsidP="00CB0AA7">
            <w:pPr>
              <w:suppressAutoHyphens/>
              <w:autoSpaceDN w:val="0"/>
              <w:jc w:val="both"/>
              <w:textAlignment w:val="baseline"/>
              <w:rPr>
                <w:rFonts w:eastAsia="Calibri" w:cstheme="minorHAnsi"/>
                <w:sz w:val="24"/>
                <w:szCs w:val="24"/>
              </w:rPr>
            </w:pPr>
            <w:r w:rsidRPr="00AE1BE1">
              <w:rPr>
                <w:rFonts w:eastAsia="Calibri" w:cstheme="minorHAnsi"/>
                <w:b/>
                <w:sz w:val="24"/>
                <w:szCs w:val="24"/>
              </w:rPr>
              <w:t>23.1.</w:t>
            </w:r>
            <w:r w:rsidRPr="00AE1BE1">
              <w:rPr>
                <w:rFonts w:eastAsia="Calibri" w:cstheme="minorHAnsi"/>
                <w:sz w:val="24"/>
                <w:szCs w:val="24"/>
              </w:rPr>
              <w:t xml:space="preserve"> 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 contractante, fără întârziere.</w:t>
            </w:r>
          </w:p>
          <w:p w14:paraId="01BAD695" w14:textId="77777777" w:rsidR="00CB0AA7" w:rsidRPr="00AE1BE1" w:rsidRDefault="00CB0AA7" w:rsidP="00CB0AA7">
            <w:pPr>
              <w:suppressAutoHyphens/>
              <w:autoSpaceDN w:val="0"/>
              <w:jc w:val="both"/>
              <w:textAlignment w:val="baseline"/>
              <w:rPr>
                <w:rFonts w:eastAsia="Calibri" w:cstheme="minorHAnsi"/>
                <w:sz w:val="24"/>
                <w:szCs w:val="24"/>
              </w:rPr>
            </w:pPr>
            <w:r w:rsidRPr="00AE1BE1">
              <w:rPr>
                <w:rFonts w:eastAsia="Calibri" w:cstheme="minorHAnsi"/>
                <w:b/>
                <w:sz w:val="24"/>
                <w:szCs w:val="24"/>
              </w:rPr>
              <w:t>23.2</w:t>
            </w:r>
            <w:r w:rsidRPr="00AE1BE1">
              <w:rPr>
                <w:rFonts w:eastAsia="Calibri" w:cstheme="minorHAnsi"/>
                <w:sz w:val="24"/>
                <w:szCs w:val="24"/>
              </w:rPr>
              <w:t>. Contractantul se va asigura că Personalul său nu se află într-o situație care ar putea genera un conflict de interese. Contractantul va înlocui, imediat și fără vreo compensație din partea Autorității contractante, orice membru al Personalului său, care se regăsește într-o astfel de situație (ex.: înlocuire, încetare, aprobare, deplasare/delegare, orar/program), cu o altă persoană ce îndeplinește condițiile minime stabilite prin prezentul Contract.</w:t>
            </w:r>
          </w:p>
          <w:p w14:paraId="77C6D064" w14:textId="77777777" w:rsidR="00CB0AA7" w:rsidRPr="00AE1BE1" w:rsidRDefault="00CB0AA7" w:rsidP="00CB0AA7">
            <w:pPr>
              <w:suppressAutoHyphens/>
              <w:autoSpaceDN w:val="0"/>
              <w:jc w:val="both"/>
              <w:textAlignment w:val="baseline"/>
              <w:rPr>
                <w:rFonts w:eastAsia="Calibri" w:cstheme="minorHAnsi"/>
                <w:sz w:val="24"/>
                <w:szCs w:val="24"/>
              </w:rPr>
            </w:pPr>
            <w:r w:rsidRPr="00AE1BE1">
              <w:rPr>
                <w:rFonts w:eastAsia="Calibri" w:cstheme="minorHAnsi"/>
                <w:b/>
                <w:sz w:val="24"/>
                <w:szCs w:val="24"/>
              </w:rPr>
              <w:t>23.3.</w:t>
            </w:r>
            <w:r w:rsidRPr="00AE1BE1">
              <w:rPr>
                <w:rFonts w:eastAsia="Calibri" w:cstheme="minorHAnsi"/>
                <w:sz w:val="24"/>
                <w:szCs w:val="24"/>
              </w:rPr>
              <w:t xml:space="preserve"> Contractantul are obligația de a respecta prevederile legale în domeniul achizițiilor publice cu privire la evitarea conflictului de interese. Contractantul nu are dreptul de a angaja sau de a încheia orice alte înțelegeri privind furnizarea de produse,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autorității/entității contractante sau ai furnizorului de servicii de achiziție implicați în procedura de atribuire cu care autoritatea  contractantă/furnizorul de servicii de achiziție implicat în procedura de atribuire a încetat relațiile contractuale ulterior atribuirii Contractului de achiziție publică/sectorială, pe parcursul unei perioade de cel puțin 12 (douăsprezece) luni de la încheierea Contractului, sub sancțiunea rezoluțiunii/rezilierii contractului.</w:t>
            </w:r>
          </w:p>
          <w:p w14:paraId="21358A5D" w14:textId="77777777" w:rsidR="00CB0AA7" w:rsidRPr="00AE1BE1" w:rsidRDefault="00CB0AA7" w:rsidP="00CB0AA7">
            <w:pPr>
              <w:suppressAutoHyphens/>
              <w:autoSpaceDN w:val="0"/>
              <w:jc w:val="both"/>
              <w:textAlignment w:val="baseline"/>
              <w:rPr>
                <w:rFonts w:eastAsia="Calibri" w:cstheme="minorHAnsi"/>
                <w:sz w:val="24"/>
                <w:szCs w:val="24"/>
              </w:rPr>
            </w:pPr>
            <w:r w:rsidRPr="00AE1BE1">
              <w:rPr>
                <w:rFonts w:eastAsia="Calibri" w:cstheme="minorHAnsi"/>
                <w:b/>
                <w:sz w:val="24"/>
                <w:szCs w:val="24"/>
              </w:rPr>
              <w:t>24.</w:t>
            </w:r>
            <w:r w:rsidRPr="00AE1BE1">
              <w:rPr>
                <w:rFonts w:eastAsia="Calibri" w:cstheme="minorHAnsi"/>
                <w:sz w:val="24"/>
                <w:szCs w:val="24"/>
              </w:rPr>
              <w:t xml:space="preserve">    </w:t>
            </w:r>
            <w:r w:rsidRPr="00AE1BE1">
              <w:rPr>
                <w:rFonts w:eastAsia="Calibri" w:cstheme="minorHAnsi"/>
                <w:b/>
                <w:bCs/>
                <w:sz w:val="24"/>
                <w:szCs w:val="24"/>
              </w:rPr>
              <w:t>Conduita Contractantului</w:t>
            </w:r>
          </w:p>
          <w:p w14:paraId="1E09C9E9" w14:textId="77777777" w:rsidR="00CB0AA7" w:rsidRPr="00AE1BE1" w:rsidRDefault="00CB0AA7" w:rsidP="00CB0AA7">
            <w:pPr>
              <w:suppressAutoHyphens/>
              <w:autoSpaceDN w:val="0"/>
              <w:jc w:val="both"/>
              <w:textAlignment w:val="baseline"/>
              <w:rPr>
                <w:rFonts w:eastAsia="Calibri" w:cstheme="minorHAnsi"/>
                <w:sz w:val="24"/>
                <w:szCs w:val="24"/>
              </w:rPr>
            </w:pPr>
            <w:r w:rsidRPr="00AE1BE1">
              <w:rPr>
                <w:rFonts w:eastAsia="Calibri" w:cstheme="minorHAnsi"/>
                <w:b/>
                <w:sz w:val="24"/>
                <w:szCs w:val="24"/>
              </w:rPr>
              <w:t>24.1.</w:t>
            </w:r>
            <w:r w:rsidRPr="00AE1BE1">
              <w:rPr>
                <w:rFonts w:eastAsia="Calibri" w:cstheme="minorHAnsi"/>
                <w:sz w:val="24"/>
                <w:szCs w:val="24"/>
              </w:rPr>
              <w:t xml:space="preserve"> Contractantul/Personalul Contractantului va/vor acționa întotdeauna loial și imparțial și ca un consilier de încredere pentru Autoritatea contractantă, conform regulilor și/sau codului de conduită al domeniului său de activitate precum și cu discreția necesară.</w:t>
            </w:r>
          </w:p>
          <w:p w14:paraId="7893A4FE" w14:textId="77777777" w:rsidR="00CB0AA7" w:rsidRPr="00AE1BE1" w:rsidRDefault="00CB0AA7" w:rsidP="00CB0AA7">
            <w:pPr>
              <w:suppressAutoHyphens/>
              <w:autoSpaceDN w:val="0"/>
              <w:jc w:val="both"/>
              <w:textAlignment w:val="baseline"/>
              <w:rPr>
                <w:rFonts w:eastAsia="Calibri" w:cstheme="minorHAnsi"/>
                <w:sz w:val="24"/>
                <w:szCs w:val="24"/>
              </w:rPr>
            </w:pPr>
            <w:r w:rsidRPr="00AE1BE1">
              <w:rPr>
                <w:rFonts w:eastAsia="Calibri" w:cstheme="minorHAnsi"/>
                <w:b/>
                <w:sz w:val="24"/>
                <w:szCs w:val="24"/>
              </w:rPr>
              <w:t>24.2</w:t>
            </w:r>
            <w:r w:rsidRPr="00AE1BE1">
              <w:rPr>
                <w:rFonts w:eastAsia="Calibri" w:cstheme="minorHAnsi"/>
                <w:sz w:val="24"/>
                <w:szCs w:val="24"/>
              </w:rPr>
              <w:t>. 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Autoritatea contractantă va decide încetarea Contractului.</w:t>
            </w:r>
          </w:p>
          <w:p w14:paraId="532D8AB3" w14:textId="77777777" w:rsidR="00CB0AA7" w:rsidRPr="00AE1BE1" w:rsidRDefault="00CB0AA7" w:rsidP="00CB0AA7">
            <w:pPr>
              <w:suppressAutoHyphens/>
              <w:autoSpaceDN w:val="0"/>
              <w:jc w:val="both"/>
              <w:textAlignment w:val="baseline"/>
              <w:rPr>
                <w:rFonts w:eastAsia="Calibri" w:cstheme="minorHAnsi"/>
                <w:sz w:val="24"/>
                <w:szCs w:val="24"/>
              </w:rPr>
            </w:pPr>
            <w:r w:rsidRPr="00AE1BE1">
              <w:rPr>
                <w:rFonts w:eastAsia="Calibri" w:cstheme="minorHAnsi"/>
                <w:b/>
                <w:sz w:val="24"/>
                <w:szCs w:val="24"/>
              </w:rPr>
              <w:t>24.3.</w:t>
            </w:r>
            <w:r w:rsidRPr="00AE1BE1">
              <w:rPr>
                <w:rFonts w:eastAsia="Calibri" w:cstheme="minorHAnsi"/>
                <w:sz w:val="24"/>
                <w:szCs w:val="24"/>
              </w:rPr>
              <w:t xml:space="preserve"> Contractantul și Personalul său vor respecta secretul profesional, pe perioada executării Contractului, inclusiv pe perioada oricărei prelungiri a acestuia, precum și după încetarea Contractului.</w:t>
            </w:r>
          </w:p>
          <w:p w14:paraId="152EDA8F" w14:textId="77777777" w:rsidR="00CB0AA7" w:rsidRPr="00AE1BE1" w:rsidRDefault="00CB0AA7" w:rsidP="00DC7FEA">
            <w:pPr>
              <w:jc w:val="both"/>
              <w:rPr>
                <w:rFonts w:cstheme="minorHAnsi"/>
                <w:b/>
                <w:sz w:val="24"/>
                <w:szCs w:val="24"/>
              </w:rPr>
            </w:pPr>
            <w:r w:rsidRPr="00AE1BE1">
              <w:rPr>
                <w:rFonts w:cstheme="minorHAnsi"/>
                <w:b/>
                <w:sz w:val="24"/>
                <w:szCs w:val="24"/>
              </w:rPr>
              <w:t>25. Sancţiuni pentru neîndeplinirea obligaţiilor contractuale</w:t>
            </w:r>
          </w:p>
          <w:p w14:paraId="41835825" w14:textId="5A94FFCA" w:rsidR="00CB0AA7" w:rsidRPr="00AE1BE1" w:rsidRDefault="00CB0AA7" w:rsidP="00DC7FEA">
            <w:pPr>
              <w:jc w:val="both"/>
              <w:rPr>
                <w:rFonts w:cstheme="minorHAnsi"/>
                <w:sz w:val="24"/>
                <w:szCs w:val="24"/>
              </w:rPr>
            </w:pPr>
            <w:r w:rsidRPr="00AE1BE1">
              <w:rPr>
                <w:rFonts w:cstheme="minorHAnsi"/>
                <w:b/>
                <w:sz w:val="24"/>
                <w:szCs w:val="24"/>
              </w:rPr>
              <w:t>25.1</w:t>
            </w:r>
            <w:r w:rsidRPr="00AE1BE1">
              <w:rPr>
                <w:rFonts w:cstheme="minorHAnsi"/>
                <w:sz w:val="24"/>
                <w:szCs w:val="24"/>
              </w:rPr>
              <w:t xml:space="preserve">. În cazul în care, Contractantul nu îşi îndeplineşte obligaţiile asumate de a </w:t>
            </w:r>
            <w:r w:rsidR="003756A8" w:rsidRPr="00AE1BE1">
              <w:rPr>
                <w:rFonts w:cstheme="minorHAnsi"/>
                <w:sz w:val="24"/>
                <w:szCs w:val="24"/>
              </w:rPr>
              <w:t>presta serviciile</w:t>
            </w:r>
            <w:r w:rsidRPr="00AE1BE1">
              <w:rPr>
                <w:rFonts w:cstheme="minorHAnsi"/>
                <w:sz w:val="24"/>
                <w:szCs w:val="24"/>
              </w:rPr>
              <w:t xml:space="preserve"> conform </w:t>
            </w:r>
            <w:r w:rsidRPr="00AE1BE1">
              <w:rPr>
                <w:rFonts w:cstheme="minorHAnsi"/>
                <w:sz w:val="24"/>
                <w:szCs w:val="24"/>
                <w:u w:val="single"/>
              </w:rPr>
              <w:t xml:space="preserve">graficului de </w:t>
            </w:r>
            <w:r w:rsidR="003756A8" w:rsidRPr="00AE1BE1">
              <w:rPr>
                <w:rFonts w:cstheme="minorHAnsi"/>
                <w:sz w:val="24"/>
                <w:szCs w:val="24"/>
                <w:u w:val="single"/>
              </w:rPr>
              <w:t>prestare</w:t>
            </w:r>
            <w:r w:rsidRPr="00AE1BE1">
              <w:rPr>
                <w:rFonts w:cstheme="minorHAnsi"/>
                <w:sz w:val="24"/>
                <w:szCs w:val="24"/>
                <w:u w:val="single"/>
              </w:rPr>
              <w:t xml:space="preserve">/caietului de sarcini, </w:t>
            </w:r>
            <w:r w:rsidRPr="00AE1BE1">
              <w:rPr>
                <w:rFonts w:cstheme="minorHAnsi"/>
                <w:sz w:val="24"/>
                <w:szCs w:val="24"/>
              </w:rPr>
              <w:t>Autoritatea contractantă are dreptul de percepe dobânda legală penalizatoare prevăzută la art.3 alin.2</w:t>
            </w:r>
            <w:r w:rsidRPr="00AE1BE1">
              <w:rPr>
                <w:rFonts w:cstheme="minorHAnsi"/>
                <w:sz w:val="24"/>
                <w:szCs w:val="24"/>
                <w:vertAlign w:val="superscript"/>
              </w:rPr>
              <w:t xml:space="preserve">1 </w:t>
            </w:r>
            <w:r w:rsidRPr="00AE1BE1">
              <w:rPr>
                <w:rFonts w:cstheme="minorHAnsi"/>
                <w:sz w:val="24"/>
                <w:szCs w:val="24"/>
              </w:rPr>
              <w:t xml:space="preserve">din O.G. nr.13/2011 privind dobânda legală remuneratoriee şi penalizatoare pentru obligaţii băneşti, preum şi pentru reglementarea unor măsuri </w:t>
            </w:r>
            <w:r w:rsidRPr="00AE1BE1">
              <w:rPr>
                <w:rFonts w:cstheme="minorHAnsi"/>
                <w:sz w:val="24"/>
                <w:szCs w:val="24"/>
              </w:rPr>
              <w:lastRenderedPageBreak/>
              <w:t>financiare-fiscale în domeniul bancar, cu modificările şi completările ulterioare. Dobânda se aplică la valoare produselor nelivrate pentru fiecare zi de întârziere, dar nu mai mult de valoarea contractului.</w:t>
            </w:r>
          </w:p>
          <w:p w14:paraId="3D2F9591" w14:textId="416D7A51" w:rsidR="00CB0AA7" w:rsidRPr="00AE1BE1" w:rsidRDefault="00CB0AA7" w:rsidP="00DC7FEA">
            <w:pPr>
              <w:jc w:val="both"/>
              <w:rPr>
                <w:rFonts w:cstheme="minorHAnsi"/>
                <w:sz w:val="24"/>
                <w:szCs w:val="24"/>
              </w:rPr>
            </w:pPr>
            <w:r w:rsidRPr="00AE1BE1">
              <w:rPr>
                <w:rFonts w:cstheme="minorHAnsi"/>
                <w:b/>
                <w:sz w:val="24"/>
                <w:szCs w:val="24"/>
              </w:rPr>
              <w:t>25.2.</w:t>
            </w:r>
            <w:r w:rsidRPr="00AE1BE1">
              <w:rPr>
                <w:rFonts w:cstheme="minorHAnsi"/>
                <w:sz w:val="24"/>
                <w:szCs w:val="24"/>
              </w:rPr>
              <w:t xml:space="preserve"> În cazul în care Autoritatea contractantă, din vina sa exclusivă, nu îşi onorează obligaţia de plată la termenele/termenul specificate în contract, Contractantul are dreptul de a solicita plata dobânzii legale penalizatoare, aplicată la valoarea plății neefectuate, în conformitate cu</w:t>
            </w:r>
            <w:r w:rsidR="00DC7FEA" w:rsidRPr="00AE1BE1">
              <w:rPr>
                <w:rFonts w:cstheme="minorHAnsi"/>
                <w:sz w:val="24"/>
                <w:szCs w:val="24"/>
              </w:rPr>
              <w:t xml:space="preserve"> </w:t>
            </w:r>
            <w:r w:rsidRPr="00AE1BE1">
              <w:rPr>
                <w:rFonts w:cstheme="minorHAnsi"/>
                <w:sz w:val="24"/>
                <w:szCs w:val="24"/>
              </w:rPr>
              <w:t>prevederile art.4 din Legea nr.72/2013 privind măsurile pentru combaterea întârzierii în executarea obligațiilor de plată a unor sume de bani rezultând din contracte încheiate între profesioniști și între aceștia și autorități contractante, dar nu mai mult decât valoarea contractului.</w:t>
            </w:r>
          </w:p>
          <w:p w14:paraId="6589C180" w14:textId="77777777" w:rsidR="00CB0AA7" w:rsidRPr="00AE1BE1" w:rsidRDefault="00CB0AA7" w:rsidP="00DC7FEA">
            <w:pPr>
              <w:jc w:val="both"/>
              <w:rPr>
                <w:rFonts w:cstheme="minorHAnsi"/>
                <w:b/>
                <w:sz w:val="24"/>
                <w:szCs w:val="24"/>
              </w:rPr>
            </w:pPr>
            <w:r w:rsidRPr="00AE1BE1">
              <w:rPr>
                <w:rFonts w:cstheme="minorHAnsi"/>
                <w:b/>
                <w:sz w:val="24"/>
                <w:szCs w:val="24"/>
              </w:rPr>
              <w:t xml:space="preserve">25.3. </w:t>
            </w:r>
            <w:r w:rsidRPr="00AE1BE1">
              <w:rPr>
                <w:rFonts w:cstheme="minorHAnsi"/>
                <w:sz w:val="24"/>
                <w:szCs w:val="24"/>
              </w:rPr>
              <w:t>Penalitățile de întârziere datorate curg de drept din data scadenței obligațiilor asumate conform prezentului contract.</w:t>
            </w:r>
          </w:p>
          <w:p w14:paraId="70D145EE" w14:textId="77777777" w:rsidR="00CB0AA7" w:rsidRPr="00AE1BE1" w:rsidRDefault="00CB0AA7" w:rsidP="00DC7FEA">
            <w:pPr>
              <w:jc w:val="both"/>
              <w:rPr>
                <w:rFonts w:cstheme="minorHAnsi"/>
                <w:sz w:val="24"/>
                <w:szCs w:val="24"/>
              </w:rPr>
            </w:pPr>
            <w:r w:rsidRPr="00AE1BE1">
              <w:rPr>
                <w:rFonts w:cstheme="minorHAnsi"/>
                <w:b/>
                <w:sz w:val="24"/>
                <w:szCs w:val="24"/>
              </w:rPr>
              <w:t>25.4.</w:t>
            </w:r>
            <w:r w:rsidRPr="00AE1BE1">
              <w:rPr>
                <w:rFonts w:cstheme="minorHAnsi"/>
                <w:sz w:val="24"/>
                <w:szCs w:val="24"/>
              </w:rPr>
              <w:t xml:space="preserve"> Nerespectarea obligaţiilor asumate prin prezentul contract de către una din părţi, în mod culpabil, dă dreptul părţi lezate de a considera contractul de drept reziliat şi de a pretinde plata de daune-interese.</w:t>
            </w:r>
          </w:p>
          <w:p w14:paraId="2774B406" w14:textId="77777777" w:rsidR="00CB0AA7" w:rsidRPr="00AE1BE1" w:rsidRDefault="00CB0AA7" w:rsidP="00DC7FEA">
            <w:pPr>
              <w:jc w:val="both"/>
              <w:rPr>
                <w:rFonts w:cstheme="minorHAnsi"/>
                <w:sz w:val="24"/>
                <w:szCs w:val="24"/>
              </w:rPr>
            </w:pPr>
            <w:r w:rsidRPr="00AE1BE1">
              <w:rPr>
                <w:rFonts w:cstheme="minorHAnsi"/>
                <w:b/>
                <w:sz w:val="24"/>
                <w:szCs w:val="24"/>
              </w:rPr>
              <w:t>25.5.</w:t>
            </w:r>
            <w:r w:rsidRPr="00AE1BE1">
              <w:rPr>
                <w:rFonts w:cstheme="minorHAnsi"/>
                <w:sz w:val="24"/>
                <w:szCs w:val="24"/>
              </w:rPr>
              <w:t xml:space="preserve"> Răspunderea Contractantului nu operează în următoarele situații:</w:t>
            </w:r>
          </w:p>
          <w:p w14:paraId="432B07B2" w14:textId="77777777" w:rsidR="00CB0AA7" w:rsidRPr="00AE1BE1" w:rsidRDefault="00CB0AA7">
            <w:pPr>
              <w:numPr>
                <w:ilvl w:val="1"/>
                <w:numId w:val="80"/>
              </w:numPr>
              <w:suppressAutoHyphens/>
              <w:autoSpaceDN w:val="0"/>
              <w:ind w:left="709"/>
              <w:contextualSpacing/>
              <w:jc w:val="both"/>
              <w:textAlignment w:val="baseline"/>
              <w:rPr>
                <w:rFonts w:cstheme="minorHAnsi"/>
                <w:sz w:val="24"/>
                <w:szCs w:val="24"/>
              </w:rPr>
            </w:pPr>
            <w:r w:rsidRPr="00AE1BE1">
              <w:rPr>
                <w:rFonts w:cstheme="minorHAnsi"/>
                <w:sz w:val="24"/>
                <w:szCs w:val="24"/>
              </w:rPr>
              <w:t xml:space="preserve">datele/informațiile/documentele necesare pentru îndeplinirea Contractului nu sunt puse la dispoziția Contractantului </w:t>
            </w:r>
          </w:p>
          <w:p w14:paraId="64D3165F" w14:textId="77777777" w:rsidR="00CB0AA7" w:rsidRPr="00AE1BE1" w:rsidRDefault="00CB0AA7">
            <w:pPr>
              <w:numPr>
                <w:ilvl w:val="1"/>
                <w:numId w:val="80"/>
              </w:numPr>
              <w:suppressAutoHyphens/>
              <w:autoSpaceDN w:val="0"/>
              <w:ind w:left="709"/>
              <w:contextualSpacing/>
              <w:jc w:val="both"/>
              <w:textAlignment w:val="baseline"/>
              <w:rPr>
                <w:rFonts w:cstheme="minorHAnsi"/>
                <w:sz w:val="24"/>
                <w:szCs w:val="24"/>
              </w:rPr>
            </w:pPr>
            <w:r w:rsidRPr="00AE1BE1">
              <w:rPr>
                <w:rFonts w:cstheme="minorHAnsi"/>
                <w:sz w:val="24"/>
                <w:szCs w:val="24"/>
              </w:rPr>
              <w:t>neexecutarea sau executarea în mod necorespunzător a obligațiilor ce revin Contractantului se datorează culpei Autorității contractante;</w:t>
            </w:r>
          </w:p>
          <w:p w14:paraId="110E2B22" w14:textId="77777777" w:rsidR="00CB0AA7" w:rsidRPr="00AE1BE1" w:rsidRDefault="00CB0AA7">
            <w:pPr>
              <w:numPr>
                <w:ilvl w:val="0"/>
                <w:numId w:val="80"/>
              </w:numPr>
              <w:suppressAutoHyphens/>
              <w:autoSpaceDN w:val="0"/>
              <w:jc w:val="both"/>
              <w:textAlignment w:val="baseline"/>
              <w:rPr>
                <w:rFonts w:cstheme="minorHAnsi"/>
                <w:sz w:val="24"/>
                <w:szCs w:val="24"/>
              </w:rPr>
            </w:pPr>
            <w:r w:rsidRPr="00AE1BE1">
              <w:rPr>
                <w:rFonts w:cstheme="minorHAnsi"/>
                <w:sz w:val="24"/>
                <w:szCs w:val="24"/>
              </w:rPr>
              <w:t>contractantul se află în imposibilitatea fortuită de executare a obligaților contractuale imputate.</w:t>
            </w:r>
          </w:p>
          <w:p w14:paraId="305ABCA9" w14:textId="45C3DA0C" w:rsidR="00586CD5" w:rsidRPr="00AE1BE1" w:rsidRDefault="00586CD5" w:rsidP="00586CD5">
            <w:pPr>
              <w:jc w:val="both"/>
              <w:rPr>
                <w:rFonts w:cstheme="minorHAnsi"/>
                <w:sz w:val="24"/>
                <w:szCs w:val="24"/>
              </w:rPr>
            </w:pPr>
            <w:r w:rsidRPr="00AE1BE1">
              <w:rPr>
                <w:rFonts w:cstheme="minorHAnsi"/>
                <w:b/>
                <w:bCs/>
                <w:sz w:val="24"/>
                <w:szCs w:val="24"/>
              </w:rPr>
              <w:t>25.6.</w:t>
            </w:r>
            <w:r w:rsidRPr="00AE1BE1">
              <w:rPr>
                <w:rFonts w:cstheme="minorHAnsi"/>
                <w:sz w:val="24"/>
                <w:szCs w:val="24"/>
              </w:rPr>
              <w:t xml:space="preserve"> Prestatorul va răspunde pentru orice daune directe produse autorității contractante sau terților, cauzate de nerespectarea condițiilor de siguranță, calitate sau timp de prestare.</w:t>
            </w:r>
          </w:p>
          <w:p w14:paraId="67996B0D" w14:textId="77777777" w:rsidR="00CB0AA7" w:rsidRPr="00AE1BE1" w:rsidRDefault="00CB0AA7" w:rsidP="00CB0AA7">
            <w:pPr>
              <w:suppressAutoHyphens/>
              <w:autoSpaceDN w:val="0"/>
              <w:jc w:val="both"/>
              <w:textAlignment w:val="baseline"/>
              <w:rPr>
                <w:rFonts w:eastAsia="Calibri" w:cstheme="minorHAnsi"/>
                <w:b/>
                <w:bCs/>
                <w:sz w:val="24"/>
                <w:szCs w:val="24"/>
              </w:rPr>
            </w:pPr>
            <w:r w:rsidRPr="00AE1BE1">
              <w:rPr>
                <w:rFonts w:eastAsia="Calibri" w:cstheme="minorHAnsi"/>
                <w:b/>
                <w:sz w:val="24"/>
                <w:szCs w:val="24"/>
              </w:rPr>
              <w:t>26.</w:t>
            </w:r>
            <w:r w:rsidRPr="00AE1BE1">
              <w:rPr>
                <w:rFonts w:eastAsia="Calibri" w:cstheme="minorHAnsi"/>
                <w:sz w:val="24"/>
                <w:szCs w:val="24"/>
              </w:rPr>
              <w:t xml:space="preserve">       </w:t>
            </w:r>
            <w:r w:rsidRPr="00AE1BE1">
              <w:rPr>
                <w:rFonts w:eastAsia="Calibri" w:cstheme="minorHAnsi"/>
                <w:b/>
                <w:bCs/>
                <w:sz w:val="24"/>
                <w:szCs w:val="24"/>
              </w:rPr>
              <w:t>Obligații privind asigurările și securitatea muncii care trebuie respectate de către Contractant</w:t>
            </w:r>
          </w:p>
          <w:p w14:paraId="03ACB84E" w14:textId="77777777" w:rsidR="00CB0AA7" w:rsidRPr="00AE1BE1" w:rsidRDefault="00CB0AA7" w:rsidP="00CB0AA7">
            <w:pPr>
              <w:suppressAutoHyphens/>
              <w:autoSpaceDN w:val="0"/>
              <w:jc w:val="both"/>
              <w:textAlignment w:val="baseline"/>
              <w:rPr>
                <w:rFonts w:eastAsia="Calibri" w:cstheme="minorHAnsi"/>
                <w:sz w:val="24"/>
                <w:szCs w:val="24"/>
              </w:rPr>
            </w:pPr>
            <w:r w:rsidRPr="00AE1BE1">
              <w:rPr>
                <w:rFonts w:eastAsia="Calibri" w:cstheme="minorHAnsi"/>
                <w:b/>
                <w:sz w:val="24"/>
                <w:szCs w:val="24"/>
              </w:rPr>
              <w:t>26.1.</w:t>
            </w:r>
            <w:r w:rsidRPr="00AE1BE1">
              <w:rPr>
                <w:rFonts w:eastAsia="Calibri" w:cstheme="minorHAnsi"/>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14272F00" w14:textId="77777777" w:rsidR="00CB0AA7" w:rsidRPr="00AE1BE1" w:rsidRDefault="00CB0AA7" w:rsidP="00CB0AA7">
            <w:pPr>
              <w:suppressAutoHyphens/>
              <w:autoSpaceDN w:val="0"/>
              <w:jc w:val="both"/>
              <w:textAlignment w:val="baseline"/>
              <w:rPr>
                <w:rFonts w:eastAsia="Calibri" w:cstheme="minorHAnsi"/>
                <w:b/>
                <w:bCs/>
                <w:sz w:val="24"/>
                <w:szCs w:val="24"/>
              </w:rPr>
            </w:pPr>
            <w:r w:rsidRPr="00AE1BE1">
              <w:rPr>
                <w:rFonts w:eastAsia="Calibri" w:cstheme="minorHAnsi"/>
                <w:b/>
                <w:sz w:val="24"/>
                <w:szCs w:val="24"/>
              </w:rPr>
              <w:t>27.</w:t>
            </w:r>
            <w:r w:rsidRPr="00AE1BE1">
              <w:rPr>
                <w:rFonts w:eastAsia="Calibri" w:cstheme="minorHAnsi"/>
                <w:sz w:val="24"/>
                <w:szCs w:val="24"/>
              </w:rPr>
              <w:t xml:space="preserve">     </w:t>
            </w:r>
            <w:r w:rsidRPr="00AE1BE1">
              <w:rPr>
                <w:rFonts w:eastAsia="Calibri" w:cstheme="minorHAnsi"/>
                <w:b/>
                <w:bCs/>
                <w:sz w:val="24"/>
                <w:szCs w:val="24"/>
              </w:rPr>
              <w:t>Drepturi de proprietate intelectuală</w:t>
            </w:r>
          </w:p>
          <w:p w14:paraId="3E42E259" w14:textId="77777777" w:rsidR="00CB0AA7" w:rsidRPr="00AE1BE1" w:rsidRDefault="00CB0AA7" w:rsidP="00CB0AA7">
            <w:pPr>
              <w:suppressAutoHyphens/>
              <w:autoSpaceDN w:val="0"/>
              <w:jc w:val="both"/>
              <w:textAlignment w:val="baseline"/>
              <w:rPr>
                <w:rFonts w:eastAsia="Calibri" w:cstheme="minorHAnsi"/>
                <w:sz w:val="24"/>
                <w:szCs w:val="24"/>
              </w:rPr>
            </w:pPr>
            <w:r w:rsidRPr="00AE1BE1">
              <w:rPr>
                <w:rFonts w:eastAsia="Calibri" w:cstheme="minorHAnsi"/>
                <w:b/>
                <w:sz w:val="24"/>
                <w:szCs w:val="24"/>
              </w:rPr>
              <w:t>27.1.</w:t>
            </w:r>
            <w:r w:rsidRPr="00AE1BE1">
              <w:rPr>
                <w:rFonts w:eastAsia="Calibri" w:cstheme="minorHAnsi"/>
                <w:sz w:val="24"/>
                <w:szCs w:val="24"/>
              </w:rPr>
              <w:t xml:space="preserve"> Orice Rezultat/Rezultate elaborat(e) și/sau prelucrat(e) de către Contractant în executarea Contractului vor deveni proprietatea exclusivă a Autorității contractante, la momentul efectuării plății sumelor datorate Contractantului conform prevederilor prezentului Contract.</w:t>
            </w:r>
          </w:p>
          <w:p w14:paraId="26F257E3" w14:textId="77777777" w:rsidR="00CB0AA7" w:rsidRPr="00AE1BE1" w:rsidRDefault="00CB0AA7" w:rsidP="00CB0AA7">
            <w:pPr>
              <w:suppressAutoHyphens/>
              <w:autoSpaceDN w:val="0"/>
              <w:jc w:val="both"/>
              <w:textAlignment w:val="baseline"/>
              <w:rPr>
                <w:rFonts w:eastAsia="Calibri" w:cstheme="minorHAnsi"/>
                <w:sz w:val="24"/>
                <w:szCs w:val="24"/>
              </w:rPr>
            </w:pPr>
            <w:r w:rsidRPr="00AE1BE1">
              <w:rPr>
                <w:rFonts w:eastAsia="Calibri" w:cstheme="minorHAnsi"/>
                <w:b/>
                <w:sz w:val="24"/>
                <w:szCs w:val="24"/>
              </w:rPr>
              <w:t>27.2.</w:t>
            </w:r>
            <w:r w:rsidRPr="00AE1BE1">
              <w:rPr>
                <w:rFonts w:eastAsia="Calibri" w:cstheme="minorHAnsi"/>
                <w:sz w:val="24"/>
                <w:szCs w:val="24"/>
              </w:rPr>
              <w:t xml:space="preserve"> Orice Rezultate ori drepturi, inclusiv drepturi de autor sau alte drepturi de proprietate intelectuală ori industrială, dobândite în executarea Contractului vor fi proprietatea exclusivă a Autorității contractante, care le va putea utiliza, publica, cesiona ori transfera așa cum va considera de cuviință, fără limitare geografică ori de altă natură, cu excepția situațiilor în care există deja asemenea drepturi de proprietate intelectuală ori industrială.</w:t>
            </w:r>
          </w:p>
          <w:p w14:paraId="3A2253FE" w14:textId="77777777" w:rsidR="00CB0AA7" w:rsidRPr="00AE1BE1" w:rsidRDefault="00CB0AA7" w:rsidP="00CB0AA7">
            <w:pPr>
              <w:suppressAutoHyphens/>
              <w:autoSpaceDN w:val="0"/>
              <w:jc w:val="both"/>
              <w:textAlignment w:val="baseline"/>
              <w:rPr>
                <w:rFonts w:eastAsia="Calibri" w:cstheme="minorHAnsi"/>
                <w:sz w:val="24"/>
                <w:szCs w:val="24"/>
              </w:rPr>
            </w:pPr>
            <w:r w:rsidRPr="00AE1BE1">
              <w:rPr>
                <w:rFonts w:eastAsia="Calibri" w:cstheme="minorHAnsi"/>
                <w:b/>
                <w:sz w:val="24"/>
                <w:szCs w:val="24"/>
              </w:rPr>
              <w:t>28.</w:t>
            </w:r>
            <w:r w:rsidRPr="00AE1BE1">
              <w:rPr>
                <w:rFonts w:eastAsia="Calibri" w:cstheme="minorHAnsi"/>
                <w:sz w:val="24"/>
                <w:szCs w:val="24"/>
              </w:rPr>
              <w:t xml:space="preserve">     </w:t>
            </w:r>
            <w:r w:rsidRPr="00AE1BE1">
              <w:rPr>
                <w:rFonts w:eastAsia="Calibri" w:cstheme="minorHAnsi"/>
                <w:b/>
                <w:bCs/>
                <w:sz w:val="24"/>
                <w:szCs w:val="24"/>
              </w:rPr>
              <w:t>Obligații în legătură cu calitatea serviciilor</w:t>
            </w:r>
          </w:p>
          <w:p w14:paraId="51FCF769" w14:textId="77777777" w:rsidR="00CB0AA7" w:rsidRPr="00AE1BE1" w:rsidRDefault="00CB0AA7" w:rsidP="00CB0AA7">
            <w:pPr>
              <w:suppressAutoHyphens/>
              <w:autoSpaceDN w:val="0"/>
              <w:jc w:val="both"/>
              <w:textAlignment w:val="baseline"/>
              <w:rPr>
                <w:rFonts w:eastAsia="Calibri" w:cstheme="minorHAnsi"/>
                <w:sz w:val="24"/>
                <w:szCs w:val="24"/>
              </w:rPr>
            </w:pPr>
            <w:r w:rsidRPr="00AE1BE1">
              <w:rPr>
                <w:rFonts w:eastAsia="Calibri" w:cstheme="minorHAnsi"/>
                <w:b/>
                <w:sz w:val="24"/>
                <w:szCs w:val="24"/>
              </w:rPr>
              <w:t>28.1.</w:t>
            </w:r>
            <w:r w:rsidRPr="00AE1BE1">
              <w:rPr>
                <w:rFonts w:eastAsia="Calibri" w:cstheme="minorHAnsi"/>
                <w:sz w:val="24"/>
                <w:szCs w:val="24"/>
              </w:rPr>
              <w:t xml:space="preserve">  Contractantul garantează Autorității contractante că acesta operează un sistem de management al calității pentru serviciile prestate în cadrul Contractului și că va aplica acest sistem, pe toată perioada derulării Contractului. Contractantul va corecta, pe cheltuiala sa, orice </w:t>
            </w:r>
            <w:r w:rsidRPr="00AE1BE1">
              <w:rPr>
                <w:rFonts w:eastAsia="Calibri" w:cstheme="minorHAnsi"/>
                <w:sz w:val="24"/>
                <w:szCs w:val="24"/>
              </w:rPr>
              <w:lastRenderedPageBreak/>
              <w:t>Neconformitate, astfel încât să demonstreze, în orice moment, Autorității contractante, că remedierea acestor Neconformități, se realizează conform Planului de management al calității.</w:t>
            </w:r>
          </w:p>
          <w:p w14:paraId="291B65DD" w14:textId="1145E31E" w:rsidR="00042354" w:rsidRPr="00AE1BE1" w:rsidRDefault="00042354" w:rsidP="00CB0AA7">
            <w:pPr>
              <w:suppressAutoHyphens/>
              <w:autoSpaceDN w:val="0"/>
              <w:jc w:val="both"/>
              <w:textAlignment w:val="baseline"/>
              <w:rPr>
                <w:rFonts w:eastAsia="Calibri" w:cstheme="minorHAnsi"/>
                <w:sz w:val="24"/>
                <w:szCs w:val="24"/>
              </w:rPr>
            </w:pPr>
            <w:r w:rsidRPr="00AE1BE1">
              <w:rPr>
                <w:rFonts w:eastAsia="Calibri" w:cstheme="minorHAnsi"/>
                <w:b/>
                <w:bCs/>
                <w:sz w:val="24"/>
                <w:szCs w:val="24"/>
              </w:rPr>
              <w:t>28.2</w:t>
            </w:r>
            <w:r w:rsidRPr="00AE1BE1">
              <w:rPr>
                <w:rFonts w:eastAsia="Calibri" w:cstheme="minorHAnsi"/>
                <w:sz w:val="24"/>
                <w:szCs w:val="24"/>
              </w:rPr>
              <w:t>. Dacă serviciile efectuate nu respectă cerințele din caietul de sarcini, autoritatea contractantă poate aplica penalități de 5% din valoarea serviciilor afectate, pentru fiecare abatere.</w:t>
            </w:r>
          </w:p>
          <w:p w14:paraId="45810C3E" w14:textId="77777777" w:rsidR="00676D9A" w:rsidRPr="00AE1BE1" w:rsidRDefault="00676D9A" w:rsidP="00676D9A">
            <w:pPr>
              <w:jc w:val="both"/>
              <w:rPr>
                <w:rFonts w:cstheme="minorHAnsi"/>
                <w:b/>
                <w:sz w:val="24"/>
                <w:szCs w:val="24"/>
              </w:rPr>
            </w:pPr>
            <w:r w:rsidRPr="00AE1BE1">
              <w:rPr>
                <w:rFonts w:cstheme="minorHAnsi"/>
                <w:b/>
                <w:sz w:val="24"/>
                <w:szCs w:val="24"/>
              </w:rPr>
              <w:t>29. Facturare și plăți în cadrul Contractului</w:t>
            </w:r>
          </w:p>
          <w:p w14:paraId="0C487C5E" w14:textId="2DD2D366" w:rsidR="00C754E3" w:rsidRPr="00AE1BE1" w:rsidRDefault="00956443" w:rsidP="00956443">
            <w:pPr>
              <w:spacing w:line="276" w:lineRule="auto"/>
              <w:ind w:left="-105"/>
              <w:jc w:val="both"/>
              <w:rPr>
                <w:rFonts w:cstheme="minorHAnsi"/>
                <w:sz w:val="24"/>
                <w:szCs w:val="24"/>
              </w:rPr>
            </w:pPr>
            <w:r w:rsidRPr="00AE1BE1">
              <w:rPr>
                <w:rFonts w:cstheme="minorHAnsi"/>
                <w:b/>
                <w:bCs/>
                <w:sz w:val="24"/>
                <w:szCs w:val="24"/>
              </w:rPr>
              <w:t xml:space="preserve">  29.1.</w:t>
            </w:r>
            <w:r w:rsidRPr="00AE1BE1">
              <w:rPr>
                <w:rFonts w:cstheme="minorHAnsi"/>
                <w:sz w:val="24"/>
                <w:szCs w:val="24"/>
              </w:rPr>
              <w:t xml:space="preserve"> Facturarea serviciilor se va face pentru fiecare activitate, după finalizarea acesteia şi după recepția cantitativă și calitativă a serviciilor real prestate, respectiv semnarea procesului-verbal de recepție cantitativă și calitativă pentru respectiva activitate, în funcție de prezenţa efectivă a participanţilor.</w:t>
            </w:r>
          </w:p>
          <w:p w14:paraId="18CC7C94" w14:textId="33870210" w:rsidR="00C754E3" w:rsidRPr="00AE1BE1" w:rsidRDefault="000D60B4" w:rsidP="00956443">
            <w:pPr>
              <w:spacing w:line="276" w:lineRule="auto"/>
              <w:ind w:left="-105"/>
              <w:jc w:val="both"/>
              <w:rPr>
                <w:rFonts w:cstheme="minorHAnsi"/>
                <w:sz w:val="24"/>
                <w:szCs w:val="24"/>
              </w:rPr>
            </w:pPr>
            <w:r w:rsidRPr="00AE1BE1">
              <w:rPr>
                <w:rFonts w:cstheme="minorHAnsi"/>
                <w:b/>
                <w:bCs/>
                <w:sz w:val="24"/>
                <w:szCs w:val="24"/>
              </w:rPr>
              <w:t xml:space="preserve">29.2. </w:t>
            </w:r>
            <w:r w:rsidRPr="00AE1BE1">
              <w:rPr>
                <w:rFonts w:cstheme="minorHAnsi"/>
                <w:sz w:val="24"/>
                <w:szCs w:val="24"/>
              </w:rPr>
              <w:t>Autoritatea contractantă va achita doar contravaloarea serviciilor efectiv prestate, conforme cu cerinţele din prezentul caiet de sarcini, în baza facturilor emise de operatorul economic.</w:t>
            </w:r>
            <w:r w:rsidR="001718A9" w:rsidRPr="00AE1BE1">
              <w:rPr>
                <w:rFonts w:cstheme="minorHAnsi"/>
                <w:sz w:val="24"/>
                <w:szCs w:val="24"/>
              </w:rPr>
              <w:t xml:space="preserve"> Fiecare factură va avea o anexă în care vor fi evidențiate clar serviciile real prestate (modelul acesteia va fi comunicat de Achizitor). Facturile pentru serviciile prestate vor menționa distinct tarifele şi cantitatea pentru fiecare tip de serviciu în parte. Facturile vor fi trimise la adresa specificată de Achizitor.</w:t>
            </w:r>
          </w:p>
          <w:p w14:paraId="085A8640" w14:textId="1913DCD9" w:rsidR="00AA2505" w:rsidRPr="00AE1BE1" w:rsidRDefault="00AA2505" w:rsidP="00956443">
            <w:pPr>
              <w:spacing w:line="276" w:lineRule="auto"/>
              <w:ind w:left="-105"/>
              <w:jc w:val="both"/>
              <w:rPr>
                <w:rFonts w:cstheme="minorHAnsi"/>
                <w:sz w:val="24"/>
                <w:szCs w:val="24"/>
              </w:rPr>
            </w:pPr>
            <w:r w:rsidRPr="00AE1BE1">
              <w:rPr>
                <w:rFonts w:cstheme="minorHAnsi"/>
                <w:b/>
                <w:bCs/>
                <w:sz w:val="24"/>
                <w:szCs w:val="24"/>
              </w:rPr>
              <w:t>29.3.</w:t>
            </w:r>
            <w:r w:rsidRPr="00AE1BE1">
              <w:rPr>
                <w:rFonts w:cstheme="minorHAnsi"/>
                <w:sz w:val="24"/>
                <w:szCs w:val="24"/>
              </w:rPr>
              <w:t xml:space="preserve"> Plata se va efectua după finalizarea procedurilor de recepţie, în termen de maxim 30 de zile de la data înregistrării facturii/facturilor electronice în aplicația ANAF/transmiterea facturii şi înregistrarea acesteia de către Achizitor, în contul deschis la Trezorerie de către prestator, după caz. Dacă factura are elemente greșite și/sau greșeli de calcul identificate de Achizitor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5F4C436D" w14:textId="2D01FAFC" w:rsidR="008666F6" w:rsidRPr="00AE1BE1" w:rsidRDefault="008666F6" w:rsidP="00956443">
            <w:pPr>
              <w:spacing w:line="276" w:lineRule="auto"/>
              <w:ind w:left="-105"/>
              <w:jc w:val="both"/>
              <w:rPr>
                <w:rFonts w:cstheme="minorHAnsi"/>
                <w:sz w:val="24"/>
                <w:szCs w:val="24"/>
              </w:rPr>
            </w:pPr>
            <w:r w:rsidRPr="00AE1BE1">
              <w:rPr>
                <w:rFonts w:cstheme="minorHAnsi"/>
                <w:b/>
                <w:bCs/>
                <w:sz w:val="24"/>
                <w:szCs w:val="24"/>
              </w:rPr>
              <w:t>29.4.</w:t>
            </w:r>
            <w:r w:rsidRPr="00AE1BE1">
              <w:rPr>
                <w:rFonts w:cstheme="minorHAnsi"/>
                <w:sz w:val="24"/>
                <w:szCs w:val="24"/>
              </w:rPr>
              <w:t xml:space="preserve"> Fiecare factură va avea menționate în mod obligatoriu următoarele: titlul componentei, respectiv „Componenta nr. 5 - „Îmbunătățirea și consolidarea sistemului de justiție pentru minori”; titlul, perioada şi locul de desfășurare aferente activității (conform agendă); precum şi sintagma “componentă finanțată în cadrul Programului de cooperare elveţiano- român (a doua contribuţie), contract de finanțare nr. 1/36067/2025/30.05.2025”.</w:t>
            </w:r>
          </w:p>
          <w:p w14:paraId="18CB2EFE" w14:textId="62EC3393" w:rsidR="00C754E3" w:rsidRPr="00AE1BE1" w:rsidRDefault="00B81149" w:rsidP="005676FE">
            <w:pPr>
              <w:spacing w:line="276" w:lineRule="auto"/>
              <w:ind w:left="-105"/>
              <w:rPr>
                <w:rFonts w:cstheme="minorHAnsi"/>
                <w:b/>
                <w:bCs/>
                <w:sz w:val="24"/>
                <w:szCs w:val="24"/>
              </w:rPr>
            </w:pPr>
            <w:r w:rsidRPr="00AE1BE1">
              <w:rPr>
                <w:rFonts w:cstheme="minorHAnsi"/>
                <w:b/>
                <w:bCs/>
                <w:sz w:val="24"/>
                <w:szCs w:val="24"/>
              </w:rPr>
              <w:t xml:space="preserve">29.5. </w:t>
            </w:r>
            <w:r w:rsidRPr="00AE1BE1">
              <w:rPr>
                <w:rFonts w:cstheme="minorHAnsi"/>
                <w:sz w:val="24"/>
                <w:szCs w:val="24"/>
              </w:rPr>
              <w:t>Moneda utilizată în cadrul prezentului Contract: LEU</w:t>
            </w:r>
          </w:p>
          <w:p w14:paraId="40871883" w14:textId="77777777" w:rsidR="00075143" w:rsidRPr="00AE1BE1" w:rsidRDefault="00075143" w:rsidP="005E4702">
            <w:pPr>
              <w:spacing w:line="276" w:lineRule="auto"/>
              <w:ind w:left="-105"/>
              <w:jc w:val="both"/>
              <w:rPr>
                <w:rFonts w:cstheme="minorHAnsi"/>
                <w:sz w:val="24"/>
                <w:szCs w:val="24"/>
              </w:rPr>
            </w:pPr>
            <w:r w:rsidRPr="00AE1BE1">
              <w:rPr>
                <w:rFonts w:cstheme="minorHAnsi"/>
                <w:b/>
                <w:bCs/>
                <w:sz w:val="24"/>
                <w:szCs w:val="24"/>
              </w:rPr>
              <w:t>29.6</w:t>
            </w:r>
            <w:r w:rsidRPr="00AE1BE1">
              <w:rPr>
                <w:rFonts w:cstheme="minorHAnsi"/>
                <w:sz w:val="24"/>
                <w:szCs w:val="24"/>
              </w:rPr>
              <w:t>. 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10043BC4" w14:textId="77777777" w:rsidR="00F97C80" w:rsidRPr="00AE1BE1" w:rsidRDefault="00075143" w:rsidP="00F97C80">
            <w:pPr>
              <w:spacing w:line="276" w:lineRule="auto"/>
              <w:ind w:left="-105"/>
              <w:jc w:val="both"/>
              <w:rPr>
                <w:rFonts w:cstheme="minorHAnsi"/>
                <w:sz w:val="24"/>
                <w:szCs w:val="24"/>
              </w:rPr>
            </w:pPr>
            <w:r w:rsidRPr="00AE1BE1">
              <w:rPr>
                <w:rFonts w:cstheme="minorHAnsi"/>
                <w:b/>
                <w:bCs/>
                <w:sz w:val="24"/>
                <w:szCs w:val="24"/>
              </w:rPr>
              <w:t>29.7.</w:t>
            </w:r>
            <w:r w:rsidRPr="00AE1BE1">
              <w:rPr>
                <w:rFonts w:cstheme="minorHAnsi"/>
                <w:sz w:val="24"/>
                <w:szCs w:val="24"/>
              </w:rPr>
              <w:t xml:space="preserve"> Solicitările de plată către terți pot fi onorate numai după operarea unei cesiuni de drepturi/obligații ale Contractantului către terți, cu respectarea clauzelor prezentului Contract.</w:t>
            </w:r>
          </w:p>
          <w:p w14:paraId="321BC755" w14:textId="77777777" w:rsidR="00F97C80" w:rsidRPr="00AE1BE1" w:rsidRDefault="00B22ADC" w:rsidP="00F97C80">
            <w:pPr>
              <w:spacing w:line="276" w:lineRule="auto"/>
              <w:ind w:left="-105"/>
              <w:jc w:val="both"/>
              <w:rPr>
                <w:rFonts w:eastAsia="Calibri" w:cstheme="minorHAnsi"/>
                <w:b/>
                <w:bCs/>
                <w:sz w:val="24"/>
                <w:szCs w:val="24"/>
              </w:rPr>
            </w:pPr>
            <w:r w:rsidRPr="00AE1BE1">
              <w:rPr>
                <w:rFonts w:eastAsia="Calibri" w:cstheme="minorHAnsi"/>
                <w:b/>
                <w:sz w:val="24"/>
                <w:szCs w:val="24"/>
              </w:rPr>
              <w:t>30.</w:t>
            </w:r>
            <w:r w:rsidRPr="00AE1BE1">
              <w:rPr>
                <w:rFonts w:eastAsia="Calibri" w:cstheme="minorHAnsi"/>
                <w:sz w:val="24"/>
                <w:szCs w:val="24"/>
              </w:rPr>
              <w:t xml:space="preserve">     </w:t>
            </w:r>
            <w:r w:rsidRPr="00AE1BE1">
              <w:rPr>
                <w:rFonts w:eastAsia="Calibri" w:cstheme="minorHAnsi"/>
                <w:b/>
                <w:bCs/>
                <w:sz w:val="24"/>
                <w:szCs w:val="24"/>
              </w:rPr>
              <w:t>Suspendarea Contractului</w:t>
            </w:r>
          </w:p>
          <w:p w14:paraId="00C3B6E7" w14:textId="77777777" w:rsidR="00F97C80" w:rsidRPr="00AE1BE1" w:rsidRDefault="00F97C80" w:rsidP="00063FCE">
            <w:pPr>
              <w:ind w:left="-105"/>
              <w:jc w:val="both"/>
              <w:rPr>
                <w:rFonts w:eastAsia="Calibri" w:cstheme="minorHAnsi"/>
                <w:sz w:val="24"/>
                <w:szCs w:val="24"/>
              </w:rPr>
            </w:pPr>
            <w:r w:rsidRPr="00AE1BE1">
              <w:rPr>
                <w:rFonts w:cstheme="minorHAnsi"/>
                <w:b/>
                <w:bCs/>
                <w:sz w:val="24"/>
                <w:szCs w:val="24"/>
              </w:rPr>
              <w:t>30.</w:t>
            </w:r>
            <w:r w:rsidRPr="00AE1BE1">
              <w:rPr>
                <w:rFonts w:eastAsia="Calibri" w:cstheme="minorHAnsi"/>
                <w:b/>
                <w:bCs/>
                <w:sz w:val="24"/>
                <w:szCs w:val="24"/>
              </w:rPr>
              <w:t>1.</w:t>
            </w:r>
            <w:r w:rsidRPr="00AE1BE1">
              <w:rPr>
                <w:rFonts w:eastAsia="Calibri" w:cstheme="minorHAnsi"/>
                <w:sz w:val="24"/>
                <w:szCs w:val="24"/>
              </w:rPr>
              <w:t xml:space="preserve"> </w:t>
            </w:r>
            <w:r w:rsidR="00B22ADC" w:rsidRPr="00AE1BE1">
              <w:rPr>
                <w:rFonts w:eastAsia="Calibri" w:cstheme="minorHAnsi"/>
                <w:sz w:val="24"/>
                <w:szCs w:val="24"/>
              </w:rPr>
              <w:t>În situații temeinic justificate, părțile pot conveni suspendarea executării Contractului.</w:t>
            </w:r>
          </w:p>
          <w:p w14:paraId="744A667B" w14:textId="77777777" w:rsidR="00063FCE" w:rsidRPr="00AE1BE1" w:rsidRDefault="00F97C80" w:rsidP="00063FCE">
            <w:pPr>
              <w:ind w:left="-105"/>
              <w:jc w:val="both"/>
              <w:rPr>
                <w:rFonts w:eastAsia="Calibri" w:cstheme="minorHAnsi"/>
                <w:sz w:val="24"/>
                <w:szCs w:val="24"/>
              </w:rPr>
            </w:pPr>
            <w:r w:rsidRPr="00AE1BE1">
              <w:rPr>
                <w:rFonts w:cstheme="minorHAnsi"/>
                <w:b/>
                <w:bCs/>
                <w:sz w:val="24"/>
                <w:szCs w:val="24"/>
              </w:rPr>
              <w:lastRenderedPageBreak/>
              <w:t>30.2.</w:t>
            </w:r>
            <w:r w:rsidRPr="00AE1BE1">
              <w:rPr>
                <w:rFonts w:cstheme="minorHAnsi"/>
                <w:sz w:val="24"/>
                <w:szCs w:val="24"/>
              </w:rPr>
              <w:t xml:space="preserve"> </w:t>
            </w:r>
            <w:r w:rsidR="00B22ADC" w:rsidRPr="00AE1BE1">
              <w:rPr>
                <w:rFonts w:eastAsia="Calibri" w:cstheme="minorHAnsi"/>
                <w:sz w:val="24"/>
                <w:szCs w:val="24"/>
              </w:rPr>
              <w:t>În cazul în care se constată că procedura de atribuire a Contractului de prestări servicii sau executarea Contractului este viciată de erori esențiale, nereguli sau de fraudă, Părțile au dreptul să suspende executarea Contractului.</w:t>
            </w:r>
          </w:p>
          <w:p w14:paraId="56F07B7C" w14:textId="77777777" w:rsidR="00063FCE" w:rsidRPr="00AE1BE1" w:rsidRDefault="00063FCE" w:rsidP="00063FCE">
            <w:pPr>
              <w:ind w:left="-105"/>
              <w:jc w:val="both"/>
              <w:rPr>
                <w:rFonts w:cstheme="minorHAnsi"/>
                <w:sz w:val="24"/>
                <w:szCs w:val="24"/>
              </w:rPr>
            </w:pPr>
            <w:r w:rsidRPr="00AE1BE1">
              <w:rPr>
                <w:rFonts w:cstheme="minorHAnsi"/>
                <w:b/>
                <w:bCs/>
                <w:sz w:val="24"/>
                <w:szCs w:val="24"/>
              </w:rPr>
              <w:t>30.3</w:t>
            </w:r>
            <w:r w:rsidRPr="00AE1BE1">
              <w:rPr>
                <w:rFonts w:cstheme="minorHAnsi"/>
                <w:sz w:val="24"/>
                <w:szCs w:val="24"/>
              </w:rPr>
              <w:t xml:space="preserve">. </w:t>
            </w:r>
            <w:r w:rsidR="00B22ADC" w:rsidRPr="00AE1BE1">
              <w:rPr>
                <w:rFonts w:eastAsia="Calibri" w:cstheme="minorHAnsi"/>
                <w:sz w:val="24"/>
                <w:szCs w:val="24"/>
              </w:rPr>
              <w:t>În cazul suspendării/sistării temporare a prestării, durata Contractului se va prelungi automat cu perioada suspendării/sistării.</w:t>
            </w:r>
          </w:p>
          <w:p w14:paraId="2380EA6A" w14:textId="77777777" w:rsidR="00063FCE" w:rsidRPr="00AE1BE1" w:rsidRDefault="00B22ADC" w:rsidP="00063FCE">
            <w:pPr>
              <w:ind w:left="-105"/>
              <w:jc w:val="both"/>
              <w:rPr>
                <w:rFonts w:eastAsia="Calibri" w:cstheme="minorHAnsi"/>
                <w:b/>
                <w:sz w:val="24"/>
                <w:szCs w:val="24"/>
              </w:rPr>
            </w:pPr>
            <w:r w:rsidRPr="00AE1BE1">
              <w:rPr>
                <w:rFonts w:eastAsia="Calibri" w:cstheme="minorHAnsi"/>
                <w:b/>
                <w:sz w:val="24"/>
                <w:szCs w:val="24"/>
              </w:rPr>
              <w:t>31.    Forța majoră</w:t>
            </w:r>
          </w:p>
          <w:p w14:paraId="5121CA54" w14:textId="77777777" w:rsidR="00063FCE" w:rsidRPr="00AE1BE1" w:rsidRDefault="00063FCE" w:rsidP="00063FCE">
            <w:pPr>
              <w:ind w:left="-105"/>
              <w:jc w:val="both"/>
              <w:rPr>
                <w:rFonts w:eastAsia="Calibri" w:cstheme="minorHAnsi"/>
                <w:sz w:val="24"/>
                <w:szCs w:val="24"/>
              </w:rPr>
            </w:pPr>
            <w:r w:rsidRPr="00AE1BE1">
              <w:rPr>
                <w:rFonts w:cstheme="minorHAnsi"/>
                <w:b/>
                <w:bCs/>
                <w:sz w:val="24"/>
                <w:szCs w:val="24"/>
              </w:rPr>
              <w:t>31.</w:t>
            </w:r>
            <w:r w:rsidRPr="00AE1BE1">
              <w:rPr>
                <w:rFonts w:eastAsia="Calibri" w:cstheme="minorHAnsi"/>
                <w:b/>
                <w:bCs/>
                <w:sz w:val="24"/>
                <w:szCs w:val="24"/>
              </w:rPr>
              <w:t>1.</w:t>
            </w:r>
            <w:r w:rsidRPr="00AE1BE1">
              <w:rPr>
                <w:rFonts w:eastAsia="Calibri" w:cstheme="minorHAnsi"/>
                <w:sz w:val="24"/>
                <w:szCs w:val="24"/>
              </w:rPr>
              <w:t xml:space="preserve"> </w:t>
            </w:r>
            <w:r w:rsidR="00B22ADC" w:rsidRPr="00AE1BE1">
              <w:rPr>
                <w:rFonts w:eastAsia="Calibri" w:cstheme="minorHAnsi"/>
                <w:sz w:val="24"/>
                <w:szCs w:val="24"/>
              </w:rPr>
              <w:t>Forţa majoră şi cazul fortuit sunt  constatate de o autoritate competentă.</w:t>
            </w:r>
          </w:p>
          <w:p w14:paraId="3E4D14BE" w14:textId="30914C1D" w:rsidR="00B22ADC" w:rsidRPr="00AE1BE1" w:rsidRDefault="00063FCE" w:rsidP="00063FCE">
            <w:pPr>
              <w:ind w:left="-105"/>
              <w:jc w:val="both"/>
              <w:rPr>
                <w:rFonts w:cstheme="minorHAnsi"/>
                <w:sz w:val="24"/>
                <w:szCs w:val="24"/>
              </w:rPr>
            </w:pPr>
            <w:r w:rsidRPr="00AE1BE1">
              <w:rPr>
                <w:rFonts w:cstheme="minorHAnsi"/>
                <w:b/>
                <w:bCs/>
                <w:sz w:val="24"/>
                <w:szCs w:val="24"/>
              </w:rPr>
              <w:t>31.2.</w:t>
            </w:r>
            <w:r w:rsidRPr="00AE1BE1">
              <w:rPr>
                <w:rFonts w:cstheme="minorHAnsi"/>
                <w:sz w:val="24"/>
                <w:szCs w:val="24"/>
              </w:rPr>
              <w:t xml:space="preserve"> </w:t>
            </w:r>
            <w:r w:rsidR="00B22ADC" w:rsidRPr="00AE1BE1">
              <w:rPr>
                <w:rFonts w:eastAsia="Calibri" w:cstheme="minorHAnsi"/>
                <w:sz w:val="24"/>
                <w:szCs w:val="24"/>
              </w:rPr>
              <w:t>Forţa majoră  si cazul fortuit exonerează parţile contractante de îndeplinirea obligaţiilor asumate prin prezentul contract, pe toată perioada în care aceastea acţionează.</w:t>
            </w:r>
          </w:p>
          <w:p w14:paraId="2E218541"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31.3.</w:t>
            </w:r>
            <w:r w:rsidRPr="00AE1BE1">
              <w:rPr>
                <w:rFonts w:eastAsia="Calibri" w:cstheme="minorHAnsi"/>
                <w:sz w:val="24"/>
                <w:szCs w:val="24"/>
              </w:rPr>
              <w:t xml:space="preserve"> Îndeplinirea contractului va fi suspendată în perioada de acţiune a forţei majore şi a cazului fortuit, dar fără a prejudicia drepturile ce li se cuveneau părţilor până la apariţia acesteia.</w:t>
            </w:r>
          </w:p>
          <w:p w14:paraId="5701EC59"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 xml:space="preserve">31.4. </w:t>
            </w:r>
            <w:r w:rsidRPr="00AE1BE1">
              <w:rPr>
                <w:rFonts w:eastAsia="Calibri" w:cstheme="minorHAnsi"/>
                <w:sz w:val="24"/>
                <w:szCs w:val="24"/>
              </w:rPr>
              <w:t>Partea contractantă care invocă forţa majoră/cazul fortuit are obligaţia de a notifica celeilalte părţi, imediat şi în mod complet, producerea acesteia şi să ia orice măsuri care îi stau la dispoziţie în vederea limitării consecinţelor.</w:t>
            </w:r>
          </w:p>
          <w:p w14:paraId="7FD4F515"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 xml:space="preserve">31.5. </w:t>
            </w:r>
            <w:r w:rsidRPr="00AE1BE1">
              <w:rPr>
                <w:rFonts w:eastAsia="Calibri" w:cstheme="minorHAnsi"/>
                <w:sz w:val="24"/>
                <w:szCs w:val="24"/>
              </w:rPr>
              <w:t>Dacă forţa majoră şi cazul fortuit acţionează sau se estimează ca va acţiona o perioadă mai mare de 6 luni, fiecare parte va avea dreptul să notifice celeilalte parţi încetarea de plin drept a prezentului contract, fără ca vreuna din parţi să poată pretindă celeilalte daune-interese.</w:t>
            </w:r>
          </w:p>
          <w:p w14:paraId="27CB3645"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 xml:space="preserve">31.6. </w:t>
            </w:r>
            <w:r w:rsidRPr="00AE1BE1">
              <w:rPr>
                <w:rFonts w:eastAsia="Calibri" w:cstheme="minorHAnsi"/>
                <w:sz w:val="24"/>
                <w:szCs w:val="24"/>
              </w:rPr>
              <w:t xml:space="preserve">În situații excepționale, care nu pot fi prevăzute la momentul semnării contractului și care conduc la imposibilitatea desfășurării evenimentelor (spre exemplu pandemii, epidemii etc.), autoritatea contractantă poate renunța la evenimentele care nu pot fi desfășurate din cauza unor restrictii impuse prin prevederi legale Notificând în acest sens Contractorul. </w:t>
            </w:r>
          </w:p>
          <w:p w14:paraId="39EDB07C" w14:textId="77777777" w:rsidR="00B22ADC" w:rsidRPr="00AE1BE1" w:rsidRDefault="00B22ADC" w:rsidP="00B22ADC">
            <w:pPr>
              <w:suppressAutoHyphens/>
              <w:autoSpaceDN w:val="0"/>
              <w:jc w:val="both"/>
              <w:textAlignment w:val="baseline"/>
              <w:rPr>
                <w:rFonts w:eastAsia="Calibri" w:cstheme="minorHAnsi"/>
                <w:b/>
                <w:bCs/>
                <w:sz w:val="24"/>
                <w:szCs w:val="24"/>
              </w:rPr>
            </w:pPr>
            <w:r w:rsidRPr="00AE1BE1">
              <w:rPr>
                <w:rFonts w:eastAsia="Calibri" w:cstheme="minorHAnsi"/>
                <w:b/>
                <w:sz w:val="24"/>
                <w:szCs w:val="24"/>
              </w:rPr>
              <w:t>32.</w:t>
            </w:r>
            <w:r w:rsidRPr="00AE1BE1">
              <w:rPr>
                <w:rFonts w:eastAsia="Calibri" w:cstheme="minorHAnsi"/>
                <w:sz w:val="24"/>
                <w:szCs w:val="24"/>
              </w:rPr>
              <w:t xml:space="preserve">    </w:t>
            </w:r>
            <w:r w:rsidRPr="00AE1BE1">
              <w:rPr>
                <w:rFonts w:eastAsia="Calibri" w:cstheme="minorHAnsi"/>
                <w:b/>
                <w:bCs/>
                <w:sz w:val="24"/>
                <w:szCs w:val="24"/>
              </w:rPr>
              <w:t>Încetarea Contractului</w:t>
            </w:r>
          </w:p>
          <w:p w14:paraId="6E986075"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32.1.</w:t>
            </w:r>
            <w:r w:rsidRPr="00AE1BE1">
              <w:rPr>
                <w:rFonts w:eastAsia="Calibri" w:cstheme="minorHAnsi"/>
                <w:sz w:val="24"/>
                <w:szCs w:val="24"/>
              </w:rPr>
              <w:t xml:space="preserve"> Prezentul Contract încetează de drept prin ajungere la termen sau la momentul la care toate obligațiile stabilite în sarcina părților au fost executate.</w:t>
            </w:r>
          </w:p>
          <w:p w14:paraId="66B9596B"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32.2.</w:t>
            </w:r>
            <w:r w:rsidRPr="00AE1BE1">
              <w:rPr>
                <w:rFonts w:eastAsia="Calibri" w:cstheme="minorHAnsi"/>
                <w:sz w:val="24"/>
                <w:szCs w:val="24"/>
              </w:rPr>
              <w:t xml:space="preserve">  Autoritatea contractantă își rezervă dreptul de a rezoluționa/rezilia Contractul, fără însă a fi afectat dreptul Părților de a pretinde plata unor daune sau alte prejudicii, dacă:</w:t>
            </w:r>
          </w:p>
          <w:p w14:paraId="6FA853E1" w14:textId="77777777" w:rsidR="00B22ADC" w:rsidRPr="00AE1BE1" w:rsidRDefault="00B22ADC">
            <w:pPr>
              <w:numPr>
                <w:ilvl w:val="0"/>
                <w:numId w:val="81"/>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Contractantul nu se conformează, în perioada de timp conform notificării emise de către Autoritate contractantă, prin care i se solicită remedierea Neconformității sau executarea obligațiilor care decurg din prezentul Contract;</w:t>
            </w:r>
          </w:p>
          <w:p w14:paraId="27A6E22A" w14:textId="77777777" w:rsidR="00B22ADC" w:rsidRPr="00AE1BE1" w:rsidRDefault="00B22ADC">
            <w:pPr>
              <w:numPr>
                <w:ilvl w:val="0"/>
                <w:numId w:val="81"/>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Contractantul subcontractează părți din Contract fără a avea acordul scris al Autorității contractante;</w:t>
            </w:r>
          </w:p>
          <w:p w14:paraId="483F2FD0" w14:textId="77777777" w:rsidR="00B22ADC" w:rsidRPr="00AE1BE1" w:rsidRDefault="00B22ADC">
            <w:pPr>
              <w:numPr>
                <w:ilvl w:val="0"/>
                <w:numId w:val="81"/>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Contractantul cesionează drepturile și obligațiile sale fără acordul scris al Autorității contractante;</w:t>
            </w:r>
          </w:p>
          <w:p w14:paraId="3B1A0E23" w14:textId="77777777" w:rsidR="00B22ADC" w:rsidRPr="00AE1BE1" w:rsidRDefault="00B22ADC">
            <w:pPr>
              <w:numPr>
                <w:ilvl w:val="0"/>
                <w:numId w:val="81"/>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Are loc orice modificare organizațională care implică o schimbare cu privire la personalitatea juridică, natura sau controlul Contractantului, cu excepția situației în care asemenea modificări sunt realizate prin Act Adițional la prezentul Contract, cu respectarea dispozițiilor legale;</w:t>
            </w:r>
          </w:p>
          <w:p w14:paraId="719D2ACE" w14:textId="77777777" w:rsidR="00B22ADC" w:rsidRPr="00AE1BE1" w:rsidRDefault="00B22ADC">
            <w:pPr>
              <w:numPr>
                <w:ilvl w:val="0"/>
                <w:numId w:val="81"/>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Devin incidente oricare alte incapacități legale care să împiedice executarea Contractului;</w:t>
            </w:r>
          </w:p>
          <w:p w14:paraId="358015BA" w14:textId="77777777" w:rsidR="00B22ADC" w:rsidRPr="00AE1BE1" w:rsidRDefault="00B22ADC">
            <w:pPr>
              <w:numPr>
                <w:ilvl w:val="0"/>
                <w:numId w:val="81"/>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în cazul în care, printr-un act normativ, se modifică interesul public al Autorității contractante în legătură cu care se prestează serviciile care fac obiectul Contractului;</w:t>
            </w:r>
          </w:p>
          <w:p w14:paraId="0DCE41D6" w14:textId="77777777" w:rsidR="00B22ADC" w:rsidRPr="00AE1BE1" w:rsidRDefault="00B22ADC">
            <w:pPr>
              <w:numPr>
                <w:ilvl w:val="0"/>
                <w:numId w:val="81"/>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la momentul atribuirii Contractului, Contractantul se afla în una dintre situațiile care ar fi determinat excluderea sa din procedura de atribuire;</w:t>
            </w:r>
          </w:p>
          <w:p w14:paraId="3CC06A3C" w14:textId="77777777" w:rsidR="00B22ADC" w:rsidRPr="00AE1BE1" w:rsidRDefault="00B22ADC">
            <w:pPr>
              <w:numPr>
                <w:ilvl w:val="0"/>
                <w:numId w:val="81"/>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lastRenderedPageBreak/>
              <w:t>în situația în care Contractul nu ar fi trebuit să fie atribuit Contractantului deoarece au fost încălcate grav obligațiile care rezultă din legislația europeană relevantă iar această împrejurarea fost constatată printr-o decizie a Curții de Justiție a Uniunii Europene;</w:t>
            </w:r>
          </w:p>
          <w:p w14:paraId="3CB8622E" w14:textId="77777777" w:rsidR="00B22ADC" w:rsidRPr="00AE1BE1" w:rsidRDefault="00B22ADC">
            <w:pPr>
              <w:numPr>
                <w:ilvl w:val="0"/>
                <w:numId w:val="81"/>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În cazul în care împotriva Contractantului se deschide procedura falimentului;</w:t>
            </w:r>
          </w:p>
          <w:p w14:paraId="089B4526" w14:textId="77777777" w:rsidR="00B22ADC" w:rsidRPr="00AE1BE1" w:rsidRDefault="00B22ADC">
            <w:pPr>
              <w:numPr>
                <w:ilvl w:val="0"/>
                <w:numId w:val="81"/>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Contractantul a săvârșit nereguli sau fraude în cadrul procedurii de atribuire a Contractului sau în legătură cu executare acestuia, ce au provocat o vătămare Autorității contractante;</w:t>
            </w:r>
          </w:p>
          <w:p w14:paraId="47B86C64"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32.3.</w:t>
            </w:r>
            <w:r w:rsidRPr="00AE1BE1">
              <w:rPr>
                <w:rFonts w:eastAsia="Calibri" w:cstheme="minorHAnsi"/>
                <w:sz w:val="24"/>
                <w:szCs w:val="24"/>
              </w:rPr>
              <w:t xml:space="preserve"> Contractantul poate rezoluționa/rezilia Contractul fără însă a fi afectat dreptul Părților de a pretinde plata unor daune sau alte prejudicii, în cazul în care:</w:t>
            </w:r>
          </w:p>
          <w:p w14:paraId="09230AE7" w14:textId="77777777" w:rsidR="00B22ADC" w:rsidRPr="00AE1BE1" w:rsidRDefault="00B22ADC">
            <w:pPr>
              <w:numPr>
                <w:ilvl w:val="0"/>
                <w:numId w:val="82"/>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Autoritatea contractantă a comis erori esențiale, nereguli sau fraude în cadrul procedurii de atribuire a Contractului sau în legătură cu executare acestuia, ce au provocat o vătămare Contractantului.</w:t>
            </w:r>
          </w:p>
          <w:p w14:paraId="2065F9D7" w14:textId="77777777" w:rsidR="00B22ADC" w:rsidRPr="00AE1BE1" w:rsidRDefault="00B22ADC">
            <w:pPr>
              <w:numPr>
                <w:ilvl w:val="0"/>
                <w:numId w:val="82"/>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Autoritatea contractantă nu își îndeplinește obligațiile de plată a produselor prestate de Contractant, în condițiile stabilite prin prezentul Contract.</w:t>
            </w:r>
          </w:p>
          <w:p w14:paraId="032E703F"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32.4.</w:t>
            </w:r>
            <w:r w:rsidRPr="00AE1BE1">
              <w:rPr>
                <w:rFonts w:eastAsia="Calibri" w:cstheme="minorHAnsi"/>
                <w:sz w:val="24"/>
                <w:szCs w:val="24"/>
              </w:rPr>
              <w:t xml:space="preserve"> Rezoluțiunea/Rezilierea Contractului în condițiile pct. 32.2 și pct. 32.3 intervine cu efecte depline, fără a mai fi necesară îndeplinirea vreunei formalități prealabile și fără a mai fi necesară intervenția vreunei instanțe judecătorești și/sau arbitrale.</w:t>
            </w:r>
          </w:p>
          <w:p w14:paraId="2794CAC6"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32.5.</w:t>
            </w:r>
            <w:r w:rsidRPr="00AE1BE1">
              <w:rPr>
                <w:rFonts w:eastAsia="Calibri" w:cstheme="minorHAnsi"/>
                <w:sz w:val="24"/>
                <w:szCs w:val="24"/>
              </w:rPr>
              <w:t xml:space="preserve">    Prevederile prezentului Contract în materia rezoluțiunii/rezilierii Contractului se completează cu prevederile în materie ale Codului Civil în vigoare.</w:t>
            </w:r>
          </w:p>
          <w:p w14:paraId="1233D604"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32.6.</w:t>
            </w:r>
            <w:r w:rsidRPr="00AE1BE1">
              <w:rPr>
                <w:rFonts w:eastAsia="Calibri" w:cstheme="minorHAnsi"/>
                <w:sz w:val="24"/>
                <w:szCs w:val="24"/>
              </w:rPr>
              <w:t xml:space="preserve">   În situația rezoluțiunii/rezilierii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4033F3F9" w14:textId="3C0D18E2" w:rsidR="00A32765" w:rsidRPr="00AE1BE1" w:rsidRDefault="00A32765" w:rsidP="00B22ADC">
            <w:pPr>
              <w:suppressAutoHyphens/>
              <w:autoSpaceDN w:val="0"/>
              <w:jc w:val="both"/>
              <w:textAlignment w:val="baseline"/>
              <w:rPr>
                <w:rFonts w:eastAsia="Calibri" w:cstheme="minorHAnsi"/>
                <w:sz w:val="24"/>
                <w:szCs w:val="24"/>
              </w:rPr>
            </w:pPr>
            <w:r w:rsidRPr="00AE1BE1">
              <w:rPr>
                <w:rFonts w:eastAsia="Calibri" w:cstheme="minorHAnsi"/>
                <w:b/>
                <w:bCs/>
                <w:sz w:val="24"/>
                <w:szCs w:val="24"/>
              </w:rPr>
              <w:t>32.7</w:t>
            </w:r>
            <w:r w:rsidRPr="00AE1BE1">
              <w:rPr>
                <w:rFonts w:eastAsia="Calibri" w:cstheme="minorHAnsi"/>
                <w:sz w:val="24"/>
                <w:szCs w:val="24"/>
              </w:rPr>
              <w:t>. În cazul neexecutării totale sau repetate a obligațiilor contractuale, autoritatea contractantă își rezervă dreptul de a rezilia contractul și de a aplica daune-interese în cuantum de 10% din valoarea totală a contractului, fără a afecta dreptul de a solicita daune suplimentare.</w:t>
            </w:r>
          </w:p>
          <w:p w14:paraId="2178F790" w14:textId="205A2FB7" w:rsidR="00A32765" w:rsidRPr="00AE1BE1" w:rsidRDefault="00A32765" w:rsidP="00B22ADC">
            <w:pPr>
              <w:suppressAutoHyphens/>
              <w:autoSpaceDN w:val="0"/>
              <w:jc w:val="both"/>
              <w:textAlignment w:val="baseline"/>
              <w:rPr>
                <w:rFonts w:eastAsia="Calibri" w:cstheme="minorHAnsi"/>
                <w:sz w:val="24"/>
                <w:szCs w:val="24"/>
              </w:rPr>
            </w:pPr>
            <w:r w:rsidRPr="00AE1BE1">
              <w:rPr>
                <w:rFonts w:eastAsia="Calibri" w:cstheme="minorHAnsi"/>
                <w:b/>
                <w:bCs/>
                <w:sz w:val="24"/>
                <w:szCs w:val="24"/>
              </w:rPr>
              <w:t>32.8.</w:t>
            </w:r>
            <w:r w:rsidRPr="00AE1BE1">
              <w:rPr>
                <w:rFonts w:eastAsia="Calibri" w:cstheme="minorHAnsi"/>
                <w:sz w:val="24"/>
                <w:szCs w:val="24"/>
              </w:rPr>
              <w:t xml:space="preserve"> Achizitorul îşi rezervă dreptul de a considera contractul reziliat de plin drept, fără nici o formalitate prealabilă şi fără intervenţia instanţei de judecată şi de a pretinde plata de daune-interese, după trei astfel de întâlniri, în care constată/se discută prestarea deficitară a serviciilor, sau servicii necorespunzătoare.</w:t>
            </w:r>
          </w:p>
          <w:p w14:paraId="69A617E4" w14:textId="7A312F0D"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32.</w:t>
            </w:r>
            <w:r w:rsidR="00A32765" w:rsidRPr="00AE1BE1">
              <w:rPr>
                <w:rFonts w:eastAsia="Calibri" w:cstheme="minorHAnsi"/>
                <w:b/>
                <w:sz w:val="24"/>
                <w:szCs w:val="24"/>
              </w:rPr>
              <w:t>9</w:t>
            </w:r>
            <w:r w:rsidRPr="00AE1BE1">
              <w:rPr>
                <w:rFonts w:eastAsia="Calibri" w:cstheme="minorHAnsi"/>
                <w:b/>
                <w:sz w:val="24"/>
                <w:szCs w:val="24"/>
              </w:rPr>
              <w:t>.</w:t>
            </w:r>
            <w:r w:rsidRPr="00AE1BE1">
              <w:rPr>
                <w:rFonts w:eastAsia="Calibri" w:cstheme="minorHAnsi"/>
                <w:sz w:val="24"/>
                <w:szCs w:val="24"/>
              </w:rPr>
              <w:t xml:space="preserve">   În cazul în care Contractantul nu transmite garanția de bună execuție în perioada specificată, contractul este rezoluționat/reziliat de drept, fără obligația de notificare sau îndeplinire a oricărei formalități de către Autoritatea contractantă.</w:t>
            </w:r>
          </w:p>
          <w:p w14:paraId="23EF67C3" w14:textId="3BADE9EC"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32.</w:t>
            </w:r>
            <w:r w:rsidR="00A32765" w:rsidRPr="00AE1BE1">
              <w:rPr>
                <w:rFonts w:eastAsia="Calibri" w:cstheme="minorHAnsi"/>
                <w:b/>
                <w:sz w:val="24"/>
                <w:szCs w:val="24"/>
              </w:rPr>
              <w:t>10</w:t>
            </w:r>
            <w:r w:rsidRPr="00AE1BE1">
              <w:rPr>
                <w:rFonts w:eastAsia="Calibri" w:cstheme="minorHAnsi"/>
                <w:b/>
                <w:sz w:val="24"/>
                <w:szCs w:val="24"/>
              </w:rPr>
              <w:t>.</w:t>
            </w:r>
            <w:r w:rsidRPr="00AE1BE1">
              <w:rPr>
                <w:rFonts w:eastAsia="Calibri" w:cstheme="minorHAnsi"/>
                <w:sz w:val="24"/>
                <w:szCs w:val="24"/>
              </w:rPr>
              <w:t xml:space="preserve">    Autoritatea contractantă își rezervă dreptul de a denunța unilateral contractul, în cel mult 15 zile de la apariția unor circumstanțe care nu au putut fi prevăzute la data încheierii contractului, cu condiția notificării Contractantului cu cel puțin 3 zile înainte de momentul denunțării.</w:t>
            </w:r>
          </w:p>
          <w:p w14:paraId="326C66D4" w14:textId="77777777" w:rsidR="00B22ADC" w:rsidRPr="00AE1BE1" w:rsidRDefault="00B22ADC" w:rsidP="00B22ADC">
            <w:pPr>
              <w:suppressAutoHyphens/>
              <w:autoSpaceDN w:val="0"/>
              <w:jc w:val="both"/>
              <w:textAlignment w:val="baseline"/>
              <w:rPr>
                <w:rFonts w:eastAsia="Calibri" w:cstheme="minorHAnsi"/>
                <w:b/>
                <w:sz w:val="24"/>
                <w:szCs w:val="24"/>
              </w:rPr>
            </w:pPr>
            <w:r w:rsidRPr="00AE1BE1">
              <w:rPr>
                <w:rFonts w:eastAsia="Calibri" w:cstheme="minorHAnsi"/>
                <w:b/>
                <w:sz w:val="24"/>
                <w:szCs w:val="24"/>
              </w:rPr>
              <w:t>33.    Insolvență și faliment</w:t>
            </w:r>
          </w:p>
          <w:p w14:paraId="03B19555"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33.1.</w:t>
            </w:r>
            <w:r w:rsidRPr="00AE1BE1">
              <w:rPr>
                <w:rFonts w:eastAsia="Calibri" w:cstheme="minorHAnsi"/>
                <w:sz w:val="24"/>
                <w:szCs w:val="24"/>
              </w:rPr>
              <w:t xml:space="preserve"> În cazul deschiderii unei proceduri generale de insolvență împotriva Contractantului, acesta are obligația de a notifica Autoritatea contractantă în termen de 3 (trei) zile de la deschiderea procedurii.</w:t>
            </w:r>
          </w:p>
          <w:p w14:paraId="4EBA87D7"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33.2.</w:t>
            </w:r>
            <w:r w:rsidRPr="00AE1BE1">
              <w:rPr>
                <w:rFonts w:eastAsia="Calibri" w:cstheme="minorHAnsi"/>
                <w:sz w:val="24"/>
                <w:szCs w:val="24"/>
              </w:rPr>
              <w:t xml:space="preserve"> Contractantul are obligația de a prezenta Autorității contractante, în termen de 30 (treizeci) de zile de la notificare, o analiză detaliată referitoare la incidența deschiderii procedurii generale de insolvență asupra Contractului și asupra livrărilor și de a propune măsuri, acționând ca un Contractant diligent.</w:t>
            </w:r>
          </w:p>
          <w:p w14:paraId="64FA1227" w14:textId="2615F41C"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lastRenderedPageBreak/>
              <w:t>33.3.</w:t>
            </w:r>
            <w:r w:rsidRPr="00AE1BE1">
              <w:rPr>
                <w:rFonts w:eastAsia="Calibri" w:cstheme="minorHAnsi"/>
                <w:sz w:val="24"/>
                <w:szCs w:val="24"/>
              </w:rPr>
              <w:t xml:space="preserve"> În cazul deschiderii unei proceduri generale de insolvență împotriva, unui terț susținător sau, dacă este cazul, în situația menționată la pct. 2</w:t>
            </w:r>
            <w:r w:rsidR="001029E5" w:rsidRPr="00AE1BE1">
              <w:rPr>
                <w:rFonts w:eastAsia="Calibri" w:cstheme="minorHAnsi"/>
                <w:sz w:val="24"/>
                <w:szCs w:val="24"/>
              </w:rPr>
              <w:t>0</w:t>
            </w:r>
            <w:r w:rsidRPr="00AE1BE1">
              <w:rPr>
                <w:rFonts w:eastAsia="Calibri" w:cstheme="minorHAnsi"/>
                <w:sz w:val="24"/>
                <w:szCs w:val="24"/>
              </w:rPr>
              <w:t>. – Asocierea de operatori economici din prezentul Contract, Contractantul are aceleași obligații stabilite la clauzele 33.1 și 33.2 din prezentul Contract.</w:t>
            </w:r>
          </w:p>
          <w:p w14:paraId="68975435"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33.4</w:t>
            </w:r>
            <w:r w:rsidRPr="00AE1BE1">
              <w:rPr>
                <w:rFonts w:eastAsia="Calibri" w:cstheme="minorHAnsi"/>
                <w:sz w:val="24"/>
                <w:szCs w:val="24"/>
              </w:rPr>
              <w:t>. În cazul în care Contractantul intră în stare de faliment, în proces de lichidare sau se află într-o situație care produce efecte similare, Contractantul este obligat să acționeze în același fel cum este stipulat la clauzele 33.1, 33.2 și 33.3 din prezentul Contract.</w:t>
            </w:r>
          </w:p>
          <w:p w14:paraId="108660A1"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33.5.</w:t>
            </w:r>
            <w:r w:rsidRPr="00AE1BE1">
              <w:rPr>
                <w:rFonts w:eastAsia="Calibri" w:cstheme="minorHAnsi"/>
                <w:sz w:val="24"/>
                <w:szCs w:val="24"/>
              </w:rPr>
              <w:t xml:space="preserve"> Nicio astfel de măsură propusă conform celor stipulate la clauzele 33.2, 33.3 și 33.4 din prezentul Contract, nu poate fi aplicată, dacă nu este acceptată, în scris, de Autoritatea contractantă.</w:t>
            </w:r>
          </w:p>
          <w:p w14:paraId="0E35BF22"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34.</w:t>
            </w:r>
            <w:r w:rsidRPr="00AE1BE1">
              <w:rPr>
                <w:rFonts w:eastAsia="Calibri" w:cstheme="minorHAnsi"/>
                <w:sz w:val="24"/>
                <w:szCs w:val="24"/>
              </w:rPr>
              <w:t xml:space="preserve">     </w:t>
            </w:r>
            <w:r w:rsidRPr="00AE1BE1">
              <w:rPr>
                <w:rFonts w:eastAsia="Calibri" w:cstheme="minorHAnsi"/>
                <w:b/>
                <w:bCs/>
                <w:sz w:val="24"/>
                <w:szCs w:val="24"/>
              </w:rPr>
              <w:t>Caracterul confidenţial al contractului</w:t>
            </w:r>
            <w:r w:rsidRPr="00AE1BE1">
              <w:rPr>
                <w:rFonts w:eastAsia="Calibri" w:cstheme="minorHAnsi"/>
                <w:sz w:val="24"/>
                <w:szCs w:val="24"/>
              </w:rPr>
              <w:t xml:space="preserve"> </w:t>
            </w:r>
          </w:p>
          <w:p w14:paraId="3EF22922" w14:textId="3342A91E"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34.1.</w:t>
            </w:r>
            <w:r w:rsidRPr="00AE1BE1">
              <w:rPr>
                <w:rFonts w:eastAsia="Calibri" w:cstheme="minorHAnsi"/>
                <w:sz w:val="24"/>
                <w:szCs w:val="24"/>
              </w:rPr>
              <w:t xml:space="preserve">  O parte contractantă nu are dreptul, fără acordul scris al celeilalte părţi, de a utiliza informaţiile şi documentele obţinute sau la care are acces în perioada de derulare a contractului, în alt scop decât acela de a-şi îndeplini obligaţiile contractuale. Autoritatea contractantă are dreptul de a face public numele prestatorului de servicii în conformitate cu obligaţiile de vizibilitate.</w:t>
            </w:r>
          </w:p>
          <w:p w14:paraId="6B20D684"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34.2.</w:t>
            </w:r>
            <w:r w:rsidRPr="00AE1BE1">
              <w:rPr>
                <w:rFonts w:eastAsia="Calibri" w:cstheme="minorHAnsi"/>
                <w:sz w:val="24"/>
                <w:szCs w:val="24"/>
              </w:rPr>
              <w:t xml:space="preserve"> Dezvăluirea oricărei informaţii faţă de persoanele implicate în îndeplinirea contractului se va face confidenţial şi se va extinde numai asupra acelor informaţii necesare în vederea îndeplinirii contractului.</w:t>
            </w:r>
          </w:p>
          <w:p w14:paraId="65D265A2" w14:textId="77777777" w:rsidR="00B22ADC" w:rsidRPr="00AE1BE1" w:rsidRDefault="00B22ADC" w:rsidP="00B22ADC">
            <w:pPr>
              <w:suppressAutoHyphens/>
              <w:autoSpaceDN w:val="0"/>
              <w:ind w:left="11"/>
              <w:jc w:val="both"/>
              <w:textAlignment w:val="baseline"/>
              <w:rPr>
                <w:rFonts w:eastAsia="Calibri" w:cstheme="minorHAnsi"/>
                <w:sz w:val="24"/>
                <w:szCs w:val="24"/>
              </w:rPr>
            </w:pPr>
            <w:r w:rsidRPr="00AE1BE1">
              <w:rPr>
                <w:rFonts w:eastAsia="Calibri" w:cstheme="minorHAnsi"/>
                <w:b/>
                <w:sz w:val="24"/>
                <w:szCs w:val="24"/>
              </w:rPr>
              <w:t>34.3.</w:t>
            </w:r>
            <w:r w:rsidRPr="00AE1BE1">
              <w:rPr>
                <w:rFonts w:eastAsia="Calibri" w:cstheme="minorHAnsi"/>
                <w:sz w:val="24"/>
                <w:szCs w:val="24"/>
              </w:rPr>
              <w:t xml:space="preserve"> Contractantul se obligă să nu divulge, direct sau indirect, vreunei terţe persoane conţinutul documentelor la care a avut acces în cadrul activităţilor presupuse de prezentul contract.</w:t>
            </w:r>
          </w:p>
          <w:p w14:paraId="5391F668"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bCs/>
                <w:sz w:val="24"/>
                <w:szCs w:val="24"/>
              </w:rPr>
              <w:t>34.4.</w:t>
            </w:r>
            <w:r w:rsidRPr="00AE1BE1">
              <w:rPr>
                <w:rFonts w:eastAsia="Calibri" w:cstheme="minorHAnsi"/>
                <w:sz w:val="24"/>
                <w:szCs w:val="24"/>
              </w:rPr>
              <w:t xml:space="preserve"> O parte contractantă va fi exonerată de răspunderea pentru dezvăluirea de informaţii referitoare la contract dacă: </w:t>
            </w:r>
          </w:p>
          <w:p w14:paraId="21A6C59B" w14:textId="77777777" w:rsidR="00B22ADC" w:rsidRPr="00AE1BE1" w:rsidRDefault="00B22ADC">
            <w:pPr>
              <w:numPr>
                <w:ilvl w:val="4"/>
                <w:numId w:val="83"/>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 xml:space="preserve">informația era cunoscută părții contractante înainte ca ea să fi fost primită de la cealaltă parte contractantă; </w:t>
            </w:r>
          </w:p>
          <w:p w14:paraId="15F78C46" w14:textId="77777777" w:rsidR="00B22ADC" w:rsidRPr="00AE1BE1" w:rsidRDefault="00B22ADC">
            <w:pPr>
              <w:numPr>
                <w:ilvl w:val="4"/>
                <w:numId w:val="83"/>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 xml:space="preserve">informația a fost dezvăluită după ce a fost obținut acordul scris al celeilalte părți contractante pentru asemenea dezvăluire; sau </w:t>
            </w:r>
          </w:p>
          <w:p w14:paraId="54CD1F69" w14:textId="77777777" w:rsidR="00B22ADC" w:rsidRPr="00AE1BE1" w:rsidRDefault="00B22ADC">
            <w:pPr>
              <w:numPr>
                <w:ilvl w:val="4"/>
                <w:numId w:val="83"/>
              </w:numPr>
              <w:suppressAutoHyphens/>
              <w:autoSpaceDN w:val="0"/>
              <w:ind w:left="0" w:firstLine="0"/>
              <w:jc w:val="both"/>
              <w:textAlignment w:val="baseline"/>
              <w:rPr>
                <w:rFonts w:eastAsia="Calibri" w:cstheme="minorHAnsi"/>
                <w:sz w:val="24"/>
                <w:szCs w:val="24"/>
              </w:rPr>
            </w:pPr>
            <w:r w:rsidRPr="00AE1BE1">
              <w:rPr>
                <w:rFonts w:eastAsia="Calibri" w:cstheme="minorHAnsi"/>
                <w:sz w:val="24"/>
                <w:szCs w:val="24"/>
              </w:rPr>
              <w:t xml:space="preserve">partea contractantă a fost obligată în mod legal să dezvăluie informaţia. </w:t>
            </w:r>
          </w:p>
          <w:p w14:paraId="5C3AF202"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bCs/>
                <w:sz w:val="24"/>
                <w:szCs w:val="24"/>
              </w:rPr>
              <w:t>34.5</w:t>
            </w:r>
            <w:r w:rsidRPr="00AE1BE1">
              <w:rPr>
                <w:rFonts w:eastAsia="Calibri" w:cstheme="minorHAnsi"/>
                <w:sz w:val="24"/>
                <w:szCs w:val="24"/>
              </w:rPr>
              <w:t>. În cazul încălcării obligaţiilor de confidenţialitate, cu excepţia cazurilor menţionate la punctul 34.4, partea lezată va avea dreptul la despăgubiri proporţionale cu prejudiciul suferit.</w:t>
            </w:r>
          </w:p>
          <w:p w14:paraId="5C632206" w14:textId="77777777" w:rsidR="00B22ADC" w:rsidRPr="00AE1BE1" w:rsidRDefault="00B22ADC" w:rsidP="00B22ADC">
            <w:pPr>
              <w:suppressAutoHyphens/>
              <w:autoSpaceDN w:val="0"/>
              <w:jc w:val="both"/>
              <w:textAlignment w:val="baseline"/>
              <w:rPr>
                <w:rFonts w:eastAsia="Calibri" w:cstheme="minorHAnsi"/>
                <w:b/>
                <w:bCs/>
                <w:sz w:val="24"/>
                <w:szCs w:val="24"/>
              </w:rPr>
            </w:pPr>
            <w:r w:rsidRPr="00AE1BE1">
              <w:rPr>
                <w:rFonts w:eastAsia="Calibri" w:cstheme="minorHAnsi"/>
                <w:b/>
                <w:sz w:val="24"/>
                <w:szCs w:val="24"/>
              </w:rPr>
              <w:t>35.</w:t>
            </w:r>
            <w:r w:rsidRPr="00AE1BE1">
              <w:rPr>
                <w:rFonts w:eastAsia="Calibri" w:cstheme="minorHAnsi"/>
                <w:sz w:val="24"/>
                <w:szCs w:val="24"/>
              </w:rPr>
              <w:t xml:space="preserve">         </w:t>
            </w:r>
            <w:r w:rsidRPr="00AE1BE1">
              <w:rPr>
                <w:rFonts w:eastAsia="Calibri" w:cstheme="minorHAnsi"/>
                <w:b/>
                <w:bCs/>
                <w:sz w:val="24"/>
                <w:szCs w:val="24"/>
              </w:rPr>
              <w:t>Limba Contractului</w:t>
            </w:r>
          </w:p>
          <w:p w14:paraId="621D1E37"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35.1.</w:t>
            </w:r>
            <w:r w:rsidRPr="00AE1BE1">
              <w:rPr>
                <w:rFonts w:eastAsia="Calibri" w:cstheme="minorHAnsi"/>
                <w:sz w:val="24"/>
                <w:szCs w:val="24"/>
              </w:rPr>
              <w:t xml:space="preserve">       Limba care guvernează contractul este limba română.</w:t>
            </w:r>
          </w:p>
          <w:p w14:paraId="121CFC40" w14:textId="77777777" w:rsidR="00B22ADC" w:rsidRPr="00AE1BE1" w:rsidRDefault="00B22ADC" w:rsidP="00B22ADC">
            <w:pPr>
              <w:suppressAutoHyphens/>
              <w:autoSpaceDN w:val="0"/>
              <w:jc w:val="both"/>
              <w:textAlignment w:val="baseline"/>
              <w:rPr>
                <w:rFonts w:eastAsia="Calibri" w:cstheme="minorHAnsi"/>
                <w:b/>
                <w:bCs/>
                <w:sz w:val="24"/>
                <w:szCs w:val="24"/>
              </w:rPr>
            </w:pPr>
            <w:r w:rsidRPr="00AE1BE1">
              <w:rPr>
                <w:rFonts w:eastAsia="Calibri" w:cstheme="minorHAnsi"/>
                <w:b/>
                <w:sz w:val="24"/>
                <w:szCs w:val="24"/>
              </w:rPr>
              <w:t>36.</w:t>
            </w:r>
            <w:r w:rsidRPr="00AE1BE1">
              <w:rPr>
                <w:rFonts w:eastAsia="Calibri" w:cstheme="minorHAnsi"/>
                <w:sz w:val="24"/>
                <w:szCs w:val="24"/>
              </w:rPr>
              <w:t xml:space="preserve">         </w:t>
            </w:r>
            <w:r w:rsidRPr="00AE1BE1">
              <w:rPr>
                <w:rFonts w:eastAsia="Calibri" w:cstheme="minorHAnsi"/>
                <w:b/>
                <w:bCs/>
                <w:sz w:val="24"/>
                <w:szCs w:val="24"/>
              </w:rPr>
              <w:t>Legea aplicabilă</w:t>
            </w:r>
          </w:p>
          <w:p w14:paraId="7D05D5AC"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36.1.</w:t>
            </w:r>
            <w:r w:rsidRPr="00AE1BE1">
              <w:rPr>
                <w:rFonts w:eastAsia="Calibri" w:cstheme="minorHAnsi"/>
                <w:sz w:val="24"/>
                <w:szCs w:val="24"/>
              </w:rPr>
              <w:t xml:space="preserve">      Legea aplicabilă prezentului Contract, este legea română, Contractul urmând a fi interpretat potrivit acestei legi.</w:t>
            </w:r>
          </w:p>
          <w:p w14:paraId="63E3310D" w14:textId="77777777" w:rsidR="00B22ADC" w:rsidRPr="00AE1BE1" w:rsidRDefault="00B22ADC" w:rsidP="00B22ADC">
            <w:pPr>
              <w:suppressAutoHyphens/>
              <w:autoSpaceDN w:val="0"/>
              <w:jc w:val="both"/>
              <w:textAlignment w:val="baseline"/>
              <w:rPr>
                <w:rFonts w:eastAsia="Calibri" w:cstheme="minorHAnsi"/>
                <w:b/>
                <w:sz w:val="24"/>
                <w:szCs w:val="24"/>
              </w:rPr>
            </w:pPr>
            <w:r w:rsidRPr="00AE1BE1">
              <w:rPr>
                <w:rFonts w:eastAsia="Calibri" w:cstheme="minorHAnsi"/>
                <w:b/>
                <w:sz w:val="24"/>
                <w:szCs w:val="24"/>
              </w:rPr>
              <w:t>37.         Soluționarea eventualelor divergențe și a litigiilor</w:t>
            </w:r>
          </w:p>
          <w:p w14:paraId="1DDDAC72"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37.1.</w:t>
            </w:r>
            <w:r w:rsidRPr="00AE1BE1">
              <w:rPr>
                <w:rFonts w:eastAsia="Calibri" w:cstheme="minorHAnsi"/>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5C2D5A65"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 xml:space="preserve">37.2.   </w:t>
            </w:r>
            <w:r w:rsidRPr="00AE1BE1">
              <w:rPr>
                <w:rFonts w:eastAsia="Calibri" w:cstheme="minorHAnsi"/>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52F1AB62" w14:textId="77777777" w:rsidR="00B22ADC" w:rsidRPr="00AE1BE1" w:rsidRDefault="00B22ADC" w:rsidP="00B22ADC">
            <w:pPr>
              <w:suppressAutoHyphens/>
              <w:autoSpaceDN w:val="0"/>
              <w:jc w:val="both"/>
              <w:textAlignment w:val="baseline"/>
              <w:rPr>
                <w:rFonts w:eastAsia="Calibri" w:cstheme="minorHAnsi"/>
                <w:sz w:val="24"/>
                <w:szCs w:val="24"/>
              </w:rPr>
            </w:pPr>
            <w:r w:rsidRPr="00AE1BE1">
              <w:rPr>
                <w:rFonts w:eastAsia="Calibri" w:cstheme="minorHAnsi"/>
                <w:b/>
                <w:sz w:val="24"/>
                <w:szCs w:val="24"/>
              </w:rPr>
              <w:t>37.3.</w:t>
            </w:r>
            <w:r w:rsidRPr="00AE1BE1">
              <w:rPr>
                <w:rFonts w:eastAsia="Calibri" w:cstheme="minorHAnsi"/>
                <w:sz w:val="24"/>
                <w:szCs w:val="24"/>
              </w:rPr>
              <w:t xml:space="preserve">     Dacă încercarea de soluționare pe cale amiabilă eșuează sau dacă una dintre Părți nu răspunde în 5 zile la solicitare, oricare din Părți are dreptul de a se adresa instanțelor de judecată competente.</w:t>
            </w:r>
          </w:p>
          <w:p w14:paraId="1C48AE83" w14:textId="77777777" w:rsidR="00B22ADC" w:rsidRPr="00AE1BE1" w:rsidRDefault="00B22ADC" w:rsidP="00B22ADC">
            <w:pPr>
              <w:suppressAutoHyphens/>
              <w:autoSpaceDN w:val="0"/>
              <w:ind w:left="1"/>
              <w:jc w:val="both"/>
              <w:textAlignment w:val="baseline"/>
              <w:rPr>
                <w:rFonts w:eastAsia="Calibri" w:cstheme="minorHAnsi"/>
                <w:sz w:val="24"/>
                <w:szCs w:val="24"/>
              </w:rPr>
            </w:pPr>
            <w:r w:rsidRPr="00AE1BE1">
              <w:rPr>
                <w:rFonts w:eastAsia="Calibri" w:cstheme="minorHAnsi"/>
                <w:sz w:val="24"/>
                <w:szCs w:val="24"/>
              </w:rPr>
              <w:lastRenderedPageBreak/>
              <w:t xml:space="preserve">Drept pentru care, Părțile au încheiat prezentul Contract azi, </w:t>
            </w:r>
            <w:r w:rsidRPr="00AE1BE1">
              <w:rPr>
                <w:rFonts w:eastAsia="Calibri" w:cstheme="minorHAnsi"/>
                <w:i/>
                <w:sz w:val="24"/>
                <w:szCs w:val="24"/>
              </w:rPr>
              <w:t>..................................</w:t>
            </w:r>
            <w:r w:rsidRPr="00AE1BE1">
              <w:rPr>
                <w:rFonts w:eastAsia="Calibri" w:cstheme="minorHAnsi"/>
                <w:sz w:val="24"/>
                <w:szCs w:val="24"/>
              </w:rPr>
              <w:t>, în 2 (doua) exemplare.</w:t>
            </w:r>
          </w:p>
          <w:p w14:paraId="1BA42EAA" w14:textId="47515A67" w:rsidR="00EB3DE7" w:rsidRPr="00AE1BE1" w:rsidRDefault="00EA10E8" w:rsidP="005676FE">
            <w:pPr>
              <w:spacing w:line="276" w:lineRule="auto"/>
              <w:ind w:left="-105"/>
              <w:rPr>
                <w:rFonts w:cstheme="minorHAnsi"/>
                <w:sz w:val="24"/>
                <w:szCs w:val="24"/>
              </w:rPr>
            </w:pPr>
            <w:r w:rsidRPr="00AE1BE1">
              <w:rPr>
                <w:rFonts w:cstheme="minorHAnsi"/>
                <w:sz w:val="24"/>
                <w:szCs w:val="24"/>
              </w:rPr>
              <w:t>A</w:t>
            </w:r>
            <w:r w:rsidR="00EB3DE7" w:rsidRPr="00AE1BE1">
              <w:rPr>
                <w:rFonts w:cstheme="minorHAnsi"/>
                <w:sz w:val="24"/>
                <w:szCs w:val="24"/>
              </w:rPr>
              <w:t>chizitor</w:t>
            </w:r>
            <w:r w:rsidR="00AA245E" w:rsidRPr="00AE1BE1">
              <w:rPr>
                <w:rFonts w:cstheme="minorHAnsi"/>
                <w:sz w:val="24"/>
                <w:szCs w:val="24"/>
              </w:rPr>
              <w:t xml:space="preserve">                                                                                                                                  Prestator</w:t>
            </w:r>
          </w:p>
        </w:tc>
        <w:tc>
          <w:tcPr>
            <w:tcW w:w="3876" w:type="dxa"/>
          </w:tcPr>
          <w:p w14:paraId="049F0302" w14:textId="3300EF06" w:rsidR="00EB3DE7" w:rsidRPr="00AE1BE1" w:rsidRDefault="00EB3DE7" w:rsidP="005676FE">
            <w:pPr>
              <w:spacing w:line="276" w:lineRule="auto"/>
              <w:jc w:val="center"/>
              <w:rPr>
                <w:rFonts w:cstheme="minorHAnsi"/>
                <w:sz w:val="24"/>
                <w:szCs w:val="24"/>
              </w:rPr>
            </w:pPr>
            <w:r w:rsidRPr="00AE1BE1">
              <w:rPr>
                <w:rFonts w:cstheme="minorHAnsi"/>
                <w:sz w:val="24"/>
                <w:szCs w:val="24"/>
              </w:rPr>
              <w:lastRenderedPageBreak/>
              <w:t xml:space="preserve">                  </w:t>
            </w:r>
            <w:r w:rsidR="00EA10E8" w:rsidRPr="00AE1BE1">
              <w:rPr>
                <w:rFonts w:cstheme="minorHAnsi"/>
                <w:sz w:val="24"/>
                <w:szCs w:val="24"/>
              </w:rPr>
              <w:t>P</w:t>
            </w:r>
            <w:r w:rsidRPr="00AE1BE1">
              <w:rPr>
                <w:rFonts w:cstheme="minorHAnsi"/>
                <w:sz w:val="24"/>
                <w:szCs w:val="24"/>
              </w:rPr>
              <w:t>restator</w:t>
            </w:r>
          </w:p>
        </w:tc>
      </w:tr>
      <w:tr w:rsidR="00AE1BE1" w:rsidRPr="00AE1BE1" w14:paraId="6B7B33E1" w14:textId="77777777" w:rsidTr="00C754E3">
        <w:tc>
          <w:tcPr>
            <w:tcW w:w="9990" w:type="dxa"/>
          </w:tcPr>
          <w:p w14:paraId="1EBBA4A0" w14:textId="77777777" w:rsidR="00EB3DE7" w:rsidRPr="00AE1BE1" w:rsidRDefault="00EB3DE7" w:rsidP="005676FE">
            <w:pPr>
              <w:spacing w:line="276" w:lineRule="auto"/>
              <w:ind w:left="-105"/>
              <w:rPr>
                <w:rFonts w:cstheme="minorHAnsi"/>
                <w:b/>
                <w:bCs/>
                <w:sz w:val="24"/>
                <w:szCs w:val="24"/>
              </w:rPr>
            </w:pPr>
            <w:bookmarkStart w:id="112" w:name="_Hlk201230440"/>
            <w:r w:rsidRPr="00AE1BE1">
              <w:rPr>
                <w:rFonts w:cstheme="minorHAnsi"/>
                <w:b/>
                <w:bCs/>
                <w:sz w:val="24"/>
                <w:szCs w:val="24"/>
              </w:rPr>
              <w:lastRenderedPageBreak/>
              <w:t>Consiliul Superior al Magistraturii</w:t>
            </w:r>
          </w:p>
          <w:p w14:paraId="1FA761BF" w14:textId="77777777" w:rsidR="00EB3DE7" w:rsidRPr="00AE1BE1" w:rsidRDefault="00EB3DE7" w:rsidP="005676FE">
            <w:pPr>
              <w:tabs>
                <w:tab w:val="left" w:pos="596"/>
              </w:tabs>
              <w:spacing w:line="276" w:lineRule="auto"/>
              <w:ind w:left="-105"/>
              <w:jc w:val="both"/>
              <w:rPr>
                <w:rFonts w:cstheme="minorHAnsi"/>
                <w:b/>
                <w:bCs/>
                <w:sz w:val="24"/>
                <w:szCs w:val="24"/>
              </w:rPr>
            </w:pPr>
            <w:r w:rsidRPr="00AE1BE1">
              <w:rPr>
                <w:rFonts w:cstheme="minorHAnsi"/>
                <w:b/>
                <w:bCs/>
                <w:sz w:val="24"/>
                <w:szCs w:val="24"/>
              </w:rPr>
              <w:t xml:space="preserve">ORDONATOR PRINCIPAL DE CREDITE </w:t>
            </w:r>
          </w:p>
        </w:tc>
        <w:tc>
          <w:tcPr>
            <w:tcW w:w="3876" w:type="dxa"/>
          </w:tcPr>
          <w:p w14:paraId="735DAB22" w14:textId="77777777" w:rsidR="00EB3DE7" w:rsidRPr="00AE1BE1" w:rsidRDefault="00EB3DE7" w:rsidP="005676FE">
            <w:pPr>
              <w:spacing w:line="276" w:lineRule="auto"/>
              <w:jc w:val="center"/>
              <w:rPr>
                <w:rFonts w:cstheme="minorHAnsi"/>
                <w:sz w:val="24"/>
                <w:szCs w:val="24"/>
              </w:rPr>
            </w:pPr>
            <w:r w:rsidRPr="00AE1BE1">
              <w:rPr>
                <w:rFonts w:cstheme="minorHAnsi"/>
                <w:sz w:val="24"/>
                <w:szCs w:val="24"/>
              </w:rPr>
              <w:t xml:space="preserve">                  </w:t>
            </w:r>
          </w:p>
        </w:tc>
      </w:tr>
    </w:tbl>
    <w:p w14:paraId="70823ABE" w14:textId="77777777" w:rsidR="00EB3DE7" w:rsidRPr="00AE1BE1" w:rsidRDefault="00EB3DE7" w:rsidP="00EB3DE7">
      <w:pPr>
        <w:tabs>
          <w:tab w:val="left" w:pos="2055"/>
        </w:tabs>
        <w:spacing w:line="360" w:lineRule="auto"/>
        <w:rPr>
          <w:rFonts w:cstheme="minorHAnsi"/>
          <w:noProof/>
          <w:sz w:val="24"/>
          <w:szCs w:val="24"/>
          <w:lang w:val="pt-PT"/>
        </w:rPr>
      </w:pPr>
    </w:p>
    <w:p w14:paraId="4D90ACD1" w14:textId="77777777" w:rsidR="007E77DA" w:rsidRPr="00AE1BE1" w:rsidRDefault="007E77DA" w:rsidP="00EB3DE7">
      <w:pPr>
        <w:tabs>
          <w:tab w:val="left" w:pos="2055"/>
        </w:tabs>
        <w:spacing w:line="360" w:lineRule="auto"/>
        <w:rPr>
          <w:rFonts w:cstheme="minorHAnsi"/>
          <w:noProof/>
          <w:sz w:val="24"/>
          <w:szCs w:val="24"/>
          <w:lang w:val="pt-PT"/>
        </w:rPr>
      </w:pPr>
    </w:p>
    <w:p w14:paraId="104231DD" w14:textId="77777777" w:rsidR="007E77DA" w:rsidRPr="00AE1BE1" w:rsidRDefault="007E77DA" w:rsidP="00EB3DE7">
      <w:pPr>
        <w:tabs>
          <w:tab w:val="left" w:pos="2055"/>
        </w:tabs>
        <w:spacing w:line="360" w:lineRule="auto"/>
        <w:rPr>
          <w:rFonts w:cstheme="minorHAnsi"/>
          <w:noProof/>
          <w:sz w:val="24"/>
          <w:szCs w:val="24"/>
          <w:lang w:val="pt-PT"/>
        </w:rPr>
      </w:pPr>
    </w:p>
    <w:p w14:paraId="5FFA9B2A" w14:textId="77777777" w:rsidR="00EB3DE7" w:rsidRPr="00AE1BE1" w:rsidRDefault="00EB3DE7" w:rsidP="00EB3DE7">
      <w:pPr>
        <w:tabs>
          <w:tab w:val="left" w:pos="2055"/>
        </w:tabs>
        <w:spacing w:line="360" w:lineRule="auto"/>
        <w:rPr>
          <w:rFonts w:cstheme="minorHAnsi"/>
          <w:noProof/>
          <w:sz w:val="24"/>
          <w:szCs w:val="24"/>
          <w:lang w:val="en-US"/>
        </w:rPr>
      </w:pPr>
      <w:r w:rsidRPr="00AE1BE1">
        <w:rPr>
          <w:rFonts w:cstheme="minorHAnsi"/>
          <w:noProof/>
          <w:sz w:val="24"/>
          <w:szCs w:val="24"/>
          <w:lang w:val="en-US"/>
        </w:rPr>
        <w:t>C.F.P.D.</w:t>
      </w:r>
    </w:p>
    <w:p w14:paraId="2C1F7CB7" w14:textId="77777777" w:rsidR="00EB3DE7" w:rsidRPr="00AE1BE1" w:rsidRDefault="00EB3DE7" w:rsidP="00EB3DE7">
      <w:pPr>
        <w:tabs>
          <w:tab w:val="left" w:pos="7458"/>
        </w:tabs>
        <w:rPr>
          <w:rFonts w:cstheme="minorHAnsi"/>
          <w:sz w:val="24"/>
          <w:szCs w:val="24"/>
          <w:lang w:val="en-US"/>
        </w:rPr>
      </w:pPr>
      <w:r w:rsidRPr="00AE1BE1">
        <w:rPr>
          <w:rFonts w:cstheme="minorHAnsi"/>
          <w:sz w:val="24"/>
          <w:szCs w:val="24"/>
          <w:lang w:val="en-US"/>
        </w:rPr>
        <w:tab/>
      </w:r>
    </w:p>
    <w:tbl>
      <w:tblPr>
        <w:tblStyle w:val="TableGrid11"/>
        <w:tblpPr w:leftFromText="180" w:rightFromText="180" w:vertAnchor="text" w:tblpX="-90" w:tblpY="1"/>
        <w:tblOverlap w:val="never"/>
        <w:tblW w:w="9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7"/>
      </w:tblGrid>
      <w:tr w:rsidR="00AE1BE1" w:rsidRPr="00AE1BE1" w14:paraId="360D52A3" w14:textId="77777777" w:rsidTr="005676FE">
        <w:trPr>
          <w:trHeight w:val="1607"/>
        </w:trPr>
        <w:tc>
          <w:tcPr>
            <w:tcW w:w="9547" w:type="dxa"/>
          </w:tcPr>
          <w:p w14:paraId="4F0045E1" w14:textId="77777777" w:rsidR="00EB3DE7" w:rsidRPr="00AE1BE1" w:rsidRDefault="00EB3DE7" w:rsidP="005676FE">
            <w:pPr>
              <w:spacing w:line="276" w:lineRule="auto"/>
              <w:ind w:left="-87"/>
              <w:rPr>
                <w:rFonts w:cstheme="minorHAnsi"/>
                <w:sz w:val="24"/>
                <w:szCs w:val="24"/>
              </w:rPr>
            </w:pPr>
            <w:r w:rsidRPr="00AE1BE1">
              <w:rPr>
                <w:rFonts w:cstheme="minorHAnsi"/>
                <w:sz w:val="24"/>
                <w:szCs w:val="24"/>
              </w:rPr>
              <w:t xml:space="preserve"> C.F.P.P.</w:t>
            </w:r>
          </w:p>
          <w:p w14:paraId="1D610F69" w14:textId="77777777" w:rsidR="00EB3DE7" w:rsidRPr="00AE1BE1" w:rsidRDefault="00EB3DE7" w:rsidP="005676FE">
            <w:pPr>
              <w:spacing w:line="276" w:lineRule="auto"/>
              <w:rPr>
                <w:rFonts w:cstheme="minorHAnsi"/>
                <w:sz w:val="24"/>
                <w:szCs w:val="24"/>
              </w:rPr>
            </w:pPr>
          </w:p>
          <w:p w14:paraId="10890074" w14:textId="77777777" w:rsidR="00EB3DE7" w:rsidRPr="00AE1BE1" w:rsidRDefault="00EB3DE7" w:rsidP="005676FE">
            <w:pPr>
              <w:spacing w:line="276" w:lineRule="auto"/>
              <w:rPr>
                <w:rFonts w:cstheme="minorHAnsi"/>
                <w:sz w:val="24"/>
                <w:szCs w:val="24"/>
              </w:rPr>
            </w:pPr>
            <w:r w:rsidRPr="00AE1BE1">
              <w:rPr>
                <w:rFonts w:cstheme="minorHAnsi"/>
                <w:sz w:val="24"/>
                <w:szCs w:val="24"/>
              </w:rPr>
              <w:t>Avizat: Judecător Daniel GRĂDINARU, membru al Consiliului Superior al Magistraturii, Lider de componentă de program 5</w:t>
            </w:r>
          </w:p>
          <w:p w14:paraId="72E3189C" w14:textId="77777777" w:rsidR="00EB3DE7" w:rsidRPr="00AE1BE1" w:rsidRDefault="00EB3DE7" w:rsidP="005676FE">
            <w:pPr>
              <w:spacing w:line="276" w:lineRule="auto"/>
              <w:rPr>
                <w:rFonts w:cstheme="minorHAnsi"/>
                <w:sz w:val="24"/>
                <w:szCs w:val="24"/>
              </w:rPr>
            </w:pPr>
          </w:p>
          <w:p w14:paraId="0D341AE7" w14:textId="77777777" w:rsidR="00EB3DE7" w:rsidRPr="00AE1BE1" w:rsidRDefault="00EB3DE7" w:rsidP="005676FE">
            <w:pPr>
              <w:spacing w:line="276" w:lineRule="auto"/>
              <w:rPr>
                <w:rFonts w:cstheme="minorHAnsi"/>
                <w:sz w:val="24"/>
                <w:szCs w:val="24"/>
              </w:rPr>
            </w:pPr>
            <w:r w:rsidRPr="00AE1BE1">
              <w:rPr>
                <w:rFonts w:cstheme="minorHAnsi"/>
                <w:sz w:val="24"/>
                <w:szCs w:val="24"/>
              </w:rPr>
              <w:t xml:space="preserve">Bogdan Corneliu ZALANA, Director adjunct, Direcția Economică și Administrativ  </w:t>
            </w:r>
          </w:p>
          <w:p w14:paraId="22F8B7B5" w14:textId="77777777" w:rsidR="00EB3DE7" w:rsidRPr="00AE1BE1" w:rsidRDefault="00EB3DE7" w:rsidP="005676FE">
            <w:pPr>
              <w:spacing w:line="276" w:lineRule="auto"/>
              <w:rPr>
                <w:rFonts w:cstheme="minorHAnsi"/>
                <w:sz w:val="24"/>
                <w:szCs w:val="24"/>
              </w:rPr>
            </w:pPr>
          </w:p>
          <w:p w14:paraId="3AAC5F8A" w14:textId="4985ADA8" w:rsidR="00EB3DE7" w:rsidRPr="00AE1BE1" w:rsidRDefault="007E77DA" w:rsidP="005676FE">
            <w:pPr>
              <w:spacing w:line="276" w:lineRule="auto"/>
              <w:rPr>
                <w:rFonts w:cstheme="minorHAnsi"/>
                <w:sz w:val="24"/>
                <w:szCs w:val="24"/>
              </w:rPr>
            </w:pPr>
            <w:r w:rsidRPr="00AE1BE1">
              <w:rPr>
                <w:rFonts w:cstheme="minorHAnsi"/>
                <w:sz w:val="24"/>
                <w:szCs w:val="24"/>
              </w:rPr>
              <w:t>Camelia RADU</w:t>
            </w:r>
            <w:r w:rsidR="00EB3DE7" w:rsidRPr="00AE1BE1">
              <w:rPr>
                <w:rFonts w:cstheme="minorHAnsi"/>
                <w:sz w:val="24"/>
                <w:szCs w:val="24"/>
              </w:rPr>
              <w:t>, Direcția Economică și Administrativ</w:t>
            </w:r>
          </w:p>
          <w:p w14:paraId="51263998" w14:textId="77777777" w:rsidR="00EB3DE7" w:rsidRPr="00AE1BE1" w:rsidRDefault="00EB3DE7" w:rsidP="005676FE">
            <w:pPr>
              <w:spacing w:line="276" w:lineRule="auto"/>
              <w:rPr>
                <w:rFonts w:cstheme="minorHAnsi"/>
                <w:sz w:val="24"/>
                <w:szCs w:val="24"/>
              </w:rPr>
            </w:pPr>
          </w:p>
          <w:p w14:paraId="427C571B" w14:textId="77777777" w:rsidR="00EB3DE7" w:rsidRPr="00AE1BE1" w:rsidRDefault="00EB3DE7" w:rsidP="005676FE">
            <w:pPr>
              <w:spacing w:line="276" w:lineRule="auto"/>
              <w:rPr>
                <w:rFonts w:cstheme="minorHAnsi"/>
                <w:sz w:val="24"/>
                <w:szCs w:val="24"/>
              </w:rPr>
            </w:pPr>
            <w:r w:rsidRPr="00AE1BE1">
              <w:rPr>
                <w:rFonts w:cstheme="minorHAnsi"/>
                <w:sz w:val="24"/>
                <w:szCs w:val="24"/>
              </w:rPr>
              <w:t>Judecător Roxana CHIUARIU, director, Direcția Afaceri Europene, Relații Internaționale și Programe, manager de componentă de program 5</w:t>
            </w:r>
          </w:p>
          <w:p w14:paraId="37268D50" w14:textId="77777777" w:rsidR="00EB3DE7" w:rsidRPr="00AE1BE1" w:rsidRDefault="00EB3DE7" w:rsidP="005676FE">
            <w:pPr>
              <w:spacing w:line="276" w:lineRule="auto"/>
              <w:rPr>
                <w:rFonts w:cstheme="minorHAnsi"/>
                <w:sz w:val="24"/>
                <w:szCs w:val="24"/>
              </w:rPr>
            </w:pPr>
          </w:p>
          <w:p w14:paraId="5D07FC1E" w14:textId="77777777" w:rsidR="00EB3DE7" w:rsidRPr="00AE1BE1" w:rsidRDefault="00EB3DE7" w:rsidP="005676FE">
            <w:pPr>
              <w:spacing w:line="276" w:lineRule="auto"/>
              <w:rPr>
                <w:rFonts w:cstheme="minorHAnsi"/>
                <w:sz w:val="24"/>
                <w:szCs w:val="24"/>
              </w:rPr>
            </w:pPr>
            <w:r w:rsidRPr="00AE1BE1">
              <w:rPr>
                <w:rFonts w:cstheme="minorHAnsi"/>
                <w:sz w:val="24"/>
                <w:szCs w:val="24"/>
              </w:rPr>
              <w:t>Judecător Victor VĂDUVA, șef al Serviciului Programe Europene și Internaționale</w:t>
            </w:r>
          </w:p>
          <w:p w14:paraId="166004BC" w14:textId="77777777" w:rsidR="00EB3DE7" w:rsidRPr="00AE1BE1" w:rsidRDefault="00EB3DE7" w:rsidP="005676FE">
            <w:pPr>
              <w:spacing w:line="276" w:lineRule="auto"/>
              <w:rPr>
                <w:rFonts w:cstheme="minorHAnsi"/>
                <w:sz w:val="24"/>
                <w:szCs w:val="24"/>
              </w:rPr>
            </w:pPr>
          </w:p>
          <w:p w14:paraId="3334ACC2" w14:textId="1A0107A6" w:rsidR="00256FB5" w:rsidRPr="00AE1BE1" w:rsidRDefault="00EB3DE7" w:rsidP="00256FB5">
            <w:pPr>
              <w:spacing w:line="276" w:lineRule="auto"/>
              <w:rPr>
                <w:rFonts w:cstheme="minorHAnsi"/>
                <w:sz w:val="24"/>
                <w:szCs w:val="24"/>
              </w:rPr>
            </w:pPr>
            <w:r w:rsidRPr="00AE1BE1">
              <w:rPr>
                <w:rFonts w:cstheme="minorHAnsi"/>
                <w:sz w:val="24"/>
                <w:szCs w:val="24"/>
              </w:rPr>
              <w:t xml:space="preserve">Întocmit: </w:t>
            </w:r>
            <w:r w:rsidR="00256FB5" w:rsidRPr="00AE1BE1">
              <w:rPr>
                <w:rFonts w:cstheme="minorHAnsi"/>
                <w:sz w:val="24"/>
                <w:szCs w:val="24"/>
              </w:rPr>
              <w:t xml:space="preserve"> Procuror Violanda MAJERI, Direcția Legislație, documentare și Contencios </w:t>
            </w:r>
          </w:p>
          <w:p w14:paraId="14D121E0" w14:textId="541CAB7F" w:rsidR="00EB3DE7" w:rsidRPr="00AE1BE1" w:rsidRDefault="00EB3DE7" w:rsidP="00256FB5">
            <w:pPr>
              <w:spacing w:line="276" w:lineRule="auto"/>
              <w:rPr>
                <w:rFonts w:cstheme="minorHAnsi"/>
                <w:sz w:val="24"/>
                <w:szCs w:val="24"/>
              </w:rPr>
            </w:pPr>
            <w:r w:rsidRPr="00AE1BE1">
              <w:rPr>
                <w:rFonts w:cstheme="minorHAnsi"/>
                <w:sz w:val="24"/>
                <w:szCs w:val="24"/>
              </w:rPr>
              <w:t xml:space="preserve">              </w:t>
            </w:r>
            <w:r w:rsidR="007C5848" w:rsidRPr="00AE1BE1">
              <w:rPr>
                <w:rFonts w:cstheme="minorHAnsi"/>
                <w:sz w:val="24"/>
                <w:szCs w:val="24"/>
              </w:rPr>
              <w:t xml:space="preserve">   </w:t>
            </w:r>
            <w:r w:rsidRPr="00AE1BE1">
              <w:rPr>
                <w:rFonts w:cstheme="minorHAnsi"/>
                <w:sz w:val="24"/>
                <w:szCs w:val="24"/>
              </w:rPr>
              <w:t xml:space="preserve"> Şef SAPPS, consilier juridic Livia SCRIECI</w:t>
            </w:r>
            <w:r w:rsidR="00AA44AF" w:rsidRPr="00AE1BE1">
              <w:rPr>
                <w:rFonts w:cstheme="minorHAnsi"/>
                <w:sz w:val="24"/>
                <w:szCs w:val="24"/>
              </w:rPr>
              <w:t>U</w:t>
            </w:r>
          </w:p>
        </w:tc>
      </w:tr>
    </w:tbl>
    <w:bookmarkEnd w:id="112"/>
    <w:p w14:paraId="4D6566C4" w14:textId="25CFFD66" w:rsidR="00CE005F" w:rsidRPr="00AE1BE1" w:rsidRDefault="00CE005F" w:rsidP="00CE005F">
      <w:pPr>
        <w:tabs>
          <w:tab w:val="center" w:pos="4516"/>
        </w:tabs>
        <w:rPr>
          <w:rFonts w:cstheme="minorHAnsi"/>
          <w:bCs/>
          <w:sz w:val="24"/>
          <w:szCs w:val="24"/>
        </w:rPr>
      </w:pPr>
      <w:r w:rsidRPr="00AE1BE1">
        <w:rPr>
          <w:rFonts w:cstheme="minorHAnsi"/>
          <w:bCs/>
          <w:sz w:val="24"/>
          <w:szCs w:val="24"/>
        </w:rPr>
        <w:t>.</w:t>
      </w:r>
    </w:p>
    <w:p w14:paraId="462446BE" w14:textId="77777777" w:rsidR="00CE005F" w:rsidRPr="00AE1BE1" w:rsidRDefault="00CE005F" w:rsidP="00CE005F">
      <w:pPr>
        <w:tabs>
          <w:tab w:val="center" w:pos="4516"/>
        </w:tabs>
        <w:rPr>
          <w:rFonts w:cstheme="minorHAnsi"/>
          <w:bCs/>
          <w:sz w:val="24"/>
          <w:szCs w:val="24"/>
        </w:rPr>
      </w:pPr>
    </w:p>
    <w:p w14:paraId="2B0B8EC5" w14:textId="77777777" w:rsidR="00CE005F" w:rsidRPr="00AE1BE1" w:rsidRDefault="00CE005F" w:rsidP="009946AF">
      <w:pPr>
        <w:tabs>
          <w:tab w:val="center" w:pos="4516"/>
        </w:tabs>
        <w:rPr>
          <w:rFonts w:cstheme="minorHAnsi"/>
          <w:b/>
          <w:sz w:val="24"/>
          <w:szCs w:val="24"/>
        </w:rPr>
      </w:pPr>
    </w:p>
    <w:p w14:paraId="58ACF58C" w14:textId="77777777" w:rsidR="00613EF2" w:rsidRPr="00AE1BE1" w:rsidRDefault="00613EF2" w:rsidP="009946AF">
      <w:pPr>
        <w:tabs>
          <w:tab w:val="center" w:pos="4516"/>
        </w:tabs>
        <w:rPr>
          <w:rFonts w:cstheme="minorHAnsi"/>
          <w:b/>
          <w:sz w:val="24"/>
          <w:szCs w:val="24"/>
        </w:rPr>
      </w:pPr>
    </w:p>
    <w:p w14:paraId="1BFDD302" w14:textId="77777777" w:rsidR="00613EF2" w:rsidRPr="00AE1BE1" w:rsidRDefault="00613EF2" w:rsidP="009946AF">
      <w:pPr>
        <w:tabs>
          <w:tab w:val="center" w:pos="4516"/>
        </w:tabs>
        <w:rPr>
          <w:rFonts w:cstheme="minorHAnsi"/>
          <w:b/>
          <w:sz w:val="24"/>
          <w:szCs w:val="24"/>
        </w:rPr>
      </w:pPr>
    </w:p>
    <w:p w14:paraId="2832CF53" w14:textId="77777777" w:rsidR="00613EF2" w:rsidRPr="00AE1BE1" w:rsidRDefault="00613EF2" w:rsidP="009946AF">
      <w:pPr>
        <w:tabs>
          <w:tab w:val="center" w:pos="4516"/>
        </w:tabs>
        <w:rPr>
          <w:rFonts w:cstheme="minorHAnsi"/>
          <w:b/>
          <w:sz w:val="24"/>
          <w:szCs w:val="24"/>
        </w:rPr>
      </w:pPr>
    </w:p>
    <w:p w14:paraId="10BCBEFC" w14:textId="6F41C0B2" w:rsidR="00924C8A" w:rsidRPr="00AE1BE1" w:rsidRDefault="00924C8A" w:rsidP="009946AF">
      <w:pPr>
        <w:tabs>
          <w:tab w:val="center" w:pos="4516"/>
        </w:tabs>
        <w:jc w:val="center"/>
        <w:rPr>
          <w:rFonts w:cstheme="minorHAnsi"/>
          <w:b/>
          <w:sz w:val="24"/>
          <w:szCs w:val="24"/>
        </w:rPr>
      </w:pPr>
      <w:r w:rsidRPr="00AE1BE1">
        <w:rPr>
          <w:rFonts w:cstheme="minorHAnsi"/>
          <w:b/>
          <w:sz w:val="24"/>
          <w:szCs w:val="24"/>
        </w:rPr>
        <w:t>Secţiunea IV – Formulare şi modele de documente</w:t>
      </w:r>
    </w:p>
    <w:p w14:paraId="33F77C80" w14:textId="77777777" w:rsidR="00924C8A" w:rsidRPr="00AE1BE1" w:rsidRDefault="00924C8A" w:rsidP="00924C8A">
      <w:pPr>
        <w:ind w:right="-732"/>
        <w:rPr>
          <w:rFonts w:eastAsia="Calibri" w:cstheme="minorHAnsi"/>
          <w:iCs/>
          <w:sz w:val="24"/>
          <w:szCs w:val="24"/>
        </w:rPr>
      </w:pPr>
      <w:r w:rsidRPr="00AE1BE1">
        <w:rPr>
          <w:rFonts w:eastAsia="Calibri" w:cstheme="minorHAnsi"/>
          <w:iCs/>
          <w:sz w:val="24"/>
          <w:szCs w:val="24"/>
        </w:rPr>
        <w:t xml:space="preserve"> </w:t>
      </w:r>
      <w:r w:rsidRPr="00AE1BE1">
        <w:rPr>
          <w:rFonts w:eastAsia="Calibri" w:cstheme="minorHAnsi"/>
          <w:iCs/>
          <w:sz w:val="24"/>
          <w:szCs w:val="24"/>
        </w:rPr>
        <w:tab/>
      </w:r>
      <w:r w:rsidRPr="00AE1BE1">
        <w:rPr>
          <w:rFonts w:eastAsia="Calibri" w:cstheme="minorHAnsi"/>
          <w:iCs/>
          <w:sz w:val="24"/>
          <w:szCs w:val="24"/>
        </w:rPr>
        <w:tab/>
      </w:r>
      <w:r w:rsidRPr="00AE1BE1">
        <w:rPr>
          <w:rFonts w:eastAsia="Calibri" w:cstheme="minorHAnsi"/>
          <w:iCs/>
          <w:sz w:val="24"/>
          <w:szCs w:val="24"/>
        </w:rPr>
        <w:tab/>
      </w:r>
      <w:r w:rsidRPr="00AE1BE1">
        <w:rPr>
          <w:rFonts w:eastAsia="Calibri" w:cstheme="minorHAnsi"/>
          <w:iCs/>
          <w:sz w:val="24"/>
          <w:szCs w:val="24"/>
        </w:rPr>
        <w:tab/>
      </w:r>
      <w:r w:rsidRPr="00AE1BE1">
        <w:rPr>
          <w:rFonts w:eastAsia="Calibri" w:cstheme="minorHAnsi"/>
          <w:iCs/>
          <w:sz w:val="24"/>
          <w:szCs w:val="24"/>
        </w:rPr>
        <w:tab/>
      </w:r>
      <w:r w:rsidRPr="00AE1BE1">
        <w:rPr>
          <w:rFonts w:eastAsia="Calibri" w:cstheme="minorHAnsi"/>
          <w:iCs/>
          <w:sz w:val="24"/>
          <w:szCs w:val="24"/>
        </w:rPr>
        <w:tab/>
      </w:r>
      <w:r w:rsidRPr="00AE1BE1">
        <w:rPr>
          <w:rFonts w:eastAsia="Calibri" w:cstheme="minorHAnsi"/>
          <w:iCs/>
          <w:sz w:val="24"/>
          <w:szCs w:val="24"/>
        </w:rPr>
        <w:tab/>
      </w:r>
      <w:r w:rsidRPr="00AE1BE1">
        <w:rPr>
          <w:rFonts w:eastAsia="Calibri" w:cstheme="minorHAnsi"/>
          <w:iCs/>
          <w:sz w:val="24"/>
          <w:szCs w:val="24"/>
        </w:rPr>
        <w:tab/>
      </w:r>
      <w:r w:rsidRPr="00AE1BE1">
        <w:rPr>
          <w:rFonts w:eastAsia="Calibri" w:cstheme="minorHAnsi"/>
          <w:iCs/>
          <w:sz w:val="24"/>
          <w:szCs w:val="24"/>
        </w:rPr>
        <w:tab/>
        <w:t>OPERATOR      ECONOMIC</w:t>
      </w:r>
    </w:p>
    <w:p w14:paraId="387001C2" w14:textId="77777777" w:rsidR="00924C8A" w:rsidRPr="00AE1BE1" w:rsidRDefault="00924C8A" w:rsidP="00924C8A">
      <w:pPr>
        <w:ind w:left="4984" w:firstLine="680"/>
        <w:jc w:val="center"/>
        <w:rPr>
          <w:rFonts w:eastAsia="Calibri" w:cstheme="minorHAnsi"/>
          <w:iCs/>
          <w:sz w:val="24"/>
          <w:szCs w:val="24"/>
        </w:rPr>
      </w:pPr>
      <w:r w:rsidRPr="00AE1BE1">
        <w:rPr>
          <w:rFonts w:eastAsia="Calibri" w:cstheme="minorHAnsi"/>
          <w:iCs/>
          <w:sz w:val="24"/>
          <w:szCs w:val="24"/>
        </w:rPr>
        <w:t>…………………………..</w:t>
      </w:r>
    </w:p>
    <w:p w14:paraId="3C003F5A" w14:textId="77777777" w:rsidR="00924C8A" w:rsidRPr="00AE1BE1" w:rsidRDefault="00924C8A" w:rsidP="00924C8A">
      <w:pPr>
        <w:ind w:left="4956" w:firstLine="708"/>
        <w:jc w:val="center"/>
        <w:rPr>
          <w:rFonts w:eastAsia="Calibri" w:cstheme="minorHAnsi"/>
          <w:i/>
          <w:iCs/>
          <w:sz w:val="24"/>
          <w:szCs w:val="24"/>
        </w:rPr>
      </w:pPr>
      <w:r w:rsidRPr="00AE1BE1">
        <w:rPr>
          <w:rFonts w:eastAsia="Calibri" w:cstheme="minorHAnsi"/>
          <w:i/>
          <w:iCs/>
          <w:sz w:val="24"/>
          <w:szCs w:val="24"/>
        </w:rPr>
        <w:t xml:space="preserve">     (denumirea/numele)</w:t>
      </w:r>
    </w:p>
    <w:p w14:paraId="72480291" w14:textId="488A5138" w:rsidR="002613FF" w:rsidRPr="00AE1BE1" w:rsidRDefault="00924C8A" w:rsidP="009946AF">
      <w:pPr>
        <w:autoSpaceDE w:val="0"/>
        <w:autoSpaceDN w:val="0"/>
        <w:adjustRightInd w:val="0"/>
        <w:jc w:val="center"/>
        <w:rPr>
          <w:rFonts w:cstheme="minorHAnsi"/>
          <w:b/>
          <w:bCs/>
          <w:sz w:val="24"/>
          <w:szCs w:val="24"/>
          <w:lang w:eastAsia="ro-RO"/>
        </w:rPr>
      </w:pPr>
      <w:r w:rsidRPr="00AE1BE1">
        <w:rPr>
          <w:rFonts w:cstheme="minorHAnsi"/>
          <w:b/>
          <w:bCs/>
          <w:sz w:val="24"/>
          <w:szCs w:val="24"/>
          <w:lang w:eastAsia="ro-RO"/>
        </w:rPr>
        <w:t>SCRISOARE DE ÎNAINTARE A OFERTEI</w:t>
      </w:r>
    </w:p>
    <w:p w14:paraId="3E934737" w14:textId="7CAC1FAC" w:rsidR="00924C8A" w:rsidRPr="00AE1BE1" w:rsidRDefault="00924C8A" w:rsidP="00924C8A">
      <w:pPr>
        <w:autoSpaceDE w:val="0"/>
        <w:autoSpaceDN w:val="0"/>
        <w:adjustRightInd w:val="0"/>
        <w:spacing w:line="276" w:lineRule="auto"/>
        <w:jc w:val="both"/>
        <w:rPr>
          <w:rFonts w:cstheme="minorHAnsi"/>
          <w:sz w:val="24"/>
          <w:szCs w:val="24"/>
          <w:lang w:eastAsia="ro-RO"/>
        </w:rPr>
      </w:pPr>
      <w:r w:rsidRPr="00AE1BE1">
        <w:rPr>
          <w:rFonts w:cstheme="minorHAnsi"/>
          <w:sz w:val="24"/>
          <w:szCs w:val="24"/>
          <w:lang w:eastAsia="ro-RO"/>
        </w:rPr>
        <w:t>Către............................................................................................................................................ (</w:t>
      </w:r>
      <w:r w:rsidRPr="00AE1BE1">
        <w:rPr>
          <w:rFonts w:cstheme="minorHAnsi"/>
          <w:i/>
          <w:iCs/>
          <w:sz w:val="24"/>
          <w:szCs w:val="24"/>
          <w:lang w:eastAsia="ro-RO"/>
        </w:rPr>
        <w:t>denumirea autorităţii contractante şi adresa completă)</w:t>
      </w:r>
    </w:p>
    <w:p w14:paraId="68648E6F" w14:textId="77777777" w:rsidR="00924C8A" w:rsidRPr="00AE1BE1" w:rsidRDefault="00924C8A">
      <w:pPr>
        <w:numPr>
          <w:ilvl w:val="0"/>
          <w:numId w:val="9"/>
        </w:numPr>
        <w:autoSpaceDE w:val="0"/>
        <w:autoSpaceDN w:val="0"/>
        <w:adjustRightInd w:val="0"/>
        <w:spacing w:after="0" w:line="276" w:lineRule="auto"/>
        <w:jc w:val="both"/>
        <w:rPr>
          <w:rFonts w:cstheme="minorHAnsi"/>
          <w:sz w:val="24"/>
          <w:szCs w:val="24"/>
          <w:lang w:eastAsia="ro-RO"/>
        </w:rPr>
      </w:pPr>
      <w:r w:rsidRPr="00AE1BE1">
        <w:rPr>
          <w:rFonts w:cstheme="minorHAnsi"/>
          <w:sz w:val="24"/>
          <w:szCs w:val="24"/>
          <w:lang w:eastAsia="ro-RO"/>
        </w:rPr>
        <w:t>Ca urmare a Anunţului de participare nr. ………/din data de …………,</w:t>
      </w:r>
      <w:r w:rsidRPr="00AE1BE1">
        <w:rPr>
          <w:rFonts w:cstheme="minorHAnsi"/>
          <w:sz w:val="24"/>
          <w:szCs w:val="24"/>
        </w:rPr>
        <w:t xml:space="preserve"> </w:t>
      </w:r>
      <w:r w:rsidRPr="00AE1BE1">
        <w:rPr>
          <w:rFonts w:cstheme="minorHAnsi"/>
          <w:sz w:val="24"/>
          <w:szCs w:val="24"/>
          <w:lang w:eastAsia="ro-RO"/>
        </w:rPr>
        <w:t>prin prezenta, ................................................... (</w:t>
      </w:r>
      <w:r w:rsidRPr="00AE1BE1">
        <w:rPr>
          <w:rFonts w:cstheme="minorHAnsi"/>
          <w:i/>
          <w:iCs/>
          <w:sz w:val="24"/>
          <w:szCs w:val="24"/>
          <w:lang w:eastAsia="ro-RO"/>
        </w:rPr>
        <w:t>denumirea/numele ofertantului</w:t>
      </w:r>
      <w:r w:rsidRPr="00AE1BE1">
        <w:rPr>
          <w:rFonts w:cstheme="minorHAnsi"/>
          <w:sz w:val="24"/>
          <w:szCs w:val="24"/>
          <w:lang w:eastAsia="ro-RO"/>
        </w:rPr>
        <w:t>) depunem următoarele:</w:t>
      </w:r>
    </w:p>
    <w:p w14:paraId="74B92C9C" w14:textId="77777777" w:rsidR="00924C8A" w:rsidRPr="00AE1BE1" w:rsidRDefault="00924C8A" w:rsidP="00924C8A">
      <w:pPr>
        <w:autoSpaceDE w:val="0"/>
        <w:autoSpaceDN w:val="0"/>
        <w:adjustRightInd w:val="0"/>
        <w:spacing w:line="276" w:lineRule="auto"/>
        <w:jc w:val="both"/>
        <w:rPr>
          <w:rFonts w:cstheme="minorHAnsi"/>
          <w:sz w:val="24"/>
          <w:szCs w:val="24"/>
          <w:lang w:eastAsia="ro-RO"/>
        </w:rPr>
      </w:pPr>
    </w:p>
    <w:p w14:paraId="7EF15946" w14:textId="77777777" w:rsidR="00924C8A" w:rsidRPr="00AE1BE1" w:rsidRDefault="00924C8A" w:rsidP="00924C8A">
      <w:pPr>
        <w:spacing w:line="276" w:lineRule="auto"/>
        <w:ind w:firstLine="720"/>
        <w:jc w:val="both"/>
        <w:rPr>
          <w:rFonts w:cstheme="minorHAnsi"/>
          <w:sz w:val="24"/>
          <w:szCs w:val="24"/>
          <w:lang w:val="es-ES"/>
        </w:rPr>
      </w:pPr>
      <w:r w:rsidRPr="00AE1BE1">
        <w:rPr>
          <w:rFonts w:cstheme="minorHAnsi"/>
          <w:sz w:val="24"/>
          <w:szCs w:val="24"/>
          <w:lang w:val="es-ES"/>
        </w:rPr>
        <w:t xml:space="preserve">a) </w:t>
      </w:r>
    </w:p>
    <w:p w14:paraId="0BFAD555" w14:textId="77777777" w:rsidR="00924C8A" w:rsidRPr="00AE1BE1" w:rsidRDefault="00924C8A" w:rsidP="00924C8A">
      <w:pPr>
        <w:spacing w:line="276" w:lineRule="auto"/>
        <w:ind w:firstLine="720"/>
        <w:jc w:val="both"/>
        <w:rPr>
          <w:rFonts w:cstheme="minorHAnsi"/>
          <w:sz w:val="24"/>
          <w:szCs w:val="24"/>
          <w:lang w:val="es-ES"/>
        </w:rPr>
      </w:pPr>
      <w:r w:rsidRPr="00AE1BE1">
        <w:rPr>
          <w:rFonts w:cstheme="minorHAnsi"/>
          <w:sz w:val="24"/>
          <w:szCs w:val="24"/>
          <w:lang w:val="es-ES"/>
        </w:rPr>
        <w:t xml:space="preserve">b) </w:t>
      </w:r>
    </w:p>
    <w:p w14:paraId="30D6DDF2" w14:textId="77777777" w:rsidR="00924C8A" w:rsidRPr="00AE1BE1" w:rsidRDefault="00924C8A" w:rsidP="00924C8A">
      <w:pPr>
        <w:spacing w:line="276" w:lineRule="auto"/>
        <w:ind w:firstLine="720"/>
        <w:jc w:val="both"/>
        <w:rPr>
          <w:rFonts w:cstheme="minorHAnsi"/>
          <w:sz w:val="24"/>
          <w:szCs w:val="24"/>
          <w:lang w:val="es-ES"/>
        </w:rPr>
      </w:pPr>
      <w:r w:rsidRPr="00AE1BE1">
        <w:rPr>
          <w:rFonts w:cstheme="minorHAnsi"/>
          <w:sz w:val="24"/>
          <w:szCs w:val="24"/>
          <w:lang w:val="es-ES"/>
        </w:rPr>
        <w:t>c) ……..</w:t>
      </w:r>
    </w:p>
    <w:p w14:paraId="1F2999F5" w14:textId="77777777" w:rsidR="00924C8A" w:rsidRPr="00AE1BE1" w:rsidRDefault="00924C8A">
      <w:pPr>
        <w:numPr>
          <w:ilvl w:val="0"/>
          <w:numId w:val="9"/>
        </w:numPr>
        <w:autoSpaceDE w:val="0"/>
        <w:autoSpaceDN w:val="0"/>
        <w:adjustRightInd w:val="0"/>
        <w:spacing w:after="0" w:line="276" w:lineRule="auto"/>
        <w:jc w:val="both"/>
        <w:rPr>
          <w:rFonts w:cstheme="minorHAnsi"/>
          <w:b/>
          <w:bCs/>
          <w:sz w:val="24"/>
          <w:szCs w:val="24"/>
          <w:lang w:eastAsia="ro-RO"/>
        </w:rPr>
      </w:pPr>
      <w:r w:rsidRPr="00AE1BE1">
        <w:rPr>
          <w:rFonts w:cstheme="minorHAnsi"/>
          <w:b/>
          <w:bCs/>
          <w:sz w:val="24"/>
          <w:szCs w:val="24"/>
          <w:lang w:eastAsia="ro-RO"/>
        </w:rPr>
        <w:t>Persoana de contact: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5594"/>
      </w:tblGrid>
      <w:tr w:rsidR="00AE1BE1" w:rsidRPr="00AE1BE1" w14:paraId="08CC8416" w14:textId="77777777" w:rsidTr="00230C94">
        <w:trPr>
          <w:jc w:val="center"/>
        </w:trPr>
        <w:tc>
          <w:tcPr>
            <w:tcW w:w="2027" w:type="dxa"/>
            <w:tcBorders>
              <w:top w:val="single" w:sz="4" w:space="0" w:color="auto"/>
              <w:left w:val="single" w:sz="4" w:space="0" w:color="auto"/>
              <w:bottom w:val="single" w:sz="4" w:space="0" w:color="auto"/>
              <w:right w:val="single" w:sz="4" w:space="0" w:color="auto"/>
            </w:tcBorders>
            <w:hideMark/>
          </w:tcPr>
          <w:p w14:paraId="285E2CFC" w14:textId="77777777" w:rsidR="00924C8A" w:rsidRPr="00AE1BE1" w:rsidRDefault="00924C8A" w:rsidP="00230C94">
            <w:pPr>
              <w:autoSpaceDE w:val="0"/>
              <w:autoSpaceDN w:val="0"/>
              <w:adjustRightInd w:val="0"/>
              <w:jc w:val="both"/>
              <w:rPr>
                <w:rFonts w:cstheme="minorHAnsi"/>
                <w:b/>
                <w:bCs/>
                <w:sz w:val="24"/>
                <w:szCs w:val="24"/>
                <w:lang w:eastAsia="ro-RO"/>
              </w:rPr>
            </w:pPr>
            <w:r w:rsidRPr="00AE1BE1">
              <w:rPr>
                <w:rFonts w:cstheme="minorHAnsi"/>
                <w:b/>
                <w:bCs/>
                <w:sz w:val="24"/>
                <w:szCs w:val="24"/>
                <w:lang w:eastAsia="ro-RO"/>
              </w:rPr>
              <w:t>Nume:</w:t>
            </w:r>
          </w:p>
        </w:tc>
        <w:tc>
          <w:tcPr>
            <w:tcW w:w="5594" w:type="dxa"/>
            <w:tcBorders>
              <w:top w:val="single" w:sz="4" w:space="0" w:color="auto"/>
              <w:left w:val="single" w:sz="4" w:space="0" w:color="auto"/>
              <w:bottom w:val="single" w:sz="4" w:space="0" w:color="auto"/>
              <w:right w:val="single" w:sz="4" w:space="0" w:color="auto"/>
            </w:tcBorders>
          </w:tcPr>
          <w:p w14:paraId="3FF08288" w14:textId="77777777" w:rsidR="00924C8A" w:rsidRPr="00AE1BE1" w:rsidRDefault="00924C8A" w:rsidP="00230C94">
            <w:pPr>
              <w:autoSpaceDE w:val="0"/>
              <w:autoSpaceDN w:val="0"/>
              <w:adjustRightInd w:val="0"/>
              <w:jc w:val="both"/>
              <w:rPr>
                <w:rFonts w:cstheme="minorHAnsi"/>
                <w:b/>
                <w:bCs/>
                <w:sz w:val="24"/>
                <w:szCs w:val="24"/>
                <w:lang w:eastAsia="ro-RO"/>
              </w:rPr>
            </w:pPr>
          </w:p>
        </w:tc>
      </w:tr>
      <w:tr w:rsidR="00AE1BE1" w:rsidRPr="00AE1BE1" w14:paraId="61B7C5FA" w14:textId="77777777" w:rsidTr="00230C94">
        <w:trPr>
          <w:jc w:val="center"/>
        </w:trPr>
        <w:tc>
          <w:tcPr>
            <w:tcW w:w="2027" w:type="dxa"/>
            <w:tcBorders>
              <w:top w:val="single" w:sz="4" w:space="0" w:color="auto"/>
              <w:left w:val="single" w:sz="4" w:space="0" w:color="auto"/>
              <w:bottom w:val="single" w:sz="4" w:space="0" w:color="auto"/>
              <w:right w:val="single" w:sz="4" w:space="0" w:color="auto"/>
            </w:tcBorders>
            <w:hideMark/>
          </w:tcPr>
          <w:p w14:paraId="28F3E9F4" w14:textId="77777777" w:rsidR="00924C8A" w:rsidRPr="00AE1BE1" w:rsidRDefault="00924C8A" w:rsidP="00230C94">
            <w:pPr>
              <w:autoSpaceDE w:val="0"/>
              <w:autoSpaceDN w:val="0"/>
              <w:adjustRightInd w:val="0"/>
              <w:jc w:val="both"/>
              <w:rPr>
                <w:rFonts w:cstheme="minorHAnsi"/>
                <w:b/>
                <w:bCs/>
                <w:sz w:val="24"/>
                <w:szCs w:val="24"/>
                <w:lang w:eastAsia="ro-RO"/>
              </w:rPr>
            </w:pPr>
            <w:r w:rsidRPr="00AE1BE1">
              <w:rPr>
                <w:rFonts w:cstheme="minorHAnsi"/>
                <w:b/>
                <w:bCs/>
                <w:sz w:val="24"/>
                <w:szCs w:val="24"/>
                <w:lang w:eastAsia="ro-RO"/>
              </w:rPr>
              <w:t>Calitate:</w:t>
            </w:r>
          </w:p>
        </w:tc>
        <w:tc>
          <w:tcPr>
            <w:tcW w:w="5594" w:type="dxa"/>
            <w:tcBorders>
              <w:top w:val="single" w:sz="4" w:space="0" w:color="auto"/>
              <w:left w:val="single" w:sz="4" w:space="0" w:color="auto"/>
              <w:bottom w:val="single" w:sz="4" w:space="0" w:color="auto"/>
              <w:right w:val="single" w:sz="4" w:space="0" w:color="auto"/>
            </w:tcBorders>
          </w:tcPr>
          <w:p w14:paraId="306304B1" w14:textId="77777777" w:rsidR="00924C8A" w:rsidRPr="00AE1BE1" w:rsidRDefault="00924C8A" w:rsidP="00230C94">
            <w:pPr>
              <w:autoSpaceDE w:val="0"/>
              <w:autoSpaceDN w:val="0"/>
              <w:adjustRightInd w:val="0"/>
              <w:jc w:val="both"/>
              <w:rPr>
                <w:rFonts w:cstheme="minorHAnsi"/>
                <w:b/>
                <w:bCs/>
                <w:sz w:val="24"/>
                <w:szCs w:val="24"/>
                <w:lang w:eastAsia="ro-RO"/>
              </w:rPr>
            </w:pPr>
          </w:p>
        </w:tc>
      </w:tr>
      <w:tr w:rsidR="00AE1BE1" w:rsidRPr="00AE1BE1" w14:paraId="76D549FA" w14:textId="77777777" w:rsidTr="00230C94">
        <w:trPr>
          <w:jc w:val="center"/>
        </w:trPr>
        <w:tc>
          <w:tcPr>
            <w:tcW w:w="2027" w:type="dxa"/>
            <w:tcBorders>
              <w:top w:val="single" w:sz="4" w:space="0" w:color="auto"/>
              <w:left w:val="single" w:sz="4" w:space="0" w:color="auto"/>
              <w:bottom w:val="single" w:sz="4" w:space="0" w:color="auto"/>
              <w:right w:val="single" w:sz="4" w:space="0" w:color="auto"/>
            </w:tcBorders>
            <w:hideMark/>
          </w:tcPr>
          <w:p w14:paraId="6232F331" w14:textId="77777777" w:rsidR="00924C8A" w:rsidRPr="00AE1BE1" w:rsidRDefault="00924C8A" w:rsidP="00230C94">
            <w:pPr>
              <w:autoSpaceDE w:val="0"/>
              <w:autoSpaceDN w:val="0"/>
              <w:adjustRightInd w:val="0"/>
              <w:jc w:val="both"/>
              <w:rPr>
                <w:rFonts w:cstheme="minorHAnsi"/>
                <w:b/>
                <w:bCs/>
                <w:sz w:val="24"/>
                <w:szCs w:val="24"/>
                <w:lang w:eastAsia="ro-RO"/>
              </w:rPr>
            </w:pPr>
            <w:r w:rsidRPr="00AE1BE1">
              <w:rPr>
                <w:rFonts w:cstheme="minorHAnsi"/>
                <w:b/>
                <w:bCs/>
                <w:sz w:val="24"/>
                <w:szCs w:val="24"/>
                <w:lang w:eastAsia="ro-RO"/>
              </w:rPr>
              <w:t>Adresa:</w:t>
            </w:r>
          </w:p>
        </w:tc>
        <w:tc>
          <w:tcPr>
            <w:tcW w:w="5594" w:type="dxa"/>
            <w:tcBorders>
              <w:top w:val="single" w:sz="4" w:space="0" w:color="auto"/>
              <w:left w:val="single" w:sz="4" w:space="0" w:color="auto"/>
              <w:bottom w:val="single" w:sz="4" w:space="0" w:color="auto"/>
              <w:right w:val="single" w:sz="4" w:space="0" w:color="auto"/>
            </w:tcBorders>
          </w:tcPr>
          <w:p w14:paraId="57A883CE" w14:textId="77777777" w:rsidR="00924C8A" w:rsidRPr="00AE1BE1" w:rsidRDefault="00924C8A" w:rsidP="00230C94">
            <w:pPr>
              <w:autoSpaceDE w:val="0"/>
              <w:autoSpaceDN w:val="0"/>
              <w:adjustRightInd w:val="0"/>
              <w:jc w:val="both"/>
              <w:rPr>
                <w:rFonts w:cstheme="minorHAnsi"/>
                <w:b/>
                <w:bCs/>
                <w:sz w:val="24"/>
                <w:szCs w:val="24"/>
                <w:lang w:eastAsia="ro-RO"/>
              </w:rPr>
            </w:pPr>
          </w:p>
        </w:tc>
      </w:tr>
      <w:tr w:rsidR="00AE1BE1" w:rsidRPr="00AE1BE1" w14:paraId="1B8BE263" w14:textId="77777777" w:rsidTr="00230C94">
        <w:trPr>
          <w:jc w:val="center"/>
        </w:trPr>
        <w:tc>
          <w:tcPr>
            <w:tcW w:w="2027" w:type="dxa"/>
            <w:tcBorders>
              <w:top w:val="single" w:sz="4" w:space="0" w:color="auto"/>
              <w:left w:val="single" w:sz="4" w:space="0" w:color="auto"/>
              <w:bottom w:val="single" w:sz="4" w:space="0" w:color="auto"/>
              <w:right w:val="single" w:sz="4" w:space="0" w:color="auto"/>
            </w:tcBorders>
            <w:hideMark/>
          </w:tcPr>
          <w:p w14:paraId="6F83FB58" w14:textId="77777777" w:rsidR="00924C8A" w:rsidRPr="00AE1BE1" w:rsidRDefault="00924C8A" w:rsidP="00230C94">
            <w:pPr>
              <w:autoSpaceDE w:val="0"/>
              <w:autoSpaceDN w:val="0"/>
              <w:adjustRightInd w:val="0"/>
              <w:jc w:val="both"/>
              <w:rPr>
                <w:rFonts w:cstheme="minorHAnsi"/>
                <w:b/>
                <w:bCs/>
                <w:sz w:val="24"/>
                <w:szCs w:val="24"/>
                <w:lang w:eastAsia="ro-RO"/>
              </w:rPr>
            </w:pPr>
            <w:r w:rsidRPr="00AE1BE1">
              <w:rPr>
                <w:rFonts w:cstheme="minorHAnsi"/>
                <w:b/>
                <w:bCs/>
                <w:sz w:val="24"/>
                <w:szCs w:val="24"/>
                <w:lang w:eastAsia="ro-RO"/>
              </w:rPr>
              <w:t>Telefon:</w:t>
            </w:r>
          </w:p>
        </w:tc>
        <w:tc>
          <w:tcPr>
            <w:tcW w:w="5594" w:type="dxa"/>
            <w:tcBorders>
              <w:top w:val="single" w:sz="4" w:space="0" w:color="auto"/>
              <w:left w:val="single" w:sz="4" w:space="0" w:color="auto"/>
              <w:bottom w:val="single" w:sz="4" w:space="0" w:color="auto"/>
              <w:right w:val="single" w:sz="4" w:space="0" w:color="auto"/>
            </w:tcBorders>
          </w:tcPr>
          <w:p w14:paraId="354E652B" w14:textId="77777777" w:rsidR="00924C8A" w:rsidRPr="00AE1BE1" w:rsidRDefault="00924C8A" w:rsidP="00230C94">
            <w:pPr>
              <w:autoSpaceDE w:val="0"/>
              <w:autoSpaceDN w:val="0"/>
              <w:adjustRightInd w:val="0"/>
              <w:jc w:val="both"/>
              <w:rPr>
                <w:rFonts w:cstheme="minorHAnsi"/>
                <w:b/>
                <w:bCs/>
                <w:sz w:val="24"/>
                <w:szCs w:val="24"/>
                <w:lang w:eastAsia="ro-RO"/>
              </w:rPr>
            </w:pPr>
          </w:p>
        </w:tc>
      </w:tr>
      <w:tr w:rsidR="00AE1BE1" w:rsidRPr="00AE1BE1" w14:paraId="5EAA5357" w14:textId="77777777" w:rsidTr="00230C94">
        <w:trPr>
          <w:jc w:val="center"/>
        </w:trPr>
        <w:tc>
          <w:tcPr>
            <w:tcW w:w="2027" w:type="dxa"/>
            <w:tcBorders>
              <w:top w:val="single" w:sz="4" w:space="0" w:color="auto"/>
              <w:left w:val="single" w:sz="4" w:space="0" w:color="auto"/>
              <w:bottom w:val="single" w:sz="4" w:space="0" w:color="auto"/>
              <w:right w:val="single" w:sz="4" w:space="0" w:color="auto"/>
            </w:tcBorders>
            <w:hideMark/>
          </w:tcPr>
          <w:p w14:paraId="6078B98B" w14:textId="77777777" w:rsidR="00924C8A" w:rsidRPr="00AE1BE1" w:rsidRDefault="00924C8A" w:rsidP="00230C94">
            <w:pPr>
              <w:autoSpaceDE w:val="0"/>
              <w:autoSpaceDN w:val="0"/>
              <w:adjustRightInd w:val="0"/>
              <w:jc w:val="both"/>
              <w:rPr>
                <w:rFonts w:cstheme="minorHAnsi"/>
                <w:b/>
                <w:bCs/>
                <w:sz w:val="24"/>
                <w:szCs w:val="24"/>
                <w:lang w:eastAsia="ro-RO"/>
              </w:rPr>
            </w:pPr>
            <w:r w:rsidRPr="00AE1BE1">
              <w:rPr>
                <w:rFonts w:cstheme="minorHAnsi"/>
                <w:b/>
                <w:bCs/>
                <w:sz w:val="24"/>
                <w:szCs w:val="24"/>
                <w:lang w:eastAsia="ro-RO"/>
              </w:rPr>
              <w:t>Fax:</w:t>
            </w:r>
          </w:p>
        </w:tc>
        <w:tc>
          <w:tcPr>
            <w:tcW w:w="5594" w:type="dxa"/>
            <w:tcBorders>
              <w:top w:val="single" w:sz="4" w:space="0" w:color="auto"/>
              <w:left w:val="single" w:sz="4" w:space="0" w:color="auto"/>
              <w:bottom w:val="single" w:sz="4" w:space="0" w:color="auto"/>
              <w:right w:val="single" w:sz="4" w:space="0" w:color="auto"/>
            </w:tcBorders>
          </w:tcPr>
          <w:p w14:paraId="1272F193" w14:textId="77777777" w:rsidR="00924C8A" w:rsidRPr="00AE1BE1" w:rsidRDefault="00924C8A" w:rsidP="00230C94">
            <w:pPr>
              <w:autoSpaceDE w:val="0"/>
              <w:autoSpaceDN w:val="0"/>
              <w:adjustRightInd w:val="0"/>
              <w:jc w:val="both"/>
              <w:rPr>
                <w:rFonts w:cstheme="minorHAnsi"/>
                <w:b/>
                <w:bCs/>
                <w:sz w:val="24"/>
                <w:szCs w:val="24"/>
                <w:lang w:eastAsia="ro-RO"/>
              </w:rPr>
            </w:pPr>
          </w:p>
        </w:tc>
      </w:tr>
      <w:tr w:rsidR="00924C8A" w:rsidRPr="00AE1BE1" w14:paraId="7AB75A04" w14:textId="77777777" w:rsidTr="00230C94">
        <w:trPr>
          <w:jc w:val="center"/>
        </w:trPr>
        <w:tc>
          <w:tcPr>
            <w:tcW w:w="2027" w:type="dxa"/>
            <w:tcBorders>
              <w:top w:val="single" w:sz="4" w:space="0" w:color="auto"/>
              <w:left w:val="single" w:sz="4" w:space="0" w:color="auto"/>
              <w:bottom w:val="single" w:sz="4" w:space="0" w:color="auto"/>
              <w:right w:val="single" w:sz="4" w:space="0" w:color="auto"/>
            </w:tcBorders>
            <w:hideMark/>
          </w:tcPr>
          <w:p w14:paraId="474C20A0" w14:textId="77777777" w:rsidR="00924C8A" w:rsidRPr="00AE1BE1" w:rsidRDefault="00924C8A" w:rsidP="00230C94">
            <w:pPr>
              <w:autoSpaceDE w:val="0"/>
              <w:autoSpaceDN w:val="0"/>
              <w:adjustRightInd w:val="0"/>
              <w:jc w:val="both"/>
              <w:rPr>
                <w:rFonts w:cstheme="minorHAnsi"/>
                <w:b/>
                <w:bCs/>
                <w:sz w:val="24"/>
                <w:szCs w:val="24"/>
                <w:lang w:eastAsia="ro-RO"/>
              </w:rPr>
            </w:pPr>
            <w:r w:rsidRPr="00AE1BE1">
              <w:rPr>
                <w:rFonts w:cstheme="minorHAnsi"/>
                <w:b/>
                <w:bCs/>
                <w:sz w:val="24"/>
                <w:szCs w:val="24"/>
                <w:lang w:eastAsia="ro-RO"/>
              </w:rPr>
              <w:t>E-mail:</w:t>
            </w:r>
          </w:p>
        </w:tc>
        <w:tc>
          <w:tcPr>
            <w:tcW w:w="5594" w:type="dxa"/>
            <w:tcBorders>
              <w:top w:val="single" w:sz="4" w:space="0" w:color="auto"/>
              <w:left w:val="single" w:sz="4" w:space="0" w:color="auto"/>
              <w:bottom w:val="single" w:sz="4" w:space="0" w:color="auto"/>
              <w:right w:val="single" w:sz="4" w:space="0" w:color="auto"/>
            </w:tcBorders>
          </w:tcPr>
          <w:p w14:paraId="4E8C62CE" w14:textId="77777777" w:rsidR="00924C8A" w:rsidRPr="00AE1BE1" w:rsidRDefault="00924C8A" w:rsidP="00230C94">
            <w:pPr>
              <w:autoSpaceDE w:val="0"/>
              <w:autoSpaceDN w:val="0"/>
              <w:adjustRightInd w:val="0"/>
              <w:jc w:val="both"/>
              <w:rPr>
                <w:rFonts w:cstheme="minorHAnsi"/>
                <w:b/>
                <w:bCs/>
                <w:sz w:val="24"/>
                <w:szCs w:val="24"/>
                <w:lang w:eastAsia="ro-RO"/>
              </w:rPr>
            </w:pPr>
          </w:p>
        </w:tc>
      </w:tr>
    </w:tbl>
    <w:p w14:paraId="67053BD8" w14:textId="77777777" w:rsidR="00924C8A" w:rsidRPr="00AE1BE1" w:rsidRDefault="00924C8A" w:rsidP="00924C8A">
      <w:pPr>
        <w:jc w:val="both"/>
        <w:rPr>
          <w:rFonts w:cstheme="minorHAnsi"/>
          <w:b/>
          <w:bCs/>
          <w:sz w:val="24"/>
          <w:szCs w:val="24"/>
          <w:lang w:eastAsia="ro-RO"/>
        </w:rPr>
      </w:pPr>
    </w:p>
    <w:p w14:paraId="4ED5B8FE" w14:textId="77777777" w:rsidR="00924C8A" w:rsidRPr="00AE1BE1" w:rsidRDefault="00924C8A" w:rsidP="00924C8A">
      <w:pPr>
        <w:jc w:val="both"/>
        <w:rPr>
          <w:rFonts w:eastAsia="Calibri" w:cstheme="minorHAnsi"/>
          <w:i/>
          <w:iCs/>
          <w:sz w:val="24"/>
          <w:szCs w:val="24"/>
        </w:rPr>
      </w:pPr>
      <w:r w:rsidRPr="00AE1BE1">
        <w:rPr>
          <w:rFonts w:eastAsia="Calibri" w:cstheme="minorHAnsi"/>
          <w:i/>
          <w:iCs/>
          <w:sz w:val="24"/>
          <w:szCs w:val="24"/>
        </w:rPr>
        <w:t>Data completării: ......................</w:t>
      </w:r>
    </w:p>
    <w:p w14:paraId="7826B4D9" w14:textId="77777777" w:rsidR="00924C8A" w:rsidRPr="00AE1BE1" w:rsidRDefault="00924C8A" w:rsidP="00924C8A">
      <w:pPr>
        <w:jc w:val="both"/>
        <w:rPr>
          <w:rFonts w:eastAsia="Calibri" w:cstheme="minorHAnsi"/>
          <w:i/>
          <w:iCs/>
          <w:sz w:val="24"/>
          <w:szCs w:val="24"/>
        </w:rPr>
      </w:pPr>
      <w:r w:rsidRPr="00AE1BE1">
        <w:rPr>
          <w:rFonts w:eastAsia="Calibri" w:cstheme="minorHAnsi"/>
          <w:i/>
          <w:iCs/>
          <w:sz w:val="24"/>
          <w:szCs w:val="24"/>
        </w:rPr>
        <w:t>Operator economic,</w:t>
      </w:r>
    </w:p>
    <w:p w14:paraId="7FF4DB18" w14:textId="77777777" w:rsidR="00924C8A" w:rsidRPr="00AE1BE1" w:rsidRDefault="00924C8A" w:rsidP="00924C8A">
      <w:pPr>
        <w:jc w:val="both"/>
        <w:rPr>
          <w:rFonts w:eastAsia="Calibri" w:cstheme="minorHAnsi"/>
          <w:i/>
          <w:iCs/>
          <w:sz w:val="24"/>
          <w:szCs w:val="24"/>
        </w:rPr>
      </w:pPr>
      <w:r w:rsidRPr="00AE1BE1">
        <w:rPr>
          <w:rFonts w:eastAsia="Calibri" w:cstheme="minorHAnsi"/>
          <w:i/>
          <w:iCs/>
          <w:sz w:val="24"/>
          <w:szCs w:val="24"/>
        </w:rPr>
        <w:t>………………………………………</w:t>
      </w:r>
    </w:p>
    <w:p w14:paraId="609460CA" w14:textId="73ABCBE2" w:rsidR="00AC72F5" w:rsidRPr="00AE1BE1" w:rsidRDefault="00924C8A" w:rsidP="00261536">
      <w:pPr>
        <w:jc w:val="both"/>
        <w:rPr>
          <w:rFonts w:eastAsia="Calibri" w:cstheme="minorHAnsi"/>
          <w:i/>
          <w:iCs/>
          <w:sz w:val="24"/>
          <w:szCs w:val="24"/>
        </w:rPr>
      </w:pPr>
      <w:r w:rsidRPr="00AE1BE1">
        <w:rPr>
          <w:rFonts w:eastAsia="Calibri" w:cstheme="minorHAnsi"/>
          <w:i/>
          <w:iCs/>
          <w:sz w:val="24"/>
          <w:szCs w:val="24"/>
        </w:rPr>
        <w:t>(semnătura autorizată)</w:t>
      </w:r>
    </w:p>
    <w:p w14:paraId="5FB82BF4" w14:textId="77777777" w:rsidR="005D39ED" w:rsidRPr="00AE1BE1" w:rsidRDefault="005D39ED" w:rsidP="00261536">
      <w:pPr>
        <w:jc w:val="both"/>
        <w:rPr>
          <w:rFonts w:eastAsia="Calibri" w:cstheme="minorHAnsi"/>
          <w:i/>
          <w:iCs/>
          <w:sz w:val="24"/>
          <w:szCs w:val="24"/>
        </w:rPr>
      </w:pPr>
    </w:p>
    <w:p w14:paraId="2818B048" w14:textId="77777777" w:rsidR="00613EF2" w:rsidRPr="00AE1BE1" w:rsidRDefault="00613EF2" w:rsidP="00261536">
      <w:pPr>
        <w:jc w:val="both"/>
        <w:rPr>
          <w:rFonts w:eastAsia="Calibri" w:cstheme="minorHAnsi"/>
          <w:i/>
          <w:iCs/>
          <w:sz w:val="24"/>
          <w:szCs w:val="24"/>
        </w:rPr>
      </w:pPr>
    </w:p>
    <w:p w14:paraId="1A589C18" w14:textId="77777777" w:rsidR="004754E1" w:rsidRPr="00AE1BE1" w:rsidRDefault="004754E1" w:rsidP="004754E1">
      <w:pPr>
        <w:jc w:val="right"/>
        <w:rPr>
          <w:rFonts w:eastAsia="Calibri" w:cstheme="minorHAnsi"/>
          <w:iCs/>
          <w:sz w:val="24"/>
          <w:szCs w:val="24"/>
        </w:rPr>
      </w:pPr>
      <w:r w:rsidRPr="00AE1BE1">
        <w:rPr>
          <w:rFonts w:eastAsia="Calibri" w:cstheme="minorHAnsi"/>
          <w:iCs/>
          <w:sz w:val="24"/>
          <w:szCs w:val="24"/>
        </w:rPr>
        <w:t>OPERATOR ECONOMIC</w:t>
      </w:r>
    </w:p>
    <w:p w14:paraId="54690442" w14:textId="77777777" w:rsidR="004754E1" w:rsidRPr="00AE1BE1" w:rsidRDefault="004754E1" w:rsidP="004754E1">
      <w:pPr>
        <w:jc w:val="right"/>
        <w:rPr>
          <w:rFonts w:eastAsia="Calibri" w:cstheme="minorHAnsi"/>
          <w:iCs/>
          <w:sz w:val="24"/>
          <w:szCs w:val="24"/>
        </w:rPr>
      </w:pPr>
      <w:r w:rsidRPr="00AE1BE1">
        <w:rPr>
          <w:rFonts w:eastAsia="Calibri" w:cstheme="minorHAnsi"/>
          <w:iCs/>
          <w:sz w:val="24"/>
          <w:szCs w:val="24"/>
        </w:rPr>
        <w:t>…………………………..</w:t>
      </w:r>
    </w:p>
    <w:p w14:paraId="1D12EE88" w14:textId="682D5F6A" w:rsidR="004754E1" w:rsidRPr="00AE1BE1" w:rsidRDefault="004754E1" w:rsidP="004408E3">
      <w:pPr>
        <w:jc w:val="right"/>
        <w:rPr>
          <w:rFonts w:cstheme="minorHAnsi"/>
          <w:sz w:val="24"/>
          <w:szCs w:val="24"/>
        </w:rPr>
      </w:pPr>
      <w:r w:rsidRPr="00AE1BE1">
        <w:rPr>
          <w:rFonts w:eastAsia="Calibri" w:cstheme="minorHAnsi"/>
          <w:i/>
          <w:iCs/>
          <w:sz w:val="24"/>
          <w:szCs w:val="24"/>
        </w:rPr>
        <w:t xml:space="preserve">     (denumirea/numele)</w:t>
      </w:r>
    </w:p>
    <w:p w14:paraId="7A559538" w14:textId="77777777" w:rsidR="004754E1" w:rsidRPr="00AE1BE1" w:rsidRDefault="004754E1" w:rsidP="00AC72F5">
      <w:pPr>
        <w:spacing w:after="0"/>
        <w:jc w:val="center"/>
        <w:rPr>
          <w:rFonts w:cstheme="minorHAnsi"/>
          <w:b/>
          <w:sz w:val="24"/>
          <w:szCs w:val="24"/>
          <w:u w:val="single"/>
        </w:rPr>
      </w:pPr>
      <w:r w:rsidRPr="00AE1BE1">
        <w:rPr>
          <w:rFonts w:cstheme="minorHAnsi"/>
          <w:b/>
          <w:sz w:val="24"/>
          <w:szCs w:val="24"/>
          <w:u w:val="single"/>
        </w:rPr>
        <w:t xml:space="preserve">DECLARAŢIE </w:t>
      </w:r>
    </w:p>
    <w:p w14:paraId="70EB21FF" w14:textId="3E60D4BB" w:rsidR="00A97C01" w:rsidRPr="00AE1BE1" w:rsidRDefault="004754E1" w:rsidP="00AC72F5">
      <w:pPr>
        <w:pStyle w:val="NoSpacing"/>
        <w:jc w:val="center"/>
        <w:rPr>
          <w:rFonts w:asciiTheme="minorHAnsi" w:hAnsiTheme="minorHAnsi" w:cstheme="minorHAnsi"/>
          <w:b/>
          <w:sz w:val="24"/>
          <w:szCs w:val="24"/>
        </w:rPr>
      </w:pPr>
      <w:r w:rsidRPr="00AE1BE1">
        <w:rPr>
          <w:rFonts w:asciiTheme="minorHAnsi" w:hAnsiTheme="minorHAnsi" w:cstheme="minorHAnsi"/>
          <w:b/>
          <w:sz w:val="24"/>
          <w:szCs w:val="24"/>
        </w:rPr>
        <w:t xml:space="preserve"> </w:t>
      </w:r>
      <w:r w:rsidR="00A97C01" w:rsidRPr="00AE1BE1">
        <w:rPr>
          <w:rFonts w:asciiTheme="minorHAnsi" w:hAnsiTheme="minorHAnsi" w:cstheme="minorHAnsi"/>
          <w:b/>
          <w:sz w:val="24"/>
          <w:szCs w:val="24"/>
        </w:rPr>
        <w:t>privind evitarea conflictului de interese</w:t>
      </w:r>
    </w:p>
    <w:p w14:paraId="65C2BDFE" w14:textId="2FB25C6C" w:rsidR="004754E1" w:rsidRPr="00AE1BE1" w:rsidRDefault="00A97C01" w:rsidP="00AC72F5">
      <w:pPr>
        <w:spacing w:after="0"/>
        <w:jc w:val="center"/>
        <w:rPr>
          <w:rFonts w:cstheme="minorHAnsi"/>
          <w:sz w:val="24"/>
          <w:szCs w:val="24"/>
        </w:rPr>
      </w:pPr>
      <w:r w:rsidRPr="00AE1BE1">
        <w:rPr>
          <w:rFonts w:cstheme="minorHAnsi"/>
          <w:sz w:val="24"/>
          <w:szCs w:val="24"/>
        </w:rPr>
        <w:t>( art. 59 si 60 din Legea 98/2016</w:t>
      </w:r>
      <w:r w:rsidR="00381B53" w:rsidRPr="00AE1BE1">
        <w:rPr>
          <w:rFonts w:cstheme="minorHAnsi"/>
          <w:sz w:val="24"/>
          <w:szCs w:val="24"/>
        </w:rPr>
        <w:t>)</w:t>
      </w:r>
    </w:p>
    <w:p w14:paraId="0EFC4351" w14:textId="3FDDFAE9" w:rsidR="00A55C97" w:rsidRPr="00AE1BE1" w:rsidRDefault="00A55C97" w:rsidP="00AC72F5">
      <w:pPr>
        <w:autoSpaceDE w:val="0"/>
        <w:autoSpaceDN w:val="0"/>
        <w:adjustRightInd w:val="0"/>
        <w:spacing w:after="0"/>
        <w:ind w:firstLine="480"/>
        <w:jc w:val="both"/>
        <w:rPr>
          <w:rFonts w:cstheme="minorHAnsi"/>
          <w:sz w:val="24"/>
          <w:szCs w:val="24"/>
        </w:rPr>
      </w:pPr>
      <w:r w:rsidRPr="00AE1BE1">
        <w:rPr>
          <w:rFonts w:cstheme="minorHAnsi"/>
          <w:b/>
          <w:sz w:val="24"/>
          <w:szCs w:val="24"/>
        </w:rPr>
        <w:t>1.</w:t>
      </w:r>
      <w:r w:rsidRPr="00AE1BE1">
        <w:rPr>
          <w:rFonts w:cstheme="minorHAnsi"/>
          <w:sz w:val="24"/>
          <w:szCs w:val="24"/>
        </w:rPr>
        <w:t xml:space="preserve"> Subsemnatul(a) .............................................................………… (</w:t>
      </w:r>
      <w:r w:rsidRPr="00AE1BE1">
        <w:rPr>
          <w:rFonts w:cstheme="minorHAnsi"/>
          <w:i/>
          <w:sz w:val="24"/>
          <w:szCs w:val="24"/>
        </w:rPr>
        <w:t>denumirea, numele operatorului economic)</w:t>
      </w:r>
      <w:r w:rsidRPr="00AE1BE1">
        <w:rPr>
          <w:rFonts w:cstheme="minorHAnsi"/>
          <w:sz w:val="24"/>
          <w:szCs w:val="24"/>
        </w:rPr>
        <w:t xml:space="preserve">,  in calitate de ofertant /ofertant asociat/subcontractant/terț susținător </w:t>
      </w:r>
      <w:r w:rsidRPr="00AE1BE1">
        <w:rPr>
          <w:rFonts w:cstheme="minorHAnsi"/>
          <w:noProof/>
          <w:sz w:val="24"/>
          <w:szCs w:val="24"/>
        </w:rPr>
        <w:t>la procedura de atribuire având ca</w:t>
      </w:r>
      <w:r w:rsidR="00F10B8D" w:rsidRPr="00AE1BE1">
        <w:rPr>
          <w:rFonts w:cstheme="minorHAnsi"/>
          <w:noProof/>
          <w:sz w:val="24"/>
          <w:szCs w:val="24"/>
        </w:rPr>
        <w:t xml:space="preserve"> obiect</w:t>
      </w:r>
      <w:r w:rsidRPr="00AE1BE1">
        <w:rPr>
          <w:rFonts w:cstheme="minorHAnsi"/>
          <w:noProof/>
          <w:sz w:val="24"/>
          <w:szCs w:val="24"/>
        </w:rPr>
        <w:t xml:space="preserve"> </w:t>
      </w:r>
      <w:r w:rsidR="00D37BC5" w:rsidRPr="00AE1BE1">
        <w:rPr>
          <w:rFonts w:cstheme="minorHAnsi"/>
          <w:b/>
          <w:sz w:val="24"/>
          <w:szCs w:val="24"/>
        </w:rPr>
        <w:t>......................</w:t>
      </w:r>
      <w:r w:rsidR="00F10B8D" w:rsidRPr="00AE1BE1">
        <w:rPr>
          <w:rFonts w:cstheme="minorHAnsi"/>
          <w:b/>
          <w:i/>
          <w:sz w:val="24"/>
          <w:szCs w:val="24"/>
        </w:rPr>
        <w:t xml:space="preserve"> </w:t>
      </w:r>
      <w:r w:rsidR="00F10B8D" w:rsidRPr="00AE1BE1">
        <w:rPr>
          <w:rFonts w:cstheme="minorHAnsi"/>
          <w:sz w:val="24"/>
          <w:szCs w:val="24"/>
        </w:rPr>
        <w:t>organizată de</w:t>
      </w:r>
      <w:r w:rsidRPr="00AE1BE1">
        <w:rPr>
          <w:rFonts w:cstheme="minorHAnsi"/>
          <w:noProof/>
          <w:sz w:val="24"/>
          <w:szCs w:val="24"/>
        </w:rPr>
        <w:t xml:space="preserve"> Consiliul Superior al Magistraturii </w:t>
      </w:r>
      <w:r w:rsidRPr="00AE1BE1">
        <w:rPr>
          <w:rFonts w:cstheme="minorHAnsi"/>
          <w:sz w:val="24"/>
          <w:szCs w:val="24"/>
        </w:rPr>
        <w:t>, în temeiul art. 59 din Legea nr.98/2016 privind atribuirea contractelor de achiziţie publică, declar pe proprie răspundere, sub sancţiunea falsului în declaraţii, următoarele:</w:t>
      </w:r>
    </w:p>
    <w:p w14:paraId="7EAF3C36" w14:textId="77777777" w:rsidR="00A55C97" w:rsidRPr="00AE1BE1" w:rsidRDefault="00A55C97" w:rsidP="00AC72F5">
      <w:pPr>
        <w:spacing w:after="0"/>
        <w:jc w:val="both"/>
        <w:rPr>
          <w:rFonts w:cstheme="minorHAnsi"/>
          <w:sz w:val="24"/>
          <w:szCs w:val="24"/>
        </w:rPr>
      </w:pPr>
      <w:r w:rsidRPr="00AE1BE1">
        <w:rPr>
          <w:rFonts w:cstheme="minorHAnsi"/>
          <w:sz w:val="24"/>
          <w:szCs w:val="24"/>
        </w:rPr>
        <w:t>   </w:t>
      </w:r>
      <w:r w:rsidRPr="00AE1BE1">
        <w:rPr>
          <w:rFonts w:cstheme="minorHAnsi"/>
          <w:b/>
          <w:bCs/>
          <w:sz w:val="24"/>
          <w:szCs w:val="24"/>
        </w:rPr>
        <w:t>a)</w:t>
      </w:r>
      <w:r w:rsidRPr="00AE1BE1">
        <w:rPr>
          <w:rFonts w:cstheme="minorHAnsi"/>
          <w:sz w:val="24"/>
          <w:szCs w:val="24"/>
        </w:rPr>
        <w:t xml:space="preserve"> eu sau unul dintre terţii susţinători ori subcontractanţi propuşi nu deţin părţi sociale, părţi de interes, acţiuni din capitalul subscris, ori a persoanelor care fac parte din consiliul de administraţie/organul de conducere (conform anexei) al </w:t>
      </w:r>
      <w:r w:rsidRPr="00AE1BE1">
        <w:rPr>
          <w:rFonts w:cstheme="minorHAnsi"/>
          <w:noProof/>
          <w:sz w:val="24"/>
          <w:szCs w:val="24"/>
        </w:rPr>
        <w:t>Consiliului Superior al Magistraturii</w:t>
      </w:r>
      <w:r w:rsidRPr="00AE1BE1">
        <w:rPr>
          <w:rFonts w:cstheme="minorHAnsi"/>
          <w:sz w:val="24"/>
          <w:szCs w:val="24"/>
        </w:rPr>
        <w:t>; </w:t>
      </w:r>
    </w:p>
    <w:p w14:paraId="23A5CFE4" w14:textId="77777777" w:rsidR="00A55C97" w:rsidRPr="00AE1BE1" w:rsidRDefault="00A55C97" w:rsidP="00AC72F5">
      <w:pPr>
        <w:spacing w:after="0"/>
        <w:jc w:val="both"/>
        <w:rPr>
          <w:rFonts w:cstheme="minorHAnsi"/>
          <w:sz w:val="24"/>
          <w:szCs w:val="24"/>
        </w:rPr>
      </w:pPr>
      <w:r w:rsidRPr="00AE1BE1">
        <w:rPr>
          <w:rFonts w:cstheme="minorHAnsi"/>
          <w:sz w:val="24"/>
          <w:szCs w:val="24"/>
        </w:rPr>
        <w:t>   </w:t>
      </w:r>
      <w:r w:rsidRPr="00AE1BE1">
        <w:rPr>
          <w:rFonts w:cstheme="minorHAnsi"/>
          <w:b/>
          <w:bCs/>
          <w:sz w:val="24"/>
          <w:szCs w:val="24"/>
        </w:rPr>
        <w:t>b)</w:t>
      </w:r>
      <w:r w:rsidRPr="00AE1BE1">
        <w:rPr>
          <w:rFonts w:cstheme="minorHAnsi"/>
          <w:sz w:val="24"/>
          <w:szCs w:val="24"/>
        </w:rPr>
        <w:t xml:space="preserve"> eu sau unul dintre terţii susţinători ori subcontractanţi propuşi nu este este soţ/soţie, rudă sau afin, până la gradul al doilea inclusiv, cu persoane care fac parte din consiliul de administraţie/organul de conducere sau de supervizare al </w:t>
      </w:r>
      <w:r w:rsidRPr="00AE1BE1">
        <w:rPr>
          <w:rFonts w:cstheme="minorHAnsi"/>
          <w:noProof/>
          <w:sz w:val="24"/>
          <w:szCs w:val="24"/>
        </w:rPr>
        <w:t>Consiliului Superior al Magistraturii</w:t>
      </w:r>
      <w:r w:rsidRPr="00AE1BE1">
        <w:rPr>
          <w:rFonts w:cstheme="minorHAnsi"/>
          <w:sz w:val="24"/>
          <w:szCs w:val="24"/>
        </w:rPr>
        <w:t>;</w:t>
      </w:r>
    </w:p>
    <w:p w14:paraId="2B252370" w14:textId="77777777" w:rsidR="00A55C97" w:rsidRPr="00AE1BE1" w:rsidRDefault="00A55C97" w:rsidP="00AC72F5">
      <w:pPr>
        <w:spacing w:after="0"/>
        <w:jc w:val="both"/>
        <w:rPr>
          <w:rFonts w:cstheme="minorHAnsi"/>
          <w:sz w:val="24"/>
          <w:szCs w:val="24"/>
        </w:rPr>
      </w:pPr>
      <w:r w:rsidRPr="00AE1BE1">
        <w:rPr>
          <w:rFonts w:cstheme="minorHAnsi"/>
          <w:sz w:val="24"/>
          <w:szCs w:val="24"/>
        </w:rPr>
        <w:t>   </w:t>
      </w:r>
      <w:r w:rsidRPr="00AE1BE1">
        <w:rPr>
          <w:rFonts w:cstheme="minorHAnsi"/>
          <w:b/>
          <w:bCs/>
          <w:sz w:val="24"/>
          <w:szCs w:val="24"/>
        </w:rPr>
        <w:t>c)</w:t>
      </w:r>
      <w:r w:rsidRPr="00AE1BE1">
        <w:rPr>
          <w:rFonts w:cstheme="minorHAnsi"/>
          <w:sz w:val="24"/>
          <w:szCs w:val="24"/>
        </w:rPr>
        <w:t> eu sau unul dintre terţii susţinători ori subcontractanţi propuşi nu avem, direct ori indirect, un interes personal, financiar, economic sau de altă natură, ori ne aflăm într-o altă situaţie de natură să afecteze independenţa şi imparţialitatea autoritatii contractante pe parcursul procesului de evaluare; </w:t>
      </w:r>
    </w:p>
    <w:p w14:paraId="64AC5AF1" w14:textId="7FFA69D0" w:rsidR="00EC5DDD" w:rsidRPr="00AE1BE1" w:rsidRDefault="00A55C97" w:rsidP="00AC72F5">
      <w:pPr>
        <w:spacing w:after="0"/>
        <w:jc w:val="both"/>
        <w:rPr>
          <w:rFonts w:cstheme="minorHAnsi"/>
          <w:sz w:val="24"/>
          <w:szCs w:val="24"/>
        </w:rPr>
      </w:pPr>
      <w:r w:rsidRPr="00AE1BE1">
        <w:rPr>
          <w:rFonts w:cstheme="minorHAnsi"/>
          <w:sz w:val="24"/>
          <w:szCs w:val="24"/>
        </w:rPr>
        <w:t>   </w:t>
      </w:r>
      <w:r w:rsidRPr="00AE1BE1">
        <w:rPr>
          <w:rFonts w:cstheme="minorHAnsi"/>
          <w:b/>
          <w:bCs/>
          <w:sz w:val="24"/>
          <w:szCs w:val="24"/>
        </w:rPr>
        <w:t>d)</w:t>
      </w:r>
      <w:r w:rsidRPr="00AE1BE1">
        <w:rPr>
          <w:rFonts w:cstheme="minorHAnsi"/>
          <w:sz w:val="24"/>
          <w:szCs w:val="24"/>
        </w:rPr>
        <w:t xml:space="preserve"> eu sau unul dintre terţii 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w:t>
      </w:r>
      <w:r w:rsidRPr="00AE1BE1">
        <w:rPr>
          <w:rFonts w:cstheme="minorHAnsi"/>
          <w:noProof/>
          <w:sz w:val="24"/>
          <w:szCs w:val="24"/>
        </w:rPr>
        <w:t>Consiliului Superior al Magistraturii</w:t>
      </w:r>
      <w:r w:rsidRPr="00AE1BE1">
        <w:rPr>
          <w:rFonts w:cstheme="minorHAnsi"/>
          <w:sz w:val="24"/>
          <w:szCs w:val="24"/>
        </w:rPr>
        <w:t>; </w:t>
      </w:r>
    </w:p>
    <w:p w14:paraId="4177D2A8" w14:textId="393FEE79" w:rsidR="00A55C97" w:rsidRPr="00AE1BE1" w:rsidRDefault="00A55C97" w:rsidP="00AC72F5">
      <w:pPr>
        <w:spacing w:after="0"/>
        <w:jc w:val="both"/>
        <w:rPr>
          <w:rFonts w:cstheme="minorHAnsi"/>
          <w:sz w:val="24"/>
          <w:szCs w:val="24"/>
        </w:rPr>
      </w:pPr>
      <w:r w:rsidRPr="00AE1BE1">
        <w:rPr>
          <w:rFonts w:cstheme="minorHAnsi"/>
          <w:b/>
          <w:bCs/>
          <w:sz w:val="24"/>
          <w:szCs w:val="24"/>
        </w:rPr>
        <w:t>e)</w:t>
      </w:r>
      <w:r w:rsidRPr="00AE1BE1">
        <w:rPr>
          <w:rFonts w:cstheme="minorHAnsi"/>
          <w:sz w:val="24"/>
          <w:szCs w:val="24"/>
        </w:rPr>
        <w:t xml:space="preserve"> eu sau unul dintre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w:t>
      </w:r>
      <w:r w:rsidRPr="00AE1BE1">
        <w:rPr>
          <w:rFonts w:cstheme="minorHAnsi"/>
          <w:noProof/>
          <w:sz w:val="24"/>
          <w:szCs w:val="24"/>
        </w:rPr>
        <w:t>Consiliului Superior al Magistraturii</w:t>
      </w:r>
      <w:r w:rsidRPr="00AE1BE1">
        <w:rPr>
          <w:rFonts w:cstheme="minorHAnsi"/>
          <w:sz w:val="24"/>
          <w:szCs w:val="24"/>
        </w:rPr>
        <w:t>. </w:t>
      </w:r>
    </w:p>
    <w:p w14:paraId="2CD95332" w14:textId="77777777" w:rsidR="00A55C97" w:rsidRPr="00AE1BE1" w:rsidRDefault="00A55C97" w:rsidP="00AC72F5">
      <w:pPr>
        <w:autoSpaceDE w:val="0"/>
        <w:autoSpaceDN w:val="0"/>
        <w:adjustRightInd w:val="0"/>
        <w:spacing w:after="0"/>
        <w:jc w:val="both"/>
        <w:rPr>
          <w:rFonts w:cstheme="minorHAnsi"/>
          <w:sz w:val="24"/>
          <w:szCs w:val="24"/>
        </w:rPr>
      </w:pPr>
      <w:r w:rsidRPr="00AE1BE1">
        <w:rPr>
          <w:rFonts w:cstheme="minorHAnsi"/>
          <w:b/>
          <w:sz w:val="24"/>
          <w:szCs w:val="24"/>
        </w:rPr>
        <w:t>2.</w:t>
      </w:r>
      <w:r w:rsidRPr="00AE1BE1">
        <w:rPr>
          <w:rFonts w:cstheme="minorHAnsi"/>
          <w:sz w:val="24"/>
          <w:szCs w:val="24"/>
        </w:rPr>
        <w:t xml:space="preserve">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285968AD" w14:textId="77777777" w:rsidR="00A55C97" w:rsidRPr="00AE1BE1" w:rsidRDefault="00A55C97" w:rsidP="00AC72F5">
      <w:pPr>
        <w:autoSpaceDE w:val="0"/>
        <w:autoSpaceDN w:val="0"/>
        <w:adjustRightInd w:val="0"/>
        <w:spacing w:after="0"/>
        <w:jc w:val="both"/>
        <w:rPr>
          <w:rFonts w:cstheme="minorHAnsi"/>
          <w:sz w:val="24"/>
          <w:szCs w:val="24"/>
        </w:rPr>
      </w:pPr>
      <w:r w:rsidRPr="00AE1BE1">
        <w:rPr>
          <w:rFonts w:cstheme="minorHAnsi"/>
          <w:b/>
          <w:sz w:val="24"/>
          <w:szCs w:val="24"/>
        </w:rPr>
        <w:lastRenderedPageBreak/>
        <w:t>3.</w:t>
      </w:r>
      <w:r w:rsidRPr="00AE1BE1">
        <w:rPr>
          <w:rFonts w:cstheme="minorHAnsi"/>
          <w:sz w:val="24"/>
          <w:szCs w:val="24"/>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09118194" w14:textId="77777777" w:rsidR="00A55C97" w:rsidRPr="00AE1BE1" w:rsidRDefault="00A55C97" w:rsidP="00AC72F5">
      <w:pPr>
        <w:pStyle w:val="NoSpacing"/>
        <w:jc w:val="both"/>
        <w:rPr>
          <w:rFonts w:asciiTheme="minorHAnsi" w:hAnsiTheme="minorHAnsi" w:cstheme="minorHAnsi"/>
          <w:sz w:val="24"/>
          <w:szCs w:val="24"/>
        </w:rPr>
      </w:pPr>
      <w:r w:rsidRPr="00AE1BE1">
        <w:rPr>
          <w:rFonts w:asciiTheme="minorHAnsi" w:hAnsiTheme="minorHAnsi" w:cstheme="minorHAnsi"/>
          <w:b/>
          <w:sz w:val="24"/>
          <w:szCs w:val="24"/>
        </w:rPr>
        <w:t>4.</w:t>
      </w:r>
      <w:r w:rsidRPr="00AE1BE1">
        <w:rPr>
          <w:rFonts w:asciiTheme="minorHAnsi" w:hAnsiTheme="minorHAnsi" w:cstheme="minorHAnsi"/>
          <w:sz w:val="24"/>
          <w:szCs w:val="24"/>
        </w:rPr>
        <w:t xml:space="preserve"> Subsemnatul/a autorizez prin prezenta orice instituţie, societate comercială, bancă, alte persoane juridice să furnizeze informaţii reprezentanţilor autorizaţi ai </w:t>
      </w:r>
      <w:r w:rsidRPr="00AE1BE1">
        <w:rPr>
          <w:rFonts w:asciiTheme="minorHAnsi" w:hAnsiTheme="minorHAnsi" w:cstheme="minorHAnsi"/>
          <w:noProof/>
          <w:sz w:val="24"/>
          <w:szCs w:val="24"/>
        </w:rPr>
        <w:t>Consiliului Superior al Magistraturii</w:t>
      </w:r>
      <w:r w:rsidRPr="00AE1BE1">
        <w:rPr>
          <w:rFonts w:asciiTheme="minorHAnsi" w:hAnsiTheme="minorHAnsi" w:cstheme="minorHAnsi"/>
          <w:sz w:val="24"/>
          <w:szCs w:val="24"/>
        </w:rPr>
        <w:t>, cu privire la orice aspect tehnic şi financiar în legătură cu activitatea noastră.</w:t>
      </w:r>
    </w:p>
    <w:p w14:paraId="1D57C099" w14:textId="77777777" w:rsidR="00FB6077" w:rsidRPr="00AE1BE1" w:rsidRDefault="00FB6077" w:rsidP="0093526D">
      <w:pPr>
        <w:ind w:left="7200" w:hanging="7200"/>
        <w:jc w:val="center"/>
        <w:rPr>
          <w:rFonts w:cstheme="minorHAnsi"/>
          <w:b/>
          <w:sz w:val="24"/>
          <w:szCs w:val="24"/>
        </w:rPr>
      </w:pPr>
    </w:p>
    <w:p w14:paraId="63773F6C" w14:textId="241F2F3F" w:rsidR="0093526D" w:rsidRPr="00AE1BE1" w:rsidRDefault="0093526D" w:rsidP="0093526D">
      <w:pPr>
        <w:ind w:left="7200" w:hanging="7200"/>
        <w:jc w:val="center"/>
        <w:rPr>
          <w:rFonts w:cstheme="minorHAnsi"/>
          <w:b/>
          <w:sz w:val="24"/>
          <w:szCs w:val="24"/>
        </w:rPr>
      </w:pPr>
      <w:r w:rsidRPr="00AE1BE1">
        <w:rPr>
          <w:rFonts w:cstheme="minorHAnsi"/>
          <w:b/>
          <w:sz w:val="24"/>
          <w:szCs w:val="24"/>
        </w:rPr>
        <w:t>Anexă a declaraţiei privind evitarea conflictului de interese</w:t>
      </w:r>
    </w:p>
    <w:p w14:paraId="69EF85B9" w14:textId="3E73D9CC" w:rsidR="0093526D" w:rsidRPr="00AE1BE1" w:rsidRDefault="0093526D" w:rsidP="0093526D">
      <w:pPr>
        <w:ind w:left="7200" w:hanging="7200"/>
        <w:jc w:val="center"/>
        <w:rPr>
          <w:rFonts w:cstheme="minorHAnsi"/>
          <w:b/>
          <w:sz w:val="24"/>
          <w:szCs w:val="24"/>
        </w:rPr>
      </w:pPr>
      <w:r w:rsidRPr="00AE1BE1">
        <w:rPr>
          <w:rFonts w:cstheme="minorHAnsi"/>
          <w:b/>
          <w:sz w:val="24"/>
          <w:szCs w:val="24"/>
        </w:rPr>
        <w:t xml:space="preserve">TABEL CU PERSOANELE CARE DETIN FUNCŢII DE DECIZIE </w:t>
      </w:r>
    </w:p>
    <w:p w14:paraId="24E9FF06" w14:textId="77777777" w:rsidR="0093526D" w:rsidRPr="00AE1BE1" w:rsidRDefault="0093526D" w:rsidP="0093526D">
      <w:pPr>
        <w:ind w:left="7200" w:hanging="7200"/>
        <w:jc w:val="center"/>
        <w:rPr>
          <w:rFonts w:cstheme="minorHAnsi"/>
          <w:b/>
          <w:sz w:val="24"/>
          <w:szCs w:val="24"/>
        </w:rPr>
      </w:pPr>
      <w:r w:rsidRPr="00AE1BE1">
        <w:rPr>
          <w:rFonts w:cstheme="minorHAnsi"/>
          <w:b/>
          <w:sz w:val="24"/>
          <w:szCs w:val="24"/>
        </w:rPr>
        <w:t>ÎN CADRUL INSTITUŢIEI</w:t>
      </w:r>
    </w:p>
    <w:p w14:paraId="548258D8" w14:textId="77777777" w:rsidR="009C39F8" w:rsidRPr="00AE1BE1" w:rsidRDefault="009C39F8" w:rsidP="0093526D">
      <w:pPr>
        <w:ind w:left="7200" w:hanging="7200"/>
        <w:jc w:val="center"/>
        <w:rPr>
          <w:rFonts w:cstheme="minorHAnsi"/>
          <w:b/>
          <w:sz w:val="24"/>
          <w:szCs w:val="24"/>
        </w:rPr>
      </w:pPr>
    </w:p>
    <w:p w14:paraId="29E20C9C" w14:textId="77777777" w:rsidR="00595759" w:rsidRPr="00AE1BE1" w:rsidRDefault="00595759" w:rsidP="00A36456">
      <w:pPr>
        <w:spacing w:after="200" w:line="276" w:lineRule="auto"/>
        <w:ind w:firstLine="708"/>
        <w:jc w:val="both"/>
        <w:rPr>
          <w:rFonts w:eastAsia="Calibri" w:cstheme="minorHAnsi"/>
          <w:sz w:val="24"/>
          <w:szCs w:val="24"/>
        </w:rPr>
      </w:pPr>
      <w:r w:rsidRPr="00AE1BE1">
        <w:rPr>
          <w:rFonts w:eastAsia="Calibri" w:cstheme="minorHAnsi"/>
          <w:sz w:val="24"/>
          <w:szCs w:val="24"/>
        </w:rPr>
        <w:t xml:space="preserve">Din partea autorităţii contractante, persoanele cu funcţie de decizie din cadrul autorităţii contractante cu privire la organizarea, derularea şi finalizarea procedurii de atribuire sunt: Elena COSTACHE Judecător, Presedinte CSM; Claudiu-Constantin SANDU Procuror, Vicepreședinte CSM; Daniel GRĂDINARU, Judecător/ membru al Consiliului Superior al Magistraturii, Lider de componentă de program 5; Andreea Simona UZLĂU Judecător/Secretar general/ofițer de componentă de program; Rodica ZAHARIA MOTOC Director economic – ordonator principal de credite; Bogdan ZALANA, Director adjunct DEA, CSM; Roxana CHIUARIU, Judecător, director, Direcția Afaceri Europene, Relații Internaționale și Programe, manager de componentă de program 5; Victor VĂDUVA, Judecător, Șef SPEI; Călina GHIŢULESCU, consilier SPEI, DAERIP/ ofițer componentă de program; Raluca PRISECARU, consilier SPEI, DAERIP/ ofițer componentă de program; Livia SCRIECIU, Şef SAPPS/ofițer de achiziții; Camelia NICULESCU, Consilier achiziţii publice SAPPS/ofițer de achiziții; Camelia RADU, consilier DEA/ ofițer financiar; Gabriela STAICU, consilier DEA/ ofițer financiar; Violanda MAJERI, Procuror, Direcţia Legislaţie, Documentare şi Contencios/ ofițer cu atribuții privind aspecte juridice și de legalitate; </w:t>
      </w:r>
    </w:p>
    <w:p w14:paraId="7FA4BE3D" w14:textId="18665BF2" w:rsidR="00A55C97" w:rsidRPr="00AE1BE1" w:rsidRDefault="00A55C97" w:rsidP="00A36456">
      <w:pPr>
        <w:spacing w:after="200" w:line="276" w:lineRule="auto"/>
        <w:ind w:firstLine="708"/>
        <w:jc w:val="both"/>
        <w:rPr>
          <w:rFonts w:cstheme="minorHAnsi"/>
          <w:sz w:val="24"/>
          <w:szCs w:val="24"/>
        </w:rPr>
      </w:pPr>
      <w:r w:rsidRPr="00AE1BE1">
        <w:rPr>
          <w:rFonts w:cstheme="minorHAnsi"/>
          <w:sz w:val="24"/>
          <w:szCs w:val="24"/>
        </w:rPr>
        <w:t>Data completării ......................</w:t>
      </w:r>
    </w:p>
    <w:p w14:paraId="54E3B1B4" w14:textId="72274F1E" w:rsidR="00A55C97" w:rsidRPr="00AE1BE1" w:rsidRDefault="00C90D19" w:rsidP="00AC72F5">
      <w:pPr>
        <w:autoSpaceDE w:val="0"/>
        <w:spacing w:after="0"/>
        <w:jc w:val="both"/>
        <w:rPr>
          <w:rFonts w:cstheme="minorHAnsi"/>
          <w:i/>
          <w:sz w:val="24"/>
          <w:szCs w:val="24"/>
        </w:rPr>
      </w:pPr>
      <w:r w:rsidRPr="00AE1BE1">
        <w:rPr>
          <w:rFonts w:cstheme="minorHAnsi"/>
          <w:i/>
          <w:sz w:val="24"/>
          <w:szCs w:val="24"/>
        </w:rPr>
        <w:t xml:space="preserve">Data :[ZZ.LL.AAAA] </w:t>
      </w:r>
      <w:r w:rsidR="00A55C97" w:rsidRPr="00AE1BE1">
        <w:rPr>
          <w:rFonts w:cstheme="minorHAnsi"/>
          <w:i/>
          <w:sz w:val="24"/>
          <w:szCs w:val="24"/>
        </w:rPr>
        <w:t>(numele şi prenume)____________________, (semnătura şi ştampilă), în calitate de __________________, legal autorizat să semnez oferta pentru şi în numele ____________________________________</w:t>
      </w:r>
    </w:p>
    <w:p w14:paraId="3E2522A1" w14:textId="77777777" w:rsidR="00A55C97" w:rsidRPr="00AE1BE1" w:rsidRDefault="00A55C97" w:rsidP="00AC72F5">
      <w:pPr>
        <w:autoSpaceDE w:val="0"/>
        <w:spacing w:after="0"/>
        <w:jc w:val="both"/>
        <w:rPr>
          <w:rFonts w:cstheme="minorHAnsi"/>
          <w:i/>
          <w:sz w:val="24"/>
          <w:szCs w:val="24"/>
        </w:rPr>
      </w:pPr>
      <w:r w:rsidRPr="00AE1BE1">
        <w:rPr>
          <w:rFonts w:cstheme="minorHAnsi"/>
          <w:i/>
          <w:sz w:val="24"/>
          <w:szCs w:val="24"/>
        </w:rPr>
        <w:t xml:space="preserve">                                                       (denumire/nume operator economic)</w:t>
      </w:r>
    </w:p>
    <w:p w14:paraId="4CCFAD47" w14:textId="77777777" w:rsidR="00E35223" w:rsidRPr="00AE1BE1" w:rsidRDefault="00D40713" w:rsidP="00AC72F5">
      <w:pPr>
        <w:spacing w:after="0"/>
        <w:ind w:hanging="7200"/>
        <w:jc w:val="center"/>
        <w:rPr>
          <w:rFonts w:cstheme="minorHAnsi"/>
          <w:sz w:val="24"/>
          <w:szCs w:val="24"/>
        </w:rPr>
      </w:pPr>
      <w:r w:rsidRPr="00AE1BE1">
        <w:rPr>
          <w:rFonts w:cstheme="minorHAnsi"/>
          <w:sz w:val="24"/>
          <w:szCs w:val="24"/>
        </w:rPr>
        <w:t xml:space="preserve">   </w:t>
      </w:r>
      <w:r w:rsidR="00AC72F5" w:rsidRPr="00AE1BE1">
        <w:rPr>
          <w:rFonts w:cstheme="minorHAnsi"/>
          <w:sz w:val="24"/>
          <w:szCs w:val="24"/>
        </w:rPr>
        <w:tab/>
      </w:r>
      <w:r w:rsidR="00AC72F5" w:rsidRPr="00AE1BE1">
        <w:rPr>
          <w:rFonts w:cstheme="minorHAnsi"/>
          <w:sz w:val="24"/>
          <w:szCs w:val="24"/>
        </w:rPr>
        <w:tab/>
      </w:r>
      <w:r w:rsidR="00AC72F5" w:rsidRPr="00AE1BE1">
        <w:rPr>
          <w:rFonts w:cstheme="minorHAnsi"/>
          <w:sz w:val="24"/>
          <w:szCs w:val="24"/>
        </w:rPr>
        <w:tab/>
      </w:r>
      <w:r w:rsidR="00AC72F5" w:rsidRPr="00AE1BE1">
        <w:rPr>
          <w:rFonts w:cstheme="minorHAnsi"/>
          <w:sz w:val="24"/>
          <w:szCs w:val="24"/>
        </w:rPr>
        <w:tab/>
      </w:r>
      <w:r w:rsidR="00AC72F5" w:rsidRPr="00AE1BE1">
        <w:rPr>
          <w:rFonts w:cstheme="minorHAnsi"/>
          <w:sz w:val="24"/>
          <w:szCs w:val="24"/>
        </w:rPr>
        <w:tab/>
      </w:r>
      <w:r w:rsidR="00AC72F5" w:rsidRPr="00AE1BE1">
        <w:rPr>
          <w:rFonts w:cstheme="minorHAnsi"/>
          <w:sz w:val="24"/>
          <w:szCs w:val="24"/>
        </w:rPr>
        <w:tab/>
      </w:r>
      <w:r w:rsidR="00AC72F5" w:rsidRPr="00AE1BE1">
        <w:rPr>
          <w:rFonts w:cstheme="minorHAnsi"/>
          <w:sz w:val="24"/>
          <w:szCs w:val="24"/>
        </w:rPr>
        <w:tab/>
      </w:r>
    </w:p>
    <w:p w14:paraId="22B305A8" w14:textId="77777777" w:rsidR="00E35223" w:rsidRPr="00AE1BE1" w:rsidRDefault="00E35223" w:rsidP="00AC72F5">
      <w:pPr>
        <w:spacing w:after="0"/>
        <w:ind w:hanging="7200"/>
        <w:jc w:val="center"/>
        <w:rPr>
          <w:rFonts w:cstheme="minorHAnsi"/>
          <w:sz w:val="24"/>
          <w:szCs w:val="24"/>
        </w:rPr>
      </w:pPr>
    </w:p>
    <w:p w14:paraId="3E95D50A" w14:textId="77777777" w:rsidR="00E35223" w:rsidRPr="00AE1BE1" w:rsidRDefault="00E35223" w:rsidP="00AC72F5">
      <w:pPr>
        <w:spacing w:after="0"/>
        <w:ind w:hanging="7200"/>
        <w:jc w:val="center"/>
        <w:rPr>
          <w:rFonts w:cstheme="minorHAnsi"/>
          <w:sz w:val="24"/>
          <w:szCs w:val="24"/>
        </w:rPr>
      </w:pPr>
    </w:p>
    <w:p w14:paraId="3F958CEE" w14:textId="77777777" w:rsidR="00E35223" w:rsidRPr="00AE1BE1" w:rsidRDefault="00E35223" w:rsidP="00AC72F5">
      <w:pPr>
        <w:spacing w:after="0"/>
        <w:ind w:hanging="7200"/>
        <w:jc w:val="center"/>
        <w:rPr>
          <w:rFonts w:cstheme="minorHAnsi"/>
          <w:sz w:val="24"/>
          <w:szCs w:val="24"/>
        </w:rPr>
      </w:pPr>
    </w:p>
    <w:p w14:paraId="104B5299" w14:textId="6CC80758" w:rsidR="00610C0D" w:rsidRPr="00AE1BE1" w:rsidRDefault="00610C0D" w:rsidP="004D56C6">
      <w:pPr>
        <w:spacing w:after="0"/>
        <w:rPr>
          <w:rFonts w:cstheme="minorHAnsi"/>
          <w:sz w:val="24"/>
          <w:szCs w:val="24"/>
        </w:rPr>
      </w:pPr>
    </w:p>
    <w:p w14:paraId="56FE1FD3" w14:textId="77777777" w:rsidR="00610C0D" w:rsidRPr="00AE1BE1" w:rsidRDefault="00610C0D" w:rsidP="00AC72F5">
      <w:pPr>
        <w:spacing w:after="0"/>
        <w:ind w:hanging="7200"/>
        <w:jc w:val="center"/>
        <w:rPr>
          <w:rFonts w:cstheme="minorHAnsi"/>
          <w:sz w:val="24"/>
          <w:szCs w:val="24"/>
        </w:rPr>
      </w:pPr>
    </w:p>
    <w:p w14:paraId="33D0F072" w14:textId="156B7D33" w:rsidR="0033078E" w:rsidRPr="00AE1BE1" w:rsidRDefault="0033078E" w:rsidP="0033078E">
      <w:pPr>
        <w:autoSpaceDE w:val="0"/>
        <w:autoSpaceDN w:val="0"/>
        <w:adjustRightInd w:val="0"/>
        <w:spacing w:after="0"/>
        <w:jc w:val="center"/>
        <w:rPr>
          <w:rFonts w:cstheme="minorHAnsi"/>
          <w:b/>
          <w:sz w:val="24"/>
          <w:szCs w:val="24"/>
        </w:rPr>
      </w:pPr>
      <w:r w:rsidRPr="00AE1BE1">
        <w:rPr>
          <w:rFonts w:cstheme="minorHAnsi"/>
          <w:b/>
          <w:sz w:val="24"/>
          <w:szCs w:val="24"/>
        </w:rPr>
        <w:t>ANGAJAMENT FERM</w:t>
      </w:r>
    </w:p>
    <w:p w14:paraId="71A5198E" w14:textId="77777777" w:rsidR="0033078E" w:rsidRPr="00AE1BE1" w:rsidRDefault="0033078E" w:rsidP="0033078E">
      <w:pPr>
        <w:autoSpaceDE w:val="0"/>
        <w:autoSpaceDN w:val="0"/>
        <w:adjustRightInd w:val="0"/>
        <w:spacing w:after="0"/>
        <w:jc w:val="center"/>
        <w:rPr>
          <w:rFonts w:cstheme="minorHAnsi"/>
          <w:b/>
          <w:sz w:val="24"/>
          <w:szCs w:val="24"/>
        </w:rPr>
      </w:pPr>
      <w:r w:rsidRPr="00AE1BE1">
        <w:rPr>
          <w:rFonts w:cstheme="minorHAnsi"/>
          <w:b/>
          <w:sz w:val="24"/>
          <w:szCs w:val="24"/>
        </w:rPr>
        <w:t>privind susținerea acordată ofertantului pentru îndeplinirea criteriului referitor la capacitatea tehnică și profesională (art. 179 lit. b) din Legea nr. 98/2016</w:t>
      </w:r>
    </w:p>
    <w:p w14:paraId="696AEFC9" w14:textId="77777777" w:rsidR="0033078E" w:rsidRPr="00AE1BE1" w:rsidRDefault="0033078E" w:rsidP="0033078E">
      <w:pPr>
        <w:autoSpaceDE w:val="0"/>
        <w:autoSpaceDN w:val="0"/>
        <w:adjustRightInd w:val="0"/>
        <w:spacing w:after="0"/>
        <w:rPr>
          <w:rFonts w:cstheme="minorHAnsi"/>
          <w:b/>
          <w:sz w:val="24"/>
          <w:szCs w:val="24"/>
        </w:rPr>
      </w:pPr>
    </w:p>
    <w:p w14:paraId="65D25C1D" w14:textId="57AED695" w:rsidR="0033078E" w:rsidRPr="00AE1BE1" w:rsidRDefault="0033078E" w:rsidP="0033078E">
      <w:pPr>
        <w:autoSpaceDE w:val="0"/>
        <w:autoSpaceDN w:val="0"/>
        <w:adjustRightInd w:val="0"/>
        <w:spacing w:after="0"/>
        <w:rPr>
          <w:rFonts w:cstheme="minorHAnsi"/>
          <w:b/>
          <w:sz w:val="24"/>
          <w:szCs w:val="24"/>
          <w:u w:val="single"/>
        </w:rPr>
      </w:pPr>
      <w:r w:rsidRPr="00AE1BE1">
        <w:rPr>
          <w:rFonts w:cstheme="minorHAnsi"/>
          <w:b/>
          <w:sz w:val="24"/>
          <w:szCs w:val="24"/>
          <w:u w:val="single"/>
        </w:rPr>
        <w:t xml:space="preserve">Notă: acest formular va fi completat de terțul susținător care nu are și calitatea de subcontractant. </w:t>
      </w:r>
    </w:p>
    <w:p w14:paraId="690D0304" w14:textId="77777777" w:rsidR="0033078E" w:rsidRPr="00AE1BE1" w:rsidRDefault="0033078E" w:rsidP="0033078E">
      <w:pPr>
        <w:autoSpaceDE w:val="0"/>
        <w:autoSpaceDN w:val="0"/>
        <w:adjustRightInd w:val="0"/>
        <w:spacing w:after="0"/>
        <w:rPr>
          <w:rFonts w:cstheme="minorHAnsi"/>
          <w:b/>
          <w:sz w:val="24"/>
          <w:szCs w:val="24"/>
        </w:rPr>
      </w:pPr>
    </w:p>
    <w:p w14:paraId="5224A45E" w14:textId="467DF42B"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Cu privire la procedura de atribuire organizată de [denumirea autorității contractante] în calitate de Autoritate Contractantă pentru atribuirea Contractului ................................. [denumirea contractului], pentru care a fost publicat Anunțul de participare nr.. ..... [introduceți nr. Anunțului de participare]/....... [introduceți data].</w:t>
      </w:r>
    </w:p>
    <w:p w14:paraId="13F7DB58" w14:textId="77777777" w:rsidR="0033078E" w:rsidRPr="00AE1BE1" w:rsidRDefault="0033078E" w:rsidP="0033078E">
      <w:pPr>
        <w:autoSpaceDE w:val="0"/>
        <w:autoSpaceDN w:val="0"/>
        <w:adjustRightInd w:val="0"/>
        <w:spacing w:after="0"/>
        <w:jc w:val="both"/>
        <w:rPr>
          <w:rFonts w:cstheme="minorHAnsi"/>
          <w:bCs/>
          <w:sz w:val="24"/>
          <w:szCs w:val="24"/>
        </w:rPr>
      </w:pPr>
    </w:p>
    <w:p w14:paraId="62C29033"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 Noi, ……........………… [introduceți numele/denumirea completa a Terțului susținător], având sediul social în ……………………………….. [introduceți adresa completa, telefonul, faxul, emailul Terțului susținător], Cod Unic de Înregistrare (cod fiscal): ………………………….. [introduceți datele], numărul de înregistrare la Registrul Comerțului sau echivalent: ……………………….. [introduceți datele] și reprezentat prin ……………………… [introduceți numele persoanei sau persoanelor autorizate să semneze în numele Terțului Susținător], ne obligăm, în mod ferm, necondiționat și irevocabil să punem la dispoziția ...... [introduceți numele/denumirea completa a Ofertantului căruia îi este acordat suportul] (denumit in continuare Ofertant) resursele tehnice, profesionale și umane menționate mai jos, pe care le deținem, pentru a asigura îndeplinirea completă, la timp și corectă a tuturor obligațiilor contractuale asumate de Ofertant în conformitate cu Oferta depusă și Contractul ce urmează să fie încheiat între Ofertant și Autoritatea Contractantă. Punerea la dispoziție a resurselor se va face în mod necondiționat, în funcție de necesitățile care apar în timpul executării Contractului. </w:t>
      </w:r>
    </w:p>
    <w:p w14:paraId="5D1C3315" w14:textId="77777777" w:rsidR="0033078E" w:rsidRPr="00AE1BE1" w:rsidRDefault="0033078E" w:rsidP="0033078E">
      <w:pPr>
        <w:autoSpaceDE w:val="0"/>
        <w:autoSpaceDN w:val="0"/>
        <w:adjustRightInd w:val="0"/>
        <w:spacing w:after="0"/>
        <w:jc w:val="both"/>
        <w:rPr>
          <w:rFonts w:cstheme="minorHAnsi"/>
          <w:bCs/>
          <w:sz w:val="24"/>
          <w:szCs w:val="24"/>
        </w:rPr>
      </w:pPr>
    </w:p>
    <w:p w14:paraId="5D22DD80"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Noi, ............................................ [denumirea terțului susținător], ne obligăm în mod ferm, necondiționat și irevocabil să ducem la îndeplinire integrală, reglementară și la termen obligațiile asumate de ____________________ [denumirea ofertantului] prin contractul ce urmează̆ a fi încheiat intre Ofertant şi Autoritatea contractantă, pentru partea asumată prin prezentul angajament. </w:t>
      </w:r>
    </w:p>
    <w:p w14:paraId="1D9863B3"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În acest sens:</w:t>
      </w:r>
    </w:p>
    <w:p w14:paraId="7A358897"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i.</w:t>
      </w:r>
      <w:r w:rsidRPr="00AE1BE1">
        <w:rPr>
          <w:rFonts w:cstheme="minorHAnsi"/>
          <w:bCs/>
          <w:sz w:val="24"/>
          <w:szCs w:val="24"/>
        </w:rPr>
        <w:tab/>
        <w:t xml:space="preserve">Ne obligăm în mod ferm, necondiționat și irevocabil să punem la dispoziția Ofertantului devenit Contractant resursele tehnice, profesionale și umane pe care le deținem și care sunt necesare pentru finalizarea completă, la timp, regulamentară și corectă a contractului care urmează a fi încheiat în conformitate cu prevederile acestuia, și anume: ........ [terțul susținător va menționa </w:t>
      </w:r>
      <w:r w:rsidRPr="00AE1BE1">
        <w:rPr>
          <w:rFonts w:cstheme="minorHAnsi"/>
          <w:bCs/>
          <w:sz w:val="24"/>
          <w:szCs w:val="24"/>
        </w:rPr>
        <w:lastRenderedPageBreak/>
        <w:t xml:space="preserve">resursele tehnice, profesionale și umane pe care terțul le deține și pe care terțul le va pune la dispoziția ofertantului] </w:t>
      </w:r>
    </w:p>
    <w:p w14:paraId="72C5FC64"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ii.</w:t>
      </w:r>
      <w:r w:rsidRPr="00AE1BE1">
        <w:rPr>
          <w:rFonts w:cstheme="minorHAnsi"/>
          <w:bCs/>
          <w:sz w:val="24"/>
          <w:szCs w:val="24"/>
        </w:rPr>
        <w:tab/>
        <w:t xml:space="preserve">Modalitatea în care vor fi implicate efectiv în derularea contractului resursele tehnice, profesionale și umane menționate mai sus este ...... [terțul susținător va menționa modalitatea în care vor fi implicate efectiv resursele în prestarea serviciilor pentru care acordă susținerea] </w:t>
      </w:r>
    </w:p>
    <w:p w14:paraId="30708C21"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Noi, ............................................ [denumirea terțului susținător], ne angajăm să implicăm efectiv în derularea contractului de achiziție publică/sectorial resursele mai sus menționate, într-un termen de .... [introduceți termenul] zile de la solicitarea Contractantului. </w:t>
      </w:r>
    </w:p>
    <w:p w14:paraId="49F536DE" w14:textId="77777777" w:rsidR="0033078E" w:rsidRPr="00AE1BE1" w:rsidRDefault="0033078E" w:rsidP="0033078E">
      <w:pPr>
        <w:autoSpaceDE w:val="0"/>
        <w:autoSpaceDN w:val="0"/>
        <w:adjustRightInd w:val="0"/>
        <w:spacing w:after="0"/>
        <w:jc w:val="both"/>
        <w:rPr>
          <w:rFonts w:cstheme="minorHAnsi"/>
          <w:bCs/>
          <w:sz w:val="24"/>
          <w:szCs w:val="24"/>
        </w:rPr>
      </w:pPr>
    </w:p>
    <w:p w14:paraId="68BC94F1"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Noi, ............................................ [denumirea terțului susținător]:</w:t>
      </w:r>
    </w:p>
    <w:p w14:paraId="25AAE248"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 a) Înțelegem și suntem de acord că suntem ținuti răspunzători față de Autoritatea Contractantă pentru neexecutarea de către Ofertant devenit Contractant a oricăror obligații contractuale, pentru toate daunele aduse Autorității Contractante de către contractant ca urmare a neîndeplinirii obligațiilor sale și pentru nerespectarea de către noi a obligațiilor; </w:t>
      </w:r>
    </w:p>
    <w:p w14:paraId="27B799E2"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b) Ne obligăm să despăgubim direct Autoritatea Contractantă pentru orice prejudiciu cauzat ca urmare a neîndeplinirii obligațiilor prevăzute în angajamentul ferm de susținere; </w:t>
      </w:r>
    </w:p>
    <w:p w14:paraId="49972FA5"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c) Avem cunoștință și suntem de acord cu cesionarea de către Contractant către Autoritatea Contractantă a oricărei creanțe cu privire la daune pe care Contractantul ar putea să o aibă împotriva noastră pentru nerespectarea obligațiilor asumate prin angajamentul ferm de susținere; </w:t>
      </w:r>
    </w:p>
    <w:p w14:paraId="480B9DCA"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d) Înțelegem și suntem de acord că obligațiile asumate de noi sunt valabile și rămân în vigoare până la îndeplinirea integrală și corespunzătoare a tuturor obligațiilor asumate de către contractant prin contractul de achiziție publică/sectorial încheiat cu autoritatea/entitatea contractantă; </w:t>
      </w:r>
    </w:p>
    <w:p w14:paraId="00B127DA"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e) Renunțăm irevocabil la orice beneficiu de diviziune și discuțiune, precum și la invocarea oricărei excepții de neexecutare, atât în raport cu Ofertantul devenit Contractant, cât și cu Autoritatea Contractantă.</w:t>
      </w:r>
    </w:p>
    <w:p w14:paraId="27528507"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 În situația în care …............................................. [denumirea ofertantului] invocă și susținerea altui terț susținător/terți susținători pentru îndeplinirea criteriului de calificare pentru care noi acordăm susținere, renunțăm irevocabil la orice beneficiu de diviziune și discuțiune în raport cu acesta/aceștia. </w:t>
      </w:r>
    </w:p>
    <w:p w14:paraId="39A842D7" w14:textId="77777777" w:rsidR="0033078E" w:rsidRPr="00AE1BE1" w:rsidRDefault="0033078E" w:rsidP="0033078E">
      <w:pPr>
        <w:autoSpaceDE w:val="0"/>
        <w:autoSpaceDN w:val="0"/>
        <w:adjustRightInd w:val="0"/>
        <w:spacing w:after="0"/>
        <w:jc w:val="both"/>
        <w:rPr>
          <w:rFonts w:cstheme="minorHAnsi"/>
          <w:bCs/>
          <w:sz w:val="24"/>
          <w:szCs w:val="24"/>
        </w:rPr>
      </w:pPr>
    </w:p>
    <w:p w14:paraId="23C6252D"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Noi, ............................................ [denumirea terțului susținător] ne obligăm ca, la semnarea contractului de achiziție publică, să încheiem un act juridic cu Ofertantul, care să conțină cel puțin clauze privind resursele tehnice, profesionale și umane pe care ne angajăm să le punem la dispoziția Ofertantului devenit Contractant, termenele și modalitatea de transferare a acestor resurse, lucrările/serviciile din contractul de achiziție publică/sectorial care vor fi executate/prestate cu ajutorul resurselor puse la dispoziție de către terț, precum și clauzele prevăzute la pct. a)-e) de mai sus. </w:t>
      </w:r>
    </w:p>
    <w:p w14:paraId="02EF34A4" w14:textId="77777777" w:rsidR="0033078E" w:rsidRPr="00AE1BE1" w:rsidRDefault="0033078E" w:rsidP="0033078E">
      <w:pPr>
        <w:autoSpaceDE w:val="0"/>
        <w:autoSpaceDN w:val="0"/>
        <w:adjustRightInd w:val="0"/>
        <w:spacing w:after="0"/>
        <w:jc w:val="both"/>
        <w:rPr>
          <w:rFonts w:cstheme="minorHAnsi"/>
          <w:bCs/>
          <w:sz w:val="24"/>
          <w:szCs w:val="24"/>
        </w:rPr>
      </w:pPr>
    </w:p>
    <w:p w14:paraId="038D0735"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lastRenderedPageBreak/>
        <w:t xml:space="preserve">Noi, ............................................ [denumirea ofertantului], declarăm că vom invoca susținerea acordata de ______________[denumirea terțului susținător] pentru îndeplinirea contractului menționat mai sus, așa cum rezultă din prezentul Angajament. </w:t>
      </w:r>
    </w:p>
    <w:p w14:paraId="641D74EA" w14:textId="77777777" w:rsidR="0033078E" w:rsidRPr="00AE1BE1" w:rsidRDefault="0033078E" w:rsidP="0033078E">
      <w:pPr>
        <w:autoSpaceDE w:val="0"/>
        <w:autoSpaceDN w:val="0"/>
        <w:adjustRightInd w:val="0"/>
        <w:spacing w:after="0"/>
        <w:jc w:val="both"/>
        <w:rPr>
          <w:rFonts w:cstheme="minorHAnsi"/>
          <w:bCs/>
          <w:sz w:val="24"/>
          <w:szCs w:val="24"/>
        </w:rPr>
      </w:pPr>
    </w:p>
    <w:p w14:paraId="545A1B89"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Noi, ............................................ [denumirea ofertantului], înțelegem că Autoritatea Contractantă va urmări orice pretenție la daune pe care noi am putea să o avem împotriva ______________[denumirea terțului susținător] pentru nerespectarea de către acesta a obligațiilor asumate prin prezentul angajament ferm. </w:t>
      </w:r>
    </w:p>
    <w:p w14:paraId="1FDF3D76"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Acordarea susținerii privind îndeplinirea criteriului referitor la capacitatea tehnică și profesională (art. 179 lit. b) din Legea nr. 98/2016 nu implică alte costuri pentru achizitor, cu excepția celor care au fost incluse în propunerea financiară. </w:t>
      </w:r>
    </w:p>
    <w:p w14:paraId="52459C33" w14:textId="2DC31B05"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Prezentul document reprezintă̆ angajamentul nostru ferm încheiat în conformitate cu prevederile Legii nr. 98/2016 care dă dreptul Autorității Contractante de a solicita, în mod legitim, îndeplinirea de către noi a obligațiilor asumate prin angajamentul de susținere............................................................ </w:t>
      </w:r>
    </w:p>
    <w:p w14:paraId="5386438B"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[denumirea candidatului/ofertantului]. </w:t>
      </w:r>
    </w:p>
    <w:p w14:paraId="60D9FE5D" w14:textId="333991C9"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Data completării, ........................... </w:t>
      </w:r>
    </w:p>
    <w:p w14:paraId="260031F1"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Terţ̦susținător ..................... </w:t>
      </w:r>
    </w:p>
    <w:p w14:paraId="7088C390"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(semnătură autorizată) Candidat/Ofertant ..................... (semnătură autorizată) </w:t>
      </w:r>
    </w:p>
    <w:p w14:paraId="49C3636C" w14:textId="11704345"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Nota 1: Împreună cu Angajamentul ferm vor fi anexate documentele transmise ofertantului de către terțul susținător din care rezultă:</w:t>
      </w:r>
    </w:p>
    <w:p w14:paraId="67CA06AA"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 - Faptul că terțul dispune de resursele tehnice, profesionale și umane pe care își asumă prin angajament că le va mobiliza;</w:t>
      </w:r>
    </w:p>
    <w:p w14:paraId="4C6E9F31"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 - Modul efectiv prin care terțul susținător va asigura îndeplinirea propriului angajament de susținere, respectiv cum vor fi implicate efectiv resursele terțului susținător în desfășurarea serviciilor în legătură cu care acordă susținerea. </w:t>
      </w:r>
    </w:p>
    <w:p w14:paraId="4ADE092B"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Din documentele prezentate de terț trebuie să reiasă cum se va face transferul acestor resurse către contractant (inclusiv termenele în care resursele vor fi puse la dispoziția contractantului), astfel încât acestea să fie disponibile contractantului la momentul în care trebuie să fie implicate în derularea/executarea contractului de achiziție publică. </w:t>
      </w:r>
    </w:p>
    <w:p w14:paraId="4312A5D1"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Transferul resurselor invocate trebuie să fie posibil în orice moment începând cu data semnării contractului de achiziție publică. </w:t>
      </w:r>
    </w:p>
    <w:p w14:paraId="3D700BAE" w14:textId="77777777"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Acestea se vor constitui in anexe la prezentul angajament ferm. </w:t>
      </w:r>
    </w:p>
    <w:p w14:paraId="0E7CFA5D" w14:textId="6FBA0A98"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Nota 2: Prevederile prezentului formular reprezintă conținutul minim al înțelegerii dintre ofertant și terț cu privire la acordarea susținerii. În cazul în care părțile doresc să stabilească și alte prevederi/ drepturi/ obligații, vor redacta o înțelegere scrisă separată pe care o vor anexa angajamentului ferm, cu condiția ca aceasta să nu contravină prevederilor prezentului angajament. </w:t>
      </w:r>
    </w:p>
    <w:p w14:paraId="6B9D87B1" w14:textId="4CAD41EA" w:rsidR="0033078E" w:rsidRPr="00AE1BE1" w:rsidRDefault="0033078E" w:rsidP="0033078E">
      <w:pPr>
        <w:autoSpaceDE w:val="0"/>
        <w:autoSpaceDN w:val="0"/>
        <w:adjustRightInd w:val="0"/>
        <w:spacing w:after="0"/>
        <w:jc w:val="both"/>
        <w:rPr>
          <w:rFonts w:cstheme="minorHAnsi"/>
          <w:bCs/>
          <w:sz w:val="24"/>
          <w:szCs w:val="24"/>
        </w:rPr>
      </w:pPr>
      <w:r w:rsidRPr="00AE1BE1">
        <w:rPr>
          <w:rFonts w:cstheme="minorHAnsi"/>
          <w:bCs/>
          <w:sz w:val="24"/>
          <w:szCs w:val="24"/>
        </w:rPr>
        <w:t xml:space="preserve">Nota 3: În situația în care ofertantul este o Asociere, Angajamentul ferm va fi semnat de reprezentanții legali ai tuturor membrilor Asocierii </w:t>
      </w:r>
    </w:p>
    <w:p w14:paraId="50BB00CF" w14:textId="77777777" w:rsidR="00626CA0" w:rsidRPr="00AE1BE1" w:rsidRDefault="00626CA0" w:rsidP="0033078E">
      <w:pPr>
        <w:autoSpaceDE w:val="0"/>
        <w:autoSpaceDN w:val="0"/>
        <w:adjustRightInd w:val="0"/>
        <w:spacing w:after="0"/>
        <w:jc w:val="both"/>
        <w:rPr>
          <w:rFonts w:cstheme="minorHAnsi"/>
          <w:bCs/>
          <w:sz w:val="24"/>
          <w:szCs w:val="24"/>
        </w:rPr>
      </w:pPr>
    </w:p>
    <w:p w14:paraId="311AF6A4" w14:textId="77777777" w:rsidR="00626CA0" w:rsidRPr="00AE1BE1" w:rsidRDefault="00626CA0" w:rsidP="00626CA0">
      <w:pPr>
        <w:autoSpaceDE w:val="0"/>
        <w:autoSpaceDN w:val="0"/>
        <w:adjustRightInd w:val="0"/>
        <w:spacing w:after="0"/>
        <w:rPr>
          <w:rFonts w:cstheme="minorHAnsi"/>
          <w:b/>
          <w:sz w:val="24"/>
          <w:szCs w:val="24"/>
        </w:rPr>
      </w:pPr>
    </w:p>
    <w:p w14:paraId="041B4D0F" w14:textId="77777777" w:rsidR="00377401" w:rsidRPr="00AE1BE1" w:rsidRDefault="00377401" w:rsidP="00377401">
      <w:pPr>
        <w:autoSpaceDE w:val="0"/>
        <w:autoSpaceDN w:val="0"/>
        <w:adjustRightInd w:val="0"/>
        <w:spacing w:after="0"/>
        <w:jc w:val="center"/>
        <w:rPr>
          <w:rFonts w:cstheme="minorHAnsi"/>
          <w:b/>
          <w:sz w:val="24"/>
          <w:szCs w:val="24"/>
        </w:rPr>
      </w:pPr>
      <w:r w:rsidRPr="00AE1BE1">
        <w:rPr>
          <w:rFonts w:cstheme="minorHAnsi"/>
          <w:b/>
          <w:sz w:val="24"/>
          <w:szCs w:val="24"/>
        </w:rPr>
        <w:t>ACORD DE SUBCONTRACTARE</w:t>
      </w:r>
    </w:p>
    <w:p w14:paraId="2667F18C" w14:textId="77777777" w:rsidR="00377401" w:rsidRPr="00AE1BE1" w:rsidRDefault="00377401" w:rsidP="00377401">
      <w:pPr>
        <w:autoSpaceDE w:val="0"/>
        <w:autoSpaceDN w:val="0"/>
        <w:adjustRightInd w:val="0"/>
        <w:spacing w:after="0"/>
        <w:jc w:val="center"/>
        <w:rPr>
          <w:rFonts w:cstheme="minorHAnsi"/>
          <w:sz w:val="24"/>
          <w:szCs w:val="24"/>
        </w:rPr>
      </w:pPr>
      <w:r w:rsidRPr="00AE1BE1">
        <w:rPr>
          <w:rFonts w:cstheme="minorHAnsi"/>
          <w:sz w:val="24"/>
          <w:szCs w:val="24"/>
        </w:rPr>
        <w:t>nr.………./…………</w:t>
      </w:r>
    </w:p>
    <w:p w14:paraId="7CAA4B11"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b/>
          <w:sz w:val="24"/>
          <w:szCs w:val="24"/>
        </w:rPr>
        <w:t>Art.1.  Părţile acordului</w:t>
      </w:r>
      <w:r w:rsidRPr="00AE1BE1">
        <w:rPr>
          <w:rFonts w:cstheme="minorHAnsi"/>
          <w:sz w:val="24"/>
          <w:szCs w:val="24"/>
        </w:rPr>
        <w:t xml:space="preserve"> : </w:t>
      </w:r>
    </w:p>
    <w:p w14:paraId="2C0EC8C2"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sz w:val="24"/>
          <w:szCs w:val="24"/>
        </w:rPr>
        <w:t xml:space="preserve">_______________________, reprezentată prin................................, în calitate de contractor </w:t>
      </w:r>
    </w:p>
    <w:p w14:paraId="4E387E70"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sz w:val="24"/>
          <w:szCs w:val="24"/>
        </w:rPr>
        <w:t xml:space="preserve">(denumire operator economic, sediu, telefon) </w:t>
      </w:r>
    </w:p>
    <w:p w14:paraId="68575EDC"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sz w:val="24"/>
          <w:szCs w:val="24"/>
        </w:rPr>
        <w:t xml:space="preserve">şi </w:t>
      </w:r>
    </w:p>
    <w:p w14:paraId="7ADF0565"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sz w:val="24"/>
          <w:szCs w:val="24"/>
        </w:rPr>
        <w:t xml:space="preserve">________________________ reprezentată prin..............................., în calitate de subcontractant (denumire operator economic, sediu, telefon) </w:t>
      </w:r>
    </w:p>
    <w:p w14:paraId="58DEEDF9" w14:textId="77777777" w:rsidR="00377401" w:rsidRPr="00AE1BE1" w:rsidRDefault="00377401" w:rsidP="00377401">
      <w:pPr>
        <w:autoSpaceDE w:val="0"/>
        <w:autoSpaceDN w:val="0"/>
        <w:adjustRightInd w:val="0"/>
        <w:spacing w:after="0"/>
        <w:jc w:val="both"/>
        <w:rPr>
          <w:rFonts w:cstheme="minorHAnsi"/>
          <w:sz w:val="24"/>
          <w:szCs w:val="24"/>
        </w:rPr>
      </w:pPr>
    </w:p>
    <w:p w14:paraId="7B5C5414" w14:textId="77777777" w:rsidR="00377401" w:rsidRPr="00AE1BE1" w:rsidRDefault="00377401" w:rsidP="00377401">
      <w:pPr>
        <w:autoSpaceDE w:val="0"/>
        <w:autoSpaceDN w:val="0"/>
        <w:adjustRightInd w:val="0"/>
        <w:spacing w:after="0"/>
        <w:jc w:val="both"/>
        <w:rPr>
          <w:rFonts w:cstheme="minorHAnsi"/>
          <w:b/>
          <w:sz w:val="24"/>
          <w:szCs w:val="24"/>
        </w:rPr>
      </w:pPr>
      <w:r w:rsidRPr="00AE1BE1">
        <w:rPr>
          <w:rFonts w:cstheme="minorHAnsi"/>
          <w:b/>
          <w:sz w:val="24"/>
          <w:szCs w:val="24"/>
        </w:rPr>
        <w:t xml:space="preserve">Art. 2. Obiectul acordului: </w:t>
      </w:r>
    </w:p>
    <w:p w14:paraId="20126F51"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sz w:val="24"/>
          <w:szCs w:val="24"/>
        </w:rPr>
        <w:t xml:space="preserve">Părțile au convenit ca în cazul desemnării ofertei ca fiind câştigătoare la procedura de achiziţie publică organizată de _______________________________________________să desfăşoare următoarele activitaţi ce se vor subcontracta ____________________________________________. </w:t>
      </w:r>
    </w:p>
    <w:p w14:paraId="7E452733" w14:textId="77777777" w:rsidR="00377401" w:rsidRPr="00AE1BE1" w:rsidRDefault="00377401" w:rsidP="00377401">
      <w:pPr>
        <w:autoSpaceDE w:val="0"/>
        <w:autoSpaceDN w:val="0"/>
        <w:adjustRightInd w:val="0"/>
        <w:spacing w:after="0"/>
        <w:jc w:val="both"/>
        <w:rPr>
          <w:rFonts w:cstheme="minorHAnsi"/>
          <w:sz w:val="24"/>
          <w:szCs w:val="24"/>
        </w:rPr>
      </w:pPr>
    </w:p>
    <w:p w14:paraId="3DFDD93F" w14:textId="6208A46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b/>
          <w:sz w:val="24"/>
          <w:szCs w:val="24"/>
        </w:rPr>
        <w:t>Art.3. Valoarea estimată</w:t>
      </w:r>
      <w:r w:rsidRPr="00AE1BE1">
        <w:rPr>
          <w:rFonts w:cstheme="minorHAnsi"/>
          <w:sz w:val="24"/>
          <w:szCs w:val="24"/>
        </w:rPr>
        <w:t xml:space="preserve"> a </w:t>
      </w:r>
      <w:r w:rsidR="006C4F62" w:rsidRPr="00AE1BE1">
        <w:rPr>
          <w:rFonts w:cstheme="minorHAnsi"/>
          <w:sz w:val="24"/>
          <w:szCs w:val="24"/>
        </w:rPr>
        <w:t>produselor</w:t>
      </w:r>
      <w:r w:rsidRPr="00AE1BE1">
        <w:rPr>
          <w:rFonts w:cstheme="minorHAnsi"/>
          <w:sz w:val="24"/>
          <w:szCs w:val="24"/>
        </w:rPr>
        <w:t xml:space="preserve"> ce se vor </w:t>
      </w:r>
      <w:r w:rsidR="00613EF2" w:rsidRPr="00AE1BE1">
        <w:rPr>
          <w:rFonts w:cstheme="minorHAnsi"/>
          <w:sz w:val="24"/>
          <w:szCs w:val="24"/>
        </w:rPr>
        <w:t>presta</w:t>
      </w:r>
      <w:r w:rsidRPr="00AE1BE1">
        <w:rPr>
          <w:rFonts w:cstheme="minorHAnsi"/>
          <w:sz w:val="24"/>
          <w:szCs w:val="24"/>
        </w:rPr>
        <w:t xml:space="preserve"> de subcontractantul _________</w:t>
      </w:r>
      <w:r w:rsidR="00A42376" w:rsidRPr="00AE1BE1">
        <w:rPr>
          <w:rFonts w:cstheme="minorHAnsi"/>
          <w:sz w:val="24"/>
          <w:szCs w:val="24"/>
        </w:rPr>
        <w:t>____________ este de__</w:t>
      </w:r>
      <w:r w:rsidRPr="00AE1BE1">
        <w:rPr>
          <w:rFonts w:cstheme="minorHAnsi"/>
          <w:sz w:val="24"/>
          <w:szCs w:val="24"/>
        </w:rPr>
        <w:t xml:space="preserve">_____% din valoarea totală a </w:t>
      </w:r>
      <w:r w:rsidR="006C4F62" w:rsidRPr="00AE1BE1">
        <w:rPr>
          <w:rFonts w:cstheme="minorHAnsi"/>
          <w:sz w:val="24"/>
          <w:szCs w:val="24"/>
        </w:rPr>
        <w:t>produselo</w:t>
      </w:r>
      <w:r w:rsidRPr="00AE1BE1">
        <w:rPr>
          <w:rFonts w:cstheme="minorHAnsi"/>
          <w:sz w:val="24"/>
          <w:szCs w:val="24"/>
        </w:rPr>
        <w:t xml:space="preserve">r ofertate. </w:t>
      </w:r>
    </w:p>
    <w:p w14:paraId="4E841A55" w14:textId="77777777" w:rsidR="00377401" w:rsidRPr="00AE1BE1" w:rsidRDefault="00377401" w:rsidP="00377401">
      <w:pPr>
        <w:autoSpaceDE w:val="0"/>
        <w:autoSpaceDN w:val="0"/>
        <w:adjustRightInd w:val="0"/>
        <w:spacing w:after="0"/>
        <w:jc w:val="both"/>
        <w:rPr>
          <w:rFonts w:cstheme="minorHAnsi"/>
          <w:sz w:val="24"/>
          <w:szCs w:val="24"/>
        </w:rPr>
      </w:pPr>
    </w:p>
    <w:p w14:paraId="3CF2FD8E" w14:textId="2B72C47E"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b/>
          <w:sz w:val="24"/>
          <w:szCs w:val="24"/>
        </w:rPr>
        <w:t xml:space="preserve">Art.4. Durata de </w:t>
      </w:r>
      <w:r w:rsidR="002D3031" w:rsidRPr="00AE1BE1">
        <w:rPr>
          <w:rFonts w:cstheme="minorHAnsi"/>
          <w:b/>
          <w:sz w:val="24"/>
          <w:szCs w:val="24"/>
        </w:rPr>
        <w:t>prestare</w:t>
      </w:r>
      <w:r w:rsidRPr="00AE1BE1">
        <w:rPr>
          <w:rFonts w:cstheme="minorHAnsi"/>
          <w:sz w:val="24"/>
          <w:szCs w:val="24"/>
        </w:rPr>
        <w:t xml:space="preserve"> a ___________________________ este de ________ luni. </w:t>
      </w:r>
    </w:p>
    <w:p w14:paraId="50F5FFC9" w14:textId="77777777" w:rsidR="00377401" w:rsidRPr="00AE1BE1" w:rsidRDefault="00377401" w:rsidP="00377401">
      <w:pPr>
        <w:autoSpaceDE w:val="0"/>
        <w:autoSpaceDN w:val="0"/>
        <w:adjustRightInd w:val="0"/>
        <w:spacing w:after="0"/>
        <w:jc w:val="both"/>
        <w:rPr>
          <w:rFonts w:cstheme="minorHAnsi"/>
          <w:sz w:val="24"/>
          <w:szCs w:val="24"/>
        </w:rPr>
      </w:pPr>
    </w:p>
    <w:p w14:paraId="08629BA3"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b/>
          <w:sz w:val="24"/>
          <w:szCs w:val="24"/>
        </w:rPr>
        <w:t>Art. 5. Alte dispoziţii</w:t>
      </w:r>
      <w:r w:rsidRPr="00AE1BE1">
        <w:rPr>
          <w:rFonts w:cstheme="minorHAnsi"/>
          <w:sz w:val="24"/>
          <w:szCs w:val="24"/>
        </w:rPr>
        <w:t xml:space="preserve">: </w:t>
      </w:r>
    </w:p>
    <w:p w14:paraId="49F978FB"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sz w:val="24"/>
          <w:szCs w:val="24"/>
        </w:rPr>
        <w:t xml:space="preserve">Încetarea acordului de subcontractare </w:t>
      </w:r>
    </w:p>
    <w:p w14:paraId="02A31AF1"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sz w:val="24"/>
          <w:szCs w:val="24"/>
        </w:rPr>
        <w:t xml:space="preserve">Acordul îşi încetează activitatea ca urmare a următoarelor cauze: </w:t>
      </w:r>
    </w:p>
    <w:p w14:paraId="464D364A"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sz w:val="24"/>
          <w:szCs w:val="24"/>
        </w:rPr>
        <w:t xml:space="preserve">a) expirarea duratei pentru care s-a încheiat acordul; </w:t>
      </w:r>
    </w:p>
    <w:p w14:paraId="1B288B35" w14:textId="77777777" w:rsidR="00377401" w:rsidRPr="00AE1BE1" w:rsidRDefault="00377401" w:rsidP="00377401">
      <w:pPr>
        <w:tabs>
          <w:tab w:val="left" w:pos="3225"/>
        </w:tabs>
        <w:autoSpaceDE w:val="0"/>
        <w:autoSpaceDN w:val="0"/>
        <w:adjustRightInd w:val="0"/>
        <w:spacing w:after="0"/>
        <w:jc w:val="both"/>
        <w:rPr>
          <w:rFonts w:cstheme="minorHAnsi"/>
          <w:sz w:val="24"/>
          <w:szCs w:val="24"/>
        </w:rPr>
      </w:pPr>
      <w:r w:rsidRPr="00AE1BE1">
        <w:rPr>
          <w:rFonts w:cstheme="minorHAnsi"/>
          <w:sz w:val="24"/>
          <w:szCs w:val="24"/>
        </w:rPr>
        <w:t xml:space="preserve">b) alte cauze prevăzute de lege. </w:t>
      </w:r>
      <w:r w:rsidRPr="00AE1BE1">
        <w:rPr>
          <w:rFonts w:cstheme="minorHAnsi"/>
          <w:sz w:val="24"/>
          <w:szCs w:val="24"/>
        </w:rPr>
        <w:tab/>
      </w:r>
    </w:p>
    <w:p w14:paraId="7D711DF5" w14:textId="77777777" w:rsidR="00377401" w:rsidRPr="00AE1BE1" w:rsidRDefault="00377401" w:rsidP="00377401">
      <w:pPr>
        <w:tabs>
          <w:tab w:val="left" w:pos="3225"/>
        </w:tabs>
        <w:autoSpaceDE w:val="0"/>
        <w:autoSpaceDN w:val="0"/>
        <w:adjustRightInd w:val="0"/>
        <w:spacing w:after="0"/>
        <w:jc w:val="both"/>
        <w:rPr>
          <w:rFonts w:cstheme="minorHAnsi"/>
          <w:sz w:val="24"/>
          <w:szCs w:val="24"/>
        </w:rPr>
      </w:pPr>
    </w:p>
    <w:p w14:paraId="7797388F" w14:textId="77777777" w:rsidR="00377401" w:rsidRPr="00AE1BE1" w:rsidRDefault="00377401" w:rsidP="00377401">
      <w:pPr>
        <w:autoSpaceDE w:val="0"/>
        <w:autoSpaceDN w:val="0"/>
        <w:adjustRightInd w:val="0"/>
        <w:spacing w:after="0"/>
        <w:jc w:val="both"/>
        <w:rPr>
          <w:rFonts w:cstheme="minorHAnsi"/>
          <w:b/>
          <w:sz w:val="24"/>
          <w:szCs w:val="24"/>
        </w:rPr>
      </w:pPr>
      <w:r w:rsidRPr="00AE1BE1">
        <w:rPr>
          <w:rFonts w:cstheme="minorHAnsi"/>
          <w:b/>
          <w:sz w:val="24"/>
          <w:szCs w:val="24"/>
        </w:rPr>
        <w:t xml:space="preserve">Art. 6. Comunicări </w:t>
      </w:r>
    </w:p>
    <w:p w14:paraId="7F61D030"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sz w:val="24"/>
          <w:szCs w:val="24"/>
        </w:rPr>
        <w:t xml:space="preserve">Orice comunicare între părţi este valabil îndeplinită dacă se va face în scris şi va fi transmisă la adresa/adresele ......................................................., prevăzute la art.1 </w:t>
      </w:r>
    </w:p>
    <w:p w14:paraId="667CC695" w14:textId="77777777" w:rsidR="00377401" w:rsidRPr="00AE1BE1" w:rsidRDefault="00377401" w:rsidP="00377401">
      <w:pPr>
        <w:autoSpaceDE w:val="0"/>
        <w:autoSpaceDN w:val="0"/>
        <w:adjustRightInd w:val="0"/>
        <w:spacing w:after="0"/>
        <w:jc w:val="both"/>
        <w:rPr>
          <w:rFonts w:cstheme="minorHAnsi"/>
          <w:sz w:val="24"/>
          <w:szCs w:val="24"/>
        </w:rPr>
      </w:pPr>
    </w:p>
    <w:p w14:paraId="0444D74C" w14:textId="5D130CC3"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b/>
          <w:sz w:val="24"/>
          <w:szCs w:val="24"/>
        </w:rPr>
        <w:t>Art.7.</w:t>
      </w:r>
      <w:r w:rsidRPr="00AE1BE1">
        <w:rPr>
          <w:rFonts w:cstheme="minorHAnsi"/>
          <w:sz w:val="24"/>
          <w:szCs w:val="24"/>
        </w:rPr>
        <w:t xml:space="preserve"> Subcontractantul se angajează faţă de contractant cu aceleaşi obligaţii şi responsabilităţi pe care contractantul le are faţă de investitor conform contractului___________________________(denumire c</w:t>
      </w:r>
      <w:r w:rsidR="00C56B99" w:rsidRPr="00AE1BE1">
        <w:rPr>
          <w:rFonts w:cstheme="minorHAnsi"/>
          <w:sz w:val="24"/>
          <w:szCs w:val="24"/>
        </w:rPr>
        <w:t>ontract).</w:t>
      </w:r>
    </w:p>
    <w:p w14:paraId="60043B13"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b/>
          <w:sz w:val="24"/>
          <w:szCs w:val="24"/>
        </w:rPr>
        <w:t>Art.8</w:t>
      </w:r>
      <w:r w:rsidRPr="00AE1BE1">
        <w:rPr>
          <w:rFonts w:cstheme="minorHAnsi"/>
          <w:sz w:val="24"/>
          <w:szCs w:val="24"/>
        </w:rPr>
        <w:t xml:space="preserve">.  Neînţelegerile dintre părţi se vor rezolva pe cale amiabilă. Dacă acest lucru nu este posibil, litigiile se vor soluţiona pe cale legală. </w:t>
      </w:r>
    </w:p>
    <w:p w14:paraId="1D5B3826"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sz w:val="24"/>
          <w:szCs w:val="24"/>
        </w:rPr>
        <w:t xml:space="preserve">Prezentul acord s-a încheiat în două exemplare, câte un exemplar pentru fiecare parte. </w:t>
      </w:r>
    </w:p>
    <w:p w14:paraId="4F85C107" w14:textId="77777777" w:rsidR="00377401" w:rsidRPr="00AE1BE1" w:rsidRDefault="00377401" w:rsidP="00377401">
      <w:pPr>
        <w:autoSpaceDE w:val="0"/>
        <w:autoSpaceDN w:val="0"/>
        <w:adjustRightInd w:val="0"/>
        <w:spacing w:after="0"/>
        <w:jc w:val="both"/>
        <w:rPr>
          <w:rFonts w:cstheme="minorHAnsi"/>
          <w:sz w:val="24"/>
          <w:szCs w:val="24"/>
        </w:rPr>
      </w:pPr>
    </w:p>
    <w:p w14:paraId="594AFE5C"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sz w:val="24"/>
          <w:szCs w:val="24"/>
        </w:rPr>
        <w:lastRenderedPageBreak/>
        <w:t xml:space="preserve">____________________ </w:t>
      </w:r>
      <w:r w:rsidRPr="00AE1BE1">
        <w:rPr>
          <w:rFonts w:cstheme="minorHAnsi"/>
          <w:sz w:val="24"/>
          <w:szCs w:val="24"/>
        </w:rPr>
        <w:tab/>
      </w:r>
      <w:r w:rsidRPr="00AE1BE1">
        <w:rPr>
          <w:rFonts w:cstheme="minorHAnsi"/>
          <w:sz w:val="24"/>
          <w:szCs w:val="24"/>
        </w:rPr>
        <w:tab/>
      </w:r>
      <w:r w:rsidRPr="00AE1BE1">
        <w:rPr>
          <w:rFonts w:cstheme="minorHAnsi"/>
          <w:sz w:val="24"/>
          <w:szCs w:val="24"/>
        </w:rPr>
        <w:tab/>
      </w:r>
      <w:r w:rsidRPr="00AE1BE1">
        <w:rPr>
          <w:rFonts w:cstheme="minorHAnsi"/>
          <w:sz w:val="24"/>
          <w:szCs w:val="24"/>
        </w:rPr>
        <w:tab/>
        <w:t xml:space="preserve">_________________________ </w:t>
      </w:r>
    </w:p>
    <w:p w14:paraId="2D0D00F1"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sz w:val="24"/>
          <w:szCs w:val="24"/>
        </w:rPr>
        <w:t xml:space="preserve">(contractant) </w:t>
      </w:r>
      <w:r w:rsidRPr="00AE1BE1">
        <w:rPr>
          <w:rFonts w:cstheme="minorHAnsi"/>
          <w:sz w:val="24"/>
          <w:szCs w:val="24"/>
        </w:rPr>
        <w:tab/>
      </w:r>
      <w:r w:rsidRPr="00AE1BE1">
        <w:rPr>
          <w:rFonts w:cstheme="minorHAnsi"/>
          <w:sz w:val="24"/>
          <w:szCs w:val="24"/>
        </w:rPr>
        <w:tab/>
      </w:r>
      <w:r w:rsidRPr="00AE1BE1">
        <w:rPr>
          <w:rFonts w:cstheme="minorHAnsi"/>
          <w:sz w:val="24"/>
          <w:szCs w:val="24"/>
        </w:rPr>
        <w:tab/>
      </w:r>
      <w:r w:rsidRPr="00AE1BE1">
        <w:rPr>
          <w:rFonts w:cstheme="minorHAnsi"/>
          <w:sz w:val="24"/>
          <w:szCs w:val="24"/>
        </w:rPr>
        <w:tab/>
      </w:r>
      <w:r w:rsidRPr="00AE1BE1">
        <w:rPr>
          <w:rFonts w:cstheme="minorHAnsi"/>
          <w:sz w:val="24"/>
          <w:szCs w:val="24"/>
        </w:rPr>
        <w:tab/>
      </w:r>
      <w:r w:rsidRPr="00AE1BE1">
        <w:rPr>
          <w:rFonts w:cstheme="minorHAnsi"/>
          <w:sz w:val="24"/>
          <w:szCs w:val="24"/>
        </w:rPr>
        <w:tab/>
      </w:r>
      <w:r w:rsidRPr="00AE1BE1">
        <w:rPr>
          <w:rFonts w:cstheme="minorHAnsi"/>
          <w:sz w:val="24"/>
          <w:szCs w:val="24"/>
        </w:rPr>
        <w:tab/>
        <w:t xml:space="preserve">(subcontractant) </w:t>
      </w:r>
    </w:p>
    <w:p w14:paraId="66E9D825" w14:textId="77777777" w:rsidR="00377401" w:rsidRPr="00AE1BE1" w:rsidRDefault="00377401" w:rsidP="00377401">
      <w:pPr>
        <w:autoSpaceDE w:val="0"/>
        <w:autoSpaceDN w:val="0"/>
        <w:adjustRightInd w:val="0"/>
        <w:spacing w:after="0"/>
        <w:jc w:val="both"/>
        <w:rPr>
          <w:rFonts w:cstheme="minorHAnsi"/>
          <w:sz w:val="24"/>
          <w:szCs w:val="24"/>
        </w:rPr>
      </w:pPr>
    </w:p>
    <w:p w14:paraId="3415DEEE" w14:textId="77777777" w:rsidR="00377401" w:rsidRPr="00AE1BE1" w:rsidRDefault="00377401" w:rsidP="00377401">
      <w:pPr>
        <w:autoSpaceDE w:val="0"/>
        <w:autoSpaceDN w:val="0"/>
        <w:adjustRightInd w:val="0"/>
        <w:spacing w:after="0"/>
        <w:jc w:val="both"/>
        <w:rPr>
          <w:rFonts w:cstheme="minorHAnsi"/>
          <w:sz w:val="24"/>
          <w:szCs w:val="24"/>
        </w:rPr>
      </w:pPr>
    </w:p>
    <w:p w14:paraId="461621FC"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sz w:val="24"/>
          <w:szCs w:val="24"/>
        </w:rPr>
        <w:t xml:space="preserve">Note: </w:t>
      </w:r>
    </w:p>
    <w:p w14:paraId="5A228C00"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sz w:val="24"/>
          <w:szCs w:val="24"/>
        </w:rPr>
        <w:t xml:space="preserve">Prezentul acord constituie un model orientativ şi se va completa în funcţie de cerinţele specifice ale obiectului contractului/contractelor. </w:t>
      </w:r>
    </w:p>
    <w:p w14:paraId="7A61B277" w14:textId="77777777" w:rsidR="00377401" w:rsidRPr="00AE1BE1" w:rsidRDefault="00377401" w:rsidP="00377401">
      <w:pPr>
        <w:autoSpaceDE w:val="0"/>
        <w:autoSpaceDN w:val="0"/>
        <w:adjustRightInd w:val="0"/>
        <w:spacing w:after="0"/>
        <w:jc w:val="both"/>
        <w:rPr>
          <w:rFonts w:cstheme="minorHAnsi"/>
          <w:sz w:val="24"/>
          <w:szCs w:val="24"/>
        </w:rPr>
      </w:pPr>
      <w:r w:rsidRPr="00AE1BE1">
        <w:rPr>
          <w:rFonts w:cstheme="minorHAnsi"/>
          <w:sz w:val="24"/>
          <w:szCs w:val="24"/>
        </w:rPr>
        <w:t xml:space="preserve">În cazul în care oferta va fi declarată câștigătoare, se va încheia un contract de subcontractare în aceleaşi condiţii în care contractorul a semnat contractul cu autoritatea contractantă. </w:t>
      </w:r>
    </w:p>
    <w:p w14:paraId="723EE6A3" w14:textId="20053C4B" w:rsidR="00F67637" w:rsidRPr="00AE1BE1" w:rsidRDefault="00377401" w:rsidP="00041246">
      <w:pPr>
        <w:spacing w:after="0"/>
        <w:rPr>
          <w:rFonts w:cstheme="minorHAnsi"/>
          <w:sz w:val="24"/>
          <w:szCs w:val="24"/>
        </w:rPr>
      </w:pPr>
      <w:r w:rsidRPr="00AE1BE1">
        <w:rPr>
          <w:rFonts w:cstheme="minorHAnsi"/>
          <w:sz w:val="24"/>
          <w:szCs w:val="24"/>
        </w:rPr>
        <w:t>Este interzisă subcontractarea totală a contractului.</w:t>
      </w:r>
    </w:p>
    <w:p w14:paraId="438418A4" w14:textId="77777777" w:rsidR="001D56CC" w:rsidRPr="00AE1BE1" w:rsidRDefault="001D56CC" w:rsidP="000750D1">
      <w:pPr>
        <w:rPr>
          <w:rFonts w:eastAsia="Calibri" w:cstheme="minorHAnsi"/>
          <w:iCs/>
          <w:sz w:val="24"/>
          <w:szCs w:val="24"/>
        </w:rPr>
      </w:pPr>
    </w:p>
    <w:p w14:paraId="75B152C8" w14:textId="77777777" w:rsidR="001D56CC" w:rsidRPr="00AE1BE1" w:rsidRDefault="001D56CC" w:rsidP="00F67637">
      <w:pPr>
        <w:jc w:val="right"/>
        <w:rPr>
          <w:rFonts w:eastAsia="Calibri" w:cstheme="minorHAnsi"/>
          <w:iCs/>
          <w:sz w:val="24"/>
          <w:szCs w:val="24"/>
        </w:rPr>
      </w:pPr>
    </w:p>
    <w:p w14:paraId="22A51EB3" w14:textId="77777777" w:rsidR="004D56C6" w:rsidRPr="00AE1BE1" w:rsidRDefault="004D56C6" w:rsidP="00F67637">
      <w:pPr>
        <w:jc w:val="right"/>
        <w:rPr>
          <w:rFonts w:eastAsia="Calibri" w:cstheme="minorHAnsi"/>
          <w:iCs/>
          <w:sz w:val="24"/>
          <w:szCs w:val="24"/>
        </w:rPr>
      </w:pPr>
    </w:p>
    <w:p w14:paraId="57EA4BD4" w14:textId="77777777" w:rsidR="004D56C6" w:rsidRPr="00AE1BE1" w:rsidRDefault="004D56C6" w:rsidP="00F67637">
      <w:pPr>
        <w:jc w:val="right"/>
        <w:rPr>
          <w:rFonts w:eastAsia="Calibri" w:cstheme="minorHAnsi"/>
          <w:iCs/>
          <w:sz w:val="24"/>
          <w:szCs w:val="24"/>
        </w:rPr>
      </w:pPr>
    </w:p>
    <w:p w14:paraId="1252A7E5" w14:textId="77777777" w:rsidR="004D56C6" w:rsidRPr="00AE1BE1" w:rsidRDefault="004D56C6" w:rsidP="00F67637">
      <w:pPr>
        <w:jc w:val="right"/>
        <w:rPr>
          <w:rFonts w:eastAsia="Calibri" w:cstheme="minorHAnsi"/>
          <w:iCs/>
          <w:sz w:val="24"/>
          <w:szCs w:val="24"/>
        </w:rPr>
      </w:pPr>
    </w:p>
    <w:p w14:paraId="75E0B1DA" w14:textId="77777777" w:rsidR="004D56C6" w:rsidRPr="00AE1BE1" w:rsidRDefault="004D56C6" w:rsidP="00F67637">
      <w:pPr>
        <w:jc w:val="right"/>
        <w:rPr>
          <w:rFonts w:eastAsia="Calibri" w:cstheme="minorHAnsi"/>
          <w:iCs/>
          <w:sz w:val="24"/>
          <w:szCs w:val="24"/>
        </w:rPr>
      </w:pPr>
    </w:p>
    <w:p w14:paraId="403E9D76" w14:textId="77777777" w:rsidR="004D56C6" w:rsidRPr="00AE1BE1" w:rsidRDefault="004D56C6" w:rsidP="00F67637">
      <w:pPr>
        <w:jc w:val="right"/>
        <w:rPr>
          <w:rFonts w:eastAsia="Calibri" w:cstheme="minorHAnsi"/>
          <w:iCs/>
          <w:sz w:val="24"/>
          <w:szCs w:val="24"/>
        </w:rPr>
      </w:pPr>
    </w:p>
    <w:p w14:paraId="4AF4C4C3" w14:textId="77777777" w:rsidR="004D56C6" w:rsidRPr="00AE1BE1" w:rsidRDefault="004D56C6" w:rsidP="00F67637">
      <w:pPr>
        <w:jc w:val="right"/>
        <w:rPr>
          <w:rFonts w:eastAsia="Calibri" w:cstheme="minorHAnsi"/>
          <w:iCs/>
          <w:sz w:val="24"/>
          <w:szCs w:val="24"/>
        </w:rPr>
      </w:pPr>
    </w:p>
    <w:p w14:paraId="04702234" w14:textId="77777777" w:rsidR="004D56C6" w:rsidRPr="00AE1BE1" w:rsidRDefault="004D56C6" w:rsidP="00F67637">
      <w:pPr>
        <w:jc w:val="right"/>
        <w:rPr>
          <w:rFonts w:eastAsia="Calibri" w:cstheme="minorHAnsi"/>
          <w:iCs/>
          <w:sz w:val="24"/>
          <w:szCs w:val="24"/>
        </w:rPr>
      </w:pPr>
    </w:p>
    <w:p w14:paraId="2025F728" w14:textId="77777777" w:rsidR="004D56C6" w:rsidRPr="00AE1BE1" w:rsidRDefault="004D56C6" w:rsidP="00F67637">
      <w:pPr>
        <w:jc w:val="right"/>
        <w:rPr>
          <w:rFonts w:eastAsia="Calibri" w:cstheme="minorHAnsi"/>
          <w:iCs/>
          <w:sz w:val="24"/>
          <w:szCs w:val="24"/>
        </w:rPr>
      </w:pPr>
    </w:p>
    <w:p w14:paraId="49F9E305" w14:textId="77777777" w:rsidR="004D56C6" w:rsidRPr="00AE1BE1" w:rsidRDefault="004D56C6" w:rsidP="00F67637">
      <w:pPr>
        <w:jc w:val="right"/>
        <w:rPr>
          <w:rFonts w:eastAsia="Calibri" w:cstheme="minorHAnsi"/>
          <w:iCs/>
          <w:sz w:val="24"/>
          <w:szCs w:val="24"/>
        </w:rPr>
      </w:pPr>
    </w:p>
    <w:p w14:paraId="655FAEA1" w14:textId="77777777" w:rsidR="004D56C6" w:rsidRPr="00AE1BE1" w:rsidRDefault="004D56C6" w:rsidP="00F67637">
      <w:pPr>
        <w:jc w:val="right"/>
        <w:rPr>
          <w:rFonts w:eastAsia="Calibri" w:cstheme="minorHAnsi"/>
          <w:iCs/>
          <w:sz w:val="24"/>
          <w:szCs w:val="24"/>
        </w:rPr>
      </w:pPr>
    </w:p>
    <w:p w14:paraId="0439812C" w14:textId="77777777" w:rsidR="004D56C6" w:rsidRPr="00AE1BE1" w:rsidRDefault="004D56C6" w:rsidP="00F67637">
      <w:pPr>
        <w:jc w:val="right"/>
        <w:rPr>
          <w:rFonts w:eastAsia="Calibri" w:cstheme="minorHAnsi"/>
          <w:iCs/>
          <w:sz w:val="24"/>
          <w:szCs w:val="24"/>
        </w:rPr>
      </w:pPr>
    </w:p>
    <w:p w14:paraId="51E29155" w14:textId="77777777" w:rsidR="004D56C6" w:rsidRPr="00AE1BE1" w:rsidRDefault="004D56C6" w:rsidP="00F67637">
      <w:pPr>
        <w:jc w:val="right"/>
        <w:rPr>
          <w:rFonts w:eastAsia="Calibri" w:cstheme="minorHAnsi"/>
          <w:iCs/>
          <w:sz w:val="24"/>
          <w:szCs w:val="24"/>
        </w:rPr>
      </w:pPr>
    </w:p>
    <w:p w14:paraId="0057E81F" w14:textId="77777777" w:rsidR="004D56C6" w:rsidRPr="00AE1BE1" w:rsidRDefault="004D56C6" w:rsidP="00F67637">
      <w:pPr>
        <w:jc w:val="right"/>
        <w:rPr>
          <w:rFonts w:eastAsia="Calibri" w:cstheme="minorHAnsi"/>
          <w:iCs/>
          <w:sz w:val="24"/>
          <w:szCs w:val="24"/>
        </w:rPr>
      </w:pPr>
    </w:p>
    <w:p w14:paraId="461B4C9C" w14:textId="77777777" w:rsidR="004D56C6" w:rsidRPr="00AE1BE1" w:rsidRDefault="004D56C6" w:rsidP="00F67637">
      <w:pPr>
        <w:jc w:val="right"/>
        <w:rPr>
          <w:rFonts w:eastAsia="Calibri" w:cstheme="minorHAnsi"/>
          <w:iCs/>
          <w:sz w:val="24"/>
          <w:szCs w:val="24"/>
        </w:rPr>
      </w:pPr>
    </w:p>
    <w:p w14:paraId="3FCEE17C" w14:textId="77777777" w:rsidR="004D56C6" w:rsidRPr="00AE1BE1" w:rsidRDefault="004D56C6" w:rsidP="00F67637">
      <w:pPr>
        <w:jc w:val="right"/>
        <w:rPr>
          <w:rFonts w:eastAsia="Calibri" w:cstheme="minorHAnsi"/>
          <w:iCs/>
          <w:sz w:val="24"/>
          <w:szCs w:val="24"/>
        </w:rPr>
      </w:pPr>
    </w:p>
    <w:p w14:paraId="53CCFCE5" w14:textId="77777777" w:rsidR="004D56C6" w:rsidRPr="00AE1BE1" w:rsidRDefault="004D56C6" w:rsidP="00F67637">
      <w:pPr>
        <w:jc w:val="right"/>
        <w:rPr>
          <w:rFonts w:eastAsia="Calibri" w:cstheme="minorHAnsi"/>
          <w:iCs/>
          <w:sz w:val="24"/>
          <w:szCs w:val="24"/>
        </w:rPr>
      </w:pPr>
    </w:p>
    <w:p w14:paraId="55D8FBEB" w14:textId="77777777" w:rsidR="004D56C6" w:rsidRPr="00AE1BE1" w:rsidRDefault="004D56C6" w:rsidP="00F67637">
      <w:pPr>
        <w:jc w:val="right"/>
        <w:rPr>
          <w:rFonts w:eastAsia="Calibri" w:cstheme="minorHAnsi"/>
          <w:iCs/>
          <w:sz w:val="24"/>
          <w:szCs w:val="24"/>
        </w:rPr>
      </w:pPr>
    </w:p>
    <w:p w14:paraId="4E4D3DDE" w14:textId="77777777" w:rsidR="002A110C" w:rsidRPr="00AE1BE1" w:rsidRDefault="002A110C" w:rsidP="002A110C">
      <w:pPr>
        <w:spacing w:after="0"/>
        <w:jc w:val="center"/>
        <w:rPr>
          <w:rFonts w:cstheme="minorHAnsi"/>
          <w:b/>
          <w:sz w:val="24"/>
          <w:szCs w:val="24"/>
        </w:rPr>
      </w:pPr>
      <w:r w:rsidRPr="00AE1BE1">
        <w:rPr>
          <w:rFonts w:cstheme="minorHAnsi"/>
          <w:b/>
          <w:sz w:val="24"/>
          <w:szCs w:val="24"/>
        </w:rPr>
        <w:lastRenderedPageBreak/>
        <w:t>ACORD DE ASOCIERE</w:t>
      </w:r>
    </w:p>
    <w:p w14:paraId="044B54D4" w14:textId="77777777" w:rsidR="002A110C" w:rsidRPr="00AE1BE1" w:rsidRDefault="002A110C" w:rsidP="002A110C">
      <w:pPr>
        <w:spacing w:after="0"/>
        <w:jc w:val="center"/>
        <w:rPr>
          <w:rFonts w:cstheme="minorHAnsi"/>
          <w:b/>
          <w:sz w:val="24"/>
          <w:szCs w:val="24"/>
        </w:rPr>
      </w:pPr>
      <w:r w:rsidRPr="00AE1BE1">
        <w:rPr>
          <w:rFonts w:cstheme="minorHAnsi"/>
          <w:b/>
          <w:sz w:val="24"/>
          <w:szCs w:val="24"/>
        </w:rPr>
        <w:t>Nr. ________ din _______________</w:t>
      </w:r>
    </w:p>
    <w:p w14:paraId="59020110" w14:textId="77777777" w:rsidR="002A110C" w:rsidRPr="00AE1BE1" w:rsidRDefault="002A110C" w:rsidP="002A110C">
      <w:pPr>
        <w:spacing w:after="0"/>
        <w:jc w:val="both"/>
        <w:rPr>
          <w:rFonts w:cstheme="minorHAnsi"/>
          <w:sz w:val="24"/>
          <w:szCs w:val="24"/>
        </w:rPr>
      </w:pPr>
    </w:p>
    <w:p w14:paraId="3CEF978F" w14:textId="77777777" w:rsidR="002A110C" w:rsidRPr="00AE1BE1" w:rsidRDefault="002A110C" w:rsidP="002A110C">
      <w:pPr>
        <w:spacing w:after="0"/>
        <w:jc w:val="both"/>
        <w:rPr>
          <w:rFonts w:cstheme="minorHAnsi"/>
          <w:sz w:val="24"/>
          <w:szCs w:val="24"/>
        </w:rPr>
      </w:pPr>
    </w:p>
    <w:p w14:paraId="4E960D22" w14:textId="77777777" w:rsidR="002A110C" w:rsidRPr="00AE1BE1" w:rsidRDefault="002A110C" w:rsidP="002A110C">
      <w:pPr>
        <w:spacing w:after="0"/>
        <w:jc w:val="both"/>
        <w:rPr>
          <w:rFonts w:cstheme="minorHAnsi"/>
          <w:b/>
          <w:sz w:val="24"/>
          <w:szCs w:val="24"/>
        </w:rPr>
      </w:pPr>
      <w:r w:rsidRPr="00AE1BE1">
        <w:rPr>
          <w:rFonts w:cstheme="minorHAnsi"/>
          <w:b/>
          <w:sz w:val="24"/>
          <w:szCs w:val="24"/>
        </w:rPr>
        <w:t xml:space="preserve">CAPITOLUL I -PARTILE ACORDULUI </w:t>
      </w:r>
    </w:p>
    <w:p w14:paraId="6D82B66D" w14:textId="77777777" w:rsidR="002A110C" w:rsidRPr="00AE1BE1" w:rsidRDefault="002A110C" w:rsidP="002A110C">
      <w:pPr>
        <w:spacing w:after="0"/>
        <w:jc w:val="both"/>
        <w:rPr>
          <w:rFonts w:cstheme="minorHAnsi"/>
          <w:sz w:val="24"/>
          <w:szCs w:val="24"/>
        </w:rPr>
      </w:pPr>
    </w:p>
    <w:p w14:paraId="4A9D7513" w14:textId="77777777" w:rsidR="002A110C" w:rsidRPr="00AE1BE1" w:rsidRDefault="002A110C" w:rsidP="002A110C">
      <w:pPr>
        <w:spacing w:after="0"/>
        <w:jc w:val="both"/>
        <w:rPr>
          <w:rFonts w:cstheme="minorHAnsi"/>
          <w:sz w:val="24"/>
          <w:szCs w:val="24"/>
        </w:rPr>
      </w:pPr>
      <w:r w:rsidRPr="00AE1BE1">
        <w:rPr>
          <w:rFonts w:cstheme="minorHAnsi"/>
          <w:b/>
          <w:sz w:val="24"/>
          <w:szCs w:val="24"/>
        </w:rPr>
        <w:t>Art. 1</w:t>
      </w:r>
      <w:r w:rsidRPr="00AE1BE1">
        <w:rPr>
          <w:rFonts w:cstheme="minorHAnsi"/>
          <w:sz w:val="24"/>
          <w:szCs w:val="24"/>
        </w:rPr>
        <w:t xml:space="preserve"> Prezentul acord se încheie între :</w:t>
      </w:r>
    </w:p>
    <w:p w14:paraId="15A12EF3" w14:textId="77777777" w:rsidR="002A110C" w:rsidRPr="00AE1BE1" w:rsidRDefault="002A110C" w:rsidP="002A110C">
      <w:pPr>
        <w:spacing w:after="0"/>
        <w:jc w:val="both"/>
        <w:rPr>
          <w:rFonts w:cstheme="minorHAnsi"/>
          <w:sz w:val="24"/>
          <w:szCs w:val="24"/>
        </w:rPr>
      </w:pPr>
      <w:r w:rsidRPr="00AE1BE1">
        <w:rPr>
          <w:rFonts w:cstheme="minorHAnsi"/>
          <w:sz w:val="24"/>
          <w:szCs w:val="24"/>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AE1BE1">
        <w:rPr>
          <w:rFonts w:cstheme="minorHAnsi"/>
          <w:b/>
          <w:sz w:val="24"/>
          <w:szCs w:val="24"/>
        </w:rPr>
        <w:t>LIDER DE ASOCIERE</w:t>
      </w:r>
    </w:p>
    <w:p w14:paraId="6392D9F8" w14:textId="77777777" w:rsidR="002A110C" w:rsidRPr="00AE1BE1" w:rsidRDefault="002A110C" w:rsidP="002A110C">
      <w:pPr>
        <w:spacing w:after="0"/>
        <w:jc w:val="both"/>
        <w:rPr>
          <w:rFonts w:cstheme="minorHAnsi"/>
          <w:sz w:val="24"/>
          <w:szCs w:val="24"/>
        </w:rPr>
      </w:pPr>
      <w:r w:rsidRPr="00AE1BE1">
        <w:rPr>
          <w:rFonts w:cstheme="minorHAnsi"/>
          <w:sz w:val="24"/>
          <w:szCs w:val="24"/>
        </w:rPr>
        <w:t xml:space="preserve">si </w:t>
      </w:r>
    </w:p>
    <w:p w14:paraId="13C0FA0E" w14:textId="77777777" w:rsidR="002A110C" w:rsidRPr="00AE1BE1" w:rsidRDefault="002A110C" w:rsidP="002A110C">
      <w:pPr>
        <w:spacing w:after="0"/>
        <w:jc w:val="both"/>
        <w:rPr>
          <w:rFonts w:cstheme="minorHAnsi"/>
          <w:b/>
          <w:sz w:val="24"/>
          <w:szCs w:val="24"/>
        </w:rPr>
      </w:pPr>
      <w:r w:rsidRPr="00AE1BE1">
        <w:rPr>
          <w:rFonts w:cstheme="minorHAnsi"/>
          <w:sz w:val="24"/>
          <w:szCs w:val="24"/>
        </w:rPr>
        <w:t xml:space="preserve">S.C................................................., cu sediul în .................................., str. ................................, Nr..................., telefon ....................., fax ..........................., înmatriculată la Registrul Comerțului din ........................................, sub nr. ..........................., cod unic de înregistrare ...................................., cont ............................................., deschis la ............................................, reprezentată de ................................................................., având funcția de .......................................... , în calitate de </w:t>
      </w:r>
      <w:r w:rsidRPr="00AE1BE1">
        <w:rPr>
          <w:rFonts w:cstheme="minorHAnsi"/>
          <w:b/>
          <w:sz w:val="24"/>
          <w:szCs w:val="24"/>
        </w:rPr>
        <w:t>ASOCIAT</w:t>
      </w:r>
    </w:p>
    <w:p w14:paraId="6D45A155" w14:textId="77777777" w:rsidR="002A110C" w:rsidRPr="00AE1BE1" w:rsidRDefault="002A110C" w:rsidP="002A110C">
      <w:pPr>
        <w:spacing w:after="0"/>
        <w:jc w:val="both"/>
        <w:rPr>
          <w:rFonts w:cstheme="minorHAnsi"/>
          <w:sz w:val="24"/>
          <w:szCs w:val="24"/>
        </w:rPr>
      </w:pPr>
    </w:p>
    <w:p w14:paraId="234B2734" w14:textId="77777777" w:rsidR="002A110C" w:rsidRPr="00AE1BE1" w:rsidRDefault="002A110C" w:rsidP="002A110C">
      <w:pPr>
        <w:spacing w:after="0"/>
        <w:jc w:val="both"/>
        <w:rPr>
          <w:rFonts w:cstheme="minorHAnsi"/>
          <w:b/>
          <w:sz w:val="24"/>
          <w:szCs w:val="24"/>
        </w:rPr>
      </w:pPr>
      <w:r w:rsidRPr="00AE1BE1">
        <w:rPr>
          <w:rFonts w:cstheme="minorHAnsi"/>
          <w:b/>
          <w:sz w:val="24"/>
          <w:szCs w:val="24"/>
        </w:rPr>
        <w:t>CAPITOLUL II - OBIECTUL ACORDULUI</w:t>
      </w:r>
    </w:p>
    <w:p w14:paraId="152BA9F8" w14:textId="77777777" w:rsidR="002A110C" w:rsidRPr="00AE1BE1" w:rsidRDefault="002A110C" w:rsidP="002A110C">
      <w:pPr>
        <w:spacing w:after="0"/>
        <w:jc w:val="both"/>
        <w:rPr>
          <w:rFonts w:cstheme="minorHAnsi"/>
          <w:sz w:val="24"/>
          <w:szCs w:val="24"/>
        </w:rPr>
      </w:pPr>
    </w:p>
    <w:p w14:paraId="47244BC9" w14:textId="77777777" w:rsidR="002A110C" w:rsidRPr="00AE1BE1" w:rsidRDefault="002A110C" w:rsidP="002A110C">
      <w:pPr>
        <w:spacing w:after="0"/>
        <w:jc w:val="both"/>
        <w:rPr>
          <w:rFonts w:cstheme="minorHAnsi"/>
          <w:sz w:val="24"/>
          <w:szCs w:val="24"/>
        </w:rPr>
      </w:pPr>
      <w:r w:rsidRPr="00AE1BE1">
        <w:rPr>
          <w:rFonts w:cstheme="minorHAnsi"/>
          <w:b/>
          <w:sz w:val="24"/>
          <w:szCs w:val="24"/>
        </w:rPr>
        <w:t>Art. 2.1</w:t>
      </w:r>
      <w:r w:rsidRPr="00AE1BE1">
        <w:rPr>
          <w:rFonts w:cstheme="minorHAnsi"/>
          <w:sz w:val="24"/>
          <w:szCs w:val="24"/>
        </w:rPr>
        <w:t xml:space="preserve"> Părțile convin înființarea unei Asocieri compusă din: </w:t>
      </w:r>
    </w:p>
    <w:p w14:paraId="567C3CCE" w14:textId="77777777" w:rsidR="002A110C" w:rsidRPr="00AE1BE1" w:rsidRDefault="002A110C">
      <w:pPr>
        <w:numPr>
          <w:ilvl w:val="0"/>
          <w:numId w:val="10"/>
        </w:numPr>
        <w:spacing w:after="0" w:line="276" w:lineRule="auto"/>
        <w:jc w:val="both"/>
        <w:rPr>
          <w:rFonts w:cstheme="minorHAnsi"/>
          <w:sz w:val="24"/>
          <w:szCs w:val="24"/>
        </w:rPr>
      </w:pPr>
      <w:r w:rsidRPr="00AE1BE1">
        <w:rPr>
          <w:rFonts w:cstheme="minorHAnsi"/>
          <w:i/>
          <w:sz w:val="24"/>
          <w:szCs w:val="24"/>
        </w:rPr>
        <w:t>(i -lider de asociere)</w:t>
      </w:r>
      <w:r w:rsidRPr="00AE1BE1">
        <w:rPr>
          <w:rFonts w:cstheme="minorHAnsi"/>
          <w:sz w:val="24"/>
          <w:szCs w:val="24"/>
        </w:rPr>
        <w:t>...............................;</w:t>
      </w:r>
    </w:p>
    <w:p w14:paraId="77357C0E" w14:textId="77777777" w:rsidR="002A110C" w:rsidRPr="00AE1BE1" w:rsidRDefault="002A110C">
      <w:pPr>
        <w:numPr>
          <w:ilvl w:val="0"/>
          <w:numId w:val="10"/>
        </w:numPr>
        <w:spacing w:after="0" w:line="276" w:lineRule="auto"/>
        <w:jc w:val="both"/>
        <w:rPr>
          <w:rFonts w:cstheme="minorHAnsi"/>
          <w:sz w:val="24"/>
          <w:szCs w:val="24"/>
        </w:rPr>
      </w:pPr>
      <w:r w:rsidRPr="00AE1BE1">
        <w:rPr>
          <w:rFonts w:cstheme="minorHAnsi"/>
          <w:i/>
          <w:sz w:val="24"/>
          <w:szCs w:val="24"/>
        </w:rPr>
        <w:t>(ii - Asociat 1)</w:t>
      </w:r>
      <w:r w:rsidRPr="00AE1BE1">
        <w:rPr>
          <w:rFonts w:cstheme="minorHAnsi"/>
          <w:sz w:val="24"/>
          <w:szCs w:val="24"/>
        </w:rPr>
        <w:t xml:space="preserve"> ...........................;</w:t>
      </w:r>
    </w:p>
    <w:p w14:paraId="59E52164" w14:textId="77777777" w:rsidR="002A110C" w:rsidRPr="00AE1BE1" w:rsidRDefault="002A110C">
      <w:pPr>
        <w:numPr>
          <w:ilvl w:val="0"/>
          <w:numId w:val="10"/>
        </w:numPr>
        <w:spacing w:after="0" w:line="276" w:lineRule="auto"/>
        <w:jc w:val="both"/>
        <w:rPr>
          <w:rFonts w:cstheme="minorHAnsi"/>
          <w:sz w:val="24"/>
          <w:szCs w:val="24"/>
        </w:rPr>
      </w:pPr>
      <w:r w:rsidRPr="00AE1BE1">
        <w:rPr>
          <w:rFonts w:cstheme="minorHAnsi"/>
          <w:i/>
          <w:sz w:val="24"/>
          <w:szCs w:val="24"/>
        </w:rPr>
        <w:t>(iii - Asociat n),</w:t>
      </w:r>
      <w:r w:rsidRPr="00AE1BE1">
        <w:rPr>
          <w:rFonts w:cstheme="minorHAnsi"/>
          <w:sz w:val="24"/>
          <w:szCs w:val="24"/>
        </w:rPr>
        <w:t xml:space="preserve">  </w:t>
      </w:r>
    </w:p>
    <w:p w14:paraId="64AEE21D" w14:textId="059B639A" w:rsidR="00EC5DDD" w:rsidRPr="00AE1BE1" w:rsidRDefault="002A110C" w:rsidP="002A110C">
      <w:pPr>
        <w:spacing w:after="0"/>
        <w:jc w:val="both"/>
        <w:rPr>
          <w:rFonts w:cstheme="minorHAnsi"/>
          <w:sz w:val="24"/>
          <w:szCs w:val="24"/>
        </w:rPr>
      </w:pPr>
      <w:r w:rsidRPr="00AE1BE1">
        <w:rPr>
          <w:rFonts w:cstheme="minorHAnsi"/>
          <w:sz w:val="24"/>
          <w:szCs w:val="24"/>
        </w:rPr>
        <w:t>av</w:t>
      </w:r>
      <w:r w:rsidR="003105FC" w:rsidRPr="00AE1BE1">
        <w:rPr>
          <w:rFonts w:cstheme="minorHAnsi"/>
          <w:sz w:val="24"/>
          <w:szCs w:val="24"/>
        </w:rPr>
        <w:t>ând ca scop:</w:t>
      </w:r>
    </w:p>
    <w:p w14:paraId="7531D387" w14:textId="77777777" w:rsidR="002A110C" w:rsidRPr="00AE1BE1" w:rsidRDefault="002A110C" w:rsidP="002A110C">
      <w:pPr>
        <w:spacing w:after="0"/>
        <w:jc w:val="both"/>
        <w:rPr>
          <w:rFonts w:cstheme="minorHAnsi"/>
          <w:i/>
          <w:sz w:val="24"/>
          <w:szCs w:val="24"/>
          <w:lang w:val="fr-FR"/>
        </w:rPr>
      </w:pPr>
      <w:r w:rsidRPr="00AE1BE1">
        <w:rPr>
          <w:rFonts w:cstheme="minorHAnsi"/>
          <w:sz w:val="24"/>
          <w:szCs w:val="24"/>
        </w:rPr>
        <w:t xml:space="preserve"> </w:t>
      </w:r>
      <w:r w:rsidRPr="00AE1BE1">
        <w:rPr>
          <w:rFonts w:cstheme="minorHAnsi"/>
          <w:sz w:val="24"/>
          <w:szCs w:val="24"/>
          <w:lang w:val="fr-FR"/>
        </w:rPr>
        <w:t xml:space="preserve">a) </w:t>
      </w:r>
      <w:proofErr w:type="spellStart"/>
      <w:r w:rsidRPr="00AE1BE1">
        <w:rPr>
          <w:rFonts w:cstheme="minorHAnsi"/>
          <w:sz w:val="24"/>
          <w:szCs w:val="24"/>
          <w:lang w:val="fr-FR"/>
        </w:rPr>
        <w:t>participarea</w:t>
      </w:r>
      <w:proofErr w:type="spellEnd"/>
      <w:r w:rsidRPr="00AE1BE1">
        <w:rPr>
          <w:rFonts w:cstheme="minorHAnsi"/>
          <w:sz w:val="24"/>
          <w:szCs w:val="24"/>
          <w:lang w:val="fr-FR"/>
        </w:rPr>
        <w:t xml:space="preserve"> la </w:t>
      </w:r>
      <w:proofErr w:type="spellStart"/>
      <w:r w:rsidRPr="00AE1BE1">
        <w:rPr>
          <w:rFonts w:cstheme="minorHAnsi"/>
          <w:sz w:val="24"/>
          <w:szCs w:val="24"/>
          <w:lang w:val="fr-FR"/>
        </w:rPr>
        <w:t>procedura</w:t>
      </w:r>
      <w:proofErr w:type="spellEnd"/>
      <w:r w:rsidRPr="00AE1BE1">
        <w:rPr>
          <w:rFonts w:cstheme="minorHAnsi"/>
          <w:sz w:val="24"/>
          <w:szCs w:val="24"/>
          <w:lang w:val="fr-FR"/>
        </w:rPr>
        <w:t xml:space="preserve"> de </w:t>
      </w:r>
      <w:proofErr w:type="spellStart"/>
      <w:r w:rsidRPr="00AE1BE1">
        <w:rPr>
          <w:rFonts w:cstheme="minorHAnsi"/>
          <w:sz w:val="24"/>
          <w:szCs w:val="24"/>
          <w:lang w:val="fr-FR"/>
        </w:rPr>
        <w:t>achiziţie</w:t>
      </w:r>
      <w:proofErr w:type="spellEnd"/>
      <w:r w:rsidRPr="00AE1BE1">
        <w:rPr>
          <w:rFonts w:cstheme="minorHAnsi"/>
          <w:sz w:val="24"/>
          <w:szCs w:val="24"/>
          <w:lang w:val="fr-FR"/>
        </w:rPr>
        <w:t xml:space="preserve"> </w:t>
      </w:r>
      <w:proofErr w:type="spellStart"/>
      <w:r w:rsidRPr="00AE1BE1">
        <w:rPr>
          <w:rFonts w:cstheme="minorHAnsi"/>
          <w:sz w:val="24"/>
          <w:szCs w:val="24"/>
          <w:lang w:val="fr-FR"/>
        </w:rPr>
        <w:t>publică</w:t>
      </w:r>
      <w:proofErr w:type="spellEnd"/>
      <w:r w:rsidRPr="00AE1BE1">
        <w:rPr>
          <w:rFonts w:cstheme="minorHAnsi"/>
          <w:sz w:val="24"/>
          <w:szCs w:val="24"/>
          <w:lang w:val="fr-FR"/>
        </w:rPr>
        <w:t xml:space="preserve"> </w:t>
      </w:r>
      <w:proofErr w:type="spellStart"/>
      <w:r w:rsidRPr="00AE1BE1">
        <w:rPr>
          <w:rFonts w:cstheme="minorHAnsi"/>
          <w:sz w:val="24"/>
          <w:szCs w:val="24"/>
          <w:lang w:val="fr-FR"/>
        </w:rPr>
        <w:t>organizată</w:t>
      </w:r>
      <w:proofErr w:type="spellEnd"/>
      <w:r w:rsidRPr="00AE1BE1">
        <w:rPr>
          <w:rFonts w:cstheme="minorHAnsi"/>
          <w:sz w:val="24"/>
          <w:szCs w:val="24"/>
          <w:lang w:val="fr-FR"/>
        </w:rPr>
        <w:t xml:space="preserve"> de ________ </w:t>
      </w:r>
      <w:proofErr w:type="spellStart"/>
      <w:r w:rsidRPr="00AE1BE1">
        <w:rPr>
          <w:rFonts w:cstheme="minorHAnsi"/>
          <w:sz w:val="24"/>
          <w:szCs w:val="24"/>
          <w:lang w:val="fr-FR"/>
        </w:rPr>
        <w:t>pentru</w:t>
      </w:r>
      <w:proofErr w:type="spellEnd"/>
      <w:r w:rsidRPr="00AE1BE1">
        <w:rPr>
          <w:rFonts w:cstheme="minorHAnsi"/>
          <w:sz w:val="24"/>
          <w:szCs w:val="24"/>
          <w:lang w:val="fr-FR"/>
        </w:rPr>
        <w:t xml:space="preserve"> </w:t>
      </w:r>
      <w:proofErr w:type="spellStart"/>
      <w:r w:rsidRPr="00AE1BE1">
        <w:rPr>
          <w:rFonts w:cstheme="minorHAnsi"/>
          <w:sz w:val="24"/>
          <w:szCs w:val="24"/>
          <w:lang w:val="fr-FR"/>
        </w:rPr>
        <w:t>atribuirea</w:t>
      </w:r>
      <w:proofErr w:type="spellEnd"/>
      <w:r w:rsidRPr="00AE1BE1">
        <w:rPr>
          <w:rFonts w:cstheme="minorHAnsi"/>
          <w:sz w:val="24"/>
          <w:szCs w:val="24"/>
          <w:lang w:val="fr-FR"/>
        </w:rPr>
        <w:t xml:space="preserve"> </w:t>
      </w:r>
      <w:proofErr w:type="spellStart"/>
      <w:r w:rsidRPr="00AE1BE1">
        <w:rPr>
          <w:rFonts w:cstheme="minorHAnsi"/>
          <w:sz w:val="24"/>
          <w:szCs w:val="24"/>
          <w:lang w:val="fr-FR"/>
        </w:rPr>
        <w:t>contractului</w:t>
      </w:r>
      <w:proofErr w:type="spellEnd"/>
      <w:r w:rsidRPr="00AE1BE1">
        <w:rPr>
          <w:rFonts w:cstheme="minorHAnsi"/>
          <w:sz w:val="24"/>
          <w:szCs w:val="24"/>
          <w:lang w:val="fr-FR"/>
        </w:rPr>
        <w:t xml:space="preserve"> ____________________________________</w:t>
      </w:r>
    </w:p>
    <w:p w14:paraId="138CE565" w14:textId="77777777" w:rsidR="002A110C" w:rsidRPr="00AE1BE1" w:rsidRDefault="002A110C" w:rsidP="002A110C">
      <w:pPr>
        <w:spacing w:after="0"/>
        <w:jc w:val="both"/>
        <w:rPr>
          <w:rFonts w:cstheme="minorHAnsi"/>
          <w:i/>
          <w:sz w:val="24"/>
          <w:szCs w:val="24"/>
          <w:lang w:val="fr-FR"/>
        </w:rPr>
      </w:pPr>
      <w:r w:rsidRPr="00AE1BE1">
        <w:rPr>
          <w:rFonts w:cstheme="minorHAnsi"/>
          <w:sz w:val="24"/>
          <w:szCs w:val="24"/>
          <w:lang w:val="fr-FR"/>
        </w:rPr>
        <w:t xml:space="preserve">b) </w:t>
      </w:r>
      <w:proofErr w:type="spellStart"/>
      <w:r w:rsidRPr="00AE1BE1">
        <w:rPr>
          <w:rFonts w:cstheme="minorHAnsi"/>
          <w:sz w:val="24"/>
          <w:szCs w:val="24"/>
          <w:lang w:val="fr-FR"/>
        </w:rPr>
        <w:t>derularea</w:t>
      </w:r>
      <w:proofErr w:type="spellEnd"/>
      <w:r w:rsidRPr="00AE1BE1">
        <w:rPr>
          <w:rFonts w:cstheme="minorHAnsi"/>
          <w:sz w:val="24"/>
          <w:szCs w:val="24"/>
          <w:lang w:val="fr-FR"/>
        </w:rPr>
        <w:t>/</w:t>
      </w:r>
      <w:proofErr w:type="spellStart"/>
      <w:r w:rsidRPr="00AE1BE1">
        <w:rPr>
          <w:rFonts w:cstheme="minorHAnsi"/>
          <w:sz w:val="24"/>
          <w:szCs w:val="24"/>
          <w:lang w:val="fr-FR"/>
        </w:rPr>
        <w:t>implementarea</w:t>
      </w:r>
      <w:proofErr w:type="spellEnd"/>
      <w:r w:rsidRPr="00AE1BE1">
        <w:rPr>
          <w:rFonts w:cstheme="minorHAnsi"/>
          <w:sz w:val="24"/>
          <w:szCs w:val="24"/>
          <w:lang w:val="fr-FR"/>
        </w:rPr>
        <w:t xml:space="preserve"> </w:t>
      </w:r>
      <w:proofErr w:type="spellStart"/>
      <w:r w:rsidRPr="00AE1BE1">
        <w:rPr>
          <w:rFonts w:cstheme="minorHAnsi"/>
          <w:sz w:val="24"/>
          <w:szCs w:val="24"/>
          <w:lang w:val="fr-FR"/>
        </w:rPr>
        <w:t>în</w:t>
      </w:r>
      <w:proofErr w:type="spellEnd"/>
      <w:r w:rsidRPr="00AE1BE1">
        <w:rPr>
          <w:rFonts w:cstheme="minorHAnsi"/>
          <w:sz w:val="24"/>
          <w:szCs w:val="24"/>
          <w:lang w:val="fr-FR"/>
        </w:rPr>
        <w:t xml:space="preserve"> </w:t>
      </w:r>
      <w:proofErr w:type="spellStart"/>
      <w:r w:rsidRPr="00AE1BE1">
        <w:rPr>
          <w:rFonts w:cstheme="minorHAnsi"/>
          <w:sz w:val="24"/>
          <w:szCs w:val="24"/>
          <w:lang w:val="fr-FR"/>
        </w:rPr>
        <w:t>comun</w:t>
      </w:r>
      <w:proofErr w:type="spellEnd"/>
      <w:r w:rsidRPr="00AE1BE1">
        <w:rPr>
          <w:rFonts w:cstheme="minorHAnsi"/>
          <w:sz w:val="24"/>
          <w:szCs w:val="24"/>
          <w:lang w:val="fr-FR"/>
        </w:rPr>
        <w:t xml:space="preserve"> a </w:t>
      </w:r>
      <w:proofErr w:type="spellStart"/>
      <w:r w:rsidRPr="00AE1BE1">
        <w:rPr>
          <w:rFonts w:cstheme="minorHAnsi"/>
          <w:sz w:val="24"/>
          <w:szCs w:val="24"/>
          <w:lang w:val="fr-FR"/>
        </w:rPr>
        <w:t>contractului</w:t>
      </w:r>
      <w:proofErr w:type="spellEnd"/>
      <w:r w:rsidRPr="00AE1BE1">
        <w:rPr>
          <w:rFonts w:cstheme="minorHAnsi"/>
          <w:sz w:val="24"/>
          <w:szCs w:val="24"/>
          <w:lang w:val="fr-FR"/>
        </w:rPr>
        <w:t xml:space="preserve"> de </w:t>
      </w:r>
      <w:proofErr w:type="spellStart"/>
      <w:r w:rsidRPr="00AE1BE1">
        <w:rPr>
          <w:rFonts w:cstheme="minorHAnsi"/>
          <w:sz w:val="24"/>
          <w:szCs w:val="24"/>
          <w:lang w:val="fr-FR"/>
        </w:rPr>
        <w:t>achiziţie</w:t>
      </w:r>
      <w:proofErr w:type="spellEnd"/>
      <w:r w:rsidRPr="00AE1BE1">
        <w:rPr>
          <w:rFonts w:cstheme="minorHAnsi"/>
          <w:sz w:val="24"/>
          <w:szCs w:val="24"/>
          <w:lang w:val="fr-FR"/>
        </w:rPr>
        <w:t xml:space="preserve"> </w:t>
      </w:r>
      <w:proofErr w:type="spellStart"/>
      <w:r w:rsidRPr="00AE1BE1">
        <w:rPr>
          <w:rFonts w:cstheme="minorHAnsi"/>
          <w:sz w:val="24"/>
          <w:szCs w:val="24"/>
          <w:lang w:val="fr-FR"/>
        </w:rPr>
        <w:t>publică</w:t>
      </w:r>
      <w:proofErr w:type="spellEnd"/>
      <w:r w:rsidRPr="00AE1BE1">
        <w:rPr>
          <w:rFonts w:cstheme="minorHAnsi"/>
          <w:sz w:val="24"/>
          <w:szCs w:val="24"/>
          <w:lang w:val="fr-FR"/>
        </w:rPr>
        <w:t xml:space="preserve"> </w:t>
      </w:r>
      <w:proofErr w:type="spellStart"/>
      <w:r w:rsidRPr="00AE1BE1">
        <w:rPr>
          <w:rFonts w:cstheme="minorHAnsi"/>
          <w:i/>
          <w:sz w:val="24"/>
          <w:szCs w:val="24"/>
          <w:lang w:val="fr-FR"/>
        </w:rPr>
        <w:t>în</w:t>
      </w:r>
      <w:proofErr w:type="spellEnd"/>
      <w:r w:rsidRPr="00AE1BE1">
        <w:rPr>
          <w:rFonts w:cstheme="minorHAnsi"/>
          <w:i/>
          <w:sz w:val="24"/>
          <w:szCs w:val="24"/>
          <w:lang w:val="fr-FR"/>
        </w:rPr>
        <w:t xml:space="preserve"> </w:t>
      </w:r>
      <w:proofErr w:type="spellStart"/>
      <w:r w:rsidRPr="00AE1BE1">
        <w:rPr>
          <w:rFonts w:cstheme="minorHAnsi"/>
          <w:i/>
          <w:sz w:val="24"/>
          <w:szCs w:val="24"/>
          <w:lang w:val="fr-FR"/>
        </w:rPr>
        <w:t>cazul</w:t>
      </w:r>
      <w:proofErr w:type="spellEnd"/>
      <w:r w:rsidRPr="00AE1BE1">
        <w:rPr>
          <w:rFonts w:cstheme="minorHAnsi"/>
          <w:i/>
          <w:sz w:val="24"/>
          <w:szCs w:val="24"/>
          <w:lang w:val="fr-FR"/>
        </w:rPr>
        <w:t xml:space="preserve"> </w:t>
      </w:r>
      <w:proofErr w:type="spellStart"/>
      <w:r w:rsidRPr="00AE1BE1">
        <w:rPr>
          <w:rFonts w:cstheme="minorHAnsi"/>
          <w:i/>
          <w:sz w:val="24"/>
          <w:szCs w:val="24"/>
          <w:lang w:val="fr-FR"/>
        </w:rPr>
        <w:t>desemnării</w:t>
      </w:r>
      <w:proofErr w:type="spellEnd"/>
      <w:r w:rsidRPr="00AE1BE1">
        <w:rPr>
          <w:rFonts w:cstheme="minorHAnsi"/>
          <w:i/>
          <w:sz w:val="24"/>
          <w:szCs w:val="24"/>
          <w:lang w:val="fr-FR"/>
        </w:rPr>
        <w:t xml:space="preserve"> </w:t>
      </w:r>
      <w:proofErr w:type="spellStart"/>
      <w:r w:rsidRPr="00AE1BE1">
        <w:rPr>
          <w:rFonts w:cstheme="minorHAnsi"/>
          <w:i/>
          <w:sz w:val="24"/>
          <w:szCs w:val="24"/>
          <w:lang w:val="fr-FR"/>
        </w:rPr>
        <w:t>ofertei</w:t>
      </w:r>
      <w:proofErr w:type="spellEnd"/>
      <w:r w:rsidRPr="00AE1BE1">
        <w:rPr>
          <w:rFonts w:cstheme="minorHAnsi"/>
          <w:i/>
          <w:sz w:val="24"/>
          <w:szCs w:val="24"/>
          <w:lang w:val="fr-FR"/>
        </w:rPr>
        <w:t xml:space="preserve"> </w:t>
      </w:r>
      <w:proofErr w:type="spellStart"/>
      <w:r w:rsidRPr="00AE1BE1">
        <w:rPr>
          <w:rFonts w:cstheme="minorHAnsi"/>
          <w:i/>
          <w:sz w:val="24"/>
          <w:szCs w:val="24"/>
          <w:lang w:val="fr-FR"/>
        </w:rPr>
        <w:t>comune</w:t>
      </w:r>
      <w:proofErr w:type="spellEnd"/>
      <w:r w:rsidRPr="00AE1BE1">
        <w:rPr>
          <w:rFonts w:cstheme="minorHAnsi"/>
          <w:i/>
          <w:sz w:val="24"/>
          <w:szCs w:val="24"/>
          <w:lang w:val="fr-FR"/>
        </w:rPr>
        <w:t xml:space="preserve"> </w:t>
      </w:r>
      <w:proofErr w:type="gramStart"/>
      <w:r w:rsidRPr="00AE1BE1">
        <w:rPr>
          <w:rFonts w:cstheme="minorHAnsi"/>
          <w:i/>
          <w:sz w:val="24"/>
          <w:szCs w:val="24"/>
          <w:lang w:val="fr-FR"/>
        </w:rPr>
        <w:t>ca</w:t>
      </w:r>
      <w:proofErr w:type="gramEnd"/>
      <w:r w:rsidRPr="00AE1BE1">
        <w:rPr>
          <w:rFonts w:cstheme="minorHAnsi"/>
          <w:i/>
          <w:sz w:val="24"/>
          <w:szCs w:val="24"/>
          <w:lang w:val="fr-FR"/>
        </w:rPr>
        <w:t xml:space="preserve"> </w:t>
      </w:r>
      <w:proofErr w:type="spellStart"/>
      <w:r w:rsidRPr="00AE1BE1">
        <w:rPr>
          <w:rFonts w:cstheme="minorHAnsi"/>
          <w:i/>
          <w:sz w:val="24"/>
          <w:szCs w:val="24"/>
          <w:lang w:val="fr-FR"/>
        </w:rPr>
        <w:t>fiind</w:t>
      </w:r>
      <w:proofErr w:type="spellEnd"/>
      <w:r w:rsidRPr="00AE1BE1">
        <w:rPr>
          <w:rFonts w:cstheme="minorHAnsi"/>
          <w:i/>
          <w:sz w:val="24"/>
          <w:szCs w:val="24"/>
          <w:lang w:val="fr-FR"/>
        </w:rPr>
        <w:t xml:space="preserve"> </w:t>
      </w:r>
      <w:proofErr w:type="spellStart"/>
      <w:r w:rsidRPr="00AE1BE1">
        <w:rPr>
          <w:rFonts w:cstheme="minorHAnsi"/>
          <w:i/>
          <w:sz w:val="24"/>
          <w:szCs w:val="24"/>
          <w:lang w:val="fr-FR"/>
        </w:rPr>
        <w:t>câştigătoare</w:t>
      </w:r>
      <w:proofErr w:type="spellEnd"/>
      <w:r w:rsidRPr="00AE1BE1">
        <w:rPr>
          <w:rFonts w:cstheme="minorHAnsi"/>
          <w:i/>
          <w:sz w:val="24"/>
          <w:szCs w:val="24"/>
          <w:lang w:val="fr-FR"/>
        </w:rPr>
        <w:t xml:space="preserve">, </w:t>
      </w:r>
    </w:p>
    <w:p w14:paraId="1F491734" w14:textId="77777777" w:rsidR="002A110C" w:rsidRPr="00AE1BE1" w:rsidRDefault="002A110C" w:rsidP="002A110C">
      <w:pPr>
        <w:spacing w:after="0"/>
        <w:jc w:val="both"/>
        <w:rPr>
          <w:rFonts w:cstheme="minorHAnsi"/>
          <w:sz w:val="24"/>
          <w:szCs w:val="24"/>
        </w:rPr>
      </w:pPr>
      <w:r w:rsidRPr="00AE1BE1">
        <w:rPr>
          <w:rFonts w:cstheme="minorHAnsi"/>
          <w:sz w:val="24"/>
          <w:szCs w:val="24"/>
        </w:rPr>
        <w:t xml:space="preserve"> cu respectarea prevederilor prezentului Acord de Asociere. </w:t>
      </w:r>
    </w:p>
    <w:p w14:paraId="520BF29E" w14:textId="77777777" w:rsidR="002A110C" w:rsidRPr="00AE1BE1" w:rsidRDefault="002A110C" w:rsidP="002A110C">
      <w:pPr>
        <w:spacing w:after="0"/>
        <w:jc w:val="both"/>
        <w:rPr>
          <w:rFonts w:cstheme="minorHAnsi"/>
          <w:sz w:val="24"/>
          <w:szCs w:val="24"/>
        </w:rPr>
      </w:pPr>
      <w:r w:rsidRPr="00AE1BE1">
        <w:rPr>
          <w:rFonts w:cstheme="minorHAnsi"/>
          <w:b/>
          <w:sz w:val="24"/>
          <w:szCs w:val="24"/>
        </w:rPr>
        <w:t>Art. 2.2</w:t>
      </w:r>
      <w:r w:rsidRPr="00AE1BE1">
        <w:rPr>
          <w:rFonts w:cstheme="minorHAnsi"/>
          <w:sz w:val="24"/>
          <w:szCs w:val="24"/>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14:paraId="2F67713D" w14:textId="77777777" w:rsidR="002A110C" w:rsidRPr="00AE1BE1" w:rsidRDefault="002A110C" w:rsidP="002A110C">
      <w:pPr>
        <w:spacing w:after="0"/>
        <w:jc w:val="both"/>
        <w:rPr>
          <w:rFonts w:cstheme="minorHAnsi"/>
          <w:i/>
          <w:sz w:val="24"/>
          <w:szCs w:val="24"/>
        </w:rPr>
      </w:pPr>
      <w:r w:rsidRPr="00AE1BE1">
        <w:rPr>
          <w:rFonts w:cstheme="minorHAnsi"/>
          <w:b/>
          <w:sz w:val="24"/>
          <w:szCs w:val="24"/>
        </w:rPr>
        <w:lastRenderedPageBreak/>
        <w:t>Art. 2.3.</w:t>
      </w:r>
      <w:r w:rsidRPr="00AE1BE1">
        <w:rPr>
          <w:rFonts w:cstheme="minorHAnsi"/>
          <w:sz w:val="24"/>
          <w:szCs w:val="24"/>
        </w:rPr>
        <w:t xml:space="preserve"> Asocierea nu are personalitate juridică și nu va putea fi tratată ca o entitate de sine stătătoare, neavând calitate de subiect de drept distinct </w:t>
      </w:r>
      <w:r w:rsidRPr="00AE1BE1">
        <w:rPr>
          <w:rFonts w:cstheme="minorHAnsi"/>
          <w:i/>
          <w:sz w:val="24"/>
          <w:szCs w:val="24"/>
        </w:rPr>
        <w:t>(Art. 1951 Cod Civil).</w:t>
      </w:r>
    </w:p>
    <w:p w14:paraId="2E7002D5" w14:textId="77777777" w:rsidR="002A110C" w:rsidRPr="00AE1BE1" w:rsidRDefault="002A110C" w:rsidP="002A110C">
      <w:pPr>
        <w:spacing w:after="0"/>
        <w:jc w:val="both"/>
        <w:rPr>
          <w:rFonts w:cstheme="minorHAnsi"/>
          <w:sz w:val="24"/>
          <w:szCs w:val="24"/>
        </w:rPr>
      </w:pPr>
      <w:r w:rsidRPr="00AE1BE1">
        <w:rPr>
          <w:rFonts w:cstheme="minorHAnsi"/>
          <w:b/>
          <w:sz w:val="24"/>
          <w:szCs w:val="24"/>
        </w:rPr>
        <w:t>Art. 2.4.</w:t>
      </w:r>
      <w:r w:rsidRPr="00AE1BE1">
        <w:rPr>
          <w:rFonts w:cstheme="minorHAnsi"/>
          <w:sz w:val="24"/>
          <w:szCs w:val="24"/>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44F119CB" w14:textId="77777777" w:rsidR="002A110C" w:rsidRPr="00AE1BE1" w:rsidRDefault="002A110C" w:rsidP="002A110C">
      <w:pPr>
        <w:spacing w:after="0"/>
        <w:jc w:val="both"/>
        <w:rPr>
          <w:rFonts w:cstheme="minorHAnsi"/>
          <w:b/>
          <w:sz w:val="24"/>
          <w:szCs w:val="24"/>
        </w:rPr>
      </w:pPr>
      <w:r w:rsidRPr="00AE1BE1">
        <w:rPr>
          <w:rFonts w:cstheme="minorHAnsi"/>
          <w:b/>
          <w:sz w:val="24"/>
          <w:szCs w:val="24"/>
        </w:rPr>
        <w:t>CAPITOLUL III - TERMENUL DE VALABILITATE AL ACORDULUI</w:t>
      </w:r>
    </w:p>
    <w:p w14:paraId="70774C7F" w14:textId="77777777" w:rsidR="002A110C" w:rsidRPr="00AE1BE1" w:rsidRDefault="002A110C" w:rsidP="002A110C">
      <w:pPr>
        <w:spacing w:after="0"/>
        <w:jc w:val="both"/>
        <w:rPr>
          <w:rFonts w:cstheme="minorHAnsi"/>
          <w:sz w:val="24"/>
          <w:szCs w:val="24"/>
        </w:rPr>
      </w:pPr>
      <w:r w:rsidRPr="00AE1BE1">
        <w:rPr>
          <w:rFonts w:cstheme="minorHAnsi"/>
          <w:b/>
          <w:sz w:val="24"/>
          <w:szCs w:val="24"/>
        </w:rPr>
        <w:t>Art. 3.</w:t>
      </w:r>
      <w:r w:rsidRPr="00AE1BE1">
        <w:rPr>
          <w:rFonts w:cstheme="minorHAnsi"/>
          <w:sz w:val="24"/>
          <w:szCs w:val="24"/>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14:paraId="499FA75A" w14:textId="77777777" w:rsidR="002A110C" w:rsidRPr="00AE1BE1" w:rsidRDefault="002A110C" w:rsidP="002A110C">
      <w:pPr>
        <w:spacing w:after="0"/>
        <w:jc w:val="both"/>
        <w:rPr>
          <w:rFonts w:cstheme="minorHAnsi"/>
          <w:b/>
          <w:sz w:val="24"/>
          <w:szCs w:val="24"/>
        </w:rPr>
      </w:pPr>
      <w:r w:rsidRPr="00AE1BE1">
        <w:rPr>
          <w:rFonts w:cstheme="minorHAnsi"/>
          <w:b/>
          <w:sz w:val="24"/>
          <w:szCs w:val="24"/>
        </w:rPr>
        <w:t>CAPITOLUL IV - OBLIGAȚIILE PĂRȚILOR</w:t>
      </w:r>
    </w:p>
    <w:p w14:paraId="0CE40A28" w14:textId="77777777" w:rsidR="002A110C" w:rsidRPr="00AE1BE1" w:rsidRDefault="002A110C" w:rsidP="002A110C">
      <w:pPr>
        <w:spacing w:after="0"/>
        <w:jc w:val="both"/>
        <w:rPr>
          <w:rFonts w:cstheme="minorHAnsi"/>
          <w:sz w:val="24"/>
          <w:szCs w:val="24"/>
        </w:rPr>
      </w:pPr>
      <w:r w:rsidRPr="00AE1BE1">
        <w:rPr>
          <w:rFonts w:cstheme="minorHAnsi"/>
          <w:b/>
          <w:sz w:val="24"/>
          <w:szCs w:val="24"/>
        </w:rPr>
        <w:t>Art. 4.1.</w:t>
      </w:r>
      <w:r w:rsidRPr="00AE1BE1">
        <w:rPr>
          <w:rFonts w:cstheme="minorHAnsi"/>
          <w:sz w:val="24"/>
          <w:szCs w:val="24"/>
        </w:rPr>
        <w:t xml:space="preserve"> Părțile convin că Liderul de asociere este ............................................................</w:t>
      </w:r>
    </w:p>
    <w:p w14:paraId="23664792" w14:textId="77777777" w:rsidR="002A110C" w:rsidRPr="00AE1BE1" w:rsidRDefault="002A110C" w:rsidP="002A110C">
      <w:pPr>
        <w:spacing w:after="0"/>
        <w:jc w:val="both"/>
        <w:rPr>
          <w:rFonts w:cstheme="minorHAnsi"/>
          <w:sz w:val="24"/>
          <w:szCs w:val="24"/>
        </w:rPr>
      </w:pPr>
      <w:r w:rsidRPr="00AE1BE1">
        <w:rPr>
          <w:rFonts w:cstheme="minorHAnsi"/>
          <w:sz w:val="24"/>
          <w:szCs w:val="24"/>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25D477DE" w14:textId="77777777" w:rsidR="002A110C" w:rsidRPr="00AE1BE1" w:rsidRDefault="002A110C" w:rsidP="002A110C">
      <w:pPr>
        <w:spacing w:after="0"/>
        <w:jc w:val="both"/>
        <w:rPr>
          <w:rFonts w:cstheme="minorHAnsi"/>
          <w:sz w:val="24"/>
          <w:szCs w:val="24"/>
        </w:rPr>
      </w:pPr>
      <w:r w:rsidRPr="00AE1BE1">
        <w:rPr>
          <w:rFonts w:cstheme="minorHAnsi"/>
          <w:b/>
          <w:sz w:val="24"/>
          <w:szCs w:val="24"/>
        </w:rPr>
        <w:t>Art. 4.2</w:t>
      </w:r>
      <w:r w:rsidRPr="00AE1BE1">
        <w:rPr>
          <w:rFonts w:cstheme="minorHAnsi"/>
          <w:sz w:val="24"/>
          <w:szCs w:val="24"/>
        </w:rPr>
        <w:t>. Se împuterniceşte ........................, având calitatea de Lider al asocierii, pentru întocmirea ofertei comune şi depunerea acesteia în numele şi pentru asocierea constituită prin prezentul acord.</w:t>
      </w:r>
    </w:p>
    <w:p w14:paraId="63075298" w14:textId="77777777" w:rsidR="002A110C" w:rsidRPr="00AE1BE1" w:rsidRDefault="002A110C" w:rsidP="002A110C">
      <w:pPr>
        <w:spacing w:after="0"/>
        <w:jc w:val="both"/>
        <w:rPr>
          <w:rFonts w:cstheme="minorHAnsi"/>
          <w:sz w:val="24"/>
          <w:szCs w:val="24"/>
        </w:rPr>
      </w:pPr>
      <w:r w:rsidRPr="00AE1BE1">
        <w:rPr>
          <w:rFonts w:cstheme="minorHAnsi"/>
          <w:b/>
          <w:sz w:val="24"/>
          <w:szCs w:val="24"/>
        </w:rPr>
        <w:t>Art. 4.3.</w:t>
      </w:r>
      <w:r w:rsidRPr="00AE1BE1">
        <w:rPr>
          <w:rFonts w:cstheme="minorHAnsi"/>
          <w:sz w:val="24"/>
          <w:szCs w:val="24"/>
        </w:rPr>
        <w:t xml:space="preserve"> Părțile vor răspunde individual și solidar în fața Beneficiarului în ceea ce privește toate responsabilitățile și obligațiile decurgând din sau în legătură cu Contractul.  </w:t>
      </w:r>
    </w:p>
    <w:p w14:paraId="2AF86DFB" w14:textId="77777777" w:rsidR="002A110C" w:rsidRPr="00AE1BE1" w:rsidRDefault="002A110C" w:rsidP="002A110C">
      <w:pPr>
        <w:spacing w:after="0"/>
        <w:jc w:val="both"/>
        <w:rPr>
          <w:rFonts w:cstheme="minorHAnsi"/>
          <w:sz w:val="24"/>
          <w:szCs w:val="24"/>
        </w:rPr>
      </w:pPr>
      <w:r w:rsidRPr="00AE1BE1">
        <w:rPr>
          <w:rFonts w:cstheme="minorHAnsi"/>
          <w:b/>
          <w:sz w:val="24"/>
          <w:szCs w:val="24"/>
        </w:rPr>
        <w:t>Art. 4.4.</w:t>
      </w:r>
      <w:r w:rsidRPr="00AE1BE1">
        <w:rPr>
          <w:rFonts w:cstheme="minorHAnsi"/>
          <w:sz w:val="24"/>
          <w:szCs w:val="24"/>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14:paraId="17A00B15" w14:textId="77777777" w:rsidR="002A110C" w:rsidRPr="00AE1BE1" w:rsidRDefault="002A110C" w:rsidP="002A110C">
      <w:pPr>
        <w:spacing w:after="0"/>
        <w:jc w:val="both"/>
        <w:rPr>
          <w:rFonts w:cstheme="minorHAnsi"/>
          <w:sz w:val="24"/>
          <w:szCs w:val="24"/>
        </w:rPr>
      </w:pPr>
      <w:r w:rsidRPr="00AE1BE1">
        <w:rPr>
          <w:rFonts w:cstheme="minorHAnsi"/>
          <w:b/>
          <w:sz w:val="24"/>
          <w:szCs w:val="24"/>
        </w:rPr>
        <w:t>Art. 4.5.</w:t>
      </w:r>
      <w:r w:rsidRPr="00AE1BE1">
        <w:rPr>
          <w:rFonts w:cstheme="minorHAnsi"/>
          <w:sz w:val="24"/>
          <w:szCs w:val="24"/>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14:paraId="32A842CD" w14:textId="77777777" w:rsidR="002A110C" w:rsidRPr="00AE1BE1" w:rsidRDefault="002A110C" w:rsidP="002A110C">
      <w:pPr>
        <w:spacing w:after="0"/>
        <w:jc w:val="both"/>
        <w:rPr>
          <w:rFonts w:cstheme="minorHAnsi"/>
          <w:b/>
          <w:sz w:val="24"/>
          <w:szCs w:val="24"/>
        </w:rPr>
      </w:pPr>
      <w:r w:rsidRPr="00AE1BE1">
        <w:rPr>
          <w:rFonts w:cstheme="minorHAnsi"/>
          <w:b/>
          <w:sz w:val="24"/>
          <w:szCs w:val="24"/>
        </w:rPr>
        <w:t>CAPITOLUL V - INCETAREA ACORDULUI DE ASOCIERE</w:t>
      </w:r>
    </w:p>
    <w:p w14:paraId="7C178E68" w14:textId="77777777" w:rsidR="002A110C" w:rsidRPr="00AE1BE1" w:rsidRDefault="002A110C" w:rsidP="002A110C">
      <w:pPr>
        <w:spacing w:after="0"/>
        <w:jc w:val="both"/>
        <w:rPr>
          <w:rFonts w:cstheme="minorHAnsi"/>
          <w:sz w:val="24"/>
          <w:szCs w:val="24"/>
        </w:rPr>
      </w:pPr>
      <w:r w:rsidRPr="00AE1BE1">
        <w:rPr>
          <w:rFonts w:cstheme="minorHAnsi"/>
          <w:b/>
          <w:sz w:val="24"/>
          <w:szCs w:val="24"/>
        </w:rPr>
        <w:t>Art. 5.</w:t>
      </w:r>
      <w:r w:rsidRPr="00AE1BE1">
        <w:rPr>
          <w:rFonts w:cstheme="minorHAnsi"/>
          <w:sz w:val="24"/>
          <w:szCs w:val="24"/>
        </w:rPr>
        <w:t xml:space="preserve"> Incetarea Acordului de Asociere poate avea loc în următoarele cazuri:</w:t>
      </w:r>
    </w:p>
    <w:p w14:paraId="2EBF271D" w14:textId="77777777" w:rsidR="002A110C" w:rsidRPr="00AE1BE1" w:rsidRDefault="002A110C" w:rsidP="002A110C">
      <w:pPr>
        <w:spacing w:after="0"/>
        <w:jc w:val="both"/>
        <w:rPr>
          <w:rFonts w:cstheme="minorHAnsi"/>
          <w:sz w:val="24"/>
          <w:szCs w:val="24"/>
        </w:rPr>
      </w:pPr>
      <w:r w:rsidRPr="00AE1BE1">
        <w:rPr>
          <w:rFonts w:cstheme="minorHAnsi"/>
          <w:b/>
          <w:sz w:val="24"/>
          <w:szCs w:val="24"/>
        </w:rPr>
        <w:t>a)</w:t>
      </w:r>
      <w:r w:rsidRPr="00AE1BE1">
        <w:rPr>
          <w:rFonts w:cstheme="minorHAnsi"/>
          <w:sz w:val="24"/>
          <w:szCs w:val="24"/>
        </w:rPr>
        <w:t xml:space="preserve"> neîncheierea, din orice motiv, a Contractului între Asociere si Beneficiar;</w:t>
      </w:r>
    </w:p>
    <w:p w14:paraId="764C5CC6" w14:textId="77777777" w:rsidR="002A110C" w:rsidRPr="00AE1BE1" w:rsidRDefault="002A110C" w:rsidP="002A110C">
      <w:pPr>
        <w:spacing w:after="0"/>
        <w:jc w:val="both"/>
        <w:rPr>
          <w:rFonts w:cstheme="minorHAnsi"/>
          <w:sz w:val="24"/>
          <w:szCs w:val="24"/>
        </w:rPr>
      </w:pPr>
      <w:r w:rsidRPr="00AE1BE1">
        <w:rPr>
          <w:rFonts w:cstheme="minorHAnsi"/>
          <w:b/>
          <w:sz w:val="24"/>
          <w:szCs w:val="24"/>
        </w:rPr>
        <w:t>b)</w:t>
      </w:r>
      <w:r w:rsidRPr="00AE1BE1">
        <w:rPr>
          <w:rFonts w:cstheme="minorHAnsi"/>
          <w:sz w:val="24"/>
          <w:szCs w:val="24"/>
        </w:rPr>
        <w:t xml:space="preserve"> la îndeplinirea în integralitate a obiectului contractului;</w:t>
      </w:r>
    </w:p>
    <w:p w14:paraId="6A8FFE94" w14:textId="77777777" w:rsidR="002A110C" w:rsidRPr="00AE1BE1" w:rsidRDefault="002A110C" w:rsidP="002A110C">
      <w:pPr>
        <w:spacing w:after="0"/>
        <w:jc w:val="both"/>
        <w:rPr>
          <w:rFonts w:cstheme="minorHAnsi"/>
          <w:sz w:val="24"/>
          <w:szCs w:val="24"/>
        </w:rPr>
      </w:pPr>
      <w:r w:rsidRPr="00AE1BE1">
        <w:rPr>
          <w:rFonts w:cstheme="minorHAnsi"/>
          <w:b/>
          <w:sz w:val="24"/>
          <w:szCs w:val="24"/>
        </w:rPr>
        <w:t>c)</w:t>
      </w:r>
      <w:r w:rsidRPr="00AE1BE1">
        <w:rPr>
          <w:rFonts w:cstheme="minorHAnsi"/>
          <w:sz w:val="24"/>
          <w:szCs w:val="24"/>
        </w:rPr>
        <w:t xml:space="preserve"> la încetarea de plin drept a Contractului încheiat între Asociere și Beneficiar, în conformitate cu prevederile Contractului.</w:t>
      </w:r>
    </w:p>
    <w:p w14:paraId="2A614C99" w14:textId="77777777" w:rsidR="002A110C" w:rsidRPr="00AE1BE1" w:rsidRDefault="002A110C" w:rsidP="002A110C">
      <w:pPr>
        <w:spacing w:after="0"/>
        <w:jc w:val="both"/>
        <w:rPr>
          <w:rFonts w:cstheme="minorHAnsi"/>
          <w:b/>
          <w:sz w:val="24"/>
          <w:szCs w:val="24"/>
        </w:rPr>
      </w:pPr>
      <w:r w:rsidRPr="00AE1BE1">
        <w:rPr>
          <w:rFonts w:cstheme="minorHAnsi"/>
          <w:b/>
          <w:sz w:val="24"/>
          <w:szCs w:val="24"/>
        </w:rPr>
        <w:t>CAPITOLUL VI - ALTE CLAUZE</w:t>
      </w:r>
    </w:p>
    <w:p w14:paraId="71C442E6" w14:textId="77777777" w:rsidR="002A110C" w:rsidRPr="00AE1BE1" w:rsidRDefault="002A110C" w:rsidP="002A110C">
      <w:pPr>
        <w:spacing w:after="0"/>
        <w:jc w:val="both"/>
        <w:rPr>
          <w:rFonts w:cstheme="minorHAnsi"/>
          <w:sz w:val="24"/>
          <w:szCs w:val="24"/>
        </w:rPr>
      </w:pPr>
      <w:r w:rsidRPr="00AE1BE1">
        <w:rPr>
          <w:rFonts w:cstheme="minorHAnsi"/>
          <w:b/>
          <w:sz w:val="24"/>
          <w:szCs w:val="24"/>
        </w:rPr>
        <w:t>Art. 6.1.</w:t>
      </w:r>
      <w:r w:rsidRPr="00AE1BE1">
        <w:rPr>
          <w:rFonts w:cstheme="minorHAnsi"/>
          <w:sz w:val="24"/>
          <w:szCs w:val="24"/>
        </w:rPr>
        <w:t xml:space="preserve"> Membrii asocierii convin ca asociatul ....................................................... - în calitate de Lider al Asocierii, să fie desemnat titular de cont, în vederea efectuării operațiunilor financiar-contabile, respectiv emiterea și încasarea facturilor aferente Contractului </w:t>
      </w:r>
      <w:r w:rsidRPr="00AE1BE1">
        <w:rPr>
          <w:rFonts w:cstheme="minorHAnsi"/>
          <w:b/>
          <w:sz w:val="24"/>
          <w:szCs w:val="24"/>
        </w:rPr>
        <w:t>„....................................”</w:t>
      </w:r>
      <w:r w:rsidRPr="00AE1BE1">
        <w:rPr>
          <w:rFonts w:cstheme="minorHAnsi"/>
          <w:sz w:val="24"/>
          <w:szCs w:val="24"/>
        </w:rPr>
        <w:t xml:space="preserve">. </w:t>
      </w:r>
    </w:p>
    <w:p w14:paraId="11477009" w14:textId="77777777" w:rsidR="002A110C" w:rsidRPr="00AE1BE1" w:rsidRDefault="002A110C" w:rsidP="002A110C">
      <w:pPr>
        <w:spacing w:after="0"/>
        <w:jc w:val="both"/>
        <w:rPr>
          <w:rFonts w:cstheme="minorHAnsi"/>
          <w:sz w:val="24"/>
          <w:szCs w:val="24"/>
        </w:rPr>
      </w:pPr>
      <w:r w:rsidRPr="00AE1BE1">
        <w:rPr>
          <w:rFonts w:cstheme="minorHAnsi"/>
          <w:sz w:val="24"/>
          <w:szCs w:val="24"/>
        </w:rPr>
        <w:t>Datele de identificare sunt urmatoarele:</w:t>
      </w:r>
    </w:p>
    <w:p w14:paraId="7CA1D41F" w14:textId="77777777" w:rsidR="002A110C" w:rsidRPr="00AE1BE1" w:rsidRDefault="002A110C" w:rsidP="002A110C">
      <w:pPr>
        <w:spacing w:after="0"/>
        <w:jc w:val="both"/>
        <w:rPr>
          <w:rFonts w:cstheme="minorHAnsi"/>
          <w:sz w:val="24"/>
          <w:szCs w:val="24"/>
        </w:rPr>
      </w:pPr>
      <w:r w:rsidRPr="00AE1BE1">
        <w:rPr>
          <w:rFonts w:cstheme="minorHAnsi"/>
          <w:sz w:val="24"/>
          <w:szCs w:val="24"/>
        </w:rPr>
        <w:t xml:space="preserve">Numele titularului de cont: </w:t>
      </w:r>
    </w:p>
    <w:p w14:paraId="675394B5" w14:textId="77777777" w:rsidR="002A110C" w:rsidRPr="00AE1BE1" w:rsidRDefault="002A110C" w:rsidP="002A110C">
      <w:pPr>
        <w:spacing w:after="0"/>
        <w:jc w:val="both"/>
        <w:rPr>
          <w:rFonts w:cstheme="minorHAnsi"/>
          <w:sz w:val="24"/>
          <w:szCs w:val="24"/>
        </w:rPr>
      </w:pPr>
      <w:r w:rsidRPr="00AE1BE1">
        <w:rPr>
          <w:rFonts w:cstheme="minorHAnsi"/>
          <w:sz w:val="24"/>
          <w:szCs w:val="24"/>
        </w:rPr>
        <w:lastRenderedPageBreak/>
        <w:t xml:space="preserve">Adresa: </w:t>
      </w:r>
    </w:p>
    <w:p w14:paraId="0C7CCFE1" w14:textId="77777777" w:rsidR="002A110C" w:rsidRPr="00AE1BE1" w:rsidRDefault="002A110C" w:rsidP="002A110C">
      <w:pPr>
        <w:spacing w:after="0"/>
        <w:jc w:val="both"/>
        <w:rPr>
          <w:rFonts w:cstheme="minorHAnsi"/>
          <w:sz w:val="24"/>
          <w:szCs w:val="24"/>
        </w:rPr>
      </w:pPr>
      <w:r w:rsidRPr="00AE1BE1">
        <w:rPr>
          <w:rFonts w:cstheme="minorHAnsi"/>
          <w:sz w:val="24"/>
          <w:szCs w:val="24"/>
        </w:rPr>
        <w:t>Reprezentant Legal:</w:t>
      </w:r>
    </w:p>
    <w:p w14:paraId="2B3FA256" w14:textId="77777777" w:rsidR="002A110C" w:rsidRPr="00AE1BE1" w:rsidRDefault="002A110C" w:rsidP="002A110C">
      <w:pPr>
        <w:spacing w:after="0"/>
        <w:jc w:val="both"/>
        <w:rPr>
          <w:rFonts w:cstheme="minorHAnsi"/>
          <w:sz w:val="24"/>
          <w:szCs w:val="24"/>
        </w:rPr>
      </w:pPr>
      <w:r w:rsidRPr="00AE1BE1">
        <w:rPr>
          <w:rFonts w:cstheme="minorHAnsi"/>
          <w:sz w:val="24"/>
          <w:szCs w:val="24"/>
        </w:rPr>
        <w:t xml:space="preserve">Telefon/fax/e-mail: </w:t>
      </w:r>
    </w:p>
    <w:p w14:paraId="43438E8A" w14:textId="77777777" w:rsidR="002A110C" w:rsidRPr="00AE1BE1" w:rsidRDefault="002A110C" w:rsidP="002A110C">
      <w:pPr>
        <w:spacing w:after="0"/>
        <w:jc w:val="both"/>
        <w:rPr>
          <w:rFonts w:cstheme="minorHAnsi"/>
          <w:sz w:val="24"/>
          <w:szCs w:val="24"/>
        </w:rPr>
      </w:pPr>
      <w:r w:rsidRPr="00AE1BE1">
        <w:rPr>
          <w:rFonts w:cstheme="minorHAnsi"/>
          <w:sz w:val="24"/>
          <w:szCs w:val="24"/>
        </w:rPr>
        <w:t>Denumire Banca:</w:t>
      </w:r>
    </w:p>
    <w:p w14:paraId="11C0210C" w14:textId="77777777" w:rsidR="002A110C" w:rsidRPr="00AE1BE1" w:rsidRDefault="002A110C" w:rsidP="002A110C">
      <w:pPr>
        <w:spacing w:after="0"/>
        <w:jc w:val="both"/>
        <w:rPr>
          <w:rFonts w:cstheme="minorHAnsi"/>
          <w:sz w:val="24"/>
          <w:szCs w:val="24"/>
        </w:rPr>
      </w:pPr>
      <w:r w:rsidRPr="00AE1BE1">
        <w:rPr>
          <w:rFonts w:cstheme="minorHAnsi"/>
          <w:sz w:val="24"/>
          <w:szCs w:val="24"/>
        </w:rPr>
        <w:t>Adresa Banca:</w:t>
      </w:r>
    </w:p>
    <w:p w14:paraId="12C085D4" w14:textId="77777777" w:rsidR="002A110C" w:rsidRPr="00AE1BE1" w:rsidRDefault="002A110C" w:rsidP="002A110C">
      <w:pPr>
        <w:spacing w:after="0"/>
        <w:jc w:val="both"/>
        <w:rPr>
          <w:rFonts w:cstheme="minorHAnsi"/>
          <w:sz w:val="24"/>
          <w:szCs w:val="24"/>
        </w:rPr>
      </w:pPr>
      <w:r w:rsidRPr="00AE1BE1">
        <w:rPr>
          <w:rFonts w:cstheme="minorHAnsi"/>
          <w:sz w:val="24"/>
          <w:szCs w:val="24"/>
        </w:rPr>
        <w:t>Număr cont bancar:</w:t>
      </w:r>
    </w:p>
    <w:p w14:paraId="7EDADFE4" w14:textId="77777777" w:rsidR="002A110C" w:rsidRPr="00AE1BE1" w:rsidRDefault="002A110C" w:rsidP="002A110C">
      <w:pPr>
        <w:spacing w:after="0"/>
        <w:jc w:val="both"/>
        <w:rPr>
          <w:rFonts w:cstheme="minorHAnsi"/>
          <w:sz w:val="24"/>
          <w:szCs w:val="24"/>
        </w:rPr>
      </w:pPr>
      <w:r w:rsidRPr="00AE1BE1">
        <w:rPr>
          <w:rFonts w:cstheme="minorHAnsi"/>
          <w:sz w:val="24"/>
          <w:szCs w:val="24"/>
        </w:rPr>
        <w:t xml:space="preserve">IBAN: </w:t>
      </w:r>
    </w:p>
    <w:p w14:paraId="2DCC31C7" w14:textId="77777777" w:rsidR="002A110C" w:rsidRPr="00AE1BE1" w:rsidRDefault="002A110C" w:rsidP="002A110C">
      <w:pPr>
        <w:spacing w:after="0"/>
        <w:jc w:val="both"/>
        <w:rPr>
          <w:rFonts w:cstheme="minorHAnsi"/>
          <w:sz w:val="24"/>
          <w:szCs w:val="24"/>
        </w:rPr>
      </w:pPr>
      <w:r w:rsidRPr="00AE1BE1">
        <w:rPr>
          <w:rFonts w:cstheme="minorHAnsi"/>
          <w:sz w:val="24"/>
          <w:szCs w:val="24"/>
        </w:rPr>
        <w:t>*Asociatul ..................... - in calitate de Lider al Asocierii, va emite si incasa facturile aferente Contractului prin intermediul sucursalei sale din Romania, aceasta avand urmatoarele date de identificare:</w:t>
      </w:r>
    </w:p>
    <w:p w14:paraId="0D9E7431" w14:textId="77777777" w:rsidR="002A110C" w:rsidRPr="00AE1BE1" w:rsidRDefault="002A110C" w:rsidP="002A110C">
      <w:pPr>
        <w:spacing w:after="0"/>
        <w:jc w:val="both"/>
        <w:rPr>
          <w:rFonts w:cstheme="minorHAnsi"/>
          <w:sz w:val="24"/>
          <w:szCs w:val="24"/>
        </w:rPr>
      </w:pPr>
      <w:r w:rsidRPr="00AE1BE1">
        <w:rPr>
          <w:rFonts w:cstheme="minorHAnsi"/>
          <w:sz w:val="24"/>
          <w:szCs w:val="24"/>
        </w:rPr>
        <w:t>Denumire:</w:t>
      </w:r>
    </w:p>
    <w:p w14:paraId="12DC2790" w14:textId="77777777" w:rsidR="002A110C" w:rsidRPr="00AE1BE1" w:rsidRDefault="002A110C" w:rsidP="002A110C">
      <w:pPr>
        <w:spacing w:after="0"/>
        <w:jc w:val="both"/>
        <w:rPr>
          <w:rFonts w:cstheme="minorHAnsi"/>
          <w:sz w:val="24"/>
          <w:szCs w:val="24"/>
        </w:rPr>
      </w:pPr>
      <w:r w:rsidRPr="00AE1BE1">
        <w:rPr>
          <w:rFonts w:cstheme="minorHAnsi"/>
          <w:sz w:val="24"/>
          <w:szCs w:val="24"/>
        </w:rPr>
        <w:t>Sediul Social:</w:t>
      </w:r>
    </w:p>
    <w:p w14:paraId="22E675CA" w14:textId="77777777" w:rsidR="002A110C" w:rsidRPr="00AE1BE1" w:rsidRDefault="002A110C" w:rsidP="002A110C">
      <w:pPr>
        <w:spacing w:after="0"/>
        <w:jc w:val="both"/>
        <w:rPr>
          <w:rFonts w:cstheme="minorHAnsi"/>
          <w:sz w:val="24"/>
          <w:szCs w:val="24"/>
        </w:rPr>
      </w:pPr>
      <w:r w:rsidRPr="00AE1BE1">
        <w:rPr>
          <w:rFonts w:cstheme="minorHAnsi"/>
          <w:sz w:val="24"/>
          <w:szCs w:val="24"/>
        </w:rPr>
        <w:t>Cod Unic de Inregistrare:</w:t>
      </w:r>
    </w:p>
    <w:p w14:paraId="7E417BE1" w14:textId="77777777" w:rsidR="002A110C" w:rsidRPr="00AE1BE1" w:rsidRDefault="002A110C" w:rsidP="002A110C">
      <w:pPr>
        <w:spacing w:after="0"/>
        <w:jc w:val="both"/>
        <w:rPr>
          <w:rFonts w:cstheme="minorHAnsi"/>
          <w:sz w:val="24"/>
          <w:szCs w:val="24"/>
        </w:rPr>
      </w:pPr>
      <w:r w:rsidRPr="00AE1BE1">
        <w:rPr>
          <w:rFonts w:cstheme="minorHAnsi"/>
          <w:sz w:val="24"/>
          <w:szCs w:val="24"/>
        </w:rPr>
        <w:t>Număr de ordine în Registrul Comertului:</w:t>
      </w:r>
    </w:p>
    <w:p w14:paraId="313A5B1A" w14:textId="77777777" w:rsidR="002A110C" w:rsidRPr="00AE1BE1" w:rsidRDefault="002A110C" w:rsidP="002A110C">
      <w:pPr>
        <w:spacing w:after="0"/>
        <w:jc w:val="both"/>
        <w:rPr>
          <w:rFonts w:cstheme="minorHAnsi"/>
          <w:sz w:val="24"/>
          <w:szCs w:val="24"/>
        </w:rPr>
      </w:pPr>
      <w:r w:rsidRPr="00AE1BE1">
        <w:rPr>
          <w:rFonts w:cstheme="minorHAnsi"/>
          <w:sz w:val="24"/>
          <w:szCs w:val="24"/>
        </w:rPr>
        <w:t>Cont Bancar:</w:t>
      </w:r>
    </w:p>
    <w:p w14:paraId="26C5D1BC" w14:textId="77777777" w:rsidR="002A110C" w:rsidRPr="00AE1BE1" w:rsidRDefault="002A110C" w:rsidP="002A110C">
      <w:pPr>
        <w:spacing w:after="0"/>
        <w:jc w:val="both"/>
        <w:rPr>
          <w:rFonts w:cstheme="minorHAnsi"/>
          <w:sz w:val="24"/>
          <w:szCs w:val="24"/>
        </w:rPr>
      </w:pPr>
      <w:r w:rsidRPr="00AE1BE1">
        <w:rPr>
          <w:rFonts w:cstheme="minorHAnsi"/>
          <w:sz w:val="24"/>
          <w:szCs w:val="24"/>
        </w:rPr>
        <w:t>Denumire Bancă:</w:t>
      </w:r>
    </w:p>
    <w:p w14:paraId="0E0BD23F" w14:textId="77777777" w:rsidR="002A110C" w:rsidRPr="00AE1BE1" w:rsidRDefault="002A110C" w:rsidP="002A110C">
      <w:pPr>
        <w:spacing w:after="0"/>
        <w:jc w:val="both"/>
        <w:rPr>
          <w:rFonts w:cstheme="minorHAnsi"/>
          <w:sz w:val="24"/>
          <w:szCs w:val="24"/>
        </w:rPr>
      </w:pPr>
      <w:r w:rsidRPr="00AE1BE1">
        <w:rPr>
          <w:rFonts w:cstheme="minorHAnsi"/>
          <w:sz w:val="24"/>
          <w:szCs w:val="24"/>
        </w:rPr>
        <w:t>Adresa Bancă:</w:t>
      </w:r>
    </w:p>
    <w:p w14:paraId="768D7028" w14:textId="77777777" w:rsidR="002A110C" w:rsidRPr="00AE1BE1" w:rsidRDefault="002A110C" w:rsidP="002A110C">
      <w:pPr>
        <w:spacing w:after="0"/>
        <w:jc w:val="both"/>
        <w:rPr>
          <w:rFonts w:cstheme="minorHAnsi"/>
          <w:sz w:val="24"/>
          <w:szCs w:val="24"/>
        </w:rPr>
      </w:pPr>
      <w:r w:rsidRPr="00AE1BE1">
        <w:rPr>
          <w:rFonts w:cstheme="minorHAnsi"/>
          <w:sz w:val="24"/>
          <w:szCs w:val="24"/>
        </w:rPr>
        <w:t>Reprezentant Legal:</w:t>
      </w:r>
    </w:p>
    <w:p w14:paraId="2B14B45B" w14:textId="77777777" w:rsidR="002A110C" w:rsidRPr="00AE1BE1" w:rsidRDefault="002A110C" w:rsidP="002A110C">
      <w:pPr>
        <w:spacing w:after="0"/>
        <w:jc w:val="both"/>
        <w:rPr>
          <w:rFonts w:cstheme="minorHAnsi"/>
          <w:sz w:val="24"/>
          <w:szCs w:val="24"/>
        </w:rPr>
      </w:pPr>
      <w:r w:rsidRPr="00AE1BE1">
        <w:rPr>
          <w:rFonts w:cstheme="minorHAnsi"/>
          <w:sz w:val="24"/>
          <w:szCs w:val="24"/>
        </w:rPr>
        <w:t xml:space="preserve">Nota: * </w:t>
      </w:r>
      <w:r w:rsidRPr="00AE1BE1">
        <w:rPr>
          <w:rFonts w:cstheme="minorHAnsi"/>
          <w:i/>
          <w:sz w:val="24"/>
          <w:szCs w:val="24"/>
        </w:rPr>
        <w:t>se va completa in cazul in care asociatul desemnat pentru emiterea si incasarea facturilor este persoana juridica nerezidenta in Romania</w:t>
      </w:r>
      <w:r w:rsidRPr="00AE1BE1">
        <w:rPr>
          <w:rFonts w:cstheme="minorHAnsi"/>
          <w:sz w:val="24"/>
          <w:szCs w:val="24"/>
        </w:rPr>
        <w:t>."</w:t>
      </w:r>
    </w:p>
    <w:p w14:paraId="5457CA6B" w14:textId="77777777" w:rsidR="002A110C" w:rsidRPr="00AE1BE1" w:rsidRDefault="002A110C" w:rsidP="002A110C">
      <w:pPr>
        <w:spacing w:after="0"/>
        <w:jc w:val="both"/>
        <w:rPr>
          <w:rFonts w:cstheme="minorHAnsi"/>
          <w:sz w:val="24"/>
          <w:szCs w:val="24"/>
        </w:rPr>
      </w:pPr>
      <w:r w:rsidRPr="00AE1BE1">
        <w:rPr>
          <w:rFonts w:cstheme="minorHAnsi"/>
          <w:b/>
          <w:sz w:val="24"/>
          <w:szCs w:val="24"/>
        </w:rPr>
        <w:t>Art. 6.2.</w:t>
      </w:r>
      <w:r w:rsidRPr="00AE1BE1">
        <w:rPr>
          <w:rFonts w:cstheme="minorHAnsi"/>
          <w:sz w:val="24"/>
          <w:szCs w:val="24"/>
        </w:rPr>
        <w:t xml:space="preserve"> In caz de atribuire, asociaţii au convenit urmatoarele cote de participare în cadrul asocierii:</w:t>
      </w:r>
    </w:p>
    <w:p w14:paraId="46FD5006" w14:textId="77777777" w:rsidR="002A110C" w:rsidRPr="00AE1BE1" w:rsidRDefault="002A110C" w:rsidP="002A110C">
      <w:pPr>
        <w:spacing w:after="0"/>
        <w:jc w:val="both"/>
        <w:rPr>
          <w:rFonts w:cstheme="minorHAnsi"/>
          <w:sz w:val="24"/>
          <w:szCs w:val="24"/>
        </w:rPr>
      </w:pPr>
      <w:r w:rsidRPr="00AE1BE1">
        <w:rPr>
          <w:rFonts w:cstheme="minorHAnsi"/>
          <w:sz w:val="24"/>
          <w:szCs w:val="24"/>
        </w:rPr>
        <w:t>…............................................................................................. % (</w:t>
      </w:r>
      <w:r w:rsidRPr="00AE1BE1">
        <w:rPr>
          <w:rFonts w:cstheme="minorHAnsi"/>
          <w:i/>
          <w:sz w:val="24"/>
          <w:szCs w:val="24"/>
        </w:rPr>
        <w:t>in litere</w:t>
      </w:r>
      <w:r w:rsidRPr="00AE1BE1">
        <w:rPr>
          <w:rFonts w:cstheme="minorHAnsi"/>
          <w:sz w:val="24"/>
          <w:szCs w:val="24"/>
        </w:rPr>
        <w:t>),</w:t>
      </w:r>
    </w:p>
    <w:p w14:paraId="7EF3D842" w14:textId="77777777" w:rsidR="002A110C" w:rsidRPr="00AE1BE1" w:rsidRDefault="002A110C" w:rsidP="002A110C">
      <w:pPr>
        <w:spacing w:after="0"/>
        <w:jc w:val="both"/>
        <w:rPr>
          <w:rFonts w:cstheme="minorHAnsi"/>
          <w:sz w:val="24"/>
          <w:szCs w:val="24"/>
        </w:rPr>
      </w:pPr>
      <w:r w:rsidRPr="00AE1BE1">
        <w:rPr>
          <w:rFonts w:cstheme="minorHAnsi"/>
          <w:sz w:val="24"/>
          <w:szCs w:val="24"/>
        </w:rPr>
        <w:t>…............................................................................................. % (</w:t>
      </w:r>
      <w:r w:rsidRPr="00AE1BE1">
        <w:rPr>
          <w:rFonts w:cstheme="minorHAnsi"/>
          <w:i/>
          <w:sz w:val="24"/>
          <w:szCs w:val="24"/>
        </w:rPr>
        <w:t>in litere</w:t>
      </w:r>
      <w:r w:rsidRPr="00AE1BE1">
        <w:rPr>
          <w:rFonts w:cstheme="minorHAnsi"/>
          <w:sz w:val="24"/>
          <w:szCs w:val="24"/>
        </w:rPr>
        <w:t>)</w:t>
      </w:r>
    </w:p>
    <w:p w14:paraId="6BBC5343" w14:textId="77777777" w:rsidR="002A110C" w:rsidRPr="00AE1BE1" w:rsidRDefault="002A110C" w:rsidP="002A110C">
      <w:pPr>
        <w:spacing w:after="0"/>
        <w:jc w:val="both"/>
        <w:rPr>
          <w:rFonts w:cstheme="minorHAnsi"/>
          <w:sz w:val="24"/>
          <w:szCs w:val="24"/>
        </w:rPr>
      </w:pPr>
      <w:r w:rsidRPr="00AE1BE1">
        <w:rPr>
          <w:rFonts w:cstheme="minorHAnsi"/>
          <w:b/>
          <w:sz w:val="24"/>
          <w:szCs w:val="24"/>
        </w:rPr>
        <w:t>Art. 6.3.</w:t>
      </w:r>
      <w:r w:rsidRPr="00AE1BE1">
        <w:rPr>
          <w:rFonts w:cstheme="minorHAnsi"/>
          <w:sz w:val="24"/>
          <w:szCs w:val="24"/>
        </w:rPr>
        <w:t xml:space="preserve"> Asociaţii convin să se susțină ori de câte ori va fi nevoie pe tot parcursul realizării contractului, acordându-și sprijin de natură tehnică, managerială sau/și logistică ori de câte ori situația o cere.</w:t>
      </w:r>
    </w:p>
    <w:p w14:paraId="32D311C6" w14:textId="77777777" w:rsidR="002A110C" w:rsidRPr="00AE1BE1" w:rsidRDefault="002A110C" w:rsidP="002A110C">
      <w:pPr>
        <w:spacing w:after="0"/>
        <w:jc w:val="both"/>
        <w:rPr>
          <w:rFonts w:cstheme="minorHAnsi"/>
          <w:sz w:val="24"/>
          <w:szCs w:val="24"/>
        </w:rPr>
      </w:pPr>
      <w:r w:rsidRPr="00AE1BE1">
        <w:rPr>
          <w:rFonts w:cstheme="minorHAnsi"/>
          <w:b/>
          <w:sz w:val="24"/>
          <w:szCs w:val="24"/>
        </w:rPr>
        <w:t>Art. 6.4.</w:t>
      </w:r>
      <w:r w:rsidRPr="00AE1BE1">
        <w:rPr>
          <w:rFonts w:cstheme="minorHAnsi"/>
          <w:sz w:val="24"/>
          <w:szCs w:val="24"/>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14:paraId="665DAA13" w14:textId="4AC46D3E" w:rsidR="002A110C" w:rsidRPr="00AE1BE1" w:rsidRDefault="002A110C" w:rsidP="002A110C">
      <w:pPr>
        <w:spacing w:after="0"/>
        <w:jc w:val="both"/>
        <w:rPr>
          <w:rFonts w:cstheme="minorHAnsi"/>
          <w:sz w:val="24"/>
          <w:szCs w:val="24"/>
        </w:rPr>
      </w:pPr>
      <w:r w:rsidRPr="00AE1BE1">
        <w:rPr>
          <w:rFonts w:cstheme="minorHAnsi"/>
          <w:b/>
          <w:sz w:val="24"/>
          <w:szCs w:val="24"/>
        </w:rPr>
        <w:t>Art. 6.5.</w:t>
      </w:r>
      <w:r w:rsidRPr="00AE1BE1">
        <w:rPr>
          <w:rFonts w:cstheme="minorHAnsi"/>
          <w:sz w:val="24"/>
          <w:szCs w:val="24"/>
        </w:rPr>
        <w:t xml:space="preserve"> Prezentul acord se completează în ceea ce priveşte termenele şi condiţiile de </w:t>
      </w:r>
      <w:r w:rsidR="006C4F62" w:rsidRPr="00AE1BE1">
        <w:rPr>
          <w:rFonts w:cstheme="minorHAnsi"/>
          <w:sz w:val="24"/>
          <w:szCs w:val="24"/>
        </w:rPr>
        <w:t>furnizare</w:t>
      </w:r>
      <w:r w:rsidRPr="00AE1BE1">
        <w:rPr>
          <w:rFonts w:cstheme="minorHAnsi"/>
          <w:sz w:val="24"/>
          <w:szCs w:val="24"/>
        </w:rPr>
        <w:t>, cu prevederile contractului ce se va încheia între …............................... (liderul de asociere) şi Beneficiar.</w:t>
      </w:r>
    </w:p>
    <w:p w14:paraId="3252903E" w14:textId="77777777" w:rsidR="002A110C" w:rsidRPr="00AE1BE1" w:rsidRDefault="002A110C" w:rsidP="002A110C">
      <w:pPr>
        <w:tabs>
          <w:tab w:val="left" w:pos="720"/>
        </w:tabs>
        <w:spacing w:after="0"/>
        <w:jc w:val="both"/>
        <w:rPr>
          <w:rFonts w:cstheme="minorHAnsi"/>
          <w:sz w:val="24"/>
          <w:szCs w:val="24"/>
        </w:rPr>
      </w:pPr>
      <w:r w:rsidRPr="00AE1BE1">
        <w:rPr>
          <w:rFonts w:cstheme="minorHAnsi"/>
          <w:sz w:val="24"/>
          <w:szCs w:val="24"/>
        </w:rPr>
        <w:t xml:space="preserve"> </w:t>
      </w:r>
      <w:r w:rsidRPr="00AE1BE1">
        <w:rPr>
          <w:rFonts w:cstheme="minorHAnsi"/>
          <w:b/>
          <w:sz w:val="24"/>
          <w:szCs w:val="24"/>
        </w:rPr>
        <w:t>Art. 6.6</w:t>
      </w:r>
      <w:r w:rsidRPr="00AE1BE1">
        <w:rPr>
          <w:rFonts w:cstheme="minorHAnsi"/>
          <w:sz w:val="24"/>
          <w:szCs w:val="24"/>
        </w:rPr>
        <w:t>. (1) Prezentul Acord de Asociere împreuna cu toate aspectele și toate efectele ce decurg din, sau în legătură cu acestea,vor fi guvernate de legea română.</w:t>
      </w:r>
    </w:p>
    <w:p w14:paraId="24745F3C" w14:textId="77777777" w:rsidR="002A110C" w:rsidRPr="00AE1BE1" w:rsidRDefault="002A110C" w:rsidP="002A110C">
      <w:pPr>
        <w:tabs>
          <w:tab w:val="left" w:pos="720"/>
        </w:tabs>
        <w:spacing w:after="0"/>
        <w:jc w:val="both"/>
        <w:rPr>
          <w:rFonts w:cstheme="minorHAnsi"/>
          <w:sz w:val="24"/>
          <w:szCs w:val="24"/>
        </w:rPr>
      </w:pPr>
      <w:r w:rsidRPr="00AE1BE1">
        <w:rPr>
          <w:rFonts w:cstheme="minorHAnsi"/>
          <w:sz w:val="24"/>
          <w:szCs w:val="24"/>
        </w:rPr>
        <w:tab/>
        <w:t xml:space="preserve">    (2) Litigiile izvorâte din sau în legatură cu Acordul de Asociere, între membrii Asocierii, sunt supuse instanțelor de drept comun.</w:t>
      </w:r>
    </w:p>
    <w:p w14:paraId="1F7649EE" w14:textId="77777777" w:rsidR="002A110C" w:rsidRPr="00AE1BE1" w:rsidRDefault="002A110C" w:rsidP="002A110C">
      <w:pPr>
        <w:tabs>
          <w:tab w:val="left" w:pos="720"/>
        </w:tabs>
        <w:spacing w:after="0"/>
        <w:jc w:val="both"/>
        <w:rPr>
          <w:rFonts w:cstheme="minorHAnsi"/>
          <w:sz w:val="24"/>
          <w:szCs w:val="24"/>
        </w:rPr>
      </w:pPr>
      <w:r w:rsidRPr="00AE1BE1">
        <w:rPr>
          <w:rFonts w:cstheme="minorHAnsi"/>
          <w:sz w:val="24"/>
          <w:szCs w:val="24"/>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14:paraId="17FEEDBB" w14:textId="77777777" w:rsidR="002A110C" w:rsidRPr="00AE1BE1" w:rsidRDefault="002A110C" w:rsidP="002A110C">
      <w:pPr>
        <w:spacing w:after="0"/>
        <w:jc w:val="both"/>
        <w:rPr>
          <w:rFonts w:cstheme="minorHAnsi"/>
          <w:sz w:val="24"/>
          <w:szCs w:val="24"/>
        </w:rPr>
      </w:pPr>
      <w:r w:rsidRPr="00AE1BE1">
        <w:rPr>
          <w:rFonts w:cstheme="minorHAnsi"/>
          <w:b/>
          <w:sz w:val="24"/>
          <w:szCs w:val="24"/>
        </w:rPr>
        <w:lastRenderedPageBreak/>
        <w:t>Art. 6.7.</w:t>
      </w:r>
      <w:r w:rsidRPr="00AE1BE1">
        <w:rPr>
          <w:rFonts w:cstheme="minorHAnsi"/>
          <w:sz w:val="24"/>
          <w:szCs w:val="24"/>
        </w:rPr>
        <w:t xml:space="preserve"> Prezentul Acord de Asociere va fi redactat în limba romană.</w:t>
      </w:r>
    </w:p>
    <w:p w14:paraId="1630477D" w14:textId="530DC650" w:rsidR="002A110C" w:rsidRPr="00AE1BE1" w:rsidRDefault="002A110C" w:rsidP="002A110C">
      <w:pPr>
        <w:spacing w:after="0"/>
        <w:jc w:val="both"/>
        <w:rPr>
          <w:rFonts w:cstheme="minorHAnsi"/>
          <w:sz w:val="24"/>
          <w:szCs w:val="24"/>
        </w:rPr>
      </w:pPr>
      <w:r w:rsidRPr="00AE1BE1">
        <w:rPr>
          <w:rFonts w:cstheme="minorHAnsi"/>
          <w:sz w:val="24"/>
          <w:szCs w:val="24"/>
        </w:rPr>
        <w:t>Prezentul Acord de Asociere s-a încheiat astăzi ….................................. în …........ exemplare.</w:t>
      </w:r>
    </w:p>
    <w:p w14:paraId="553349C5" w14:textId="77777777" w:rsidR="002A110C" w:rsidRPr="00AE1BE1" w:rsidRDefault="002A110C" w:rsidP="002A110C">
      <w:pPr>
        <w:spacing w:after="0"/>
        <w:jc w:val="both"/>
        <w:rPr>
          <w:rFonts w:cstheme="minorHAnsi"/>
          <w:b/>
          <w:sz w:val="24"/>
          <w:szCs w:val="24"/>
        </w:rPr>
      </w:pPr>
      <w:r w:rsidRPr="00AE1BE1">
        <w:rPr>
          <w:rFonts w:cstheme="minorHAnsi"/>
          <w:b/>
          <w:sz w:val="24"/>
          <w:szCs w:val="24"/>
        </w:rPr>
        <w:t>LIDER ASOCIAT</w:t>
      </w:r>
      <w:r w:rsidRPr="00AE1BE1">
        <w:rPr>
          <w:rFonts w:cstheme="minorHAnsi"/>
          <w:b/>
          <w:sz w:val="24"/>
          <w:szCs w:val="24"/>
        </w:rPr>
        <w:tab/>
      </w:r>
    </w:p>
    <w:p w14:paraId="2BA1EFB9" w14:textId="77777777" w:rsidR="002A110C" w:rsidRPr="00AE1BE1" w:rsidRDefault="002A110C" w:rsidP="002A110C">
      <w:pPr>
        <w:spacing w:after="0"/>
        <w:jc w:val="both"/>
        <w:rPr>
          <w:rFonts w:cstheme="minorHAnsi"/>
          <w:b/>
          <w:i/>
          <w:sz w:val="24"/>
          <w:szCs w:val="24"/>
        </w:rPr>
      </w:pPr>
      <w:r w:rsidRPr="00AE1BE1">
        <w:rPr>
          <w:rFonts w:cstheme="minorHAnsi"/>
          <w:b/>
          <w:i/>
          <w:sz w:val="24"/>
          <w:szCs w:val="24"/>
        </w:rPr>
        <w:t xml:space="preserve">(reprezentant legal/imputernicit conform actelor statutare/constitutive ale societății)       Nume și prenume ....................................  </w:t>
      </w:r>
      <w:r w:rsidRPr="00AE1BE1">
        <w:rPr>
          <w:rFonts w:cstheme="minorHAnsi"/>
          <w:sz w:val="24"/>
          <w:szCs w:val="24"/>
        </w:rPr>
        <w:t>(semnatura și ștampila)</w:t>
      </w:r>
    </w:p>
    <w:p w14:paraId="7E7647EC" w14:textId="77777777" w:rsidR="002A110C" w:rsidRPr="00AE1BE1" w:rsidRDefault="002A110C" w:rsidP="002A110C">
      <w:pPr>
        <w:spacing w:after="0"/>
        <w:jc w:val="both"/>
        <w:rPr>
          <w:rFonts w:cstheme="minorHAnsi"/>
          <w:b/>
          <w:sz w:val="24"/>
          <w:szCs w:val="24"/>
        </w:rPr>
      </w:pPr>
    </w:p>
    <w:p w14:paraId="1AB22006" w14:textId="77777777" w:rsidR="002A110C" w:rsidRPr="00AE1BE1" w:rsidRDefault="002A110C" w:rsidP="002A110C">
      <w:pPr>
        <w:spacing w:after="0"/>
        <w:jc w:val="both"/>
        <w:rPr>
          <w:rFonts w:cstheme="minorHAnsi"/>
          <w:b/>
          <w:sz w:val="24"/>
          <w:szCs w:val="24"/>
        </w:rPr>
      </w:pPr>
      <w:r w:rsidRPr="00AE1BE1">
        <w:rPr>
          <w:rFonts w:cstheme="minorHAnsi"/>
          <w:b/>
          <w:sz w:val="24"/>
          <w:szCs w:val="24"/>
        </w:rPr>
        <w:t>ASOCIAT 1</w:t>
      </w:r>
    </w:p>
    <w:p w14:paraId="3E834040" w14:textId="77777777" w:rsidR="002A110C" w:rsidRPr="00AE1BE1" w:rsidRDefault="002A110C" w:rsidP="002A110C">
      <w:pPr>
        <w:spacing w:after="0"/>
        <w:jc w:val="both"/>
        <w:rPr>
          <w:rFonts w:cstheme="minorHAnsi"/>
          <w:b/>
          <w:i/>
          <w:sz w:val="24"/>
          <w:szCs w:val="24"/>
        </w:rPr>
      </w:pPr>
      <w:r w:rsidRPr="00AE1BE1">
        <w:rPr>
          <w:rFonts w:cstheme="minorHAnsi"/>
          <w:b/>
          <w:i/>
          <w:sz w:val="24"/>
          <w:szCs w:val="24"/>
        </w:rPr>
        <w:t>(reprezentant legal/împuternicit conform actelor statutare/constitutive ale societății)</w:t>
      </w:r>
    </w:p>
    <w:p w14:paraId="4C44A852" w14:textId="77777777" w:rsidR="002A110C" w:rsidRPr="00AE1BE1" w:rsidRDefault="002A110C" w:rsidP="002A110C">
      <w:pPr>
        <w:spacing w:after="0"/>
        <w:jc w:val="both"/>
        <w:rPr>
          <w:rFonts w:cstheme="minorHAnsi"/>
          <w:b/>
          <w:i/>
          <w:sz w:val="24"/>
          <w:szCs w:val="24"/>
        </w:rPr>
      </w:pPr>
      <w:r w:rsidRPr="00AE1BE1">
        <w:rPr>
          <w:rFonts w:cstheme="minorHAnsi"/>
          <w:b/>
          <w:i/>
          <w:sz w:val="24"/>
          <w:szCs w:val="24"/>
        </w:rPr>
        <w:t xml:space="preserve"> Nume și prenume  .....................................  </w:t>
      </w:r>
      <w:r w:rsidRPr="00AE1BE1">
        <w:rPr>
          <w:rFonts w:cstheme="minorHAnsi"/>
          <w:sz w:val="24"/>
          <w:szCs w:val="24"/>
        </w:rPr>
        <w:t>(semnatura și ștampila)</w:t>
      </w:r>
    </w:p>
    <w:p w14:paraId="00FA402A" w14:textId="77777777" w:rsidR="002A110C" w:rsidRPr="00AE1BE1" w:rsidRDefault="002A110C" w:rsidP="002A110C">
      <w:pPr>
        <w:spacing w:after="0"/>
        <w:jc w:val="both"/>
        <w:rPr>
          <w:rFonts w:cstheme="minorHAnsi"/>
          <w:b/>
          <w:sz w:val="24"/>
          <w:szCs w:val="24"/>
        </w:rPr>
      </w:pPr>
    </w:p>
    <w:p w14:paraId="1B7C2DBA" w14:textId="77777777" w:rsidR="002A110C" w:rsidRPr="00AE1BE1" w:rsidRDefault="002A110C" w:rsidP="002A110C">
      <w:pPr>
        <w:spacing w:after="0"/>
        <w:jc w:val="both"/>
        <w:rPr>
          <w:rFonts w:cstheme="minorHAnsi"/>
          <w:b/>
          <w:sz w:val="24"/>
          <w:szCs w:val="24"/>
        </w:rPr>
      </w:pPr>
      <w:r w:rsidRPr="00AE1BE1">
        <w:rPr>
          <w:rFonts w:cstheme="minorHAnsi"/>
          <w:b/>
          <w:sz w:val="24"/>
          <w:szCs w:val="24"/>
        </w:rPr>
        <w:t>ASOCIAT n</w:t>
      </w:r>
    </w:p>
    <w:p w14:paraId="05F30155" w14:textId="77777777" w:rsidR="002A110C" w:rsidRPr="00AE1BE1" w:rsidRDefault="002A110C" w:rsidP="002A110C">
      <w:pPr>
        <w:spacing w:after="0"/>
        <w:jc w:val="both"/>
        <w:rPr>
          <w:rFonts w:cstheme="minorHAnsi"/>
          <w:b/>
          <w:i/>
          <w:sz w:val="24"/>
          <w:szCs w:val="24"/>
        </w:rPr>
      </w:pPr>
      <w:r w:rsidRPr="00AE1BE1">
        <w:rPr>
          <w:rFonts w:cstheme="minorHAnsi"/>
          <w:b/>
          <w:i/>
          <w:sz w:val="24"/>
          <w:szCs w:val="24"/>
        </w:rPr>
        <w:t>(reprezentant legal/imputernicit conform actelor statutare/constitutive ale societății)</w:t>
      </w:r>
    </w:p>
    <w:p w14:paraId="5686C0CE" w14:textId="77777777" w:rsidR="002A110C" w:rsidRPr="00AE1BE1" w:rsidRDefault="002A110C" w:rsidP="002A110C">
      <w:pPr>
        <w:spacing w:after="0"/>
        <w:jc w:val="both"/>
        <w:rPr>
          <w:rFonts w:cstheme="minorHAnsi"/>
          <w:b/>
          <w:i/>
          <w:sz w:val="24"/>
          <w:szCs w:val="24"/>
        </w:rPr>
      </w:pPr>
      <w:r w:rsidRPr="00AE1BE1">
        <w:rPr>
          <w:rFonts w:cstheme="minorHAnsi"/>
          <w:b/>
          <w:i/>
          <w:sz w:val="24"/>
          <w:szCs w:val="24"/>
        </w:rPr>
        <w:t xml:space="preserve">Nume și prenume  .....................................  </w:t>
      </w:r>
      <w:r w:rsidRPr="00AE1BE1">
        <w:rPr>
          <w:rFonts w:cstheme="minorHAnsi"/>
          <w:sz w:val="24"/>
          <w:szCs w:val="24"/>
        </w:rPr>
        <w:t>(semnatura și ștampila)</w:t>
      </w:r>
    </w:p>
    <w:p w14:paraId="0A9F7365" w14:textId="77777777" w:rsidR="002A110C" w:rsidRPr="00AE1BE1" w:rsidRDefault="002A110C" w:rsidP="002A110C">
      <w:pPr>
        <w:spacing w:after="0"/>
        <w:jc w:val="both"/>
        <w:rPr>
          <w:rFonts w:cstheme="minorHAnsi"/>
          <w:sz w:val="24"/>
          <w:szCs w:val="24"/>
        </w:rPr>
      </w:pPr>
    </w:p>
    <w:p w14:paraId="221AAFAD" w14:textId="77777777" w:rsidR="002A110C" w:rsidRPr="00AE1BE1" w:rsidRDefault="002A110C" w:rsidP="002A110C">
      <w:pPr>
        <w:spacing w:after="0"/>
        <w:jc w:val="both"/>
        <w:rPr>
          <w:rFonts w:cstheme="minorHAnsi"/>
          <w:i/>
          <w:sz w:val="24"/>
          <w:szCs w:val="24"/>
        </w:rPr>
      </w:pPr>
      <w:r w:rsidRPr="00AE1BE1">
        <w:rPr>
          <w:rFonts w:cstheme="minorHAnsi"/>
          <w:sz w:val="24"/>
          <w:szCs w:val="24"/>
        </w:rPr>
        <w:t xml:space="preserve">Nota 1: </w:t>
      </w:r>
      <w:r w:rsidRPr="00AE1BE1">
        <w:rPr>
          <w:rFonts w:cstheme="minorHAnsi"/>
          <w:i/>
          <w:sz w:val="24"/>
          <w:szCs w:val="24"/>
        </w:rPr>
        <w:t>Prezentul Acord de Asociere conţine clauzele obligatorii, partile putând adăuga şi alte clauze.</w:t>
      </w:r>
    </w:p>
    <w:p w14:paraId="3750FF4D" w14:textId="1B86BE9B" w:rsidR="00951A66" w:rsidRPr="00AE1BE1" w:rsidRDefault="002A110C" w:rsidP="008E5435">
      <w:pPr>
        <w:spacing w:after="0"/>
        <w:jc w:val="both"/>
        <w:rPr>
          <w:rFonts w:cstheme="minorHAnsi"/>
          <w:i/>
          <w:sz w:val="24"/>
          <w:szCs w:val="24"/>
        </w:rPr>
      </w:pPr>
      <w:r w:rsidRPr="00AE1BE1">
        <w:rPr>
          <w:rFonts w:cstheme="minorHAnsi"/>
          <w:sz w:val="24"/>
          <w:szCs w:val="24"/>
        </w:rPr>
        <w:t xml:space="preserve">Nota 2: </w:t>
      </w:r>
      <w:r w:rsidRPr="00AE1BE1">
        <w:rPr>
          <w:rFonts w:cstheme="minorHAnsi"/>
          <w:i/>
          <w:sz w:val="24"/>
          <w:szCs w:val="24"/>
        </w:rPr>
        <w:t>Lipsa semnăturii reprezentantului legal sau reprezentantului împuternicit conform actelor statutare/constitutive ale societății conduce automat la nulitatea Acordului de Asociere.</w:t>
      </w:r>
    </w:p>
    <w:p w14:paraId="395EFC53" w14:textId="77777777" w:rsidR="00951A66" w:rsidRPr="00AE1BE1" w:rsidRDefault="00951A66" w:rsidP="008E5435">
      <w:pPr>
        <w:spacing w:after="0"/>
        <w:jc w:val="both"/>
        <w:rPr>
          <w:rFonts w:cstheme="minorHAnsi"/>
          <w:i/>
          <w:sz w:val="24"/>
          <w:szCs w:val="24"/>
        </w:rPr>
      </w:pPr>
    </w:p>
    <w:p w14:paraId="3B1BFFCC" w14:textId="77777777" w:rsidR="00711A1B" w:rsidRPr="00AE1BE1" w:rsidRDefault="00711A1B" w:rsidP="008E5435">
      <w:pPr>
        <w:spacing w:after="0"/>
        <w:jc w:val="both"/>
        <w:rPr>
          <w:rFonts w:cstheme="minorHAnsi"/>
          <w:i/>
          <w:sz w:val="24"/>
          <w:szCs w:val="24"/>
        </w:rPr>
      </w:pPr>
    </w:p>
    <w:p w14:paraId="7E6E7786" w14:textId="77777777" w:rsidR="007E0D4D" w:rsidRPr="00AE1BE1" w:rsidRDefault="007E0D4D" w:rsidP="008E5435">
      <w:pPr>
        <w:spacing w:after="0"/>
        <w:jc w:val="both"/>
        <w:rPr>
          <w:rFonts w:cstheme="minorHAnsi"/>
          <w:i/>
          <w:sz w:val="24"/>
          <w:szCs w:val="24"/>
        </w:rPr>
      </w:pPr>
    </w:p>
    <w:p w14:paraId="6C5C1B00" w14:textId="77777777" w:rsidR="00380CF3" w:rsidRPr="00AE1BE1" w:rsidRDefault="00380CF3" w:rsidP="008E5435">
      <w:pPr>
        <w:spacing w:after="0"/>
        <w:jc w:val="both"/>
        <w:rPr>
          <w:rFonts w:cstheme="minorHAnsi"/>
          <w:i/>
          <w:sz w:val="24"/>
          <w:szCs w:val="24"/>
        </w:rPr>
      </w:pPr>
    </w:p>
    <w:p w14:paraId="119B82DB" w14:textId="77777777" w:rsidR="00380CF3" w:rsidRPr="00AE1BE1" w:rsidRDefault="00380CF3" w:rsidP="008E5435">
      <w:pPr>
        <w:spacing w:after="0"/>
        <w:jc w:val="both"/>
        <w:rPr>
          <w:rFonts w:cstheme="minorHAnsi"/>
          <w:i/>
          <w:sz w:val="24"/>
          <w:szCs w:val="24"/>
        </w:rPr>
      </w:pPr>
    </w:p>
    <w:p w14:paraId="5ABC4136" w14:textId="77777777" w:rsidR="00380CF3" w:rsidRPr="00AE1BE1" w:rsidRDefault="00380CF3" w:rsidP="008E5435">
      <w:pPr>
        <w:spacing w:after="0"/>
        <w:jc w:val="both"/>
        <w:rPr>
          <w:rFonts w:cstheme="minorHAnsi"/>
          <w:i/>
          <w:sz w:val="24"/>
          <w:szCs w:val="24"/>
        </w:rPr>
      </w:pPr>
    </w:p>
    <w:p w14:paraId="46435090" w14:textId="77777777" w:rsidR="00380CF3" w:rsidRPr="00AE1BE1" w:rsidRDefault="00380CF3" w:rsidP="008E5435">
      <w:pPr>
        <w:spacing w:after="0"/>
        <w:jc w:val="both"/>
        <w:rPr>
          <w:rFonts w:cstheme="minorHAnsi"/>
          <w:i/>
          <w:sz w:val="24"/>
          <w:szCs w:val="24"/>
        </w:rPr>
      </w:pPr>
    </w:p>
    <w:p w14:paraId="219B9248" w14:textId="77777777" w:rsidR="00380CF3" w:rsidRPr="00AE1BE1" w:rsidRDefault="00380CF3" w:rsidP="008E5435">
      <w:pPr>
        <w:spacing w:after="0"/>
        <w:jc w:val="both"/>
        <w:rPr>
          <w:rFonts w:cstheme="minorHAnsi"/>
          <w:i/>
          <w:sz w:val="24"/>
          <w:szCs w:val="24"/>
        </w:rPr>
      </w:pPr>
    </w:p>
    <w:p w14:paraId="1F07F70A" w14:textId="77777777" w:rsidR="00380CF3" w:rsidRPr="00AE1BE1" w:rsidRDefault="00380CF3" w:rsidP="008E5435">
      <w:pPr>
        <w:spacing w:after="0"/>
        <w:jc w:val="both"/>
        <w:rPr>
          <w:rFonts w:cstheme="minorHAnsi"/>
          <w:i/>
          <w:sz w:val="24"/>
          <w:szCs w:val="24"/>
        </w:rPr>
      </w:pPr>
    </w:p>
    <w:p w14:paraId="129B3785" w14:textId="77777777" w:rsidR="00380CF3" w:rsidRPr="00AE1BE1" w:rsidRDefault="00380CF3" w:rsidP="008E5435">
      <w:pPr>
        <w:spacing w:after="0"/>
        <w:jc w:val="both"/>
        <w:rPr>
          <w:rFonts w:cstheme="minorHAnsi"/>
          <w:i/>
          <w:sz w:val="24"/>
          <w:szCs w:val="24"/>
        </w:rPr>
      </w:pPr>
    </w:p>
    <w:p w14:paraId="0AB565CD" w14:textId="77777777" w:rsidR="00380CF3" w:rsidRPr="00AE1BE1" w:rsidRDefault="00380CF3" w:rsidP="008E5435">
      <w:pPr>
        <w:spacing w:after="0"/>
        <w:jc w:val="both"/>
        <w:rPr>
          <w:rFonts w:cstheme="minorHAnsi"/>
          <w:i/>
          <w:sz w:val="24"/>
          <w:szCs w:val="24"/>
        </w:rPr>
      </w:pPr>
    </w:p>
    <w:p w14:paraId="1AB9A93F" w14:textId="77777777" w:rsidR="00380CF3" w:rsidRPr="00AE1BE1" w:rsidRDefault="00380CF3" w:rsidP="008E5435">
      <w:pPr>
        <w:spacing w:after="0"/>
        <w:jc w:val="both"/>
        <w:rPr>
          <w:rFonts w:cstheme="minorHAnsi"/>
          <w:i/>
          <w:sz w:val="24"/>
          <w:szCs w:val="24"/>
        </w:rPr>
      </w:pPr>
    </w:p>
    <w:p w14:paraId="60648251" w14:textId="77777777" w:rsidR="00380CF3" w:rsidRPr="00AE1BE1" w:rsidRDefault="00380CF3" w:rsidP="008E5435">
      <w:pPr>
        <w:spacing w:after="0"/>
        <w:jc w:val="both"/>
        <w:rPr>
          <w:rFonts w:cstheme="minorHAnsi"/>
          <w:i/>
          <w:sz w:val="24"/>
          <w:szCs w:val="24"/>
        </w:rPr>
      </w:pPr>
    </w:p>
    <w:p w14:paraId="0CC798E9" w14:textId="77777777" w:rsidR="00380CF3" w:rsidRPr="00AE1BE1" w:rsidRDefault="00380CF3" w:rsidP="008E5435">
      <w:pPr>
        <w:spacing w:after="0"/>
        <w:jc w:val="both"/>
        <w:rPr>
          <w:rFonts w:cstheme="minorHAnsi"/>
          <w:i/>
          <w:sz w:val="24"/>
          <w:szCs w:val="24"/>
        </w:rPr>
      </w:pPr>
    </w:p>
    <w:p w14:paraId="56FFC91B" w14:textId="77777777" w:rsidR="00380CF3" w:rsidRPr="00AE1BE1" w:rsidRDefault="00380CF3" w:rsidP="008E5435">
      <w:pPr>
        <w:spacing w:after="0"/>
        <w:jc w:val="both"/>
        <w:rPr>
          <w:rFonts w:cstheme="minorHAnsi"/>
          <w:i/>
          <w:sz w:val="24"/>
          <w:szCs w:val="24"/>
        </w:rPr>
      </w:pPr>
    </w:p>
    <w:p w14:paraId="13CAC294" w14:textId="77777777" w:rsidR="00380CF3" w:rsidRPr="00AE1BE1" w:rsidRDefault="00380CF3" w:rsidP="008E5435">
      <w:pPr>
        <w:spacing w:after="0"/>
        <w:jc w:val="both"/>
        <w:rPr>
          <w:rFonts w:cstheme="minorHAnsi"/>
          <w:i/>
          <w:sz w:val="24"/>
          <w:szCs w:val="24"/>
        </w:rPr>
      </w:pPr>
    </w:p>
    <w:p w14:paraId="1D4F2E4D" w14:textId="77777777" w:rsidR="00380CF3" w:rsidRPr="00AE1BE1" w:rsidRDefault="00380CF3" w:rsidP="008E5435">
      <w:pPr>
        <w:spacing w:after="0"/>
        <w:jc w:val="both"/>
        <w:rPr>
          <w:rFonts w:cstheme="minorHAnsi"/>
          <w:i/>
          <w:sz w:val="24"/>
          <w:szCs w:val="24"/>
        </w:rPr>
      </w:pPr>
    </w:p>
    <w:p w14:paraId="595CEEF2" w14:textId="77777777" w:rsidR="00380CF3" w:rsidRPr="00AE1BE1" w:rsidRDefault="00380CF3" w:rsidP="008E5435">
      <w:pPr>
        <w:spacing w:after="0"/>
        <w:jc w:val="both"/>
        <w:rPr>
          <w:rFonts w:cstheme="minorHAnsi"/>
          <w:i/>
          <w:sz w:val="24"/>
          <w:szCs w:val="24"/>
        </w:rPr>
      </w:pPr>
    </w:p>
    <w:p w14:paraId="3EA35C14" w14:textId="77777777" w:rsidR="00F424A4" w:rsidRPr="00AE1BE1" w:rsidRDefault="00F424A4" w:rsidP="008E5435">
      <w:pPr>
        <w:spacing w:after="0"/>
        <w:jc w:val="both"/>
        <w:rPr>
          <w:rFonts w:cstheme="minorHAnsi"/>
          <w:i/>
          <w:sz w:val="24"/>
          <w:szCs w:val="24"/>
        </w:rPr>
      </w:pPr>
    </w:p>
    <w:p w14:paraId="3782AB1E" w14:textId="77777777" w:rsidR="00F424A4" w:rsidRPr="00AE1BE1" w:rsidRDefault="00F424A4" w:rsidP="008E5435">
      <w:pPr>
        <w:spacing w:after="0"/>
        <w:jc w:val="both"/>
        <w:rPr>
          <w:rFonts w:cstheme="minorHAnsi"/>
          <w:i/>
          <w:sz w:val="24"/>
          <w:szCs w:val="24"/>
        </w:rPr>
      </w:pPr>
    </w:p>
    <w:p w14:paraId="277CD267" w14:textId="77777777" w:rsidR="00F424A4" w:rsidRPr="00AE1BE1" w:rsidRDefault="00F424A4" w:rsidP="008E5435">
      <w:pPr>
        <w:spacing w:after="0"/>
        <w:jc w:val="both"/>
        <w:rPr>
          <w:rFonts w:cstheme="minorHAnsi"/>
          <w:i/>
          <w:sz w:val="24"/>
          <w:szCs w:val="24"/>
        </w:rPr>
      </w:pPr>
    </w:p>
    <w:p w14:paraId="78E88E91" w14:textId="77777777" w:rsidR="00F424A4" w:rsidRPr="00AE1BE1" w:rsidRDefault="00F424A4" w:rsidP="008E5435">
      <w:pPr>
        <w:spacing w:after="0"/>
        <w:jc w:val="both"/>
        <w:rPr>
          <w:rFonts w:cstheme="minorHAnsi"/>
          <w:i/>
          <w:sz w:val="24"/>
          <w:szCs w:val="24"/>
        </w:rPr>
      </w:pPr>
    </w:p>
    <w:p w14:paraId="2CB0BDB3" w14:textId="77777777" w:rsidR="00F424A4" w:rsidRPr="00AE1BE1" w:rsidRDefault="00F424A4" w:rsidP="008E5435">
      <w:pPr>
        <w:spacing w:after="0"/>
        <w:jc w:val="both"/>
        <w:rPr>
          <w:rFonts w:cstheme="minorHAnsi"/>
          <w:i/>
          <w:sz w:val="24"/>
          <w:szCs w:val="24"/>
        </w:rPr>
      </w:pPr>
    </w:p>
    <w:p w14:paraId="19FD08A1" w14:textId="447DD180" w:rsidR="00F424A4" w:rsidRPr="00AE1BE1" w:rsidRDefault="00F424A4" w:rsidP="00F424A4">
      <w:pPr>
        <w:spacing w:after="0"/>
        <w:jc w:val="center"/>
        <w:rPr>
          <w:rFonts w:cstheme="minorHAnsi"/>
          <w:i/>
          <w:sz w:val="24"/>
          <w:szCs w:val="24"/>
        </w:rPr>
      </w:pPr>
      <w:r w:rsidRPr="00AE1BE1">
        <w:rPr>
          <w:rFonts w:cstheme="minorHAnsi"/>
          <w:i/>
          <w:sz w:val="24"/>
          <w:szCs w:val="24"/>
        </w:rPr>
        <w:t>Formular Propunere Tehnică</w:t>
      </w:r>
    </w:p>
    <w:p w14:paraId="1B40C4A9" w14:textId="29DAF27E" w:rsidR="00F424A4" w:rsidRPr="00AE1BE1" w:rsidRDefault="00F424A4" w:rsidP="00F424A4">
      <w:pPr>
        <w:spacing w:after="0"/>
        <w:jc w:val="center"/>
        <w:rPr>
          <w:rFonts w:cstheme="minorHAnsi"/>
          <w:i/>
          <w:sz w:val="24"/>
          <w:szCs w:val="24"/>
        </w:rPr>
      </w:pPr>
      <w:r w:rsidRPr="00AE1BE1">
        <w:rPr>
          <w:rFonts w:cstheme="minorHAnsi"/>
          <w:i/>
          <w:sz w:val="24"/>
          <w:szCs w:val="24"/>
        </w:rPr>
        <w:t>pentru</w:t>
      </w:r>
    </w:p>
    <w:p w14:paraId="1EC53567" w14:textId="489F883D" w:rsidR="00F424A4" w:rsidRPr="00AE1BE1" w:rsidRDefault="00F424A4" w:rsidP="00F424A4">
      <w:pPr>
        <w:spacing w:after="0"/>
        <w:jc w:val="center"/>
        <w:rPr>
          <w:rFonts w:cstheme="minorHAnsi"/>
          <w:i/>
          <w:sz w:val="24"/>
          <w:szCs w:val="24"/>
        </w:rPr>
      </w:pPr>
      <w:r w:rsidRPr="00AE1BE1">
        <w:rPr>
          <w:rFonts w:cstheme="minorHAnsi"/>
          <w:i/>
          <w:sz w:val="24"/>
          <w:szCs w:val="24"/>
        </w:rPr>
        <w:t xml:space="preserve">Servicii de </w:t>
      </w:r>
      <w:r w:rsidR="00CC22A1" w:rsidRPr="00AE1BE1">
        <w:rPr>
          <w:rFonts w:cstheme="minorHAnsi"/>
          <w:i/>
          <w:sz w:val="24"/>
          <w:szCs w:val="24"/>
        </w:rPr>
        <w:t>organizare evenimente</w:t>
      </w:r>
    </w:p>
    <w:p w14:paraId="0E9E7821" w14:textId="77777777" w:rsidR="00F424A4" w:rsidRPr="00AE1BE1" w:rsidRDefault="00F424A4" w:rsidP="00F424A4">
      <w:pPr>
        <w:spacing w:after="0"/>
        <w:jc w:val="both"/>
        <w:rPr>
          <w:rFonts w:cstheme="minorHAnsi"/>
          <w:i/>
          <w:sz w:val="24"/>
          <w:szCs w:val="24"/>
        </w:rPr>
      </w:pPr>
    </w:p>
    <w:p w14:paraId="707336F1" w14:textId="77777777" w:rsidR="00F424A4" w:rsidRPr="00AE1BE1" w:rsidRDefault="00F424A4" w:rsidP="00F424A4">
      <w:pPr>
        <w:spacing w:after="0"/>
        <w:jc w:val="both"/>
        <w:rPr>
          <w:rFonts w:cstheme="minorHAnsi"/>
          <w:i/>
          <w:sz w:val="24"/>
          <w:szCs w:val="24"/>
        </w:rPr>
      </w:pPr>
    </w:p>
    <w:p w14:paraId="0F0FBB28" w14:textId="77777777" w:rsidR="00F424A4" w:rsidRPr="00AE1BE1" w:rsidRDefault="00F424A4" w:rsidP="00F424A4">
      <w:pPr>
        <w:spacing w:after="0"/>
        <w:jc w:val="both"/>
        <w:rPr>
          <w:rFonts w:cstheme="minorHAnsi"/>
          <w:i/>
          <w:sz w:val="24"/>
          <w:szCs w:val="24"/>
        </w:rPr>
      </w:pPr>
    </w:p>
    <w:p w14:paraId="698BADE4" w14:textId="77777777" w:rsidR="00F424A4" w:rsidRPr="00AE1BE1" w:rsidRDefault="00F424A4" w:rsidP="00F424A4">
      <w:pPr>
        <w:spacing w:after="0"/>
        <w:jc w:val="both"/>
        <w:rPr>
          <w:rFonts w:cstheme="minorHAnsi"/>
          <w:i/>
          <w:sz w:val="24"/>
          <w:szCs w:val="24"/>
        </w:rPr>
      </w:pPr>
      <w:r w:rsidRPr="00AE1BE1">
        <w:rPr>
          <w:rFonts w:cstheme="minorHAnsi"/>
          <w:i/>
          <w:sz w:val="24"/>
          <w:szCs w:val="24"/>
        </w:rPr>
        <w:t>Numele Ofertantului (operator economic individual sau asociere de operatori economici): [introduceți]</w:t>
      </w:r>
    </w:p>
    <w:p w14:paraId="2E9B0528" w14:textId="77777777" w:rsidR="00F424A4" w:rsidRPr="00AE1BE1" w:rsidRDefault="00F424A4" w:rsidP="00F424A4">
      <w:pPr>
        <w:spacing w:after="0"/>
        <w:jc w:val="both"/>
        <w:rPr>
          <w:rFonts w:cstheme="minorHAnsi"/>
          <w:i/>
          <w:sz w:val="24"/>
          <w:szCs w:val="24"/>
        </w:rPr>
      </w:pPr>
    </w:p>
    <w:p w14:paraId="0C2196A4" w14:textId="77777777" w:rsidR="00F424A4" w:rsidRPr="00AE1BE1" w:rsidRDefault="00F424A4" w:rsidP="00F424A4">
      <w:pPr>
        <w:spacing w:after="0"/>
        <w:jc w:val="both"/>
        <w:rPr>
          <w:rFonts w:cstheme="minorHAnsi"/>
          <w:i/>
          <w:sz w:val="24"/>
          <w:szCs w:val="24"/>
        </w:rPr>
      </w:pPr>
    </w:p>
    <w:p w14:paraId="7F9CD383" w14:textId="77777777" w:rsidR="00F424A4" w:rsidRPr="00AE1BE1" w:rsidRDefault="00F424A4" w:rsidP="00F424A4">
      <w:pPr>
        <w:spacing w:after="0"/>
        <w:jc w:val="both"/>
        <w:rPr>
          <w:rFonts w:cstheme="minorHAnsi"/>
          <w:i/>
          <w:sz w:val="24"/>
          <w:szCs w:val="24"/>
        </w:rPr>
      </w:pPr>
      <w:r w:rsidRPr="00AE1BE1">
        <w:rPr>
          <w:rFonts w:cstheme="minorHAnsi"/>
          <w:i/>
          <w:sz w:val="24"/>
          <w:szCs w:val="24"/>
        </w:rPr>
        <w:t>Data: [ZZ/LL/AAAA]</w:t>
      </w:r>
    </w:p>
    <w:p w14:paraId="3E6B42CC" w14:textId="52585A49" w:rsidR="00F424A4" w:rsidRPr="00AE1BE1" w:rsidRDefault="00F424A4" w:rsidP="00F424A4">
      <w:pPr>
        <w:spacing w:after="0"/>
        <w:jc w:val="both"/>
        <w:rPr>
          <w:rFonts w:cstheme="minorHAnsi"/>
          <w:i/>
          <w:sz w:val="24"/>
          <w:szCs w:val="24"/>
        </w:rPr>
      </w:pPr>
      <w:r w:rsidRPr="00AE1BE1">
        <w:rPr>
          <w:rFonts w:cstheme="minorHAnsi"/>
          <w:i/>
          <w:sz w:val="24"/>
          <w:szCs w:val="24"/>
        </w:rPr>
        <w:t>Anunț de participare: [introduceți numărul anunțului de participare]</w:t>
      </w:r>
    </w:p>
    <w:p w14:paraId="33EE6FD7" w14:textId="5CAB2C24" w:rsidR="00F424A4" w:rsidRPr="00AE1BE1" w:rsidRDefault="00F424A4" w:rsidP="00F424A4">
      <w:pPr>
        <w:spacing w:after="0"/>
        <w:jc w:val="both"/>
        <w:rPr>
          <w:rFonts w:cstheme="minorHAnsi"/>
          <w:i/>
          <w:sz w:val="24"/>
          <w:szCs w:val="24"/>
        </w:rPr>
      </w:pPr>
      <w:r w:rsidRPr="00AE1BE1">
        <w:rPr>
          <w:rFonts w:cstheme="minorHAnsi"/>
          <w:i/>
          <w:sz w:val="24"/>
          <w:szCs w:val="24"/>
        </w:rPr>
        <w:t xml:space="preserve">Obiectul </w:t>
      </w:r>
      <w:r w:rsidR="00C45C56" w:rsidRPr="00AE1BE1">
        <w:rPr>
          <w:rFonts w:cstheme="minorHAnsi"/>
          <w:i/>
          <w:sz w:val="24"/>
          <w:szCs w:val="24"/>
        </w:rPr>
        <w:t>contractului</w:t>
      </w:r>
      <w:r w:rsidRPr="00AE1BE1">
        <w:rPr>
          <w:rFonts w:cstheme="minorHAnsi"/>
          <w:i/>
          <w:sz w:val="24"/>
          <w:szCs w:val="24"/>
        </w:rPr>
        <w:t xml:space="preserve">: [introduceți obiectul </w:t>
      </w:r>
      <w:r w:rsidR="00C45C56" w:rsidRPr="00AE1BE1">
        <w:rPr>
          <w:rFonts w:cstheme="minorHAnsi"/>
          <w:i/>
          <w:sz w:val="24"/>
          <w:szCs w:val="24"/>
        </w:rPr>
        <w:t>contractului</w:t>
      </w:r>
      <w:r w:rsidRPr="00AE1BE1">
        <w:rPr>
          <w:rFonts w:cstheme="minorHAnsi"/>
          <w:i/>
          <w:sz w:val="24"/>
          <w:szCs w:val="24"/>
        </w:rPr>
        <w:t xml:space="preserve"> din anunțul de participare]</w:t>
      </w:r>
    </w:p>
    <w:p w14:paraId="5D455BE0" w14:textId="77777777" w:rsidR="00F424A4" w:rsidRPr="00AE1BE1" w:rsidRDefault="00F424A4" w:rsidP="00F424A4">
      <w:pPr>
        <w:spacing w:after="0"/>
        <w:jc w:val="both"/>
        <w:rPr>
          <w:rFonts w:cstheme="minorHAnsi"/>
          <w:i/>
          <w:sz w:val="24"/>
          <w:szCs w:val="24"/>
        </w:rPr>
      </w:pPr>
    </w:p>
    <w:p w14:paraId="48E2993C" w14:textId="77777777" w:rsidR="00F424A4" w:rsidRPr="00AE1BE1" w:rsidRDefault="00F424A4" w:rsidP="00F424A4">
      <w:pPr>
        <w:spacing w:after="0"/>
        <w:jc w:val="both"/>
        <w:rPr>
          <w:rFonts w:cstheme="minorHAnsi"/>
          <w:i/>
          <w:sz w:val="24"/>
          <w:szCs w:val="24"/>
        </w:rPr>
      </w:pPr>
    </w:p>
    <w:p w14:paraId="381D6C1D" w14:textId="77777777" w:rsidR="00F424A4" w:rsidRPr="00AE1BE1" w:rsidRDefault="00F424A4" w:rsidP="00F424A4">
      <w:pPr>
        <w:spacing w:after="0"/>
        <w:jc w:val="both"/>
        <w:rPr>
          <w:rFonts w:cstheme="minorHAnsi"/>
          <w:i/>
          <w:sz w:val="24"/>
          <w:szCs w:val="24"/>
        </w:rPr>
      </w:pPr>
      <w:r w:rsidRPr="00AE1BE1">
        <w:rPr>
          <w:rFonts w:cstheme="minorHAnsi"/>
          <w:i/>
          <w:sz w:val="24"/>
          <w:szCs w:val="24"/>
        </w:rPr>
        <w:t>[Informațiile prezentate de Ofertanți în acest formular reprezintă fundament pentru:</w:t>
      </w:r>
    </w:p>
    <w:p w14:paraId="5BC95BCA" w14:textId="77777777" w:rsidR="00F424A4" w:rsidRPr="00AE1BE1" w:rsidRDefault="00F424A4" w:rsidP="00F424A4">
      <w:pPr>
        <w:spacing w:after="0"/>
        <w:jc w:val="both"/>
        <w:rPr>
          <w:rFonts w:cstheme="minorHAnsi"/>
          <w:i/>
          <w:sz w:val="24"/>
          <w:szCs w:val="24"/>
        </w:rPr>
      </w:pPr>
      <w:r w:rsidRPr="00AE1BE1">
        <w:rPr>
          <w:rFonts w:cstheme="minorHAnsi"/>
          <w:i/>
          <w:sz w:val="24"/>
          <w:szCs w:val="24"/>
        </w:rPr>
        <w:t>a.</w:t>
      </w:r>
      <w:r w:rsidRPr="00AE1BE1">
        <w:rPr>
          <w:rFonts w:cstheme="minorHAnsi"/>
          <w:i/>
          <w:sz w:val="24"/>
          <w:szCs w:val="24"/>
        </w:rPr>
        <w:tab/>
        <w:t>evaluarea Propunerii Tehnice în corelație cu cerințele minime din Caietul de Sarcini,</w:t>
      </w:r>
    </w:p>
    <w:p w14:paraId="56D34A9E" w14:textId="77777777" w:rsidR="00F424A4" w:rsidRPr="00AE1BE1" w:rsidRDefault="00F424A4" w:rsidP="00F424A4">
      <w:pPr>
        <w:spacing w:after="0"/>
        <w:jc w:val="both"/>
        <w:rPr>
          <w:rFonts w:cstheme="minorHAnsi"/>
          <w:i/>
          <w:sz w:val="24"/>
          <w:szCs w:val="24"/>
        </w:rPr>
      </w:pPr>
      <w:r w:rsidRPr="00AE1BE1">
        <w:rPr>
          <w:rFonts w:cstheme="minorHAnsi"/>
          <w:i/>
          <w:sz w:val="24"/>
          <w:szCs w:val="24"/>
        </w:rPr>
        <w:t>b.</w:t>
      </w:r>
      <w:r w:rsidRPr="00AE1BE1">
        <w:rPr>
          <w:rFonts w:cstheme="minorHAnsi"/>
          <w:i/>
          <w:sz w:val="24"/>
          <w:szCs w:val="24"/>
        </w:rPr>
        <w:tab/>
        <w:t>aplicarea criteriului de atribuire conform metodologiei stabilite prin Documentația de Atribuire.]</w:t>
      </w:r>
    </w:p>
    <w:p w14:paraId="02E2815E" w14:textId="77777777" w:rsidR="00F424A4" w:rsidRPr="00AE1BE1" w:rsidRDefault="00F424A4" w:rsidP="00F424A4">
      <w:pPr>
        <w:spacing w:after="0"/>
        <w:jc w:val="both"/>
        <w:rPr>
          <w:rFonts w:cstheme="minorHAnsi"/>
          <w:i/>
          <w:sz w:val="24"/>
          <w:szCs w:val="24"/>
        </w:rPr>
      </w:pPr>
    </w:p>
    <w:p w14:paraId="4689B130" w14:textId="77777777" w:rsidR="00F424A4" w:rsidRPr="00AE1BE1" w:rsidRDefault="00F424A4" w:rsidP="00F424A4">
      <w:pPr>
        <w:spacing w:after="0"/>
        <w:jc w:val="both"/>
        <w:rPr>
          <w:rFonts w:cstheme="minorHAnsi"/>
          <w:i/>
          <w:sz w:val="24"/>
          <w:szCs w:val="24"/>
        </w:rPr>
      </w:pPr>
      <w:r w:rsidRPr="00AE1BE1">
        <w:rPr>
          <w:rFonts w:cstheme="minorHAnsi"/>
          <w:i/>
          <w:sz w:val="24"/>
          <w:szCs w:val="24"/>
        </w:rPr>
        <w:t>(Toate informațiile solicitate în cele ce urmează reprezintă elemente cheie obligatorii ale Propunerii Tehnice și trebuie prezentate și descrise de Ofertant la un nivel de detaliere corespunzător.</w:t>
      </w:r>
    </w:p>
    <w:p w14:paraId="2B5F6791" w14:textId="77777777" w:rsidR="00F424A4" w:rsidRPr="00AE1BE1" w:rsidRDefault="00F424A4" w:rsidP="00F424A4">
      <w:pPr>
        <w:spacing w:after="0"/>
        <w:jc w:val="both"/>
        <w:rPr>
          <w:rFonts w:cstheme="minorHAnsi"/>
          <w:i/>
          <w:sz w:val="24"/>
          <w:szCs w:val="24"/>
        </w:rPr>
      </w:pPr>
      <w:r w:rsidRPr="00AE1BE1">
        <w:rPr>
          <w:rFonts w:cstheme="minorHAnsi"/>
          <w:i/>
          <w:sz w:val="24"/>
          <w:szCs w:val="24"/>
        </w:rPr>
        <w:t>Prezentarea unei Propuneri Tehnice care nu include informațiile solicitate de Autoritatea Contractantă ca răspuns la cerințele minime stabilite poate atrage neconformitatea Ofertei.)</w:t>
      </w:r>
    </w:p>
    <w:p w14:paraId="0614EA17" w14:textId="77777777" w:rsidR="00F424A4" w:rsidRPr="00AE1BE1" w:rsidRDefault="00F424A4" w:rsidP="00F424A4">
      <w:pPr>
        <w:spacing w:after="0"/>
        <w:jc w:val="both"/>
        <w:rPr>
          <w:rFonts w:cstheme="minorHAnsi"/>
          <w:i/>
          <w:sz w:val="24"/>
          <w:szCs w:val="24"/>
        </w:rPr>
      </w:pPr>
    </w:p>
    <w:p w14:paraId="6B65219C" w14:textId="77777777" w:rsidR="00F424A4" w:rsidRPr="00AE1BE1" w:rsidRDefault="00F424A4" w:rsidP="00F424A4">
      <w:pPr>
        <w:spacing w:after="0"/>
        <w:jc w:val="both"/>
        <w:rPr>
          <w:rFonts w:cstheme="minorHAnsi"/>
          <w:i/>
          <w:sz w:val="24"/>
          <w:szCs w:val="24"/>
        </w:rPr>
      </w:pPr>
      <w:r w:rsidRPr="00AE1BE1">
        <w:rPr>
          <w:rFonts w:cstheme="minorHAnsi"/>
          <w:i/>
          <w:sz w:val="24"/>
          <w:szCs w:val="24"/>
        </w:rPr>
        <w:t>Ofertantul trebuie să dezvolte și să prezinte în Propunerea Tehnică, în conformitate cu cerințele Autorității Contractante, luând în considerare contextul și specificațiile tehnice minime obligatorii din Caietul de sarcini, cel puțin o descriere în detaliu a următoarelor:</w:t>
      </w:r>
    </w:p>
    <w:p w14:paraId="21C752C9" w14:textId="77777777" w:rsidR="00F424A4" w:rsidRPr="00AE1BE1" w:rsidRDefault="00F424A4" w:rsidP="00F424A4">
      <w:pPr>
        <w:spacing w:after="0"/>
        <w:jc w:val="both"/>
        <w:rPr>
          <w:rFonts w:cstheme="minorHAnsi"/>
          <w:i/>
          <w:sz w:val="24"/>
          <w:szCs w:val="24"/>
        </w:rPr>
      </w:pPr>
    </w:p>
    <w:p w14:paraId="76BFBF42" w14:textId="7BD871CD" w:rsidR="00F424A4" w:rsidRPr="00AE1BE1" w:rsidRDefault="00F424A4" w:rsidP="00F424A4">
      <w:pPr>
        <w:spacing w:after="0"/>
        <w:jc w:val="both"/>
        <w:rPr>
          <w:rFonts w:cstheme="minorHAnsi"/>
          <w:i/>
          <w:sz w:val="24"/>
          <w:szCs w:val="24"/>
        </w:rPr>
      </w:pPr>
      <w:r w:rsidRPr="00AE1BE1">
        <w:rPr>
          <w:rFonts w:cstheme="minorHAnsi"/>
          <w:i/>
          <w:sz w:val="24"/>
          <w:szCs w:val="24"/>
        </w:rPr>
        <w:t>I.</w:t>
      </w:r>
      <w:r w:rsidRPr="00AE1BE1">
        <w:rPr>
          <w:rFonts w:cstheme="minorHAnsi"/>
          <w:i/>
          <w:sz w:val="24"/>
          <w:szCs w:val="24"/>
        </w:rPr>
        <w:tab/>
        <w:t>Obiectul achiziției solicitate (Ofertantul va menționa serviciile ce urmează a fi prestate – Cap.</w:t>
      </w:r>
      <w:r w:rsidR="00D25F21" w:rsidRPr="00AE1BE1">
        <w:rPr>
          <w:rFonts w:cstheme="minorHAnsi"/>
          <w:i/>
          <w:sz w:val="24"/>
          <w:szCs w:val="24"/>
        </w:rPr>
        <w:t>II</w:t>
      </w:r>
      <w:r w:rsidR="00B66011" w:rsidRPr="00AE1BE1">
        <w:rPr>
          <w:rFonts w:cstheme="minorHAnsi"/>
          <w:i/>
          <w:sz w:val="24"/>
          <w:szCs w:val="24"/>
        </w:rPr>
        <w:t>.3</w:t>
      </w:r>
      <w:r w:rsidRPr="00AE1BE1">
        <w:rPr>
          <w:rFonts w:cstheme="minorHAnsi"/>
          <w:i/>
          <w:sz w:val="24"/>
          <w:szCs w:val="24"/>
        </w:rPr>
        <w:t xml:space="preserve"> din caietul de sarcini</w:t>
      </w:r>
      <w:r w:rsidR="002A1126" w:rsidRPr="00AE1BE1">
        <w:rPr>
          <w:rFonts w:cstheme="minorHAnsi"/>
          <w:i/>
          <w:sz w:val="24"/>
          <w:szCs w:val="24"/>
        </w:rPr>
        <w:t xml:space="preserve"> și Informațiile privind calendarul activităților și serviciilor</w:t>
      </w:r>
      <w:r w:rsidR="00B76A0D" w:rsidRPr="00AE1BE1">
        <w:rPr>
          <w:rFonts w:cstheme="minorHAnsi"/>
          <w:i/>
          <w:sz w:val="24"/>
          <w:szCs w:val="24"/>
        </w:rPr>
        <w:t xml:space="preserve">- Cap. </w:t>
      </w:r>
      <w:r w:rsidR="00CC22A1" w:rsidRPr="00AE1BE1">
        <w:rPr>
          <w:rFonts w:cstheme="minorHAnsi"/>
          <w:i/>
          <w:sz w:val="24"/>
          <w:szCs w:val="24"/>
        </w:rPr>
        <w:t>III din caietul de sarcini</w:t>
      </w:r>
      <w:r w:rsidR="002A1126" w:rsidRPr="00AE1BE1">
        <w:rPr>
          <w:rFonts w:cstheme="minorHAnsi"/>
          <w:i/>
          <w:sz w:val="24"/>
          <w:szCs w:val="24"/>
        </w:rPr>
        <w:t xml:space="preserve"> </w:t>
      </w:r>
      <w:r w:rsidRPr="00AE1BE1">
        <w:rPr>
          <w:rFonts w:cstheme="minorHAnsi"/>
          <w:i/>
          <w:sz w:val="24"/>
          <w:szCs w:val="24"/>
        </w:rPr>
        <w:t>);</w:t>
      </w:r>
    </w:p>
    <w:p w14:paraId="351949CD" w14:textId="4D0730D8" w:rsidR="00F424A4" w:rsidRPr="00AE1BE1" w:rsidRDefault="00F424A4" w:rsidP="00F424A4">
      <w:pPr>
        <w:spacing w:after="0"/>
        <w:jc w:val="both"/>
        <w:rPr>
          <w:rFonts w:cstheme="minorHAnsi"/>
          <w:i/>
          <w:sz w:val="24"/>
          <w:szCs w:val="24"/>
        </w:rPr>
      </w:pPr>
      <w:r w:rsidRPr="00AE1BE1">
        <w:rPr>
          <w:rFonts w:cstheme="minorHAnsi"/>
          <w:i/>
          <w:sz w:val="24"/>
          <w:szCs w:val="24"/>
        </w:rPr>
        <w:t>II.</w:t>
      </w:r>
      <w:r w:rsidRPr="00AE1BE1">
        <w:rPr>
          <w:rFonts w:cstheme="minorHAnsi"/>
          <w:i/>
          <w:sz w:val="24"/>
          <w:szCs w:val="24"/>
        </w:rPr>
        <w:tab/>
        <w:t xml:space="preserve">Informații privind </w:t>
      </w:r>
      <w:r w:rsidR="002A1126" w:rsidRPr="00AE1BE1">
        <w:rPr>
          <w:rFonts w:cstheme="minorHAnsi"/>
          <w:i/>
          <w:sz w:val="24"/>
          <w:szCs w:val="24"/>
        </w:rPr>
        <w:t>calendarul activităților și serviciilor</w:t>
      </w:r>
      <w:r w:rsidRPr="00AE1BE1">
        <w:rPr>
          <w:rFonts w:cstheme="minorHAnsi"/>
          <w:i/>
          <w:sz w:val="24"/>
          <w:szCs w:val="24"/>
        </w:rPr>
        <w:t xml:space="preserve"> </w:t>
      </w:r>
      <w:r w:rsidR="00D25F21" w:rsidRPr="00AE1BE1">
        <w:rPr>
          <w:rFonts w:cstheme="minorHAnsi"/>
          <w:i/>
          <w:sz w:val="24"/>
          <w:szCs w:val="24"/>
        </w:rPr>
        <w:t>Ofertantul va descrie în detaliu modul de îndeplinire a acestei cerințe din caietul de sarcini, astfel încât informațiile cuprinse în ofertă să poată fi identificate facil și punctual prin raportare la informațiile menționate în caietul de sarcini – Cap.II.1 din caietul de sarcini</w:t>
      </w:r>
      <w:r w:rsidRPr="00AE1BE1">
        <w:rPr>
          <w:rFonts w:cstheme="minorHAnsi"/>
          <w:i/>
          <w:sz w:val="24"/>
          <w:szCs w:val="24"/>
        </w:rPr>
        <w:t>);</w:t>
      </w:r>
    </w:p>
    <w:p w14:paraId="26311D02" w14:textId="5673E035" w:rsidR="00F424A4" w:rsidRPr="00AE1BE1" w:rsidRDefault="00F424A4" w:rsidP="00F424A4">
      <w:pPr>
        <w:spacing w:after="0"/>
        <w:jc w:val="both"/>
        <w:rPr>
          <w:rFonts w:cstheme="minorHAnsi"/>
          <w:i/>
          <w:sz w:val="24"/>
          <w:szCs w:val="24"/>
        </w:rPr>
      </w:pPr>
      <w:r w:rsidRPr="00AE1BE1">
        <w:rPr>
          <w:rFonts w:cstheme="minorHAnsi"/>
          <w:i/>
          <w:sz w:val="24"/>
          <w:szCs w:val="24"/>
        </w:rPr>
        <w:t>III.</w:t>
      </w:r>
      <w:r w:rsidRPr="00AE1BE1">
        <w:rPr>
          <w:rFonts w:cstheme="minorHAnsi"/>
          <w:i/>
          <w:sz w:val="24"/>
          <w:szCs w:val="24"/>
        </w:rPr>
        <w:tab/>
      </w:r>
      <w:r w:rsidR="005D5427" w:rsidRPr="00AE1BE1">
        <w:rPr>
          <w:rFonts w:cstheme="minorHAnsi"/>
          <w:i/>
          <w:sz w:val="24"/>
          <w:szCs w:val="24"/>
        </w:rPr>
        <w:t xml:space="preserve">Informații privind </w:t>
      </w:r>
      <w:r w:rsidR="007A197C" w:rsidRPr="00AE1BE1">
        <w:rPr>
          <w:rFonts w:cstheme="minorHAnsi"/>
          <w:i/>
          <w:sz w:val="24"/>
          <w:szCs w:val="24"/>
        </w:rPr>
        <w:t>cerințele minime ale serviciilor de închiriere</w:t>
      </w:r>
      <w:r w:rsidRPr="00AE1BE1">
        <w:rPr>
          <w:rFonts w:cstheme="minorHAnsi"/>
          <w:i/>
          <w:sz w:val="24"/>
          <w:szCs w:val="24"/>
        </w:rPr>
        <w:t xml:space="preserve"> (Ofertantul va descrie în detaliu modul de îndeplinire a acestei cerințe din caietul de sarcini, astfel încât informațiile cuprinse în ofertă </w:t>
      </w:r>
      <w:r w:rsidRPr="00AE1BE1">
        <w:rPr>
          <w:rFonts w:cstheme="minorHAnsi"/>
          <w:i/>
          <w:sz w:val="24"/>
          <w:szCs w:val="24"/>
        </w:rPr>
        <w:lastRenderedPageBreak/>
        <w:t>să poată fi identificate facil și punctual prin raportare la informațiile menționate în caietul de sarcini – Cap.</w:t>
      </w:r>
      <w:r w:rsidR="007A197C" w:rsidRPr="00AE1BE1">
        <w:rPr>
          <w:rFonts w:cstheme="minorHAnsi"/>
          <w:i/>
          <w:sz w:val="24"/>
          <w:szCs w:val="24"/>
        </w:rPr>
        <w:t>IV.1</w:t>
      </w:r>
      <w:r w:rsidRPr="00AE1BE1">
        <w:rPr>
          <w:rFonts w:cstheme="minorHAnsi"/>
          <w:i/>
          <w:sz w:val="24"/>
          <w:szCs w:val="24"/>
        </w:rPr>
        <w:t xml:space="preserve"> din caietul de sarcini);</w:t>
      </w:r>
    </w:p>
    <w:p w14:paraId="45329FE8" w14:textId="39556052" w:rsidR="00F424A4" w:rsidRPr="00AE1BE1" w:rsidRDefault="00F424A4" w:rsidP="00F424A4">
      <w:pPr>
        <w:spacing w:after="0"/>
        <w:jc w:val="both"/>
        <w:rPr>
          <w:rFonts w:cstheme="minorHAnsi"/>
          <w:i/>
          <w:sz w:val="24"/>
          <w:szCs w:val="24"/>
        </w:rPr>
      </w:pPr>
      <w:r w:rsidRPr="00AE1BE1">
        <w:rPr>
          <w:rFonts w:cstheme="minorHAnsi"/>
          <w:i/>
          <w:sz w:val="24"/>
          <w:szCs w:val="24"/>
        </w:rPr>
        <w:t>IV.</w:t>
      </w:r>
      <w:r w:rsidRPr="00AE1BE1">
        <w:rPr>
          <w:rFonts w:cstheme="minorHAnsi"/>
          <w:i/>
          <w:sz w:val="24"/>
          <w:szCs w:val="24"/>
        </w:rPr>
        <w:tab/>
        <w:t xml:space="preserve">Descrierea serviciilor </w:t>
      </w:r>
      <w:r w:rsidR="009C5510" w:rsidRPr="00AE1BE1">
        <w:rPr>
          <w:rFonts w:cstheme="minorHAnsi"/>
          <w:i/>
          <w:sz w:val="24"/>
          <w:szCs w:val="24"/>
        </w:rPr>
        <w:t>de cazare la hotel</w:t>
      </w:r>
      <w:r w:rsidRPr="00AE1BE1">
        <w:rPr>
          <w:rFonts w:cstheme="minorHAnsi"/>
          <w:i/>
          <w:sz w:val="24"/>
          <w:szCs w:val="24"/>
        </w:rPr>
        <w:t xml:space="preserve"> (Ofertantul va descrie în detaliu serviciile solicitate, respectiv modul de îndeplinire a acestei cerințe din caietul de sarcini, astfel încât informațiile cuprinse în ofertă să poată fi identificate facil și punctual prin raportare la informațiile menționate în caietul de sarcini – Cap.</w:t>
      </w:r>
      <w:r w:rsidR="009C5510" w:rsidRPr="00AE1BE1">
        <w:rPr>
          <w:rFonts w:cstheme="minorHAnsi"/>
          <w:i/>
          <w:sz w:val="24"/>
          <w:szCs w:val="24"/>
        </w:rPr>
        <w:t>IV.2</w:t>
      </w:r>
      <w:r w:rsidRPr="00AE1BE1">
        <w:rPr>
          <w:rFonts w:cstheme="minorHAnsi"/>
          <w:i/>
          <w:sz w:val="24"/>
          <w:szCs w:val="24"/>
        </w:rPr>
        <w:t xml:space="preserve"> din caietul de sarcini);</w:t>
      </w:r>
    </w:p>
    <w:p w14:paraId="30485ACC" w14:textId="192D0607" w:rsidR="00F424A4" w:rsidRPr="00AE1BE1" w:rsidRDefault="00F424A4" w:rsidP="00D83780">
      <w:pPr>
        <w:spacing w:after="0"/>
        <w:jc w:val="both"/>
        <w:rPr>
          <w:rFonts w:cstheme="minorHAnsi"/>
          <w:i/>
          <w:sz w:val="24"/>
          <w:szCs w:val="24"/>
        </w:rPr>
      </w:pPr>
      <w:r w:rsidRPr="00AE1BE1">
        <w:rPr>
          <w:rFonts w:cstheme="minorHAnsi"/>
          <w:i/>
          <w:sz w:val="24"/>
          <w:szCs w:val="24"/>
        </w:rPr>
        <w:t>V.</w:t>
      </w:r>
      <w:r w:rsidRPr="00AE1BE1">
        <w:rPr>
          <w:rFonts w:cstheme="minorHAnsi"/>
          <w:i/>
          <w:sz w:val="24"/>
          <w:szCs w:val="24"/>
        </w:rPr>
        <w:tab/>
      </w:r>
      <w:r w:rsidR="00D83780" w:rsidRPr="00AE1BE1">
        <w:rPr>
          <w:rFonts w:cstheme="minorHAnsi"/>
          <w:i/>
          <w:sz w:val="24"/>
          <w:szCs w:val="24"/>
        </w:rPr>
        <w:t>Descrierea serviciilor de restaurant și cafenea (Ofertantul va descrie în detaliu serviciile solicitate, respectiv modul de îndeplinire a acestei cerințe din caietul de sarcini, astfel încât informațiile cuprinse în ofertă să poată fi identificate facil și punctual prin raportare la informațiile menționate în caietul de sarcini – Cap.IV.3 din caietul de sarcini);</w:t>
      </w:r>
    </w:p>
    <w:p w14:paraId="773C11AC" w14:textId="49340486" w:rsidR="00472201" w:rsidRPr="00AE1BE1" w:rsidRDefault="00472201" w:rsidP="00D83780">
      <w:pPr>
        <w:spacing w:after="0"/>
        <w:jc w:val="both"/>
        <w:rPr>
          <w:rFonts w:cstheme="minorHAnsi"/>
          <w:i/>
          <w:sz w:val="24"/>
          <w:szCs w:val="24"/>
        </w:rPr>
      </w:pPr>
      <w:r w:rsidRPr="00AE1BE1">
        <w:rPr>
          <w:rFonts w:cstheme="minorHAnsi"/>
          <w:i/>
          <w:sz w:val="24"/>
          <w:szCs w:val="24"/>
        </w:rPr>
        <w:t>VI. Descrierea serviciilor de interpretariat (Ofertantul va descrie în detaliu serviciile solicitate, respectiv modul de îndeplinire a acestei cerințe din caietul de sarcini, astfel încât informațiile cuprinse în ofertă să poată fi identificate facil și punctual prin raportare la informațiile menționate în caietul de sarcini – Cap.IV.4 din caietul de sarcini);</w:t>
      </w:r>
    </w:p>
    <w:p w14:paraId="57107364" w14:textId="14E10ABB" w:rsidR="00C93B2A" w:rsidRPr="00AE1BE1" w:rsidRDefault="00C93B2A" w:rsidP="00D83780">
      <w:pPr>
        <w:spacing w:after="0"/>
        <w:jc w:val="both"/>
        <w:rPr>
          <w:rFonts w:cstheme="minorHAnsi"/>
          <w:i/>
          <w:sz w:val="24"/>
          <w:szCs w:val="24"/>
        </w:rPr>
      </w:pPr>
      <w:r w:rsidRPr="00AE1BE1">
        <w:rPr>
          <w:rFonts w:cstheme="minorHAnsi"/>
          <w:i/>
          <w:sz w:val="24"/>
          <w:szCs w:val="24"/>
        </w:rPr>
        <w:t>VII. Descrierea serviciilor suport organizare evenimente/asigurarea de personal suport la fața locului (Ofertantul va descrie în detaliu serviciile solicitate, respectiv modul de îndeplinire a acestei cerințe din caietul de sarcini, astfel încât informațiile cuprinse în ofertă să poată fi identificate facil și punctual prin raportare la informațiile menționate în caietul de sarcini – Cap.IV.5 din caietul de sarcini);</w:t>
      </w:r>
    </w:p>
    <w:p w14:paraId="62D01D33" w14:textId="559AAA7D" w:rsidR="00F424A4" w:rsidRPr="00AE1BE1" w:rsidRDefault="00F424A4" w:rsidP="00F424A4">
      <w:pPr>
        <w:spacing w:after="0"/>
        <w:jc w:val="both"/>
        <w:rPr>
          <w:rFonts w:cstheme="minorHAnsi"/>
          <w:i/>
          <w:sz w:val="24"/>
          <w:szCs w:val="24"/>
        </w:rPr>
      </w:pPr>
      <w:r w:rsidRPr="00AE1BE1">
        <w:rPr>
          <w:rFonts w:cstheme="minorHAnsi"/>
          <w:i/>
          <w:sz w:val="24"/>
          <w:szCs w:val="24"/>
        </w:rPr>
        <w:t>VII.</w:t>
      </w:r>
      <w:r w:rsidRPr="00AE1BE1">
        <w:rPr>
          <w:rFonts w:cstheme="minorHAnsi"/>
          <w:i/>
          <w:sz w:val="24"/>
          <w:szCs w:val="24"/>
        </w:rPr>
        <w:tab/>
        <w:t>Atribuțiile și responsabilitățile Părților (Ofertantul va descrie în detaliu serviciile solicitate, respectiv modul de îndeplinire a acestei cerințe din caietul de sarcini, astfel încât informațiile cuprinse în ofertă să poată fi identificate facil și punctual prin raportare la informațiile menționate în caietul de sarcini – Cap.</w:t>
      </w:r>
      <w:r w:rsidR="00B27402" w:rsidRPr="00AE1BE1">
        <w:rPr>
          <w:rFonts w:cstheme="minorHAnsi"/>
          <w:i/>
          <w:sz w:val="24"/>
          <w:szCs w:val="24"/>
        </w:rPr>
        <w:t>V</w:t>
      </w:r>
      <w:r w:rsidRPr="00AE1BE1">
        <w:rPr>
          <w:rFonts w:cstheme="minorHAnsi"/>
          <w:i/>
          <w:sz w:val="24"/>
          <w:szCs w:val="24"/>
        </w:rPr>
        <w:t>.</w:t>
      </w:r>
      <w:r w:rsidR="00B27402" w:rsidRPr="00AE1BE1">
        <w:rPr>
          <w:rFonts w:cstheme="minorHAnsi"/>
          <w:i/>
          <w:sz w:val="24"/>
          <w:szCs w:val="24"/>
        </w:rPr>
        <w:t>3</w:t>
      </w:r>
      <w:r w:rsidRPr="00AE1BE1">
        <w:rPr>
          <w:rFonts w:cstheme="minorHAnsi"/>
          <w:i/>
          <w:sz w:val="24"/>
          <w:szCs w:val="24"/>
        </w:rPr>
        <w:t xml:space="preserve"> din caietul de sarcini).</w:t>
      </w:r>
    </w:p>
    <w:p w14:paraId="683185E7" w14:textId="7C5F6DBB" w:rsidR="00F424A4" w:rsidRPr="00AE1BE1" w:rsidRDefault="00F424A4" w:rsidP="00F424A4">
      <w:pPr>
        <w:spacing w:after="0"/>
        <w:jc w:val="both"/>
        <w:rPr>
          <w:rFonts w:cstheme="minorHAnsi"/>
          <w:i/>
          <w:sz w:val="24"/>
          <w:szCs w:val="24"/>
        </w:rPr>
      </w:pPr>
      <w:r w:rsidRPr="00AE1BE1">
        <w:rPr>
          <w:rFonts w:cstheme="minorHAnsi"/>
          <w:i/>
          <w:sz w:val="24"/>
          <w:szCs w:val="24"/>
        </w:rPr>
        <w:t>VIII.</w:t>
      </w:r>
      <w:r w:rsidR="00D87B89" w:rsidRPr="00AE1BE1">
        <w:rPr>
          <w:rFonts w:cstheme="minorHAnsi"/>
          <w:i/>
          <w:sz w:val="24"/>
          <w:szCs w:val="24"/>
        </w:rPr>
        <w:t xml:space="preserve"> Monitorizarea contractului și recepția serviciilor</w:t>
      </w:r>
      <w:r w:rsidRPr="00AE1BE1">
        <w:rPr>
          <w:rFonts w:cstheme="minorHAnsi"/>
          <w:i/>
          <w:sz w:val="24"/>
          <w:szCs w:val="24"/>
        </w:rPr>
        <w:t xml:space="preserve"> (Ofertantul va descrie </w:t>
      </w:r>
      <w:r w:rsidR="00D87B89" w:rsidRPr="00AE1BE1">
        <w:rPr>
          <w:rFonts w:cstheme="minorHAnsi"/>
          <w:i/>
          <w:sz w:val="24"/>
          <w:szCs w:val="24"/>
        </w:rPr>
        <w:t>riscurile și măsurile de gestionare a riscurilor pentru implementarea contractului/</w:t>
      </w:r>
      <w:r w:rsidRPr="00AE1BE1">
        <w:rPr>
          <w:rFonts w:cstheme="minorHAnsi"/>
          <w:i/>
          <w:sz w:val="24"/>
          <w:szCs w:val="24"/>
        </w:rPr>
        <w:t>modul de îndeplinire a acestei cerințe din caietul de sarcini – cap.</w:t>
      </w:r>
      <w:r w:rsidR="00D87B89" w:rsidRPr="00AE1BE1">
        <w:rPr>
          <w:rFonts w:cstheme="minorHAnsi"/>
          <w:i/>
          <w:sz w:val="24"/>
          <w:szCs w:val="24"/>
        </w:rPr>
        <w:t>VIII.1</w:t>
      </w:r>
      <w:r w:rsidRPr="00AE1BE1">
        <w:rPr>
          <w:rFonts w:cstheme="minorHAnsi"/>
          <w:i/>
          <w:sz w:val="24"/>
          <w:szCs w:val="24"/>
        </w:rPr>
        <w:t xml:space="preserve"> din caietul de sarcini</w:t>
      </w:r>
      <w:r w:rsidR="00D87B89" w:rsidRPr="00AE1BE1">
        <w:rPr>
          <w:rFonts w:cstheme="minorHAnsi"/>
          <w:i/>
          <w:sz w:val="24"/>
          <w:szCs w:val="24"/>
        </w:rPr>
        <w:t xml:space="preserve">, precum și modul de îndeplinire a cernței pentru recepția cantitativă și calitativă– cap.VIII.2 din caietul de sarcini,  </w:t>
      </w:r>
      <w:r w:rsidRPr="00AE1BE1">
        <w:rPr>
          <w:rFonts w:cstheme="minorHAnsi"/>
          <w:i/>
          <w:sz w:val="24"/>
          <w:szCs w:val="24"/>
        </w:rPr>
        <w:t>)</w:t>
      </w:r>
    </w:p>
    <w:p w14:paraId="3C375360" w14:textId="77777777" w:rsidR="00F424A4" w:rsidRPr="00AE1BE1" w:rsidRDefault="00F424A4" w:rsidP="00F424A4">
      <w:pPr>
        <w:spacing w:after="0"/>
        <w:jc w:val="both"/>
        <w:rPr>
          <w:rFonts w:cstheme="minorHAnsi"/>
          <w:i/>
          <w:sz w:val="24"/>
          <w:szCs w:val="24"/>
        </w:rPr>
      </w:pPr>
    </w:p>
    <w:p w14:paraId="31865A0D" w14:textId="77777777" w:rsidR="00F424A4" w:rsidRPr="00AE1BE1" w:rsidRDefault="00F424A4" w:rsidP="00F424A4">
      <w:pPr>
        <w:spacing w:after="0"/>
        <w:jc w:val="both"/>
        <w:rPr>
          <w:rFonts w:cstheme="minorHAnsi"/>
          <w:i/>
          <w:sz w:val="24"/>
          <w:szCs w:val="24"/>
        </w:rPr>
      </w:pPr>
      <w:r w:rsidRPr="00AE1BE1">
        <w:rPr>
          <w:rFonts w:cstheme="minorHAnsi"/>
          <w:i/>
          <w:sz w:val="24"/>
          <w:szCs w:val="24"/>
        </w:rPr>
        <w:t>OBS:</w:t>
      </w:r>
    </w:p>
    <w:p w14:paraId="0A3965D7" w14:textId="77777777" w:rsidR="00F424A4" w:rsidRPr="00AE1BE1" w:rsidRDefault="00F424A4" w:rsidP="00F424A4">
      <w:pPr>
        <w:spacing w:after="0"/>
        <w:jc w:val="both"/>
        <w:rPr>
          <w:rFonts w:cstheme="minorHAnsi"/>
          <w:i/>
          <w:sz w:val="24"/>
          <w:szCs w:val="24"/>
        </w:rPr>
      </w:pPr>
    </w:p>
    <w:p w14:paraId="6614BC04" w14:textId="4AA89185" w:rsidR="00F424A4" w:rsidRPr="00AE1BE1" w:rsidRDefault="00D25F21" w:rsidP="00F424A4">
      <w:pPr>
        <w:spacing w:after="0"/>
        <w:jc w:val="both"/>
        <w:rPr>
          <w:rFonts w:cstheme="minorHAnsi"/>
          <w:i/>
          <w:sz w:val="24"/>
          <w:szCs w:val="24"/>
        </w:rPr>
      </w:pPr>
      <w:r w:rsidRPr="00AE1BE1">
        <w:rPr>
          <w:rFonts w:cstheme="minorHAnsi"/>
          <w:i/>
          <w:sz w:val="24"/>
          <w:szCs w:val="24"/>
        </w:rPr>
        <w:t>1</w:t>
      </w:r>
      <w:r w:rsidR="00F424A4" w:rsidRPr="00AE1BE1">
        <w:rPr>
          <w:rFonts w:cstheme="minorHAnsi"/>
          <w:i/>
          <w:sz w:val="24"/>
          <w:szCs w:val="24"/>
        </w:rPr>
        <w:t>. Ofertantul poate completa Formularul cu alte informații considerate relevante pentru demonstrarea îndeplinirii cerințelor minime din caietul de sarcini.</w:t>
      </w:r>
    </w:p>
    <w:p w14:paraId="3144AA61" w14:textId="77777777" w:rsidR="00F424A4" w:rsidRPr="00AE1BE1" w:rsidRDefault="00F424A4" w:rsidP="008E5435">
      <w:pPr>
        <w:spacing w:after="0"/>
        <w:jc w:val="both"/>
        <w:rPr>
          <w:rFonts w:cstheme="minorHAnsi"/>
          <w:i/>
          <w:sz w:val="24"/>
          <w:szCs w:val="24"/>
        </w:rPr>
      </w:pPr>
    </w:p>
    <w:p w14:paraId="399673A8" w14:textId="77777777" w:rsidR="00F424A4" w:rsidRPr="00AE1BE1" w:rsidRDefault="00F424A4" w:rsidP="008E5435">
      <w:pPr>
        <w:spacing w:after="0"/>
        <w:jc w:val="both"/>
        <w:rPr>
          <w:rFonts w:cstheme="minorHAnsi"/>
          <w:i/>
          <w:sz w:val="24"/>
          <w:szCs w:val="24"/>
        </w:rPr>
      </w:pPr>
    </w:p>
    <w:p w14:paraId="3237A937" w14:textId="77777777" w:rsidR="00F424A4" w:rsidRPr="00AE1BE1" w:rsidRDefault="00F424A4" w:rsidP="008E5435">
      <w:pPr>
        <w:spacing w:after="0"/>
        <w:jc w:val="both"/>
        <w:rPr>
          <w:rFonts w:cstheme="minorHAnsi"/>
          <w:i/>
          <w:sz w:val="24"/>
          <w:szCs w:val="24"/>
        </w:rPr>
      </w:pPr>
    </w:p>
    <w:p w14:paraId="2B2C2A57" w14:textId="77777777" w:rsidR="00F424A4" w:rsidRPr="00AE1BE1" w:rsidRDefault="00F424A4" w:rsidP="008E5435">
      <w:pPr>
        <w:spacing w:after="0"/>
        <w:jc w:val="both"/>
        <w:rPr>
          <w:rFonts w:cstheme="minorHAnsi"/>
          <w:i/>
          <w:sz w:val="24"/>
          <w:szCs w:val="24"/>
        </w:rPr>
      </w:pPr>
    </w:p>
    <w:p w14:paraId="1EFDD995" w14:textId="77777777" w:rsidR="00F424A4" w:rsidRPr="00AE1BE1" w:rsidRDefault="00F424A4" w:rsidP="008E5435">
      <w:pPr>
        <w:spacing w:after="0"/>
        <w:jc w:val="both"/>
        <w:rPr>
          <w:rFonts w:cstheme="minorHAnsi"/>
          <w:i/>
          <w:sz w:val="24"/>
          <w:szCs w:val="24"/>
        </w:rPr>
      </w:pPr>
    </w:p>
    <w:p w14:paraId="5414E24F" w14:textId="77777777" w:rsidR="00F424A4" w:rsidRPr="00AE1BE1" w:rsidRDefault="00F424A4" w:rsidP="008E5435">
      <w:pPr>
        <w:spacing w:after="0"/>
        <w:jc w:val="both"/>
        <w:rPr>
          <w:rFonts w:cstheme="minorHAnsi"/>
          <w:i/>
          <w:sz w:val="24"/>
          <w:szCs w:val="24"/>
        </w:rPr>
      </w:pPr>
    </w:p>
    <w:p w14:paraId="3313CA07" w14:textId="77777777" w:rsidR="00F424A4" w:rsidRPr="00AE1BE1" w:rsidRDefault="00F424A4" w:rsidP="008E5435">
      <w:pPr>
        <w:spacing w:after="0"/>
        <w:jc w:val="both"/>
        <w:rPr>
          <w:rFonts w:cstheme="minorHAnsi"/>
          <w:i/>
          <w:sz w:val="24"/>
          <w:szCs w:val="24"/>
        </w:rPr>
      </w:pPr>
    </w:p>
    <w:p w14:paraId="699EE44D" w14:textId="77777777" w:rsidR="00F424A4" w:rsidRPr="00AE1BE1" w:rsidRDefault="00F424A4" w:rsidP="008E5435">
      <w:pPr>
        <w:spacing w:after="0"/>
        <w:jc w:val="both"/>
        <w:rPr>
          <w:rFonts w:cstheme="minorHAnsi"/>
          <w:i/>
          <w:sz w:val="24"/>
          <w:szCs w:val="24"/>
        </w:rPr>
      </w:pPr>
    </w:p>
    <w:p w14:paraId="5667C362" w14:textId="77777777" w:rsidR="005958BD" w:rsidRPr="00AE1BE1" w:rsidRDefault="005958BD" w:rsidP="005958BD">
      <w:pPr>
        <w:rPr>
          <w:rFonts w:eastAsia="Calibri" w:cstheme="minorHAnsi"/>
          <w:bCs/>
          <w:i/>
          <w:sz w:val="24"/>
          <w:szCs w:val="24"/>
        </w:rPr>
      </w:pPr>
      <w:r w:rsidRPr="00AE1BE1">
        <w:rPr>
          <w:rFonts w:eastAsia="Calibri" w:cstheme="minorHAnsi"/>
          <w:bCs/>
          <w:sz w:val="24"/>
          <w:szCs w:val="24"/>
        </w:rPr>
        <w:t xml:space="preserve">Numele Ofertantului/Numele legal al Partenerilor în Asociere: </w:t>
      </w:r>
      <w:r w:rsidRPr="00AE1BE1">
        <w:rPr>
          <w:rFonts w:eastAsia="Calibri" w:cstheme="minorHAnsi"/>
          <w:bCs/>
          <w:i/>
          <w:sz w:val="24"/>
          <w:szCs w:val="24"/>
          <w:highlight w:val="lightGray"/>
        </w:rPr>
        <w:t>[introduceți denumirea completă]</w:t>
      </w:r>
    </w:p>
    <w:p w14:paraId="65BF62FC" w14:textId="77777777" w:rsidR="005958BD" w:rsidRPr="00AE1BE1" w:rsidRDefault="005958BD" w:rsidP="005958BD">
      <w:pPr>
        <w:rPr>
          <w:rFonts w:eastAsia="Calibri" w:cstheme="minorHAnsi"/>
          <w:bCs/>
          <w:i/>
          <w:sz w:val="24"/>
          <w:szCs w:val="24"/>
        </w:rPr>
      </w:pPr>
    </w:p>
    <w:p w14:paraId="7A455C53" w14:textId="77777777" w:rsidR="005958BD" w:rsidRPr="00AE1BE1" w:rsidRDefault="005958BD" w:rsidP="005958BD">
      <w:pPr>
        <w:shd w:val="clear" w:color="auto" w:fill="FFFFFF"/>
        <w:jc w:val="center"/>
        <w:rPr>
          <w:rFonts w:eastAsia="Calibri" w:cstheme="minorHAnsi"/>
          <w:b/>
          <w:sz w:val="24"/>
          <w:szCs w:val="24"/>
        </w:rPr>
      </w:pPr>
      <w:r w:rsidRPr="00AE1BE1">
        <w:rPr>
          <w:rFonts w:eastAsia="Calibri" w:cstheme="minorHAnsi"/>
          <w:b/>
          <w:sz w:val="24"/>
          <w:szCs w:val="24"/>
        </w:rPr>
        <w:t>Formular de Oferta</w:t>
      </w:r>
    </w:p>
    <w:p w14:paraId="51F3C2E1" w14:textId="77777777" w:rsidR="005958BD" w:rsidRPr="00AE1BE1" w:rsidRDefault="005958BD" w:rsidP="005958BD">
      <w:pPr>
        <w:rPr>
          <w:rFonts w:eastAsia="Calibri" w:cstheme="minorHAnsi"/>
          <w:i/>
          <w:spacing w:val="-2"/>
          <w:sz w:val="24"/>
          <w:szCs w:val="24"/>
        </w:rPr>
      </w:pPr>
      <w:r w:rsidRPr="00AE1BE1">
        <w:rPr>
          <w:rFonts w:eastAsia="Calibri" w:cstheme="minorHAnsi"/>
          <w:spacing w:val="-2"/>
          <w:sz w:val="24"/>
          <w:szCs w:val="24"/>
        </w:rPr>
        <w:t xml:space="preserve">Data: </w:t>
      </w:r>
      <w:r w:rsidRPr="00AE1BE1">
        <w:rPr>
          <w:rFonts w:eastAsia="Calibri" w:cstheme="minorHAnsi"/>
          <w:i/>
          <w:spacing w:val="-2"/>
          <w:sz w:val="24"/>
          <w:szCs w:val="24"/>
          <w:highlight w:val="lightGray"/>
        </w:rPr>
        <w:t xml:space="preserve">[introduceți </w:t>
      </w:r>
      <w:r w:rsidRPr="00AE1BE1">
        <w:rPr>
          <w:rFonts w:eastAsia="Calibri" w:cstheme="minorHAnsi"/>
          <w:bCs/>
          <w:i/>
          <w:sz w:val="24"/>
          <w:szCs w:val="24"/>
          <w:highlight w:val="lightGray"/>
        </w:rPr>
        <w:t>ziua, luna, anul</w:t>
      </w:r>
      <w:r w:rsidRPr="00AE1BE1">
        <w:rPr>
          <w:rFonts w:eastAsia="Calibri" w:cstheme="minorHAnsi"/>
          <w:i/>
          <w:spacing w:val="-2"/>
          <w:sz w:val="24"/>
          <w:szCs w:val="24"/>
          <w:highlight w:val="lightGray"/>
        </w:rPr>
        <w:t>]</w:t>
      </w:r>
    </w:p>
    <w:p w14:paraId="0F880CC8" w14:textId="71B0D953" w:rsidR="005958BD" w:rsidRPr="00AE1BE1" w:rsidRDefault="005958BD" w:rsidP="005958BD">
      <w:pPr>
        <w:rPr>
          <w:rFonts w:eastAsia="Calibri" w:cstheme="minorHAnsi"/>
          <w:bCs/>
          <w:i/>
          <w:sz w:val="24"/>
          <w:szCs w:val="24"/>
          <w:highlight w:val="lightGray"/>
        </w:rPr>
      </w:pPr>
      <w:r w:rsidRPr="00AE1BE1">
        <w:rPr>
          <w:rFonts w:eastAsia="Calibri" w:cstheme="minorHAnsi"/>
          <w:bCs/>
          <w:sz w:val="24"/>
          <w:szCs w:val="24"/>
        </w:rPr>
        <w:t>Anunț de participare</w:t>
      </w:r>
      <w:r w:rsidR="00F61662" w:rsidRPr="00AE1BE1">
        <w:rPr>
          <w:rFonts w:eastAsia="Calibri" w:cstheme="minorHAnsi"/>
          <w:bCs/>
          <w:sz w:val="24"/>
          <w:szCs w:val="24"/>
        </w:rPr>
        <w:t xml:space="preserve"> simplificat</w:t>
      </w:r>
      <w:r w:rsidRPr="00AE1BE1">
        <w:rPr>
          <w:rFonts w:eastAsia="Calibri" w:cstheme="minorHAnsi"/>
          <w:bCs/>
          <w:sz w:val="24"/>
          <w:szCs w:val="24"/>
        </w:rPr>
        <w:t xml:space="preserve">: </w:t>
      </w:r>
      <w:r w:rsidRPr="00AE1BE1">
        <w:rPr>
          <w:rFonts w:eastAsia="Calibri" w:cstheme="minorHAnsi"/>
          <w:bCs/>
          <w:i/>
          <w:sz w:val="24"/>
          <w:szCs w:val="24"/>
          <w:highlight w:val="lightGray"/>
        </w:rPr>
        <w:t>[introduceți numărul anunțului de participare]</w:t>
      </w:r>
    </w:p>
    <w:p w14:paraId="715EFC5E" w14:textId="7C7769F4" w:rsidR="005958BD" w:rsidRPr="00AE1BE1" w:rsidRDefault="005958BD" w:rsidP="005958BD">
      <w:pPr>
        <w:rPr>
          <w:rFonts w:eastAsia="Calibri" w:cstheme="minorHAnsi"/>
          <w:bCs/>
          <w:i/>
          <w:iCs/>
          <w:sz w:val="24"/>
          <w:szCs w:val="24"/>
        </w:rPr>
      </w:pPr>
      <w:r w:rsidRPr="00AE1BE1">
        <w:rPr>
          <w:rFonts w:eastAsia="Calibri" w:cstheme="minorHAnsi"/>
          <w:bCs/>
          <w:sz w:val="24"/>
          <w:szCs w:val="24"/>
        </w:rPr>
        <w:t xml:space="preserve">Obiectul acordului cadru: </w:t>
      </w:r>
      <w:r w:rsidRPr="00AE1BE1">
        <w:rPr>
          <w:rFonts w:eastAsia="Calibri" w:cstheme="minorHAnsi"/>
          <w:bCs/>
          <w:i/>
          <w:sz w:val="24"/>
          <w:szCs w:val="24"/>
          <w:highlight w:val="lightGray"/>
        </w:rPr>
        <w:t xml:space="preserve">[introduceți obiectul </w:t>
      </w:r>
      <w:r w:rsidR="001F7386">
        <w:rPr>
          <w:rFonts w:eastAsia="Calibri" w:cstheme="minorHAnsi"/>
          <w:bCs/>
          <w:i/>
          <w:sz w:val="24"/>
          <w:szCs w:val="24"/>
          <w:highlight w:val="lightGray"/>
        </w:rPr>
        <w:t>contractului</w:t>
      </w:r>
      <w:r w:rsidRPr="00AE1BE1">
        <w:rPr>
          <w:rFonts w:eastAsia="Calibri" w:cstheme="minorHAnsi"/>
          <w:bCs/>
          <w:i/>
          <w:sz w:val="24"/>
          <w:szCs w:val="24"/>
          <w:highlight w:val="lightGray"/>
        </w:rPr>
        <w:t xml:space="preserve"> din anunțul de participare] </w:t>
      </w:r>
    </w:p>
    <w:p w14:paraId="64048653" w14:textId="77777777" w:rsidR="005958BD" w:rsidRPr="00AE1BE1" w:rsidRDefault="005958BD" w:rsidP="005958BD">
      <w:pPr>
        <w:widowControl w:val="0"/>
        <w:autoSpaceDE w:val="0"/>
        <w:autoSpaceDN w:val="0"/>
        <w:rPr>
          <w:rFonts w:eastAsia="Times New Roman" w:cstheme="minorHAnsi"/>
          <w:b/>
          <w:bCs/>
          <w:sz w:val="24"/>
          <w:szCs w:val="24"/>
        </w:rPr>
      </w:pPr>
    </w:p>
    <w:p w14:paraId="1CA218D0" w14:textId="77777777" w:rsidR="005958BD" w:rsidRPr="00AE1BE1" w:rsidRDefault="005958BD" w:rsidP="005958BD">
      <w:pPr>
        <w:widowControl w:val="0"/>
        <w:autoSpaceDE w:val="0"/>
        <w:autoSpaceDN w:val="0"/>
        <w:rPr>
          <w:rFonts w:eastAsia="Times New Roman" w:cstheme="minorHAnsi"/>
          <w:b/>
          <w:bCs/>
          <w:iCs/>
          <w:sz w:val="24"/>
          <w:szCs w:val="24"/>
        </w:rPr>
      </w:pPr>
      <w:r w:rsidRPr="00AE1BE1">
        <w:rPr>
          <w:rFonts w:eastAsia="Times New Roman" w:cstheme="minorHAnsi"/>
          <w:b/>
          <w:bCs/>
          <w:sz w:val="24"/>
          <w:szCs w:val="24"/>
        </w:rPr>
        <w:t xml:space="preserve">Către: Autoritatea Contractantă </w:t>
      </w:r>
      <w:r w:rsidRPr="00AE1BE1">
        <w:rPr>
          <w:rFonts w:eastAsia="Times New Roman" w:cstheme="minorHAnsi"/>
          <w:bCs/>
          <w:i/>
          <w:sz w:val="24"/>
          <w:szCs w:val="24"/>
          <w:highlight w:val="lightGray"/>
        </w:rPr>
        <w:t>[introduceți denumirea]</w:t>
      </w:r>
    </w:p>
    <w:p w14:paraId="119EA44E" w14:textId="77777777" w:rsidR="005958BD" w:rsidRPr="00AE1BE1" w:rsidRDefault="005958BD" w:rsidP="005958BD">
      <w:pPr>
        <w:rPr>
          <w:rFonts w:eastAsia="Calibri" w:cstheme="minorHAnsi"/>
          <w:sz w:val="24"/>
          <w:szCs w:val="24"/>
        </w:rPr>
      </w:pPr>
    </w:p>
    <w:p w14:paraId="0E11F56B" w14:textId="77CB3A4C" w:rsidR="005958BD" w:rsidRPr="00AE1BE1" w:rsidRDefault="005958BD" w:rsidP="005958BD">
      <w:pPr>
        <w:rPr>
          <w:rFonts w:eastAsia="Calibri" w:cstheme="minorHAnsi"/>
          <w:sz w:val="24"/>
          <w:szCs w:val="24"/>
        </w:rPr>
      </w:pPr>
      <w:r w:rsidRPr="00AE1BE1">
        <w:rPr>
          <w:rFonts w:eastAsia="Calibri" w:cstheme="minorHAnsi"/>
          <w:sz w:val="24"/>
          <w:szCs w:val="24"/>
        </w:rPr>
        <w:t xml:space="preserve">După examinarea Documentației de atribuire, subsemnații, ne angajăm să semnăm </w:t>
      </w:r>
      <w:r w:rsidR="007C48F0">
        <w:rPr>
          <w:rFonts w:eastAsia="Calibri" w:cstheme="minorHAnsi"/>
          <w:sz w:val="24"/>
          <w:szCs w:val="24"/>
        </w:rPr>
        <w:t>contractul</w:t>
      </w:r>
      <w:r w:rsidRPr="00AE1BE1">
        <w:rPr>
          <w:rFonts w:eastAsia="Calibri" w:cstheme="minorHAnsi"/>
          <w:sz w:val="24"/>
          <w:szCs w:val="24"/>
        </w:rPr>
        <w:t xml:space="preserve"> ce rezultă din această procedură și să demarăm, să realizăm și să finalizăm activitățile specificate în </w:t>
      </w:r>
      <w:r w:rsidR="007C48F0">
        <w:rPr>
          <w:rFonts w:eastAsia="Calibri" w:cstheme="minorHAnsi"/>
          <w:sz w:val="24"/>
          <w:szCs w:val="24"/>
        </w:rPr>
        <w:t>caietul de sarcini</w:t>
      </w:r>
      <w:r w:rsidRPr="00AE1BE1">
        <w:rPr>
          <w:rFonts w:eastAsia="Calibri" w:cstheme="minorHAnsi"/>
          <w:sz w:val="24"/>
          <w:szCs w:val="24"/>
        </w:rPr>
        <w:t xml:space="preserve"> în conformitate cu Documentația de atribuire și cu Propunerea noastră Tehnică și Financiară.</w:t>
      </w:r>
    </w:p>
    <w:p w14:paraId="6200BC5F" w14:textId="77777777" w:rsidR="005958BD" w:rsidRPr="00AE1BE1" w:rsidRDefault="005958BD" w:rsidP="005958BD">
      <w:pPr>
        <w:rPr>
          <w:rFonts w:eastAsia="Calibri" w:cstheme="minorHAnsi"/>
          <w:sz w:val="24"/>
          <w:szCs w:val="24"/>
        </w:rPr>
      </w:pPr>
    </w:p>
    <w:p w14:paraId="514772AF" w14:textId="77777777" w:rsidR="005958BD" w:rsidRPr="00AE1BE1" w:rsidRDefault="005958BD" w:rsidP="005958BD">
      <w:pPr>
        <w:rPr>
          <w:rFonts w:eastAsia="Calibri" w:cstheme="minorHAnsi"/>
          <w:sz w:val="24"/>
          <w:szCs w:val="24"/>
        </w:rPr>
      </w:pPr>
      <w:r w:rsidRPr="00AE1BE1">
        <w:rPr>
          <w:rFonts w:eastAsia="Calibri" w:cstheme="minorHAnsi"/>
          <w:sz w:val="24"/>
          <w:szCs w:val="24"/>
        </w:rPr>
        <w:t>În concordanță cu Propunerea noastră Tehnică și Financiară și pe baza informațiilor furnizate de Autoritatea Contractantă până la momentul depunerii Ofertei:</w:t>
      </w:r>
    </w:p>
    <w:p w14:paraId="2CAD49F0" w14:textId="3C2292EF" w:rsidR="00CE45F6" w:rsidRPr="00AE1BE1" w:rsidRDefault="00CE45F6" w:rsidP="00CE45F6">
      <w:pPr>
        <w:spacing w:after="0"/>
        <w:jc w:val="both"/>
        <w:rPr>
          <w:rFonts w:cstheme="minorHAnsi"/>
          <w:sz w:val="24"/>
          <w:szCs w:val="24"/>
        </w:rPr>
      </w:pPr>
      <w:r w:rsidRPr="00AE1BE1">
        <w:rPr>
          <w:rFonts w:cstheme="minorHAnsi"/>
          <w:sz w:val="24"/>
          <w:szCs w:val="24"/>
        </w:rPr>
        <w:t>prețul total  de ______ LEI [introduceți suma în cifre și litere din Propunerea Financiară], fără TVA, la care se adaugă TVA de ______ LEI</w:t>
      </w:r>
    </w:p>
    <w:p w14:paraId="0EFA4CD0" w14:textId="77777777" w:rsidR="00CE45F6" w:rsidRPr="00AE1BE1" w:rsidRDefault="00CE45F6" w:rsidP="00CE45F6">
      <w:pPr>
        <w:spacing w:after="0"/>
        <w:jc w:val="both"/>
        <w:rPr>
          <w:rFonts w:cstheme="minorHAnsi"/>
          <w:sz w:val="24"/>
          <w:szCs w:val="24"/>
        </w:rPr>
      </w:pPr>
      <w:r w:rsidRPr="00AE1BE1">
        <w:rPr>
          <w:rFonts w:cstheme="minorHAnsi"/>
          <w:sz w:val="24"/>
          <w:szCs w:val="24"/>
        </w:rPr>
        <w:t>Datele de identificare financiară sunt următoarele:</w:t>
      </w:r>
    </w:p>
    <w:p w14:paraId="33618C1F" w14:textId="77777777" w:rsidR="00CE45F6" w:rsidRPr="00AE1BE1" w:rsidRDefault="00CE45F6" w:rsidP="00CE45F6">
      <w:pPr>
        <w:spacing w:after="0"/>
        <w:jc w:val="both"/>
        <w:rPr>
          <w:rFonts w:cstheme="minorHAnsi"/>
          <w:sz w:val="24"/>
          <w:szCs w:val="24"/>
        </w:rPr>
      </w:pPr>
      <w:r w:rsidRPr="00AE1BE1">
        <w:rPr>
          <w:rFonts w:cstheme="minorHAnsi"/>
          <w:sz w:val="24"/>
          <w:szCs w:val="24"/>
        </w:rPr>
        <w:t>TITULAR CONT (Nume si adresa): _______________________________</w:t>
      </w:r>
    </w:p>
    <w:p w14:paraId="404962D2" w14:textId="77777777" w:rsidR="00CE45F6" w:rsidRPr="00AE1BE1" w:rsidRDefault="00CE45F6" w:rsidP="00CE45F6">
      <w:pPr>
        <w:spacing w:after="0"/>
        <w:jc w:val="both"/>
        <w:rPr>
          <w:rFonts w:cstheme="minorHAnsi"/>
          <w:sz w:val="24"/>
          <w:szCs w:val="24"/>
        </w:rPr>
      </w:pPr>
      <w:r w:rsidRPr="00AE1BE1">
        <w:rPr>
          <w:rFonts w:cstheme="minorHAnsi"/>
          <w:sz w:val="24"/>
          <w:szCs w:val="24"/>
        </w:rPr>
        <w:t>Reprezentant (Nume, prenume, date de contact): ______________________</w:t>
      </w:r>
    </w:p>
    <w:p w14:paraId="5A60D8CC" w14:textId="77777777" w:rsidR="00CE45F6" w:rsidRPr="00AE1BE1" w:rsidRDefault="00CE45F6" w:rsidP="00CE45F6">
      <w:pPr>
        <w:spacing w:after="0"/>
        <w:jc w:val="both"/>
        <w:rPr>
          <w:rFonts w:cstheme="minorHAnsi"/>
          <w:sz w:val="24"/>
          <w:szCs w:val="24"/>
        </w:rPr>
      </w:pPr>
      <w:r w:rsidRPr="00AE1BE1">
        <w:rPr>
          <w:rFonts w:cstheme="minorHAnsi"/>
          <w:sz w:val="24"/>
          <w:szCs w:val="24"/>
        </w:rPr>
        <w:t>BANCA (Numele si adresa Băncii): ______________________________</w:t>
      </w:r>
    </w:p>
    <w:p w14:paraId="659963B3" w14:textId="5069E107" w:rsidR="005958BD" w:rsidRPr="00AE1BE1" w:rsidRDefault="00CE45F6" w:rsidP="00CE45F6">
      <w:pPr>
        <w:rPr>
          <w:rFonts w:eastAsia="Calibri" w:cstheme="minorHAnsi"/>
          <w:spacing w:val="-2"/>
          <w:sz w:val="24"/>
          <w:szCs w:val="24"/>
        </w:rPr>
      </w:pPr>
      <w:r w:rsidRPr="00AE1BE1">
        <w:rPr>
          <w:rFonts w:cstheme="minorHAnsi"/>
          <w:sz w:val="24"/>
          <w:szCs w:val="24"/>
        </w:rPr>
        <w:t>IBAN: ____________________________</w:t>
      </w:r>
    </w:p>
    <w:p w14:paraId="4892C390" w14:textId="77777777" w:rsidR="005958BD" w:rsidRPr="00AE1BE1" w:rsidRDefault="005958BD" w:rsidP="005958BD">
      <w:pPr>
        <w:tabs>
          <w:tab w:val="num" w:pos="0"/>
          <w:tab w:val="left" w:pos="540"/>
        </w:tabs>
        <w:rPr>
          <w:rFonts w:eastAsia="Calibri" w:cstheme="minorHAnsi"/>
          <w:sz w:val="24"/>
          <w:szCs w:val="24"/>
        </w:rPr>
      </w:pPr>
      <w:r w:rsidRPr="00AE1BE1">
        <w:rPr>
          <w:rFonts w:eastAsia="Calibri" w:cstheme="minorHAnsi"/>
          <w:sz w:val="24"/>
          <w:szCs w:val="24"/>
        </w:rPr>
        <w:t>Subsemnatul, prin semnarea acestei Oferte declar că:</w:t>
      </w:r>
    </w:p>
    <w:p w14:paraId="4165369E" w14:textId="77777777" w:rsidR="005958BD" w:rsidRPr="00AE1BE1" w:rsidRDefault="005958BD">
      <w:pPr>
        <w:widowControl w:val="0"/>
        <w:numPr>
          <w:ilvl w:val="1"/>
          <w:numId w:val="14"/>
        </w:numPr>
        <w:autoSpaceDE w:val="0"/>
        <w:autoSpaceDN w:val="0"/>
        <w:spacing w:line="256" w:lineRule="auto"/>
        <w:ind w:left="360" w:hanging="360"/>
        <w:jc w:val="both"/>
        <w:rPr>
          <w:rFonts w:eastAsia="Calibri" w:cstheme="minorHAnsi"/>
          <w:sz w:val="24"/>
          <w:szCs w:val="24"/>
        </w:rPr>
      </w:pPr>
      <w:r w:rsidRPr="00AE1BE1">
        <w:rPr>
          <w:rFonts w:eastAsia="Calibri" w:cstheme="minorHAnsi"/>
          <w:sz w:val="24"/>
          <w:szCs w:val="24"/>
        </w:rPr>
        <w:t xml:space="preserve">am examinat conținutul Documentației de Atribuire, inclusiv amendamentul (ele) nr. ____ </w:t>
      </w:r>
      <w:r w:rsidRPr="00AE1BE1">
        <w:rPr>
          <w:rFonts w:eastAsia="Calibri" w:cstheme="minorHAnsi"/>
          <w:i/>
          <w:sz w:val="24"/>
          <w:szCs w:val="24"/>
          <w:highlight w:val="lightGray"/>
        </w:rPr>
        <w:t>[introduceți detalii],</w:t>
      </w:r>
      <w:r w:rsidRPr="00AE1BE1">
        <w:rPr>
          <w:rFonts w:eastAsia="Calibri" w:cstheme="minorHAnsi"/>
          <w:i/>
          <w:sz w:val="24"/>
          <w:szCs w:val="24"/>
        </w:rPr>
        <w:t xml:space="preserve"> </w:t>
      </w:r>
      <w:r w:rsidRPr="00AE1BE1">
        <w:rPr>
          <w:rFonts w:eastAsia="Calibri" w:cstheme="minorHAnsi"/>
          <w:sz w:val="24"/>
          <w:szCs w:val="24"/>
        </w:rPr>
        <w:t xml:space="preserve">comunicate până la data depunerii Ofertelor pentru </w:t>
      </w:r>
      <w:r w:rsidRPr="00AE1BE1">
        <w:rPr>
          <w:rFonts w:eastAsia="Calibri" w:cstheme="minorHAnsi"/>
          <w:i/>
          <w:sz w:val="24"/>
          <w:szCs w:val="24"/>
          <w:highlight w:val="lightGray"/>
        </w:rPr>
        <w:t>[introduceți numărul procedurii de atribuire]</w:t>
      </w:r>
      <w:r w:rsidRPr="00AE1BE1">
        <w:rPr>
          <w:rFonts w:eastAsia="Calibri" w:cstheme="minorHAnsi"/>
          <w:sz w:val="24"/>
          <w:szCs w:val="24"/>
        </w:rPr>
        <w:t xml:space="preserve"> și răspunsurile la solicitările de clarificări publicate de Autoritatea Contractantă ce reprezintă documentele achiziției comunicate de Autoritatea Contractantă în legătură cu procedura la care depunem Oferta;</w:t>
      </w:r>
    </w:p>
    <w:p w14:paraId="62ED13ED" w14:textId="77777777" w:rsidR="005958BD" w:rsidRPr="00AE1BE1" w:rsidRDefault="005958BD">
      <w:pPr>
        <w:widowControl w:val="0"/>
        <w:numPr>
          <w:ilvl w:val="1"/>
          <w:numId w:val="14"/>
        </w:numPr>
        <w:autoSpaceDE w:val="0"/>
        <w:autoSpaceDN w:val="0"/>
        <w:spacing w:line="256" w:lineRule="auto"/>
        <w:ind w:left="360" w:hanging="360"/>
        <w:jc w:val="both"/>
        <w:rPr>
          <w:rFonts w:eastAsia="Calibri" w:cstheme="minorHAnsi"/>
          <w:sz w:val="24"/>
          <w:szCs w:val="24"/>
        </w:rPr>
      </w:pPr>
      <w:r w:rsidRPr="00AE1BE1">
        <w:rPr>
          <w:rFonts w:eastAsia="Calibri" w:cstheme="minorHAnsi"/>
          <w:sz w:val="24"/>
          <w:szCs w:val="24"/>
        </w:rPr>
        <w:t xml:space="preserve">am examinat cu atenție, am înțeles și am acceptat prin această Ofertă, prevederile legislației </w:t>
      </w:r>
      <w:r w:rsidRPr="00AE1BE1">
        <w:rPr>
          <w:rFonts w:eastAsia="Calibri" w:cstheme="minorHAnsi"/>
          <w:sz w:val="24"/>
          <w:szCs w:val="24"/>
        </w:rPr>
        <w:lastRenderedPageBreak/>
        <w:t>achizițiilor publice aplicabile acestei proceduri, așa cum au fost acestea comunicate prin documentele achiziției, în special dar fără a se limita la Legea nr. 98/2016, cu modificările şi completările ulterioare, Legea nr. 101/2016, cu modificările şi completările ulterioare și HG nr. 395/2016, cu modificările şi completările ulterioare;</w:t>
      </w:r>
    </w:p>
    <w:p w14:paraId="3C2264B5" w14:textId="77777777" w:rsidR="005958BD" w:rsidRPr="00AE1BE1" w:rsidRDefault="005958BD">
      <w:pPr>
        <w:widowControl w:val="0"/>
        <w:numPr>
          <w:ilvl w:val="1"/>
          <w:numId w:val="14"/>
        </w:numPr>
        <w:autoSpaceDE w:val="0"/>
        <w:autoSpaceDN w:val="0"/>
        <w:spacing w:line="256" w:lineRule="auto"/>
        <w:ind w:left="360" w:hanging="360"/>
        <w:jc w:val="both"/>
        <w:rPr>
          <w:rFonts w:eastAsia="Calibri" w:cstheme="minorHAnsi"/>
          <w:sz w:val="24"/>
          <w:szCs w:val="24"/>
        </w:rPr>
      </w:pPr>
      <w:r w:rsidRPr="00AE1BE1">
        <w:rPr>
          <w:rFonts w:eastAsia="Calibri" w:cstheme="minorHAnsi"/>
          <w:sz w:val="24"/>
          <w:szCs w:val="24"/>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0E7E4607" w14:textId="77777777" w:rsidR="005958BD" w:rsidRPr="00AE1BE1" w:rsidRDefault="005958BD">
      <w:pPr>
        <w:widowControl w:val="0"/>
        <w:numPr>
          <w:ilvl w:val="1"/>
          <w:numId w:val="14"/>
        </w:numPr>
        <w:autoSpaceDE w:val="0"/>
        <w:autoSpaceDN w:val="0"/>
        <w:spacing w:line="256" w:lineRule="auto"/>
        <w:ind w:left="360" w:hanging="360"/>
        <w:jc w:val="both"/>
        <w:rPr>
          <w:rFonts w:eastAsia="Calibri" w:cstheme="minorHAnsi"/>
          <w:sz w:val="24"/>
          <w:szCs w:val="24"/>
        </w:rPr>
      </w:pPr>
      <w:r w:rsidRPr="00AE1BE1">
        <w:rPr>
          <w:rFonts w:eastAsia="Calibri" w:cstheme="minorHAnsi"/>
          <w:sz w:val="24"/>
          <w:szCs w:val="24"/>
        </w:rPr>
        <w:t>după ce am examinat cu atenție documentele achiziției și avem o înțelegere completă asupra acestora ne declarăm mulțumiți de calitatea, cantitatea și gradul de detaliere a acestor documente;</w:t>
      </w:r>
    </w:p>
    <w:p w14:paraId="1D513EF4" w14:textId="77777777" w:rsidR="005958BD" w:rsidRPr="00AE1BE1" w:rsidRDefault="005958BD">
      <w:pPr>
        <w:widowControl w:val="0"/>
        <w:numPr>
          <w:ilvl w:val="1"/>
          <w:numId w:val="14"/>
        </w:numPr>
        <w:autoSpaceDE w:val="0"/>
        <w:autoSpaceDN w:val="0"/>
        <w:spacing w:line="256" w:lineRule="auto"/>
        <w:ind w:left="360" w:hanging="360"/>
        <w:jc w:val="both"/>
        <w:rPr>
          <w:rFonts w:eastAsia="Calibri" w:cstheme="minorHAnsi"/>
          <w:sz w:val="24"/>
          <w:szCs w:val="24"/>
        </w:rPr>
      </w:pPr>
      <w:r w:rsidRPr="00AE1BE1">
        <w:rPr>
          <w:rFonts w:eastAsia="Calibri" w:cstheme="minorHAnsi"/>
          <w:sz w:val="24"/>
          <w:szCs w:val="24"/>
        </w:rPr>
        <w:t>documentele achiziției au fost suficiente și adecvate pentru pregătirea unei Oferte exacte și Oferta noastră a fost pregătită luând în considerare toate acestea;</w:t>
      </w:r>
    </w:p>
    <w:p w14:paraId="50E8EA43" w14:textId="61577003" w:rsidR="005958BD" w:rsidRPr="00AE1BE1" w:rsidRDefault="005958BD">
      <w:pPr>
        <w:widowControl w:val="0"/>
        <w:numPr>
          <w:ilvl w:val="1"/>
          <w:numId w:val="14"/>
        </w:numPr>
        <w:autoSpaceDE w:val="0"/>
        <w:autoSpaceDN w:val="0"/>
        <w:spacing w:line="256" w:lineRule="auto"/>
        <w:ind w:left="360" w:hanging="360"/>
        <w:jc w:val="both"/>
        <w:rPr>
          <w:rFonts w:eastAsia="Calibri" w:cstheme="minorHAnsi"/>
          <w:sz w:val="24"/>
          <w:szCs w:val="24"/>
        </w:rPr>
      </w:pPr>
      <w:r w:rsidRPr="00AE1BE1">
        <w:rPr>
          <w:rFonts w:eastAsia="Calibri" w:cstheme="minorHAnsi"/>
          <w:sz w:val="24"/>
          <w:szCs w:val="24"/>
        </w:rPr>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w:t>
      </w:r>
      <w:r w:rsidR="008923FD">
        <w:rPr>
          <w:rFonts w:eastAsia="Calibri" w:cstheme="minorHAnsi"/>
          <w:sz w:val="24"/>
          <w:szCs w:val="24"/>
        </w:rPr>
        <w:t>contractului</w:t>
      </w:r>
      <w:r w:rsidRPr="00AE1BE1">
        <w:rPr>
          <w:rFonts w:eastAsia="Calibri" w:cstheme="minorHAnsi"/>
          <w:sz w:val="24"/>
          <w:szCs w:val="24"/>
        </w:rPr>
        <w:t xml:space="preserve">; </w:t>
      </w:r>
    </w:p>
    <w:p w14:paraId="126FDB18" w14:textId="77777777" w:rsidR="005958BD" w:rsidRPr="00AE1BE1" w:rsidRDefault="005958BD">
      <w:pPr>
        <w:widowControl w:val="0"/>
        <w:numPr>
          <w:ilvl w:val="1"/>
          <w:numId w:val="14"/>
        </w:numPr>
        <w:autoSpaceDE w:val="0"/>
        <w:autoSpaceDN w:val="0"/>
        <w:spacing w:line="256" w:lineRule="auto"/>
        <w:ind w:left="360" w:hanging="360"/>
        <w:jc w:val="both"/>
        <w:rPr>
          <w:rFonts w:eastAsia="Calibri" w:cstheme="minorHAnsi"/>
          <w:sz w:val="24"/>
          <w:szCs w:val="24"/>
        </w:rPr>
      </w:pPr>
      <w:r w:rsidRPr="00AE1BE1">
        <w:rPr>
          <w:rFonts w:eastAsia="Calibri" w:cstheme="minorHAnsi"/>
          <w:sz w:val="24"/>
          <w:szCs w:val="24"/>
        </w:rPr>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14:paraId="6834D785" w14:textId="77777777" w:rsidR="005958BD" w:rsidRPr="00AE1BE1" w:rsidRDefault="005958BD">
      <w:pPr>
        <w:widowControl w:val="0"/>
        <w:numPr>
          <w:ilvl w:val="1"/>
          <w:numId w:val="14"/>
        </w:numPr>
        <w:autoSpaceDE w:val="0"/>
        <w:autoSpaceDN w:val="0"/>
        <w:spacing w:line="256" w:lineRule="auto"/>
        <w:ind w:left="360" w:hanging="360"/>
        <w:jc w:val="both"/>
        <w:rPr>
          <w:rFonts w:eastAsia="Calibri" w:cstheme="minorHAnsi"/>
          <w:sz w:val="24"/>
          <w:szCs w:val="24"/>
        </w:rPr>
      </w:pPr>
      <w:r w:rsidRPr="00AE1BE1">
        <w:rPr>
          <w:rFonts w:eastAsia="Calibri" w:cstheme="minorHAnsi"/>
          <w:sz w:val="24"/>
          <w:szCs w:val="24"/>
        </w:rPr>
        <w:t xml:space="preserve">am citit, am înțeles pe deplin, acceptăm și suntem de acord cu aplicarea indicatorilor de performanță incluși în Contract ca bază pentru emiterea documentelor constatatoare, finalizarea activităților și transmiterea rezultatelor. </w:t>
      </w:r>
    </w:p>
    <w:p w14:paraId="4E3D052C" w14:textId="77777777" w:rsidR="005958BD" w:rsidRPr="00AE1BE1" w:rsidRDefault="005958BD" w:rsidP="005958BD">
      <w:pPr>
        <w:rPr>
          <w:rFonts w:eastAsia="Calibri" w:cstheme="minorHAnsi"/>
          <w:sz w:val="24"/>
          <w:szCs w:val="24"/>
        </w:rPr>
      </w:pPr>
    </w:p>
    <w:p w14:paraId="15FC4C7E" w14:textId="77777777" w:rsidR="005958BD" w:rsidRPr="00AE1BE1" w:rsidRDefault="005958BD" w:rsidP="005E3183">
      <w:pPr>
        <w:jc w:val="both"/>
        <w:rPr>
          <w:rFonts w:eastAsia="Calibri" w:cstheme="minorHAnsi"/>
          <w:sz w:val="24"/>
          <w:szCs w:val="24"/>
        </w:rPr>
      </w:pPr>
      <w:r w:rsidRPr="00AE1BE1">
        <w:rPr>
          <w:rFonts w:eastAsia="Calibri" w:cstheme="minorHAnsi"/>
          <w:sz w:val="24"/>
          <w:szCs w:val="24"/>
        </w:rPr>
        <w:t xml:space="preserve">Suntem de acord ca Oferta noastră să rămână valabilă pentru o perioada de ________ </w:t>
      </w:r>
      <w:r w:rsidRPr="00AE1BE1">
        <w:rPr>
          <w:rFonts w:eastAsia="Calibri" w:cstheme="minorHAnsi"/>
          <w:i/>
          <w:sz w:val="24"/>
          <w:szCs w:val="24"/>
          <w:highlight w:val="lightGray"/>
        </w:rPr>
        <w:t>[introduceți numărul]</w:t>
      </w:r>
      <w:r w:rsidRPr="00AE1BE1">
        <w:rPr>
          <w:rFonts w:eastAsia="Calibri" w:cstheme="minorHAnsi"/>
          <w:sz w:val="24"/>
          <w:szCs w:val="24"/>
        </w:rPr>
        <w:t xml:space="preserve"> zile de la data depunerii Ofertelor, respectiv până la data de ................. inclusiv, și că transmiterea acestei Oferte ne va ține răspunzători. Suntem de acord că aceasta poate fi acceptată în orice moment înainte de expirarea perioadei menționate. </w:t>
      </w:r>
    </w:p>
    <w:p w14:paraId="0B0F39A5" w14:textId="77777777" w:rsidR="005958BD" w:rsidRPr="00AE1BE1" w:rsidRDefault="005958BD" w:rsidP="005958BD">
      <w:pPr>
        <w:rPr>
          <w:rFonts w:eastAsia="Calibri" w:cstheme="minorHAnsi"/>
          <w:sz w:val="24"/>
          <w:szCs w:val="24"/>
        </w:rPr>
      </w:pPr>
    </w:p>
    <w:p w14:paraId="62232770" w14:textId="77777777" w:rsidR="005958BD" w:rsidRPr="00AE1BE1" w:rsidRDefault="005958BD" w:rsidP="005958BD">
      <w:pPr>
        <w:rPr>
          <w:rFonts w:eastAsia="Calibri" w:cstheme="minorHAnsi"/>
          <w:sz w:val="24"/>
          <w:szCs w:val="24"/>
        </w:rPr>
      </w:pPr>
      <w:r w:rsidRPr="00AE1BE1">
        <w:rPr>
          <w:rFonts w:eastAsia="Calibri" w:cstheme="minorHAnsi"/>
          <w:sz w:val="24"/>
          <w:szCs w:val="24"/>
        </w:rPr>
        <w:t xml:space="preserve">Subsemnatul, în calitate de reprezentant al Ofertantului </w:t>
      </w:r>
      <w:r w:rsidRPr="00AE1BE1">
        <w:rPr>
          <w:rFonts w:eastAsia="Calibri" w:cstheme="minorHAnsi"/>
          <w:bCs/>
          <w:i/>
          <w:sz w:val="24"/>
          <w:szCs w:val="24"/>
          <w:highlight w:val="lightGray"/>
        </w:rPr>
        <w:t>[introduceți denumirea completă]</w:t>
      </w:r>
      <w:r w:rsidRPr="00AE1BE1">
        <w:rPr>
          <w:rFonts w:eastAsia="Calibri" w:cstheme="minorHAnsi"/>
          <w:bCs/>
          <w:i/>
          <w:sz w:val="24"/>
          <w:szCs w:val="24"/>
        </w:rPr>
        <w:t xml:space="preserve"> </w:t>
      </w:r>
      <w:r w:rsidRPr="00AE1BE1">
        <w:rPr>
          <w:rFonts w:eastAsia="Calibri" w:cstheme="minorHAnsi"/>
          <w:sz w:val="24"/>
          <w:szCs w:val="24"/>
        </w:rPr>
        <w:t>în această procedură declar că:</w:t>
      </w:r>
    </w:p>
    <w:p w14:paraId="79ACCBE0" w14:textId="35ADCBA8" w:rsidR="005958BD" w:rsidRPr="00AE1BE1" w:rsidRDefault="005958BD">
      <w:pPr>
        <w:numPr>
          <w:ilvl w:val="0"/>
          <w:numId w:val="15"/>
        </w:numPr>
        <w:spacing w:after="0" w:line="256" w:lineRule="auto"/>
        <w:ind w:left="360"/>
        <w:contextualSpacing/>
        <w:jc w:val="both"/>
        <w:rPr>
          <w:rFonts w:eastAsia="Times New Roman" w:cstheme="minorHAnsi"/>
          <w:sz w:val="24"/>
          <w:szCs w:val="24"/>
          <w:lang w:eastAsia="de-DE"/>
        </w:rPr>
      </w:pPr>
      <w:r w:rsidRPr="00AE1BE1">
        <w:rPr>
          <w:rFonts w:eastAsia="Times New Roman" w:cstheme="minorHAnsi"/>
          <w:sz w:val="24"/>
          <w:szCs w:val="24"/>
          <w:lang w:eastAsia="de-DE"/>
        </w:rPr>
        <w:t>nu am făcut și nu vom face nicio încercare de a induce în eroare alți operatori economici pentru a depune sau nu o Ofertă cu scopul de a distorsiona competiția</w:t>
      </w:r>
      <w:r w:rsidR="005E3183">
        <w:rPr>
          <w:rFonts w:eastAsia="Times New Roman" w:cstheme="minorHAnsi"/>
          <w:sz w:val="24"/>
          <w:szCs w:val="24"/>
          <w:lang w:eastAsia="de-DE"/>
        </w:rPr>
        <w:t>.</w:t>
      </w:r>
    </w:p>
    <w:p w14:paraId="7516488F" w14:textId="3A86B054" w:rsidR="005958BD" w:rsidRPr="00AE1BE1" w:rsidRDefault="005958BD">
      <w:pPr>
        <w:numPr>
          <w:ilvl w:val="0"/>
          <w:numId w:val="15"/>
        </w:numPr>
        <w:spacing w:after="0" w:line="256" w:lineRule="auto"/>
        <w:ind w:left="360"/>
        <w:contextualSpacing/>
        <w:jc w:val="both"/>
        <w:rPr>
          <w:rFonts w:eastAsia="Times New Roman" w:cstheme="minorHAnsi"/>
          <w:sz w:val="24"/>
          <w:szCs w:val="24"/>
          <w:lang w:eastAsia="de-DE"/>
        </w:rPr>
      </w:pPr>
      <w:r w:rsidRPr="00AE1BE1">
        <w:rPr>
          <w:rFonts w:eastAsia="Times New Roman" w:cstheme="minorHAnsi"/>
          <w:sz w:val="24"/>
          <w:szCs w:val="24"/>
          <w:lang w:eastAsia="de-DE"/>
        </w:rPr>
        <w:t xml:space="preserve">noi, împreună cu subcontractanții și terții susținători nu ne aflăm în nici o situație de conflict de interes, așa cum este acesta descris în Legea nr. 98/2016, cu modificările şi completările </w:t>
      </w:r>
      <w:r w:rsidRPr="00AE1BE1">
        <w:rPr>
          <w:rFonts w:eastAsia="Times New Roman" w:cstheme="minorHAnsi"/>
          <w:sz w:val="24"/>
          <w:szCs w:val="24"/>
          <w:lang w:eastAsia="de-DE"/>
        </w:rPr>
        <w:lastRenderedPageBreak/>
        <w:t xml:space="preserve">ulterioare, și ne angajăm să anunțăm imediat Autoritatea Contractantă despre apariția unei astfel de situații atât pe perioada evaluării Ofertelor cât și pe perioada derulării </w:t>
      </w:r>
      <w:r w:rsidR="005E3183">
        <w:rPr>
          <w:rFonts w:eastAsia="Times New Roman" w:cstheme="minorHAnsi"/>
          <w:sz w:val="24"/>
          <w:szCs w:val="24"/>
          <w:lang w:eastAsia="de-DE"/>
        </w:rPr>
        <w:t>contractului</w:t>
      </w:r>
      <w:r w:rsidRPr="00AE1BE1">
        <w:rPr>
          <w:rFonts w:eastAsia="Times New Roman" w:cstheme="minorHAnsi"/>
          <w:sz w:val="24"/>
          <w:szCs w:val="24"/>
          <w:lang w:eastAsia="de-DE"/>
        </w:rPr>
        <w:t>;</w:t>
      </w:r>
    </w:p>
    <w:p w14:paraId="72EA7D46" w14:textId="77777777" w:rsidR="005958BD" w:rsidRPr="00AE1BE1" w:rsidRDefault="005958BD">
      <w:pPr>
        <w:numPr>
          <w:ilvl w:val="0"/>
          <w:numId w:val="15"/>
        </w:numPr>
        <w:spacing w:after="0" w:line="256" w:lineRule="auto"/>
        <w:ind w:left="360"/>
        <w:contextualSpacing/>
        <w:jc w:val="both"/>
        <w:rPr>
          <w:rFonts w:eastAsia="Times New Roman" w:cstheme="minorHAnsi"/>
          <w:sz w:val="24"/>
          <w:szCs w:val="24"/>
          <w:lang w:eastAsia="de-DE"/>
        </w:rPr>
      </w:pPr>
      <w:r w:rsidRPr="00AE1BE1">
        <w:rPr>
          <w:rFonts w:eastAsia="Times New Roman" w:cstheme="minorHAnsi"/>
          <w:sz w:val="24"/>
          <w:szCs w:val="24"/>
          <w:lang w:eastAsia="de-DE"/>
        </w:rPr>
        <w:t xml:space="preserve">noi, împreună cu subcontractanții propuși </w:t>
      </w:r>
      <w:r w:rsidRPr="00AE1BE1">
        <w:rPr>
          <w:rFonts w:eastAsia="Times New Roman" w:cstheme="minorHAnsi"/>
          <w:bCs/>
          <w:i/>
          <w:sz w:val="24"/>
          <w:szCs w:val="24"/>
          <w:highlight w:val="lightGray"/>
          <w:lang w:eastAsia="de-DE"/>
        </w:rPr>
        <w:t>[introduceți, dacă este aplicabil, denumirea completă a subcontractanților pentru care a fost prezentat DUAE și ale căror capacități au fost utilizate pentru îndeplinirea criteriilor de calificare]</w:t>
      </w:r>
      <w:r w:rsidRPr="00AE1BE1">
        <w:rPr>
          <w:rFonts w:eastAsia="Times New Roman" w:cstheme="minorHAnsi"/>
          <w:sz w:val="24"/>
          <w:szCs w:val="24"/>
          <w:lang w:eastAsia="de-DE"/>
        </w:rPr>
        <w:t xml:space="preserve">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w:t>
      </w:r>
    </w:p>
    <w:p w14:paraId="28D4D2DA" w14:textId="77777777" w:rsidR="005958BD" w:rsidRPr="00AE1BE1" w:rsidRDefault="005958BD">
      <w:pPr>
        <w:numPr>
          <w:ilvl w:val="0"/>
          <w:numId w:val="15"/>
        </w:numPr>
        <w:spacing w:after="0" w:line="256" w:lineRule="auto"/>
        <w:ind w:left="360"/>
        <w:contextualSpacing/>
        <w:jc w:val="both"/>
        <w:rPr>
          <w:rFonts w:eastAsia="Times New Roman" w:cstheme="minorHAnsi"/>
          <w:sz w:val="24"/>
          <w:szCs w:val="24"/>
          <w:lang w:eastAsia="de-DE"/>
        </w:rPr>
      </w:pPr>
      <w:r w:rsidRPr="00AE1BE1">
        <w:rPr>
          <w:rFonts w:eastAsia="Times New Roman" w:cstheme="minorHAnsi"/>
          <w:sz w:val="24"/>
          <w:szCs w:val="24"/>
          <w:lang w:eastAsia="de-DE"/>
        </w:rPr>
        <w:t xml:space="preserve">noi, împreună cu terțul/terții susținători </w:t>
      </w:r>
      <w:r w:rsidRPr="00AE1BE1">
        <w:rPr>
          <w:rFonts w:eastAsia="Times New Roman" w:cstheme="minorHAnsi"/>
          <w:bCs/>
          <w:i/>
          <w:sz w:val="24"/>
          <w:szCs w:val="24"/>
          <w:highlight w:val="lightGray"/>
          <w:lang w:eastAsia="de-DE"/>
        </w:rPr>
        <w:t>[introduceți, dacă este aplicabil, numele terților susținători pentru care a fost prezentat DUAE și ale căror capacități au fost utilizate pentru îndeplinirea criteriilor de calificare]</w:t>
      </w:r>
      <w:r w:rsidRPr="00AE1BE1">
        <w:rPr>
          <w:rFonts w:eastAsia="Times New Roman" w:cstheme="minorHAnsi"/>
          <w:sz w:val="24"/>
          <w:szCs w:val="24"/>
          <w:lang w:eastAsia="de-DE"/>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 după cum am fost instruiți prin documentele achiziției </w:t>
      </w:r>
    </w:p>
    <w:p w14:paraId="07A9C8BE" w14:textId="4B295147" w:rsidR="005958BD" w:rsidRPr="00AE1BE1" w:rsidRDefault="005958BD">
      <w:pPr>
        <w:numPr>
          <w:ilvl w:val="0"/>
          <w:numId w:val="15"/>
        </w:numPr>
        <w:spacing w:after="0" w:line="256" w:lineRule="auto"/>
        <w:ind w:left="360"/>
        <w:contextualSpacing/>
        <w:jc w:val="both"/>
        <w:rPr>
          <w:rFonts w:eastAsia="Times New Roman" w:cstheme="minorHAnsi"/>
          <w:sz w:val="24"/>
          <w:szCs w:val="24"/>
          <w:lang w:eastAsia="de-DE"/>
        </w:rPr>
      </w:pPr>
      <w:r w:rsidRPr="00AE1BE1">
        <w:rPr>
          <w:rFonts w:eastAsia="Times New Roman" w:cstheme="minorHAnsi"/>
          <w:sz w:val="24"/>
          <w:szCs w:val="24"/>
          <w:lang w:eastAsia="de-DE"/>
        </w:rPr>
        <w:t>am citit și înțeles pe deplin conținutul modelului de</w:t>
      </w:r>
      <w:r w:rsidRPr="006374F6">
        <w:rPr>
          <w:rFonts w:eastAsia="Times New Roman" w:cstheme="minorHAnsi"/>
          <w:sz w:val="24"/>
          <w:szCs w:val="24"/>
          <w:lang w:eastAsia="de-DE"/>
        </w:rPr>
        <w:t xml:space="preserve"> Contract </w:t>
      </w:r>
      <w:r w:rsidRPr="00AE1BE1">
        <w:rPr>
          <w:rFonts w:eastAsia="Times New Roman" w:cstheme="minorHAnsi"/>
          <w:sz w:val="24"/>
          <w:szCs w:val="24"/>
          <w:lang w:eastAsia="de-DE"/>
        </w:rPr>
        <w:t xml:space="preserve">din Documentația de Atribuire, inclusiv dar fără a se limita la cuprinsul articolelor privind cazurile de denunțare unilaterală din </w:t>
      </w:r>
      <w:r w:rsidR="006256A6">
        <w:rPr>
          <w:rFonts w:eastAsia="Times New Roman" w:cstheme="minorHAnsi"/>
          <w:sz w:val="24"/>
          <w:szCs w:val="24"/>
          <w:lang w:eastAsia="de-DE"/>
        </w:rPr>
        <w:t>contract</w:t>
      </w:r>
      <w:r w:rsidRPr="00AE1BE1">
        <w:rPr>
          <w:rFonts w:eastAsia="Times New Roman" w:cstheme="minorHAnsi"/>
          <w:sz w:val="24"/>
          <w:szCs w:val="24"/>
          <w:lang w:eastAsia="de-DE"/>
        </w:rPr>
        <w:t xml:space="preserve"> și acceptăm expres conținutul lor și</w:t>
      </w:r>
      <w:r w:rsidRPr="00AE1BE1">
        <w:rPr>
          <w:rFonts w:eastAsia="Times New Roman" w:cstheme="minorHAnsi"/>
          <w:b/>
          <w:sz w:val="24"/>
          <w:szCs w:val="24"/>
          <w:lang w:eastAsia="de-DE"/>
        </w:rPr>
        <w:t xml:space="preserve"> </w:t>
      </w:r>
      <w:r w:rsidRPr="00AE1BE1">
        <w:rPr>
          <w:rFonts w:eastAsia="Times New Roman" w:cstheme="minorHAnsi"/>
          <w:sz w:val="24"/>
          <w:szCs w:val="24"/>
          <w:lang w:eastAsia="de-DE"/>
        </w:rPr>
        <w:t>efectele lor juridice.</w:t>
      </w:r>
    </w:p>
    <w:p w14:paraId="1786E8CF" w14:textId="0A4A4A05" w:rsidR="005958BD" w:rsidRPr="00AE1BE1" w:rsidRDefault="005958BD">
      <w:pPr>
        <w:numPr>
          <w:ilvl w:val="0"/>
          <w:numId w:val="15"/>
        </w:numPr>
        <w:spacing w:after="0" w:line="256" w:lineRule="auto"/>
        <w:ind w:left="360"/>
        <w:contextualSpacing/>
        <w:jc w:val="both"/>
        <w:rPr>
          <w:rFonts w:eastAsia="Times New Roman" w:cstheme="minorHAnsi"/>
          <w:sz w:val="24"/>
          <w:szCs w:val="24"/>
          <w:lang w:eastAsia="de-DE"/>
        </w:rPr>
      </w:pPr>
      <w:r w:rsidRPr="00AE1BE1">
        <w:rPr>
          <w:rFonts w:eastAsia="Times New Roman" w:cstheme="minorHAnsi"/>
          <w:sz w:val="24"/>
          <w:szCs w:val="24"/>
          <w:lang w:eastAsia="de-DE"/>
        </w:rPr>
        <w:t xml:space="preserve">până la încheierea şi semnarea </w:t>
      </w:r>
      <w:r w:rsidR="00F13FB1" w:rsidRPr="006374F6">
        <w:rPr>
          <w:rFonts w:eastAsia="Times New Roman" w:cstheme="minorHAnsi"/>
          <w:sz w:val="24"/>
          <w:szCs w:val="24"/>
          <w:lang w:eastAsia="de-DE"/>
        </w:rPr>
        <w:t>contractului</w:t>
      </w:r>
      <w:r w:rsidRPr="00AE1BE1">
        <w:rPr>
          <w:rFonts w:eastAsia="Times New Roman" w:cstheme="minorHAnsi"/>
          <w:sz w:val="24"/>
          <w:szCs w:val="24"/>
          <w:lang w:eastAsia="de-DE"/>
        </w:rPr>
        <w:t xml:space="preserve"> de achiziție publică de servicii această Ofertă, împreună cu comunicarea transmisă de Autoritatea Contractantă </w:t>
      </w:r>
      <w:r w:rsidRPr="00AE1BE1">
        <w:rPr>
          <w:rFonts w:eastAsia="Times New Roman" w:cstheme="minorHAnsi"/>
          <w:i/>
          <w:sz w:val="24"/>
          <w:szCs w:val="24"/>
          <w:highlight w:val="lightGray"/>
          <w:lang w:eastAsia="de-DE"/>
        </w:rPr>
        <w:t>[introduceți denumirea Autorității Contractante]</w:t>
      </w:r>
      <w:r w:rsidRPr="00AE1BE1">
        <w:rPr>
          <w:rFonts w:eastAsia="Times New Roman" w:cstheme="minorHAnsi"/>
          <w:sz w:val="24"/>
          <w:szCs w:val="24"/>
          <w:lang w:eastAsia="de-DE"/>
        </w:rPr>
        <w:t>, prin care Oferta noastră este stabilită câștigătoare, vor constitui un angajament ferm pentru noi.</w:t>
      </w:r>
    </w:p>
    <w:p w14:paraId="2D9E0120" w14:textId="77777777" w:rsidR="005958BD" w:rsidRPr="00AE1BE1" w:rsidRDefault="005958BD">
      <w:pPr>
        <w:numPr>
          <w:ilvl w:val="0"/>
          <w:numId w:val="15"/>
        </w:numPr>
        <w:spacing w:after="0" w:line="256" w:lineRule="auto"/>
        <w:ind w:left="360"/>
        <w:contextualSpacing/>
        <w:jc w:val="both"/>
        <w:rPr>
          <w:rFonts w:eastAsia="Times New Roman" w:cstheme="minorHAnsi"/>
          <w:sz w:val="24"/>
          <w:szCs w:val="24"/>
          <w:lang w:eastAsia="de-DE"/>
        </w:rPr>
      </w:pPr>
      <w:r w:rsidRPr="00AE1BE1">
        <w:rPr>
          <w:rFonts w:eastAsia="Times New Roman" w:cstheme="minorHAnsi"/>
          <w:sz w:val="24"/>
          <w:szCs w:val="24"/>
          <w:lang w:eastAsia="de-DE"/>
        </w:rPr>
        <w:t>Precizăm că:</w:t>
      </w:r>
    </w:p>
    <w:p w14:paraId="219DFDBF" w14:textId="77777777" w:rsidR="005958BD" w:rsidRPr="00AE1BE1" w:rsidRDefault="005958BD">
      <w:pPr>
        <w:numPr>
          <w:ilvl w:val="0"/>
          <w:numId w:val="16"/>
        </w:numPr>
        <w:spacing w:after="0" w:line="256" w:lineRule="auto"/>
        <w:contextualSpacing/>
        <w:jc w:val="both"/>
        <w:rPr>
          <w:rFonts w:eastAsia="Times New Roman" w:cstheme="minorHAnsi"/>
          <w:sz w:val="24"/>
          <w:szCs w:val="24"/>
          <w:lang w:eastAsia="de-DE"/>
        </w:rPr>
      </w:pPr>
      <w:r w:rsidRPr="00AE1BE1">
        <w:rPr>
          <w:rFonts w:eastAsia="Times New Roman" w:cstheme="minorHAnsi"/>
          <w:sz w:val="24"/>
          <w:szCs w:val="24"/>
          <w:lang w:eastAsia="de-DE"/>
        </w:rPr>
        <w:t>nu depunem Ofertă Alternativă.</w:t>
      </w:r>
    </w:p>
    <w:p w14:paraId="451C490D" w14:textId="77777777" w:rsidR="005958BD" w:rsidRPr="00AE1BE1" w:rsidRDefault="005958BD" w:rsidP="005958BD">
      <w:pPr>
        <w:ind w:left="720"/>
        <w:contextualSpacing/>
        <w:rPr>
          <w:rFonts w:eastAsia="Times New Roman" w:cstheme="minorHAnsi"/>
          <w:i/>
          <w:sz w:val="24"/>
          <w:szCs w:val="24"/>
          <w:lang w:eastAsia="de-DE"/>
        </w:rPr>
      </w:pPr>
      <w:r w:rsidRPr="00AE1BE1">
        <w:rPr>
          <w:rFonts w:eastAsia="Times New Roman" w:cstheme="minorHAnsi"/>
          <w:i/>
          <w:sz w:val="24"/>
          <w:szCs w:val="24"/>
          <w:highlight w:val="lightGray"/>
          <w:lang w:eastAsia="de-DE"/>
        </w:rPr>
        <w:t>[Se bifează opțiunea corespunzătoare.]</w:t>
      </w:r>
    </w:p>
    <w:p w14:paraId="692B4832" w14:textId="77777777" w:rsidR="005958BD" w:rsidRPr="00AE1BE1" w:rsidRDefault="005958BD" w:rsidP="005958BD">
      <w:pPr>
        <w:ind w:left="720"/>
        <w:contextualSpacing/>
        <w:rPr>
          <w:rFonts w:eastAsia="Times New Roman" w:cstheme="minorHAnsi"/>
          <w:i/>
          <w:sz w:val="24"/>
          <w:szCs w:val="24"/>
          <w:lang w:eastAsia="de-DE"/>
        </w:rPr>
      </w:pPr>
    </w:p>
    <w:p w14:paraId="3C7D8327" w14:textId="77777777" w:rsidR="005958BD" w:rsidRPr="00AE1BE1" w:rsidRDefault="005958BD">
      <w:pPr>
        <w:numPr>
          <w:ilvl w:val="0"/>
          <w:numId w:val="15"/>
        </w:numPr>
        <w:spacing w:after="0" w:line="256" w:lineRule="auto"/>
        <w:ind w:left="360"/>
        <w:contextualSpacing/>
        <w:jc w:val="both"/>
        <w:rPr>
          <w:rFonts w:eastAsia="Times New Roman" w:cstheme="minorHAnsi"/>
          <w:sz w:val="24"/>
          <w:szCs w:val="24"/>
          <w:lang w:eastAsia="de-DE"/>
        </w:rPr>
      </w:pPr>
      <w:r w:rsidRPr="00AE1BE1">
        <w:rPr>
          <w:rFonts w:eastAsia="Times New Roman" w:cstheme="minorHAnsi"/>
          <w:sz w:val="24"/>
          <w:szCs w:val="24"/>
          <w:lang w:eastAsia="de-DE"/>
        </w:rPr>
        <w:t xml:space="preserve">Înțelegem că Autoritatea Contractantă </w:t>
      </w:r>
    </w:p>
    <w:p w14:paraId="361D329B" w14:textId="071B96FB" w:rsidR="005958BD" w:rsidRPr="00AE1BE1" w:rsidRDefault="005958BD">
      <w:pPr>
        <w:numPr>
          <w:ilvl w:val="1"/>
          <w:numId w:val="17"/>
        </w:numPr>
        <w:spacing w:after="0" w:line="256" w:lineRule="auto"/>
        <w:contextualSpacing/>
        <w:jc w:val="both"/>
        <w:rPr>
          <w:rFonts w:eastAsia="Times New Roman" w:cstheme="minorHAnsi"/>
          <w:sz w:val="24"/>
          <w:szCs w:val="24"/>
          <w:lang w:eastAsia="de-DE"/>
        </w:rPr>
      </w:pPr>
      <w:r w:rsidRPr="00AE1BE1">
        <w:rPr>
          <w:rFonts w:eastAsia="Times New Roman" w:cstheme="minorHAnsi"/>
          <w:sz w:val="24"/>
          <w:szCs w:val="24"/>
          <w:lang w:eastAsia="de-DE"/>
        </w:rPr>
        <w:t>nu este obligată să continue această procedură de atribuire și că își rezervă dreptul de a anula procedura în orice moment ca urmare a întrunirii condițiilor stabilite la art. 212 și 213 din Legea nr. 98/2016, cu modificările şi completările ulterioare.</w:t>
      </w:r>
    </w:p>
    <w:p w14:paraId="192B2A12" w14:textId="77777777" w:rsidR="005958BD" w:rsidRPr="00AE1BE1" w:rsidRDefault="005958BD">
      <w:pPr>
        <w:numPr>
          <w:ilvl w:val="1"/>
          <w:numId w:val="17"/>
        </w:numPr>
        <w:spacing w:after="0" w:line="256" w:lineRule="auto"/>
        <w:contextualSpacing/>
        <w:jc w:val="both"/>
        <w:rPr>
          <w:rFonts w:eastAsia="Times New Roman" w:cstheme="minorHAnsi"/>
          <w:sz w:val="24"/>
          <w:szCs w:val="24"/>
          <w:lang w:eastAsia="de-DE"/>
        </w:rPr>
      </w:pPr>
      <w:r w:rsidRPr="00AE1BE1">
        <w:rPr>
          <w:rFonts w:eastAsia="Times New Roman" w:cstheme="minorHAnsi"/>
          <w:sz w:val="24"/>
          <w:szCs w:val="24"/>
          <w:lang w:eastAsia="de-DE"/>
        </w:rPr>
        <w:t>nu este obligată să accepte Oferta cu cel mai scăzut preț sau orice altă Ofertă pe care o poate primi.</w:t>
      </w:r>
    </w:p>
    <w:p w14:paraId="27F9AC23" w14:textId="77777777" w:rsidR="005958BD" w:rsidRPr="00AE1BE1" w:rsidRDefault="005958BD">
      <w:pPr>
        <w:numPr>
          <w:ilvl w:val="1"/>
          <w:numId w:val="17"/>
        </w:numPr>
        <w:spacing w:after="0" w:line="256" w:lineRule="auto"/>
        <w:contextualSpacing/>
        <w:jc w:val="both"/>
        <w:rPr>
          <w:rFonts w:eastAsia="Times New Roman" w:cstheme="minorHAnsi"/>
          <w:sz w:val="24"/>
          <w:szCs w:val="24"/>
          <w:lang w:eastAsia="de-DE"/>
        </w:rPr>
      </w:pPr>
      <w:r w:rsidRPr="00AE1BE1">
        <w:rPr>
          <w:rFonts w:eastAsia="Times New Roman" w:cstheme="minorHAnsi"/>
          <w:sz w:val="24"/>
          <w:szCs w:val="24"/>
          <w:lang w:eastAsia="de-DE"/>
        </w:rPr>
        <w:t>în niciun caz nu va fi răspunzătoare pentru eventuale prejudicii determinate de situațiile menționate anterior și garantăm că nu vom ține Autoritatea Contractantă răspunzătoare într-o astfel de situație.</w:t>
      </w:r>
    </w:p>
    <w:p w14:paraId="304D8C03" w14:textId="2E2E520F" w:rsidR="005958BD" w:rsidRPr="00AE1BE1" w:rsidRDefault="005958BD">
      <w:pPr>
        <w:numPr>
          <w:ilvl w:val="0"/>
          <w:numId w:val="15"/>
        </w:numPr>
        <w:spacing w:after="0" w:line="256" w:lineRule="auto"/>
        <w:ind w:left="360"/>
        <w:contextualSpacing/>
        <w:jc w:val="both"/>
        <w:rPr>
          <w:rFonts w:eastAsia="Times New Roman" w:cstheme="minorHAnsi"/>
          <w:sz w:val="24"/>
          <w:szCs w:val="24"/>
          <w:lang w:eastAsia="de-DE"/>
        </w:rPr>
      </w:pPr>
      <w:r w:rsidRPr="00AE1BE1">
        <w:rPr>
          <w:rFonts w:eastAsia="Times New Roman" w:cstheme="minorHAnsi"/>
          <w:sz w:val="24"/>
          <w:szCs w:val="24"/>
          <w:lang w:eastAsia="de-DE"/>
        </w:rPr>
        <w:t xml:space="preserve">Confirmăm că nu participăm în cadrul acestei proceduri pentru atribuirea </w:t>
      </w:r>
      <w:r w:rsidR="009430D1">
        <w:rPr>
          <w:rFonts w:eastAsia="Times New Roman" w:cstheme="minorHAnsi"/>
          <w:sz w:val="24"/>
          <w:szCs w:val="24"/>
          <w:lang w:eastAsia="de-DE"/>
        </w:rPr>
        <w:t>contractului</w:t>
      </w:r>
      <w:r w:rsidRPr="00AE1BE1">
        <w:rPr>
          <w:rFonts w:eastAsia="Times New Roman" w:cstheme="minorHAnsi"/>
          <w:sz w:val="24"/>
          <w:szCs w:val="24"/>
          <w:lang w:eastAsia="de-DE"/>
        </w:rPr>
        <w:t xml:space="preserve"> pentru care transmitem această Ofertă în nicio altă Ofertă indiferent sub ce formă (individual, ca membru într-o asociere, în calitate de subcontractant).</w:t>
      </w:r>
    </w:p>
    <w:p w14:paraId="2A012C01" w14:textId="77777777" w:rsidR="005958BD" w:rsidRPr="00AE1BE1" w:rsidRDefault="005958BD">
      <w:pPr>
        <w:numPr>
          <w:ilvl w:val="0"/>
          <w:numId w:val="15"/>
        </w:numPr>
        <w:spacing w:after="0" w:line="256" w:lineRule="auto"/>
        <w:ind w:left="360"/>
        <w:contextualSpacing/>
        <w:jc w:val="both"/>
        <w:rPr>
          <w:rFonts w:eastAsia="Times New Roman" w:cstheme="minorHAnsi"/>
          <w:sz w:val="24"/>
          <w:szCs w:val="24"/>
          <w:lang w:eastAsia="de-DE"/>
        </w:rPr>
      </w:pPr>
      <w:r w:rsidRPr="00AE1BE1">
        <w:rPr>
          <w:rFonts w:eastAsia="Times New Roman" w:cstheme="minorHAnsi"/>
          <w:sz w:val="24"/>
          <w:szCs w:val="24"/>
          <w:lang w:eastAsia="de-DE"/>
        </w:rPr>
        <w:lastRenderedPageBreak/>
        <w:t>Văzând prevederile art. 57, alin. (1) art. 217, alin. (5) și alin. (6) din Legea nr. 98/2016, cu modificările şi completările ulterioare, art. 123, alin. (1) din HG nr. 395/2016, cu modificările şi completările ulterioare, și art. 19, alin. (1) și alin. (3) din Legea nr. 101/2016, cu modificările şi completările ulterioare,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14:paraId="0A01DED6" w14:textId="77777777" w:rsidR="005958BD" w:rsidRPr="00AE1BE1" w:rsidRDefault="005958BD" w:rsidP="005958BD">
      <w:pPr>
        <w:rPr>
          <w:rFonts w:eastAsia="Calibri" w:cstheme="minorHAnsi"/>
          <w:sz w:val="24"/>
          <w:szCs w:val="24"/>
        </w:rPr>
      </w:pPr>
    </w:p>
    <w:tbl>
      <w:tblPr>
        <w:tblStyle w:val="TableGrid1"/>
        <w:tblW w:w="0" w:type="auto"/>
        <w:tblInd w:w="445" w:type="dxa"/>
        <w:tblLook w:val="04A0" w:firstRow="1" w:lastRow="0" w:firstColumn="1" w:lastColumn="0" w:noHBand="0" w:noVBand="1"/>
      </w:tblPr>
      <w:tblGrid>
        <w:gridCol w:w="1250"/>
        <w:gridCol w:w="6853"/>
      </w:tblGrid>
      <w:tr w:rsidR="00AE1BE1" w:rsidRPr="00AE1BE1" w14:paraId="72A25880" w14:textId="77777777" w:rsidTr="005958BD">
        <w:tc>
          <w:tcPr>
            <w:tcW w:w="1250" w:type="dxa"/>
            <w:tcBorders>
              <w:top w:val="single" w:sz="4" w:space="0" w:color="auto"/>
              <w:left w:val="single" w:sz="4" w:space="0" w:color="auto"/>
              <w:bottom w:val="single" w:sz="4" w:space="0" w:color="auto"/>
              <w:right w:val="single" w:sz="4" w:space="0" w:color="auto"/>
            </w:tcBorders>
            <w:hideMark/>
          </w:tcPr>
          <w:p w14:paraId="04CE5B43" w14:textId="77777777" w:rsidR="005958BD" w:rsidRPr="00AE1BE1" w:rsidRDefault="005958BD">
            <w:pPr>
              <w:tabs>
                <w:tab w:val="num" w:pos="360"/>
              </w:tabs>
              <w:jc w:val="center"/>
              <w:rPr>
                <w:rFonts w:eastAsia="MS Mincho" w:cstheme="minorHAnsi"/>
                <w:sz w:val="24"/>
                <w:szCs w:val="24"/>
              </w:rPr>
            </w:pPr>
            <w:r w:rsidRPr="00AE1BE1">
              <w:rPr>
                <w:rFonts w:cstheme="minorHAnsi"/>
                <w:sz w:val="24"/>
                <w:szCs w:val="24"/>
              </w:rPr>
              <w:t>Nr. Crt.</w:t>
            </w:r>
          </w:p>
        </w:tc>
        <w:tc>
          <w:tcPr>
            <w:tcW w:w="6853" w:type="dxa"/>
            <w:tcBorders>
              <w:top w:val="single" w:sz="4" w:space="0" w:color="auto"/>
              <w:left w:val="single" w:sz="4" w:space="0" w:color="auto"/>
              <w:bottom w:val="single" w:sz="4" w:space="0" w:color="auto"/>
              <w:right w:val="single" w:sz="4" w:space="0" w:color="auto"/>
            </w:tcBorders>
            <w:hideMark/>
          </w:tcPr>
          <w:p w14:paraId="7B8FD08F" w14:textId="77777777" w:rsidR="005958BD" w:rsidRPr="00AE1BE1" w:rsidRDefault="005958BD">
            <w:pPr>
              <w:tabs>
                <w:tab w:val="num" w:pos="360"/>
              </w:tabs>
              <w:jc w:val="center"/>
              <w:rPr>
                <w:rFonts w:cstheme="minorHAnsi"/>
                <w:sz w:val="24"/>
                <w:szCs w:val="24"/>
              </w:rPr>
            </w:pPr>
            <w:r w:rsidRPr="00AE1BE1">
              <w:rPr>
                <w:rFonts w:cstheme="minorHAnsi"/>
                <w:sz w:val="24"/>
                <w:szCs w:val="24"/>
              </w:rPr>
              <w:t>Referința din Propunerea Tehnică sau Propunerea Financiară</w:t>
            </w:r>
          </w:p>
          <w:p w14:paraId="5740F921" w14:textId="77777777" w:rsidR="005958BD" w:rsidRPr="00AE1BE1" w:rsidRDefault="005958BD">
            <w:pPr>
              <w:tabs>
                <w:tab w:val="num" w:pos="360"/>
              </w:tabs>
              <w:jc w:val="center"/>
              <w:rPr>
                <w:rFonts w:cstheme="minorHAnsi"/>
                <w:sz w:val="24"/>
                <w:szCs w:val="24"/>
              </w:rPr>
            </w:pPr>
            <w:r w:rsidRPr="00AE1BE1">
              <w:rPr>
                <w:rFonts w:eastAsia="Times New Roman" w:cstheme="minorHAnsi"/>
                <w:i/>
                <w:sz w:val="24"/>
                <w:szCs w:val="24"/>
                <w:highlight w:val="lightGray"/>
                <w:lang w:eastAsia="de-DE"/>
              </w:rPr>
              <w:t>[introduceți numărul paginii, de la paragraful nr. ... la paragraful nr. ...]</w:t>
            </w:r>
          </w:p>
        </w:tc>
      </w:tr>
      <w:tr w:rsidR="00AE1BE1" w:rsidRPr="00AE1BE1" w14:paraId="46F2DF8E" w14:textId="77777777" w:rsidTr="005958BD">
        <w:tc>
          <w:tcPr>
            <w:tcW w:w="1250" w:type="dxa"/>
            <w:tcBorders>
              <w:top w:val="single" w:sz="4" w:space="0" w:color="auto"/>
              <w:left w:val="single" w:sz="4" w:space="0" w:color="auto"/>
              <w:bottom w:val="single" w:sz="4" w:space="0" w:color="auto"/>
              <w:right w:val="single" w:sz="4" w:space="0" w:color="auto"/>
            </w:tcBorders>
            <w:hideMark/>
          </w:tcPr>
          <w:p w14:paraId="592A2DD2" w14:textId="77777777" w:rsidR="005958BD" w:rsidRPr="00AE1BE1" w:rsidRDefault="005958BD">
            <w:pPr>
              <w:tabs>
                <w:tab w:val="num" w:pos="360"/>
              </w:tabs>
              <w:rPr>
                <w:rFonts w:cstheme="minorHAnsi"/>
                <w:sz w:val="24"/>
                <w:szCs w:val="24"/>
              </w:rPr>
            </w:pPr>
            <w:r w:rsidRPr="00AE1BE1">
              <w:rPr>
                <w:rFonts w:cstheme="minorHAnsi"/>
                <w:sz w:val="24"/>
                <w:szCs w:val="24"/>
              </w:rPr>
              <w:t xml:space="preserve">1. </w:t>
            </w:r>
          </w:p>
        </w:tc>
        <w:tc>
          <w:tcPr>
            <w:tcW w:w="6853" w:type="dxa"/>
            <w:tcBorders>
              <w:top w:val="single" w:sz="4" w:space="0" w:color="auto"/>
              <w:left w:val="single" w:sz="4" w:space="0" w:color="auto"/>
              <w:bottom w:val="single" w:sz="4" w:space="0" w:color="auto"/>
              <w:right w:val="single" w:sz="4" w:space="0" w:color="auto"/>
            </w:tcBorders>
            <w:hideMark/>
          </w:tcPr>
          <w:p w14:paraId="422CACED" w14:textId="77777777" w:rsidR="005958BD" w:rsidRPr="00AE1BE1" w:rsidRDefault="005958BD">
            <w:pPr>
              <w:tabs>
                <w:tab w:val="num" w:pos="360"/>
              </w:tabs>
              <w:jc w:val="center"/>
              <w:rPr>
                <w:rFonts w:cstheme="minorHAnsi"/>
                <w:sz w:val="24"/>
                <w:szCs w:val="24"/>
              </w:rPr>
            </w:pPr>
            <w:r w:rsidRPr="00AE1BE1">
              <w:rPr>
                <w:rFonts w:cstheme="minorHAnsi"/>
                <w:sz w:val="24"/>
                <w:szCs w:val="24"/>
              </w:rPr>
              <w:t xml:space="preserve">.... </w:t>
            </w:r>
            <w:r w:rsidRPr="00AE1BE1">
              <w:rPr>
                <w:rFonts w:eastAsia="Times New Roman" w:cstheme="minorHAnsi"/>
                <w:i/>
                <w:sz w:val="24"/>
                <w:szCs w:val="24"/>
                <w:highlight w:val="lightGray"/>
                <w:lang w:eastAsia="de-DE"/>
              </w:rPr>
              <w:t>[introduceți informația]</w:t>
            </w:r>
          </w:p>
        </w:tc>
      </w:tr>
      <w:tr w:rsidR="005958BD" w:rsidRPr="00AE1BE1" w14:paraId="4B5A7C7F" w14:textId="77777777" w:rsidTr="005958BD">
        <w:tc>
          <w:tcPr>
            <w:tcW w:w="1250" w:type="dxa"/>
            <w:tcBorders>
              <w:top w:val="single" w:sz="4" w:space="0" w:color="auto"/>
              <w:left w:val="single" w:sz="4" w:space="0" w:color="auto"/>
              <w:bottom w:val="single" w:sz="4" w:space="0" w:color="auto"/>
              <w:right w:val="single" w:sz="4" w:space="0" w:color="auto"/>
            </w:tcBorders>
            <w:hideMark/>
          </w:tcPr>
          <w:p w14:paraId="6E773428" w14:textId="77777777" w:rsidR="005958BD" w:rsidRPr="00AE1BE1" w:rsidRDefault="005958BD">
            <w:pPr>
              <w:tabs>
                <w:tab w:val="num" w:pos="360"/>
              </w:tabs>
              <w:rPr>
                <w:rFonts w:cstheme="minorHAnsi"/>
                <w:sz w:val="24"/>
                <w:szCs w:val="24"/>
              </w:rPr>
            </w:pPr>
            <w:r w:rsidRPr="00AE1BE1">
              <w:rPr>
                <w:rFonts w:cstheme="minorHAnsi"/>
                <w:sz w:val="24"/>
                <w:szCs w:val="24"/>
              </w:rPr>
              <w:t xml:space="preserve">2. </w:t>
            </w:r>
          </w:p>
        </w:tc>
        <w:tc>
          <w:tcPr>
            <w:tcW w:w="6853" w:type="dxa"/>
            <w:tcBorders>
              <w:top w:val="single" w:sz="4" w:space="0" w:color="auto"/>
              <w:left w:val="single" w:sz="4" w:space="0" w:color="auto"/>
              <w:bottom w:val="single" w:sz="4" w:space="0" w:color="auto"/>
              <w:right w:val="single" w:sz="4" w:space="0" w:color="auto"/>
            </w:tcBorders>
            <w:hideMark/>
          </w:tcPr>
          <w:p w14:paraId="6E18E01C" w14:textId="77777777" w:rsidR="005958BD" w:rsidRPr="00AE1BE1" w:rsidRDefault="005958BD">
            <w:pPr>
              <w:tabs>
                <w:tab w:val="num" w:pos="360"/>
              </w:tabs>
              <w:jc w:val="center"/>
              <w:rPr>
                <w:rFonts w:cstheme="minorHAnsi"/>
                <w:sz w:val="24"/>
                <w:szCs w:val="24"/>
              </w:rPr>
            </w:pPr>
            <w:r w:rsidRPr="00AE1BE1">
              <w:rPr>
                <w:rFonts w:cstheme="minorHAnsi"/>
                <w:sz w:val="24"/>
                <w:szCs w:val="24"/>
              </w:rPr>
              <w:t xml:space="preserve">.... </w:t>
            </w:r>
            <w:r w:rsidRPr="00AE1BE1">
              <w:rPr>
                <w:rFonts w:eastAsia="Times New Roman" w:cstheme="minorHAnsi"/>
                <w:i/>
                <w:sz w:val="24"/>
                <w:szCs w:val="24"/>
                <w:highlight w:val="lightGray"/>
                <w:lang w:eastAsia="de-DE"/>
              </w:rPr>
              <w:t>[introduceți informația]</w:t>
            </w:r>
          </w:p>
        </w:tc>
      </w:tr>
    </w:tbl>
    <w:p w14:paraId="6966E462" w14:textId="77777777" w:rsidR="005958BD" w:rsidRPr="00AE1BE1" w:rsidRDefault="005958BD" w:rsidP="005958BD">
      <w:pPr>
        <w:tabs>
          <w:tab w:val="num" w:pos="360"/>
        </w:tabs>
        <w:ind w:left="360"/>
        <w:rPr>
          <w:rFonts w:eastAsia="Calibri" w:cstheme="minorHAnsi"/>
          <w:sz w:val="24"/>
          <w:szCs w:val="24"/>
        </w:rPr>
      </w:pPr>
    </w:p>
    <w:p w14:paraId="2B54720C" w14:textId="77777777" w:rsidR="005958BD" w:rsidRPr="00AE1BE1" w:rsidRDefault="005958BD" w:rsidP="00350D2A">
      <w:pPr>
        <w:tabs>
          <w:tab w:val="num" w:pos="360"/>
        </w:tabs>
        <w:ind w:left="360"/>
        <w:jc w:val="both"/>
        <w:rPr>
          <w:rFonts w:eastAsia="Calibri" w:cstheme="minorHAnsi"/>
          <w:sz w:val="24"/>
          <w:szCs w:val="24"/>
        </w:rPr>
      </w:pPr>
      <w:r w:rsidRPr="00AE1BE1">
        <w:rPr>
          <w:rFonts w:eastAsia="Calibri" w:cstheme="minorHAnsi"/>
          <w:sz w:val="24"/>
          <w:szCs w:val="24"/>
        </w:rPr>
        <w:t xml:space="preserve">De asemenea, în virtutea art. 123 alin. (1) din HG nr. 395/2016, cu modificările şi completările ulterioare, și art. 57 alin (4) </w:t>
      </w:r>
      <w:r w:rsidRPr="00AE1BE1">
        <w:rPr>
          <w:rFonts w:eastAsia="Times New Roman" w:cstheme="minorHAnsi"/>
          <w:sz w:val="24"/>
          <w:szCs w:val="24"/>
          <w:lang w:eastAsia="de-DE"/>
        </w:rPr>
        <w:t>din Legea nr. 98/2016, cu modificările şi completările ulterioare,</w:t>
      </w:r>
      <w:r w:rsidRPr="00AE1BE1">
        <w:rPr>
          <w:rFonts w:eastAsia="Calibri" w:cstheme="minorHAnsi"/>
          <w:sz w:val="24"/>
          <w:szCs w:val="24"/>
        </w:rPr>
        <w:t xml:space="preserve"> precizăm că motivele pentru care părțile/informațiile mai sus menționate din Propunerea Tehnică și din Propunerea Financiară sunt confidențiale sunt următoarele:</w:t>
      </w:r>
    </w:p>
    <w:tbl>
      <w:tblPr>
        <w:tblStyle w:val="TableGrid1"/>
        <w:tblW w:w="0" w:type="auto"/>
        <w:tblInd w:w="445" w:type="dxa"/>
        <w:tblLook w:val="04A0" w:firstRow="1" w:lastRow="0" w:firstColumn="1" w:lastColumn="0" w:noHBand="0" w:noVBand="1"/>
      </w:tblPr>
      <w:tblGrid>
        <w:gridCol w:w="1248"/>
        <w:gridCol w:w="6855"/>
      </w:tblGrid>
      <w:tr w:rsidR="00AE1BE1" w:rsidRPr="00AE1BE1" w14:paraId="0F34696E" w14:textId="77777777" w:rsidTr="005958BD">
        <w:tc>
          <w:tcPr>
            <w:tcW w:w="1248" w:type="dxa"/>
            <w:tcBorders>
              <w:top w:val="single" w:sz="4" w:space="0" w:color="auto"/>
              <w:left w:val="single" w:sz="4" w:space="0" w:color="auto"/>
              <w:bottom w:val="single" w:sz="4" w:space="0" w:color="auto"/>
              <w:right w:val="single" w:sz="4" w:space="0" w:color="auto"/>
            </w:tcBorders>
            <w:hideMark/>
          </w:tcPr>
          <w:p w14:paraId="06011788" w14:textId="77777777" w:rsidR="005958BD" w:rsidRPr="00AE1BE1" w:rsidRDefault="005958BD">
            <w:pPr>
              <w:tabs>
                <w:tab w:val="num" w:pos="360"/>
              </w:tabs>
              <w:rPr>
                <w:rFonts w:eastAsia="MS Mincho" w:cstheme="minorHAnsi"/>
                <w:sz w:val="24"/>
                <w:szCs w:val="24"/>
              </w:rPr>
            </w:pPr>
            <w:r w:rsidRPr="00AE1BE1">
              <w:rPr>
                <w:rFonts w:cstheme="minorHAnsi"/>
                <w:sz w:val="24"/>
                <w:szCs w:val="24"/>
              </w:rPr>
              <w:t xml:space="preserve">Nr. Crt. </w:t>
            </w:r>
          </w:p>
        </w:tc>
        <w:tc>
          <w:tcPr>
            <w:tcW w:w="6855" w:type="dxa"/>
            <w:tcBorders>
              <w:top w:val="single" w:sz="4" w:space="0" w:color="auto"/>
              <w:left w:val="single" w:sz="4" w:space="0" w:color="auto"/>
              <w:bottom w:val="single" w:sz="4" w:space="0" w:color="auto"/>
              <w:right w:val="single" w:sz="4" w:space="0" w:color="auto"/>
            </w:tcBorders>
            <w:hideMark/>
          </w:tcPr>
          <w:p w14:paraId="72F07E91" w14:textId="77777777" w:rsidR="005958BD" w:rsidRPr="00AE1BE1" w:rsidRDefault="005958BD">
            <w:pPr>
              <w:tabs>
                <w:tab w:val="num" w:pos="360"/>
              </w:tabs>
              <w:jc w:val="center"/>
              <w:rPr>
                <w:rFonts w:cstheme="minorHAnsi"/>
                <w:sz w:val="24"/>
                <w:szCs w:val="24"/>
              </w:rPr>
            </w:pPr>
            <w:r w:rsidRPr="00AE1BE1">
              <w:rPr>
                <w:rFonts w:cstheme="minorHAnsi"/>
                <w:sz w:val="24"/>
                <w:szCs w:val="24"/>
              </w:rPr>
              <w:t>Motivele pentru care părțile/informațiile mai sus menționate din Propunerea Tehnică și din Propunerea Financiară sunt confidențiale</w:t>
            </w:r>
          </w:p>
        </w:tc>
      </w:tr>
      <w:tr w:rsidR="00AE1BE1" w:rsidRPr="00AE1BE1" w14:paraId="40954C4F" w14:textId="77777777" w:rsidTr="005958BD">
        <w:tc>
          <w:tcPr>
            <w:tcW w:w="1248" w:type="dxa"/>
            <w:tcBorders>
              <w:top w:val="single" w:sz="4" w:space="0" w:color="auto"/>
              <w:left w:val="single" w:sz="4" w:space="0" w:color="auto"/>
              <w:bottom w:val="single" w:sz="4" w:space="0" w:color="auto"/>
              <w:right w:val="single" w:sz="4" w:space="0" w:color="auto"/>
            </w:tcBorders>
            <w:hideMark/>
          </w:tcPr>
          <w:p w14:paraId="68BD5209" w14:textId="77777777" w:rsidR="005958BD" w:rsidRPr="00AE1BE1" w:rsidRDefault="005958BD">
            <w:pPr>
              <w:tabs>
                <w:tab w:val="num" w:pos="360"/>
              </w:tabs>
              <w:rPr>
                <w:rFonts w:cstheme="minorHAnsi"/>
                <w:sz w:val="24"/>
                <w:szCs w:val="24"/>
              </w:rPr>
            </w:pPr>
            <w:r w:rsidRPr="00AE1BE1">
              <w:rPr>
                <w:rFonts w:cstheme="minorHAnsi"/>
                <w:sz w:val="24"/>
                <w:szCs w:val="24"/>
              </w:rPr>
              <w:t xml:space="preserve">1. </w:t>
            </w:r>
          </w:p>
        </w:tc>
        <w:tc>
          <w:tcPr>
            <w:tcW w:w="6855" w:type="dxa"/>
            <w:tcBorders>
              <w:top w:val="single" w:sz="4" w:space="0" w:color="auto"/>
              <w:left w:val="single" w:sz="4" w:space="0" w:color="auto"/>
              <w:bottom w:val="single" w:sz="4" w:space="0" w:color="auto"/>
              <w:right w:val="single" w:sz="4" w:space="0" w:color="auto"/>
            </w:tcBorders>
            <w:hideMark/>
          </w:tcPr>
          <w:p w14:paraId="4201227F" w14:textId="77777777" w:rsidR="005958BD" w:rsidRPr="00AE1BE1" w:rsidRDefault="005958BD">
            <w:pPr>
              <w:tabs>
                <w:tab w:val="num" w:pos="360"/>
              </w:tabs>
              <w:jc w:val="center"/>
              <w:rPr>
                <w:rFonts w:cstheme="minorHAnsi"/>
                <w:sz w:val="24"/>
                <w:szCs w:val="24"/>
              </w:rPr>
            </w:pPr>
            <w:r w:rsidRPr="00AE1BE1">
              <w:rPr>
                <w:rFonts w:cstheme="minorHAnsi"/>
                <w:sz w:val="24"/>
                <w:szCs w:val="24"/>
              </w:rPr>
              <w:t xml:space="preserve">.... </w:t>
            </w:r>
            <w:r w:rsidRPr="00AE1BE1">
              <w:rPr>
                <w:rFonts w:eastAsia="Times New Roman" w:cstheme="minorHAnsi"/>
                <w:i/>
                <w:sz w:val="24"/>
                <w:szCs w:val="24"/>
                <w:highlight w:val="lightGray"/>
                <w:lang w:eastAsia="de-DE"/>
              </w:rPr>
              <w:t>[prezentați motivul]</w:t>
            </w:r>
          </w:p>
        </w:tc>
      </w:tr>
      <w:tr w:rsidR="00AE1BE1" w:rsidRPr="00AE1BE1" w14:paraId="25FD03B0" w14:textId="77777777" w:rsidTr="005958BD">
        <w:tc>
          <w:tcPr>
            <w:tcW w:w="1248" w:type="dxa"/>
            <w:tcBorders>
              <w:top w:val="single" w:sz="4" w:space="0" w:color="auto"/>
              <w:left w:val="single" w:sz="4" w:space="0" w:color="auto"/>
              <w:bottom w:val="single" w:sz="4" w:space="0" w:color="auto"/>
              <w:right w:val="single" w:sz="4" w:space="0" w:color="auto"/>
            </w:tcBorders>
            <w:hideMark/>
          </w:tcPr>
          <w:p w14:paraId="3A9D5B4D" w14:textId="77777777" w:rsidR="005958BD" w:rsidRPr="00AE1BE1" w:rsidRDefault="005958BD">
            <w:pPr>
              <w:tabs>
                <w:tab w:val="num" w:pos="360"/>
              </w:tabs>
              <w:rPr>
                <w:rFonts w:cstheme="minorHAnsi"/>
                <w:sz w:val="24"/>
                <w:szCs w:val="24"/>
              </w:rPr>
            </w:pPr>
            <w:r w:rsidRPr="00AE1BE1">
              <w:rPr>
                <w:rFonts w:cstheme="minorHAnsi"/>
                <w:sz w:val="24"/>
                <w:szCs w:val="24"/>
              </w:rPr>
              <w:t xml:space="preserve">2. </w:t>
            </w:r>
          </w:p>
        </w:tc>
        <w:tc>
          <w:tcPr>
            <w:tcW w:w="6855" w:type="dxa"/>
            <w:tcBorders>
              <w:top w:val="single" w:sz="4" w:space="0" w:color="auto"/>
              <w:left w:val="single" w:sz="4" w:space="0" w:color="auto"/>
              <w:bottom w:val="single" w:sz="4" w:space="0" w:color="auto"/>
              <w:right w:val="single" w:sz="4" w:space="0" w:color="auto"/>
            </w:tcBorders>
            <w:hideMark/>
          </w:tcPr>
          <w:p w14:paraId="41C46254" w14:textId="77777777" w:rsidR="005958BD" w:rsidRPr="00AE1BE1" w:rsidRDefault="005958BD">
            <w:pPr>
              <w:tabs>
                <w:tab w:val="num" w:pos="360"/>
              </w:tabs>
              <w:jc w:val="center"/>
              <w:rPr>
                <w:rFonts w:cstheme="minorHAnsi"/>
                <w:sz w:val="24"/>
                <w:szCs w:val="24"/>
              </w:rPr>
            </w:pPr>
            <w:r w:rsidRPr="00AE1BE1">
              <w:rPr>
                <w:rFonts w:cstheme="minorHAnsi"/>
                <w:sz w:val="24"/>
                <w:szCs w:val="24"/>
              </w:rPr>
              <w:t xml:space="preserve">.... </w:t>
            </w:r>
            <w:r w:rsidRPr="00AE1BE1">
              <w:rPr>
                <w:rFonts w:eastAsia="Times New Roman" w:cstheme="minorHAnsi"/>
                <w:i/>
                <w:sz w:val="24"/>
                <w:szCs w:val="24"/>
                <w:highlight w:val="lightGray"/>
                <w:lang w:eastAsia="de-DE"/>
              </w:rPr>
              <w:t>[prezentați motivul]</w:t>
            </w:r>
          </w:p>
        </w:tc>
      </w:tr>
    </w:tbl>
    <w:tbl>
      <w:tblPr>
        <w:tblW w:w="8640" w:type="dxa"/>
        <w:tblLayout w:type="fixed"/>
        <w:tblLook w:val="01E0" w:firstRow="1" w:lastRow="1" w:firstColumn="1" w:lastColumn="1" w:noHBand="0" w:noVBand="0"/>
      </w:tblPr>
      <w:tblGrid>
        <w:gridCol w:w="5070"/>
        <w:gridCol w:w="3570"/>
      </w:tblGrid>
      <w:tr w:rsidR="00AE1BE1" w:rsidRPr="00AE1BE1" w14:paraId="55861CBA" w14:textId="77777777" w:rsidTr="005958BD">
        <w:tc>
          <w:tcPr>
            <w:tcW w:w="5070" w:type="dxa"/>
            <w:hideMark/>
          </w:tcPr>
          <w:p w14:paraId="6BAEA554" w14:textId="77777777" w:rsidR="005958BD" w:rsidRPr="00AE1BE1" w:rsidRDefault="005958BD">
            <w:pPr>
              <w:spacing w:line="256" w:lineRule="auto"/>
              <w:rPr>
                <w:rFonts w:eastAsia="Calibri" w:cstheme="minorHAnsi"/>
                <w:sz w:val="24"/>
                <w:szCs w:val="24"/>
              </w:rPr>
            </w:pPr>
            <w:r w:rsidRPr="00AE1BE1">
              <w:rPr>
                <w:rFonts w:eastAsia="Calibri" w:cstheme="minorHAnsi"/>
                <w:sz w:val="24"/>
                <w:szCs w:val="24"/>
              </w:rPr>
              <w:t xml:space="preserve">Semnătura (electronică extinsă, bazată pe certificat calificat, eliberat de un furnizor de servicii de certificare acreditat în condițiile legii) a reprezentantului Ofertantului, </w:t>
            </w:r>
          </w:p>
        </w:tc>
        <w:tc>
          <w:tcPr>
            <w:tcW w:w="3570" w:type="dxa"/>
            <w:hideMark/>
          </w:tcPr>
          <w:p w14:paraId="26098027" w14:textId="77777777" w:rsidR="005958BD" w:rsidRPr="00AE1BE1" w:rsidRDefault="005958BD">
            <w:pPr>
              <w:spacing w:line="256" w:lineRule="auto"/>
              <w:jc w:val="center"/>
              <w:rPr>
                <w:rFonts w:eastAsia="Calibri" w:cstheme="minorHAnsi"/>
                <w:sz w:val="24"/>
                <w:szCs w:val="24"/>
              </w:rPr>
            </w:pPr>
            <w:r w:rsidRPr="00AE1BE1">
              <w:rPr>
                <w:rFonts w:eastAsia="Calibri" w:cstheme="minorHAnsi"/>
                <w:sz w:val="24"/>
                <w:szCs w:val="24"/>
              </w:rPr>
              <w:t>......................................................................</w:t>
            </w:r>
          </w:p>
        </w:tc>
      </w:tr>
      <w:tr w:rsidR="00AE1BE1" w:rsidRPr="00AE1BE1" w14:paraId="7FDACC0D" w14:textId="77777777" w:rsidTr="005958BD">
        <w:tc>
          <w:tcPr>
            <w:tcW w:w="5070" w:type="dxa"/>
            <w:hideMark/>
          </w:tcPr>
          <w:p w14:paraId="1508ED21" w14:textId="77777777" w:rsidR="005958BD" w:rsidRPr="00AE1BE1" w:rsidRDefault="005958BD">
            <w:pPr>
              <w:spacing w:line="256" w:lineRule="auto"/>
              <w:rPr>
                <w:rFonts w:eastAsia="Calibri" w:cstheme="minorHAnsi"/>
                <w:sz w:val="24"/>
                <w:szCs w:val="24"/>
              </w:rPr>
            </w:pPr>
            <w:r w:rsidRPr="00AE1BE1">
              <w:rPr>
                <w:rFonts w:eastAsia="Calibri" w:cstheme="minorHAnsi"/>
                <w:sz w:val="24"/>
                <w:szCs w:val="24"/>
              </w:rPr>
              <w:t>Numele semnatarului, așa cum este acesta identificat în DUAE la rubrica „Informații privind reprezentanții operatorului economic”</w:t>
            </w:r>
          </w:p>
        </w:tc>
        <w:tc>
          <w:tcPr>
            <w:tcW w:w="3570" w:type="dxa"/>
            <w:hideMark/>
          </w:tcPr>
          <w:p w14:paraId="127DD180" w14:textId="77777777" w:rsidR="005958BD" w:rsidRPr="00AE1BE1" w:rsidRDefault="005958BD">
            <w:pPr>
              <w:spacing w:line="256" w:lineRule="auto"/>
              <w:jc w:val="center"/>
              <w:rPr>
                <w:rFonts w:eastAsia="Calibri" w:cstheme="minorHAnsi"/>
                <w:sz w:val="24"/>
                <w:szCs w:val="24"/>
              </w:rPr>
            </w:pPr>
            <w:r w:rsidRPr="00AE1BE1">
              <w:rPr>
                <w:rFonts w:eastAsia="Calibri" w:cstheme="minorHAnsi"/>
                <w:sz w:val="24"/>
                <w:szCs w:val="24"/>
              </w:rPr>
              <w:t>......................................................................</w:t>
            </w:r>
          </w:p>
        </w:tc>
      </w:tr>
      <w:tr w:rsidR="005958BD" w:rsidRPr="00AE1BE1" w14:paraId="16973E73" w14:textId="77777777" w:rsidTr="005958BD">
        <w:tc>
          <w:tcPr>
            <w:tcW w:w="5070" w:type="dxa"/>
            <w:hideMark/>
          </w:tcPr>
          <w:p w14:paraId="07D3038A" w14:textId="77777777" w:rsidR="005958BD" w:rsidRPr="00AE1BE1" w:rsidRDefault="005958BD">
            <w:pPr>
              <w:spacing w:line="256" w:lineRule="auto"/>
              <w:rPr>
                <w:rFonts w:eastAsia="Calibri" w:cstheme="minorHAnsi"/>
                <w:sz w:val="24"/>
                <w:szCs w:val="24"/>
              </w:rPr>
            </w:pPr>
            <w:r w:rsidRPr="00AE1BE1">
              <w:rPr>
                <w:rFonts w:eastAsia="Calibri" w:cstheme="minorHAnsi"/>
                <w:sz w:val="24"/>
                <w:szCs w:val="24"/>
              </w:rPr>
              <w:t xml:space="preserve">Capacitatea/calitatea semnatarului Ofertei </w:t>
            </w:r>
          </w:p>
        </w:tc>
        <w:tc>
          <w:tcPr>
            <w:tcW w:w="3570" w:type="dxa"/>
            <w:hideMark/>
          </w:tcPr>
          <w:p w14:paraId="453B7F81" w14:textId="77777777" w:rsidR="005958BD" w:rsidRPr="00AE1BE1" w:rsidRDefault="005958BD">
            <w:pPr>
              <w:spacing w:line="256" w:lineRule="auto"/>
              <w:jc w:val="center"/>
              <w:rPr>
                <w:rFonts w:eastAsia="Calibri" w:cstheme="minorHAnsi"/>
                <w:sz w:val="24"/>
                <w:szCs w:val="24"/>
              </w:rPr>
            </w:pPr>
            <w:r w:rsidRPr="00AE1BE1">
              <w:rPr>
                <w:rFonts w:eastAsia="Calibri" w:cstheme="minorHAnsi"/>
                <w:sz w:val="24"/>
                <w:szCs w:val="24"/>
              </w:rPr>
              <w:t>......................................................................</w:t>
            </w:r>
          </w:p>
        </w:tc>
      </w:tr>
    </w:tbl>
    <w:p w14:paraId="6C55BB22" w14:textId="77777777" w:rsidR="00F424A4" w:rsidRPr="00AE1BE1" w:rsidRDefault="00F424A4" w:rsidP="007E77DA">
      <w:pPr>
        <w:spacing w:after="0"/>
        <w:jc w:val="both"/>
        <w:rPr>
          <w:rFonts w:cstheme="minorHAnsi"/>
          <w:i/>
          <w:sz w:val="24"/>
          <w:szCs w:val="24"/>
        </w:rPr>
      </w:pPr>
    </w:p>
    <w:sectPr w:rsidR="00F424A4" w:rsidRPr="00AE1BE1" w:rsidSect="009074D0">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360" w:footer="4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8CC46" w14:textId="77777777" w:rsidR="008D65FB" w:rsidRDefault="008D65FB" w:rsidP="001504ED">
      <w:pPr>
        <w:spacing w:after="0" w:line="240" w:lineRule="auto"/>
      </w:pPr>
      <w:r>
        <w:separator/>
      </w:r>
    </w:p>
  </w:endnote>
  <w:endnote w:type="continuationSeparator" w:id="0">
    <w:p w14:paraId="6CB6F91B" w14:textId="77777777" w:rsidR="008D65FB" w:rsidRDefault="008D65FB" w:rsidP="00150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es">
    <w:altName w:val="Arial"/>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yria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TZhongsong">
    <w:charset w:val="86"/>
    <w:family w:val="auto"/>
    <w:pitch w:val="variable"/>
    <w:sig w:usb0="00000000"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341715"/>
      <w:docPartObj>
        <w:docPartGallery w:val="Page Numbers (Bottom of Page)"/>
        <w:docPartUnique/>
      </w:docPartObj>
    </w:sdtPr>
    <w:sdtEndPr>
      <w:rPr>
        <w:noProof/>
      </w:rPr>
    </w:sdtEndPr>
    <w:sdtContent>
      <w:p w14:paraId="307FFA16" w14:textId="77777777" w:rsidR="00AE1BE1" w:rsidRDefault="00AE1BE1">
        <w:pPr>
          <w:pStyle w:val="Footer"/>
          <w:jc w:val="right"/>
        </w:pPr>
        <w:r>
          <w:fldChar w:fldCharType="begin"/>
        </w:r>
        <w:r>
          <w:instrText xml:space="preserve"> PAGE   \* MERGEFORMAT </w:instrText>
        </w:r>
        <w:r>
          <w:fldChar w:fldCharType="separate"/>
        </w:r>
        <w:r>
          <w:rPr>
            <w:noProof/>
          </w:rPr>
          <w:t>39</w:t>
        </w:r>
        <w:r>
          <w:rPr>
            <w:noProof/>
          </w:rPr>
          <w:fldChar w:fldCharType="end"/>
        </w:r>
      </w:p>
    </w:sdtContent>
  </w:sdt>
  <w:p w14:paraId="38A9DC42" w14:textId="77777777" w:rsidR="00AE1BE1" w:rsidRPr="000C752D" w:rsidRDefault="00AE1BE1" w:rsidP="000C752D">
    <w:pPr>
      <w:pStyle w:val="Footer"/>
      <w:rPr>
        <w:rFonts w:ascii="Palatino Linotype" w:hAnsi="Palatino Linotype"/>
        <w:b/>
        <w:bCs/>
        <w:i/>
        <w:iCs/>
        <w:sz w:val="18"/>
        <w:szCs w:val="18"/>
      </w:rPr>
    </w:pPr>
    <w:r w:rsidRPr="000C752D">
      <w:rPr>
        <w:rFonts w:ascii="Palatino Linotype" w:hAnsi="Palatino Linotype"/>
        <w:b/>
        <w:bCs/>
        <w:i/>
        <w:iCs/>
        <w:sz w:val="18"/>
        <w:szCs w:val="18"/>
      </w:rPr>
      <w:t>„Finanțat prin contribuția Elveției la reducerea disparităților economice și sociale din UE”</w:t>
    </w:r>
  </w:p>
  <w:p w14:paraId="6773A7A4" w14:textId="77777777" w:rsidR="00AE1BE1" w:rsidRPr="00EB709D" w:rsidRDefault="00AE1BE1" w:rsidP="00EB709D">
    <w:pPr>
      <w:pStyle w:val="Footer"/>
      <w:rPr>
        <w:rFonts w:ascii="Palatino Linotype" w:hAnsi="Palatino Linotype"/>
        <w:i/>
        <w:iCs/>
        <w:sz w:val="16"/>
        <w:szCs w:val="16"/>
      </w:rPr>
    </w:pPr>
    <w:r w:rsidRPr="00EB709D">
      <w:rPr>
        <w:rStyle w:val="Hyperlink"/>
        <w:rFonts w:ascii="Palatino Linotype" w:hAnsi="Palatino Linotype"/>
        <w:i/>
        <w:iCs/>
        <w:sz w:val="16"/>
        <w:szCs w:val="16"/>
      </w:rPr>
      <w:t>www.swiss-contribution.ro</w:t>
    </w:r>
  </w:p>
  <w:p w14:paraId="5AF32C59" w14:textId="77777777" w:rsidR="00AE1BE1" w:rsidRDefault="00AE1BE1" w:rsidP="00C52DD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03C7" w14:textId="77777777" w:rsidR="00AE1BE1" w:rsidRDefault="00AE1BE1" w:rsidP="00096BAB">
    <w:pPr>
      <w:tabs>
        <w:tab w:val="left" w:pos="3750"/>
      </w:tabs>
      <w:jc w:val="center"/>
      <w:rPr>
        <w:rFonts w:ascii="Arial" w:hAnsi="Arial" w:cs="Arial"/>
      </w:rPr>
    </w:pPr>
    <w:r>
      <w:rPr>
        <w:rFonts w:ascii="Arial" w:hAnsi="Arial" w:cs="Arial"/>
      </w:rPr>
      <w:tab/>
    </w:r>
    <w:r>
      <w:rPr>
        <w:rFonts w:ascii="Arial" w:hAnsi="Arial" w:cs="Arial"/>
      </w:rPr>
      <w:tab/>
      <w:t xml:space="preserve">                                                         </w:t>
    </w:r>
    <w:r>
      <w:rPr>
        <w:rFonts w:ascii="Arial" w:hAnsi="Arial" w:cs="Arial"/>
      </w:rPr>
      <w:tab/>
    </w:r>
  </w:p>
  <w:p w14:paraId="2B33E0BB" w14:textId="77777777" w:rsidR="00AE1BE1" w:rsidRPr="000C752D" w:rsidRDefault="00AE1BE1" w:rsidP="000C752D">
    <w:pPr>
      <w:pStyle w:val="Footer"/>
      <w:rPr>
        <w:rFonts w:ascii="Palatino Linotype" w:hAnsi="Palatino Linotype"/>
        <w:b/>
        <w:bCs/>
        <w:i/>
        <w:iCs/>
        <w:sz w:val="20"/>
        <w:szCs w:val="20"/>
      </w:rPr>
    </w:pPr>
    <w:r w:rsidRPr="000C752D">
      <w:rPr>
        <w:rFonts w:ascii="Palatino Linotype" w:hAnsi="Palatino Linotype"/>
        <w:b/>
        <w:bCs/>
        <w:i/>
        <w:iCs/>
        <w:sz w:val="20"/>
        <w:szCs w:val="20"/>
      </w:rPr>
      <w:t>„Finanțat prin contribuția Elveției la reducerea disparităților economice și sociale din UE”</w:t>
    </w:r>
  </w:p>
  <w:p w14:paraId="00412DF2" w14:textId="77777777" w:rsidR="00AE1BE1" w:rsidRPr="00CC0621" w:rsidRDefault="00AE1BE1" w:rsidP="000C752D">
    <w:pPr>
      <w:pStyle w:val="Footer"/>
      <w:rPr>
        <w:rFonts w:ascii="Palatino Linotype" w:hAnsi="Palatino Linotype"/>
        <w:i/>
        <w:iCs/>
      </w:rPr>
    </w:pPr>
    <w:r>
      <w:rPr>
        <w:rFonts w:ascii="Palatino Linotype" w:hAnsi="Palatino Linotype"/>
        <w:b/>
        <w:bCs/>
        <w:i/>
        <w:iCs/>
      </w:rPr>
      <w:t xml:space="preserve"> </w:t>
    </w:r>
    <w:r w:rsidRPr="00CC0621">
      <w:rPr>
        <w:rStyle w:val="Hyperlink"/>
        <w:rFonts w:ascii="Palatino Linotype" w:hAnsi="Palatino Linotype"/>
        <w:i/>
        <w:iCs/>
        <w:sz w:val="21"/>
        <w:szCs w:val="21"/>
      </w:rPr>
      <w:t>www.swiss-contribution.ro</w:t>
    </w:r>
  </w:p>
  <w:p w14:paraId="5F8C3F61" w14:textId="77777777" w:rsidR="00AE1BE1" w:rsidRDefault="00AE1B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BF53" w14:textId="77777777" w:rsidR="00257B87" w:rsidRDefault="00257B87">
    <w:pPr>
      <w:pStyle w:val="Footer"/>
    </w:pPr>
  </w:p>
  <w:p w14:paraId="24D7014B" w14:textId="77777777" w:rsidR="00257B87" w:rsidRDefault="00257B8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4"/>
      <w:gridCol w:w="1842"/>
    </w:tblGrid>
    <w:tr w:rsidR="00D83CE3" w:rsidRPr="003F3275" w14:paraId="1943D0C8" w14:textId="77777777" w:rsidTr="007A0613">
      <w:trPr>
        <w:trHeight w:val="313"/>
      </w:trPr>
      <w:tc>
        <w:tcPr>
          <w:tcW w:w="8364" w:type="dxa"/>
          <w:vAlign w:val="center"/>
        </w:tcPr>
        <w:p w14:paraId="08C1E154" w14:textId="25AF9F00" w:rsidR="00D83CE3" w:rsidRPr="003A6C35" w:rsidRDefault="00D83CE3" w:rsidP="00D83CE3">
          <w:pPr>
            <w:pStyle w:val="Footer"/>
            <w:rPr>
              <w:rFonts w:cstheme="minorHAnsi"/>
              <w:i/>
              <w:szCs w:val="28"/>
            </w:rPr>
          </w:pPr>
        </w:p>
      </w:tc>
      <w:tc>
        <w:tcPr>
          <w:tcW w:w="1842" w:type="dxa"/>
          <w:vAlign w:val="center"/>
        </w:tcPr>
        <w:p w14:paraId="10EE190D" w14:textId="6480B69E" w:rsidR="00D83CE3" w:rsidRPr="003F3275" w:rsidRDefault="00D83CE3" w:rsidP="00D83CE3">
          <w:pPr>
            <w:pStyle w:val="Footer"/>
            <w:jc w:val="right"/>
            <w:rPr>
              <w:rFonts w:cstheme="minorHAnsi"/>
              <w:noProof/>
            </w:rPr>
          </w:pPr>
        </w:p>
      </w:tc>
    </w:tr>
  </w:tbl>
  <w:p w14:paraId="2D6626D7" w14:textId="77777777" w:rsidR="00D36018" w:rsidRPr="00D873CA" w:rsidRDefault="00D36018" w:rsidP="00D36018">
    <w:pPr>
      <w:tabs>
        <w:tab w:val="left" w:pos="3750"/>
      </w:tabs>
      <w:spacing w:after="0" w:line="240" w:lineRule="auto"/>
      <w:jc w:val="center"/>
      <w:rPr>
        <w:rFonts w:ascii="Arial" w:hAnsi="Arial" w:cs="Arial"/>
        <w:lang w:val="en-US"/>
      </w:rPr>
    </w:pPr>
    <w:r w:rsidRPr="00D873CA">
      <w:rPr>
        <w:b/>
        <w:noProof/>
        <w:lang w:val="en-US"/>
      </w:rPr>
      <w:drawing>
        <wp:anchor distT="0" distB="0" distL="114300" distR="114300" simplePos="0" relativeHeight="251666432" behindDoc="0" locked="0" layoutInCell="1" allowOverlap="1" wp14:anchorId="0FC06D7C" wp14:editId="6434DE99">
          <wp:simplePos x="0" y="0"/>
          <wp:positionH relativeFrom="margin">
            <wp:posOffset>2076450</wp:posOffset>
          </wp:positionH>
          <wp:positionV relativeFrom="paragraph">
            <wp:posOffset>135255</wp:posOffset>
          </wp:positionV>
          <wp:extent cx="800100" cy="752475"/>
          <wp:effectExtent l="0" t="0" r="0" b="9525"/>
          <wp:wrapNone/>
          <wp:docPr id="1443844009" name="Picture 1443844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00100" cy="752475"/>
                  </a:xfrm>
                  <a:prstGeom prst="rect">
                    <a:avLst/>
                  </a:prstGeom>
                </pic:spPr>
              </pic:pic>
            </a:graphicData>
          </a:graphic>
          <wp14:sizeRelH relativeFrom="margin">
            <wp14:pctWidth>0</wp14:pctWidth>
          </wp14:sizeRelH>
          <wp14:sizeRelV relativeFrom="margin">
            <wp14:pctHeight>0</wp14:pctHeight>
          </wp14:sizeRelV>
        </wp:anchor>
      </w:drawing>
    </w:r>
    <w:r w:rsidRPr="00D873CA">
      <w:rPr>
        <w:b/>
        <w:noProof/>
        <w:lang w:val="en-US"/>
      </w:rPr>
      <w:drawing>
        <wp:anchor distT="0" distB="0" distL="114300" distR="114300" simplePos="0" relativeHeight="251665408" behindDoc="0" locked="0" layoutInCell="1" allowOverlap="1" wp14:anchorId="5B4C8865" wp14:editId="22196B5A">
          <wp:simplePos x="0" y="0"/>
          <wp:positionH relativeFrom="margin">
            <wp:posOffset>3228975</wp:posOffset>
          </wp:positionH>
          <wp:positionV relativeFrom="paragraph">
            <wp:posOffset>146050</wp:posOffset>
          </wp:positionV>
          <wp:extent cx="932815" cy="628650"/>
          <wp:effectExtent l="0" t="0" r="635" b="0"/>
          <wp:wrapNone/>
          <wp:docPr id="1150288301" name="Picture 1150288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932815" cy="628650"/>
                  </a:xfrm>
                  <a:prstGeom prst="rect">
                    <a:avLst/>
                  </a:prstGeom>
                </pic:spPr>
              </pic:pic>
            </a:graphicData>
          </a:graphic>
          <wp14:sizeRelH relativeFrom="margin">
            <wp14:pctWidth>0</wp14:pctWidth>
          </wp14:sizeRelH>
          <wp14:sizeRelV relativeFrom="margin">
            <wp14:pctHeight>0</wp14:pctHeight>
          </wp14:sizeRelV>
        </wp:anchor>
      </w:drawing>
    </w:r>
    <w:r w:rsidRPr="00D873CA">
      <w:rPr>
        <w:noProof/>
        <w:lang w:val="en-US"/>
      </w:rPr>
      <w:drawing>
        <wp:inline distT="0" distB="0" distL="0" distR="0" wp14:anchorId="44381B4F" wp14:editId="377C87B5">
          <wp:extent cx="1914525" cy="600075"/>
          <wp:effectExtent l="0" t="0" r="9525" b="9525"/>
          <wp:docPr id="1526832232" name="Picture 152683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14525" cy="600075"/>
                  </a:xfrm>
                  <a:prstGeom prst="rect">
                    <a:avLst/>
                  </a:prstGeom>
                  <a:noFill/>
                  <a:ln>
                    <a:noFill/>
                  </a:ln>
                </pic:spPr>
              </pic:pic>
            </a:graphicData>
          </a:graphic>
        </wp:inline>
      </w:drawing>
    </w:r>
    <w:r w:rsidRPr="00D873CA">
      <w:rPr>
        <w:rFonts w:ascii="Arial" w:hAnsi="Arial" w:cs="Arial"/>
        <w:lang w:val="en-US"/>
      </w:rPr>
      <w:tab/>
    </w:r>
    <w:r w:rsidRPr="00D873CA">
      <w:rPr>
        <w:rFonts w:ascii="Arial" w:hAnsi="Arial" w:cs="Arial"/>
        <w:lang w:val="en-US"/>
      </w:rPr>
      <w:tab/>
      <w:t xml:space="preserve">                                               </w:t>
    </w:r>
    <w:r w:rsidRPr="00D873CA">
      <w:rPr>
        <w:noProof/>
        <w:lang w:val="en-US"/>
      </w:rPr>
      <w:drawing>
        <wp:inline distT="0" distB="0" distL="0" distR="0" wp14:anchorId="3F6EF4B5" wp14:editId="1EAEA84F">
          <wp:extent cx="1323975" cy="828675"/>
          <wp:effectExtent l="0" t="0" r="9525" b="9525"/>
          <wp:docPr id="893367919" name="Picture 1" descr="logo">
            <a:hlinkClick xmlns:a="http://schemas.openxmlformats.org/drawingml/2006/main" r:id="rId4" tooltip="http://www.childsrights.or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
                    <a:hlinkClick r:id="rId4" tooltip="http://www.childsrights.org/"/>
                  </pic:cNvPr>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3975" cy="828675"/>
                  </a:xfrm>
                  <a:prstGeom prst="rect">
                    <a:avLst/>
                  </a:prstGeom>
                  <a:noFill/>
                  <a:ln>
                    <a:noFill/>
                  </a:ln>
                </pic:spPr>
              </pic:pic>
            </a:graphicData>
          </a:graphic>
        </wp:inline>
      </w:drawing>
    </w:r>
    <w:r w:rsidRPr="00D873CA">
      <w:rPr>
        <w:rFonts w:ascii="Arial" w:hAnsi="Arial" w:cs="Arial"/>
        <w:lang w:val="en-US"/>
      </w:rPr>
      <w:tab/>
    </w:r>
  </w:p>
  <w:p w14:paraId="42ECC14D" w14:textId="77777777" w:rsidR="00D36018" w:rsidRPr="00782452" w:rsidRDefault="00D36018" w:rsidP="00D36018">
    <w:pPr>
      <w:tabs>
        <w:tab w:val="center" w:pos="4680"/>
      </w:tabs>
      <w:ind w:left="-990"/>
      <w:rPr>
        <w:rFonts w:cs="Arial"/>
        <w:lang w:val="en-US"/>
      </w:rPr>
    </w:pPr>
    <w:r w:rsidRPr="00D873CA">
      <w:rPr>
        <w:rFonts w:cs="Arial"/>
        <w:lang w:val="en-US"/>
      </w:rPr>
      <w:tab/>
    </w:r>
    <w:r w:rsidRPr="00D873CA">
      <w:rPr>
        <w:rFonts w:cs="Arial"/>
        <w:lang w:val="en-US"/>
      </w:rPr>
      <w:tab/>
      <w:t xml:space="preserve">                                                </w:t>
    </w:r>
    <w:r w:rsidRPr="00D873CA">
      <w:rPr>
        <w:rFonts w:cs="Arial"/>
        <w:lang w:val="en-US"/>
      </w:rPr>
      <w:tab/>
    </w:r>
  </w:p>
  <w:p w14:paraId="57D95B7E" w14:textId="799B3579" w:rsidR="00D17F8B" w:rsidRDefault="00D17F8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399C" w14:textId="32455E8F" w:rsidR="00D36018" w:rsidRPr="00D873CA" w:rsidRDefault="00D36018" w:rsidP="00D36018">
    <w:pPr>
      <w:tabs>
        <w:tab w:val="left" w:pos="3750"/>
      </w:tabs>
      <w:spacing w:after="0" w:line="240" w:lineRule="auto"/>
      <w:jc w:val="center"/>
      <w:rPr>
        <w:rFonts w:ascii="Arial" w:hAnsi="Arial" w:cs="Arial"/>
        <w:lang w:val="en-US"/>
      </w:rPr>
    </w:pPr>
    <w:r w:rsidRPr="00D873CA">
      <w:rPr>
        <w:b/>
        <w:noProof/>
        <w:lang w:val="en-US"/>
      </w:rPr>
      <w:drawing>
        <wp:anchor distT="0" distB="0" distL="114300" distR="114300" simplePos="0" relativeHeight="251663360" behindDoc="0" locked="0" layoutInCell="1" allowOverlap="1" wp14:anchorId="014B452D" wp14:editId="3FA975DC">
          <wp:simplePos x="0" y="0"/>
          <wp:positionH relativeFrom="margin">
            <wp:posOffset>2076450</wp:posOffset>
          </wp:positionH>
          <wp:positionV relativeFrom="paragraph">
            <wp:posOffset>135255</wp:posOffset>
          </wp:positionV>
          <wp:extent cx="800100" cy="752475"/>
          <wp:effectExtent l="0" t="0" r="0" b="9525"/>
          <wp:wrapNone/>
          <wp:docPr id="1349546737" name="Picture 1349546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00100" cy="752475"/>
                  </a:xfrm>
                  <a:prstGeom prst="rect">
                    <a:avLst/>
                  </a:prstGeom>
                </pic:spPr>
              </pic:pic>
            </a:graphicData>
          </a:graphic>
          <wp14:sizeRelH relativeFrom="margin">
            <wp14:pctWidth>0</wp14:pctWidth>
          </wp14:sizeRelH>
          <wp14:sizeRelV relativeFrom="margin">
            <wp14:pctHeight>0</wp14:pctHeight>
          </wp14:sizeRelV>
        </wp:anchor>
      </w:drawing>
    </w:r>
    <w:r w:rsidRPr="00D873CA">
      <w:rPr>
        <w:b/>
        <w:noProof/>
        <w:lang w:val="en-US"/>
      </w:rPr>
      <w:drawing>
        <wp:anchor distT="0" distB="0" distL="114300" distR="114300" simplePos="0" relativeHeight="251662336" behindDoc="0" locked="0" layoutInCell="1" allowOverlap="1" wp14:anchorId="631B60B2" wp14:editId="2C5987EC">
          <wp:simplePos x="0" y="0"/>
          <wp:positionH relativeFrom="margin">
            <wp:posOffset>3228975</wp:posOffset>
          </wp:positionH>
          <wp:positionV relativeFrom="paragraph">
            <wp:posOffset>146050</wp:posOffset>
          </wp:positionV>
          <wp:extent cx="932815" cy="628650"/>
          <wp:effectExtent l="0" t="0" r="635" b="0"/>
          <wp:wrapNone/>
          <wp:docPr id="164223526" name="Picture 16422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932815" cy="628650"/>
                  </a:xfrm>
                  <a:prstGeom prst="rect">
                    <a:avLst/>
                  </a:prstGeom>
                </pic:spPr>
              </pic:pic>
            </a:graphicData>
          </a:graphic>
          <wp14:sizeRelH relativeFrom="margin">
            <wp14:pctWidth>0</wp14:pctWidth>
          </wp14:sizeRelH>
          <wp14:sizeRelV relativeFrom="margin">
            <wp14:pctHeight>0</wp14:pctHeight>
          </wp14:sizeRelV>
        </wp:anchor>
      </w:drawing>
    </w:r>
    <w:r w:rsidRPr="00D873CA">
      <w:rPr>
        <w:noProof/>
        <w:lang w:val="en-US"/>
      </w:rPr>
      <w:drawing>
        <wp:inline distT="0" distB="0" distL="0" distR="0" wp14:anchorId="01C03ADC" wp14:editId="469EC065">
          <wp:extent cx="1914525" cy="600075"/>
          <wp:effectExtent l="0" t="0" r="9525" b="9525"/>
          <wp:docPr id="1800939511" name="Picture 180093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14525" cy="600075"/>
                  </a:xfrm>
                  <a:prstGeom prst="rect">
                    <a:avLst/>
                  </a:prstGeom>
                  <a:noFill/>
                  <a:ln>
                    <a:noFill/>
                  </a:ln>
                </pic:spPr>
              </pic:pic>
            </a:graphicData>
          </a:graphic>
        </wp:inline>
      </w:drawing>
    </w:r>
    <w:r w:rsidRPr="00D873CA">
      <w:rPr>
        <w:rFonts w:ascii="Arial" w:hAnsi="Arial" w:cs="Arial"/>
        <w:lang w:val="en-US"/>
      </w:rPr>
      <w:tab/>
    </w:r>
    <w:r w:rsidRPr="00D873CA">
      <w:rPr>
        <w:rFonts w:ascii="Arial" w:hAnsi="Arial" w:cs="Arial"/>
        <w:lang w:val="en-US"/>
      </w:rPr>
      <w:tab/>
      <w:t xml:space="preserve">                                               </w:t>
    </w:r>
    <w:r w:rsidRPr="00D873CA">
      <w:rPr>
        <w:noProof/>
        <w:lang w:val="en-US"/>
      </w:rPr>
      <w:drawing>
        <wp:inline distT="0" distB="0" distL="0" distR="0" wp14:anchorId="5347BE8E" wp14:editId="02663298">
          <wp:extent cx="1323975" cy="828675"/>
          <wp:effectExtent l="0" t="0" r="9525" b="9525"/>
          <wp:docPr id="956274540" name="Picture 1" descr="logo">
            <a:hlinkClick xmlns:a="http://schemas.openxmlformats.org/drawingml/2006/main" r:id="rId4" tooltip="http://www.childsrights.or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
                    <a:hlinkClick r:id="rId4" tooltip="http://www.childsrights.org/"/>
                  </pic:cNvPr>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3975" cy="828675"/>
                  </a:xfrm>
                  <a:prstGeom prst="rect">
                    <a:avLst/>
                  </a:prstGeom>
                  <a:noFill/>
                  <a:ln>
                    <a:noFill/>
                  </a:ln>
                </pic:spPr>
              </pic:pic>
            </a:graphicData>
          </a:graphic>
        </wp:inline>
      </w:drawing>
    </w:r>
    <w:r w:rsidRPr="00D873CA">
      <w:rPr>
        <w:rFonts w:ascii="Arial" w:hAnsi="Arial" w:cs="Arial"/>
        <w:lang w:val="en-US"/>
      </w:rPr>
      <w:tab/>
    </w:r>
  </w:p>
  <w:p w14:paraId="569DDD9A" w14:textId="77777777" w:rsidR="00D36018" w:rsidRPr="00782452" w:rsidRDefault="00D36018" w:rsidP="00D36018">
    <w:pPr>
      <w:tabs>
        <w:tab w:val="center" w:pos="4680"/>
      </w:tabs>
      <w:ind w:left="-990"/>
      <w:rPr>
        <w:rFonts w:cs="Arial"/>
        <w:lang w:val="en-US"/>
      </w:rPr>
    </w:pPr>
    <w:r w:rsidRPr="00D873CA">
      <w:rPr>
        <w:rFonts w:cs="Arial"/>
        <w:lang w:val="en-US"/>
      </w:rPr>
      <w:tab/>
    </w:r>
    <w:r w:rsidRPr="00D873CA">
      <w:rPr>
        <w:rFonts w:cs="Arial"/>
        <w:lang w:val="en-US"/>
      </w:rPr>
      <w:tab/>
      <w:t xml:space="preserve">                                                </w:t>
    </w:r>
    <w:r w:rsidRPr="00D873CA">
      <w:rPr>
        <w:rFonts w:cs="Arial"/>
        <w:lang w:val="en-US"/>
      </w:rPr>
      <w:tab/>
    </w:r>
  </w:p>
  <w:p w14:paraId="31ECC599" w14:textId="525F6269" w:rsidR="00B736A4" w:rsidRDefault="00B736A4" w:rsidP="00296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A9F75" w14:textId="77777777" w:rsidR="008D65FB" w:rsidRDefault="008D65FB" w:rsidP="001504ED">
      <w:pPr>
        <w:spacing w:after="0" w:line="240" w:lineRule="auto"/>
      </w:pPr>
      <w:r>
        <w:separator/>
      </w:r>
    </w:p>
  </w:footnote>
  <w:footnote w:type="continuationSeparator" w:id="0">
    <w:p w14:paraId="7D4077C1" w14:textId="77777777" w:rsidR="008D65FB" w:rsidRDefault="008D65FB" w:rsidP="001504ED">
      <w:pPr>
        <w:spacing w:after="0" w:line="240" w:lineRule="auto"/>
      </w:pPr>
      <w:r>
        <w:continuationSeparator/>
      </w:r>
    </w:p>
  </w:footnote>
  <w:footnote w:id="1">
    <w:p w14:paraId="39CAAEF2" w14:textId="77777777" w:rsidR="00AE1BE1" w:rsidRPr="001C07AD" w:rsidRDefault="00AE1BE1" w:rsidP="00AE1BE1">
      <w:pPr>
        <w:pStyle w:val="FootnoteText"/>
        <w:jc w:val="both"/>
        <w:rPr>
          <w:rFonts w:ascii="Palatino Linotype" w:hAnsi="Palatino Linotype"/>
          <w:i/>
          <w:iCs/>
        </w:rPr>
      </w:pPr>
      <w:r w:rsidRPr="00AF659F">
        <w:rPr>
          <w:rStyle w:val="FootnoteReference"/>
          <w:rFonts w:ascii="Palatino Linotype" w:hAnsi="Palatino Linotype"/>
        </w:rPr>
        <w:footnoteRef/>
      </w:r>
      <w:r w:rsidRPr="00AF659F">
        <w:rPr>
          <w:rFonts w:ascii="Palatino Linotype" w:hAnsi="Palatino Linotype"/>
        </w:rPr>
        <w:t xml:space="preserve"> </w:t>
      </w:r>
      <w:r w:rsidRPr="001C07AD">
        <w:rPr>
          <w:rFonts w:ascii="Palatino Linotype" w:hAnsi="Palatino Linotype"/>
          <w:i/>
          <w:iCs/>
        </w:rPr>
        <w:t xml:space="preserve">Regulamentul (UE) 2016/679 al Parlamentului European și al Consiliului din 27 aprilie 2016 privind protecția persoanelor fizice în ceea ce privește prelucrarea datelor cu caracter personal și privind libera circulație a acestor date și de abrogare a Directivei 95/46/CE. </w:t>
      </w:r>
    </w:p>
  </w:footnote>
  <w:footnote w:id="2">
    <w:p w14:paraId="2FA656E7" w14:textId="77777777" w:rsidR="00AE1BE1" w:rsidRPr="00AD6793" w:rsidRDefault="00AE1BE1" w:rsidP="00AE1BE1">
      <w:pPr>
        <w:pStyle w:val="FootnoteText"/>
        <w:rPr>
          <w:rFonts w:ascii="Palatino Linotype" w:hAnsi="Palatino Linotype"/>
          <w:lang w:val="pt-PT"/>
        </w:rPr>
      </w:pPr>
      <w:r w:rsidRPr="00EC239F">
        <w:rPr>
          <w:rStyle w:val="FootnoteReference"/>
          <w:rFonts w:ascii="Palatino Linotype" w:hAnsi="Palatino Linotype"/>
        </w:rPr>
        <w:footnoteRef/>
      </w:r>
      <w:r w:rsidRPr="00EC239F">
        <w:rPr>
          <w:rFonts w:ascii="Palatino Linotype" w:hAnsi="Palatino Linotype"/>
        </w:rPr>
        <w:t xml:space="preserve"> Se va oferta maxim 450.45 lei fără TVA</w:t>
      </w:r>
      <w:r>
        <w:rPr>
          <w:rFonts w:ascii="Palatino Linotype" w:hAnsi="Palatino Linotype"/>
        </w:rPr>
        <w:t>/noapte de cazare cu cină și mic dejun incluse</w:t>
      </w:r>
      <w:r w:rsidRPr="00EC239F">
        <w:rPr>
          <w:rFonts w:ascii="Palatino Linotype" w:hAnsi="Palatino Linotype"/>
        </w:rPr>
        <w:t xml:space="preserve">. </w:t>
      </w:r>
    </w:p>
  </w:footnote>
  <w:footnote w:id="3">
    <w:p w14:paraId="1B609F5B" w14:textId="77777777" w:rsidR="00AE1BE1" w:rsidRPr="00036664" w:rsidRDefault="00AE1BE1" w:rsidP="00AE1BE1">
      <w:pPr>
        <w:pStyle w:val="FootnoteText"/>
        <w:rPr>
          <w:rFonts w:ascii="Palatino Linotype" w:hAnsi="Palatino Linotype"/>
        </w:rPr>
      </w:pPr>
      <w:r w:rsidRPr="00036664">
        <w:rPr>
          <w:rStyle w:val="FootnoteReference"/>
          <w:rFonts w:ascii="Palatino Linotype" w:hAnsi="Palatino Linotype"/>
        </w:rPr>
        <w:footnoteRef/>
      </w:r>
      <w:r w:rsidRPr="00036664">
        <w:rPr>
          <w:rFonts w:ascii="Palatino Linotype" w:hAnsi="Palatino Linotype"/>
        </w:rPr>
        <w:t xml:space="preserve"> Se vor aplica, conform prevederilor legale în vigoare, cotele de TVA aplicabile </w:t>
      </w:r>
      <w:r>
        <w:rPr>
          <w:rFonts w:ascii="Palatino Linotype" w:hAnsi="Palatino Linotype"/>
        </w:rPr>
        <w:t>fiecărui tip de serviciu</w:t>
      </w:r>
      <w:r w:rsidRPr="00036664">
        <w:rPr>
          <w:rFonts w:ascii="Palatino Linotype" w:hAnsi="Palatino Linotyp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E2BD1" w14:textId="77777777" w:rsidR="00AE1BE1" w:rsidRDefault="00AE1BE1" w:rsidP="00AD707D">
    <w:pPr>
      <w:pStyle w:val="Header"/>
    </w:pPr>
  </w:p>
  <w:p w14:paraId="5473CEE3" w14:textId="77777777" w:rsidR="00AE1BE1" w:rsidRDefault="00AE1BE1" w:rsidP="009D6760">
    <w:pPr>
      <w:pStyle w:val="Header"/>
      <w:spacing w:after="120"/>
    </w:pPr>
    <w:r>
      <w:rPr>
        <w:noProof/>
      </w:rPr>
      <w:drawing>
        <wp:inline distT="0" distB="0" distL="0" distR="0" wp14:anchorId="6ECE34C0" wp14:editId="77CA8C94">
          <wp:extent cx="2446655" cy="355600"/>
          <wp:effectExtent l="0" t="0" r="0" b="6350"/>
          <wp:docPr id="109" name="Picture 10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655" cy="355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BECE" w14:textId="77777777" w:rsidR="00AE1BE1" w:rsidRDefault="00AE1BE1">
    <w:pPr>
      <w:pStyle w:val="Header"/>
    </w:pPr>
    <w:r>
      <w:rPr>
        <w:noProof/>
      </w:rPr>
      <w:drawing>
        <wp:anchor distT="0" distB="0" distL="114300" distR="114300" simplePos="0" relativeHeight="251674624" behindDoc="0" locked="0" layoutInCell="1" allowOverlap="1" wp14:anchorId="5D9E1334" wp14:editId="1453A92E">
          <wp:simplePos x="0" y="0"/>
          <wp:positionH relativeFrom="column">
            <wp:posOffset>89801</wp:posOffset>
          </wp:positionH>
          <wp:positionV relativeFrom="paragraph">
            <wp:posOffset>127683</wp:posOffset>
          </wp:positionV>
          <wp:extent cx="2245483" cy="360387"/>
          <wp:effectExtent l="0" t="0" r="2540" b="1905"/>
          <wp:wrapNone/>
          <wp:docPr id="110" name="Picture 11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483" cy="36038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2107F" w14:textId="77777777" w:rsidR="00257B87" w:rsidRDefault="00257B87">
    <w:pPr>
      <w:pStyle w:val="Header"/>
    </w:pPr>
  </w:p>
  <w:p w14:paraId="7810C402" w14:textId="77777777" w:rsidR="00257B87" w:rsidRDefault="00257B8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F8209" w14:textId="335EFA92" w:rsidR="00D17F8B" w:rsidRPr="00D36018" w:rsidRDefault="00150CEF" w:rsidP="00D36018">
    <w:pPr>
      <w:pStyle w:val="Header"/>
    </w:pPr>
    <w:r>
      <w:rPr>
        <w:noProof/>
      </w:rPr>
      <mc:AlternateContent>
        <mc:Choice Requires="wps">
          <w:drawing>
            <wp:anchor distT="0" distB="0" distL="114300" distR="114300" simplePos="0" relativeHeight="251672576" behindDoc="0" locked="0" layoutInCell="0" allowOverlap="1" wp14:anchorId="5DBF8708" wp14:editId="2C24D780">
              <wp:simplePos x="0" y="0"/>
              <wp:positionH relativeFrom="page">
                <wp:posOffset>6987540</wp:posOffset>
              </wp:positionH>
              <wp:positionV relativeFrom="margin">
                <wp:posOffset>2752725</wp:posOffset>
              </wp:positionV>
              <wp:extent cx="727710" cy="329565"/>
              <wp:effectExtent l="0" t="0" r="0" b="0"/>
              <wp:wrapNone/>
              <wp:docPr id="76155719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937DB2" w14:textId="77777777" w:rsidR="00150CEF" w:rsidRDefault="00150CEF" w:rsidP="00150CEF">
                          <w:pPr>
                            <w:pBdr>
                              <w:bottom w:val="single" w:sz="4" w:space="1" w:color="auto"/>
                            </w:pBd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DBF8708" id="Rectangle 6" o:spid="_x0000_s1029" style="position:absolute;margin-left:550.2pt;margin-top:216.75pt;width:57.3pt;height:25.95pt;z-index:251672576;visibility:visible;mso-wrap-style:square;mso-width-percent:800;mso-height-percent:0;mso-wrap-distance-left:9pt;mso-wrap-distance-top:0;mso-wrap-distance-right:9pt;mso-wrap-distance-bottom:0;mso-position-horizontal:absolute;mso-position-horizontal-relative:page;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" o:allowincell="f" stroked="f">
              <v:textbox>
                <w:txbxContent>
                  <w:p w14:paraId="2B937DB2" w14:textId="77777777" w:rsidR="00150CEF" w:rsidRDefault="00150CEF" w:rsidP="00150CEF">
                    <w:pPr>
                      <w:pBdr>
                        <w:bottom w:val="single" w:sz="4" w:space="1" w:color="auto"/>
                      </w:pBdr>
                    </w:pPr>
                    <w:r>
                      <w:fldChar w:fldCharType="begin"/>
                    </w:r>
                    <w:r>
                      <w:instrText xml:space="preserve"> PAGE   \* MERGEFORMAT </w:instrText>
                    </w:r>
                    <w:r>
                      <w:fldChar w:fldCharType="separate"/>
                    </w:r>
                    <w:r>
                      <w:rPr>
                        <w:noProof/>
                      </w:rPr>
                      <w:t>2</w:t>
                    </w:r>
                    <w:r>
                      <w:rPr>
                        <w:noProof/>
                      </w:rPr>
                      <w:fldChar w:fldCharType="end"/>
                    </w:r>
                  </w:p>
                </w:txbxContent>
              </v:textbox>
              <w10:wrap anchorx="page" anchory="margin"/>
            </v:rect>
          </w:pict>
        </mc:Fallback>
      </mc:AlternateContent>
    </w:r>
    <w:r w:rsidR="00D36018">
      <w:rPr>
        <w:noProof/>
      </w:rPr>
      <w:drawing>
        <wp:inline distT="0" distB="0" distL="0" distR="0" wp14:anchorId="28D79544" wp14:editId="71861643">
          <wp:extent cx="2051050" cy="619125"/>
          <wp:effectExtent l="0" t="0" r="0" b="0"/>
          <wp:docPr id="18019484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050" cy="619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04C01" w14:textId="5882DB53" w:rsidR="00D36018" w:rsidRPr="00782452" w:rsidRDefault="00D36018" w:rsidP="00D36018">
    <w:pPr>
      <w:pStyle w:val="Header"/>
      <w:tabs>
        <w:tab w:val="left" w:pos="8280"/>
      </w:tabs>
    </w:pPr>
    <w:r>
      <w:rPr>
        <w:noProof/>
      </w:rPr>
      <w:drawing>
        <wp:inline distT="0" distB="0" distL="0" distR="0" wp14:anchorId="32D0A545" wp14:editId="096118EB">
          <wp:extent cx="2051050" cy="619125"/>
          <wp:effectExtent l="0" t="0" r="0" b="0"/>
          <wp:docPr id="2354065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050" cy="619125"/>
                  </a:xfrm>
                  <a:prstGeom prst="rect">
                    <a:avLst/>
                  </a:prstGeom>
                  <a:noFill/>
                </pic:spPr>
              </pic:pic>
            </a:graphicData>
          </a:graphic>
        </wp:inline>
      </w:drawing>
    </w:r>
  </w:p>
  <w:p w14:paraId="663D508D" w14:textId="15ACFEE4" w:rsidR="00257B87" w:rsidRDefault="009074D0" w:rsidP="002675EC">
    <w:pPr>
      <w:pStyle w:val="Header"/>
    </w:pPr>
    <w:r>
      <w:rPr>
        <w:noProof/>
      </w:rPr>
      <mc:AlternateContent>
        <mc:Choice Requires="wps">
          <w:drawing>
            <wp:anchor distT="0" distB="0" distL="114300" distR="114300" simplePos="0" relativeHeight="251670528" behindDoc="0" locked="0" layoutInCell="0" allowOverlap="1" wp14:anchorId="2A9F4DBE" wp14:editId="6CCD290E">
              <wp:simplePos x="0" y="0"/>
              <wp:positionH relativeFrom="page">
                <wp:align>right</wp:align>
              </wp:positionH>
              <wp:positionV relativeFrom="margin">
                <wp:posOffset>3924300</wp:posOffset>
              </wp:positionV>
              <wp:extent cx="727710" cy="329565"/>
              <wp:effectExtent l="0" t="0" r="0" b="0"/>
              <wp:wrapNone/>
              <wp:docPr id="8014604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A3750" w14:textId="77777777" w:rsidR="009074D0" w:rsidRDefault="009074D0" w:rsidP="009074D0">
                          <w:pPr>
                            <w:pBdr>
                              <w:bottom w:val="single" w:sz="4" w:space="1" w:color="auto"/>
                            </w:pBd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A9F4DBE" id="_x0000_s1030" style="position:absolute;margin-left:6.1pt;margin-top:309pt;width:57.3pt;height:25.95pt;z-index:251670528;visibility:visible;mso-wrap-style:square;mso-width-percent:800;mso-height-percent:0;mso-wrap-distance-left:9pt;mso-wrap-distance-top:0;mso-wrap-distance-right:9pt;mso-wrap-distance-bottom:0;mso-position-horizontal:right;mso-position-horizontal-relative:page;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" o:allowincell="f" stroked="f">
              <v:textbox>
                <w:txbxContent>
                  <w:p w14:paraId="5FEA3750" w14:textId="77777777" w:rsidR="009074D0" w:rsidRDefault="009074D0" w:rsidP="009074D0">
                    <w:pPr>
                      <w:pBdr>
                        <w:bottom w:val="single" w:sz="4" w:space="1" w:color="auto"/>
                      </w:pBdr>
                    </w:pPr>
                    <w:r>
                      <w:fldChar w:fldCharType="begin"/>
                    </w:r>
                    <w:r>
                      <w:instrText xml:space="preserve"> PAGE   \* MERGEFORMAT </w:instrText>
                    </w:r>
                    <w:r>
                      <w:fldChar w:fldCharType="separate"/>
                    </w:r>
                    <w:r>
                      <w:rPr>
                        <w:noProof/>
                      </w:rPr>
                      <w:t>2</w:t>
                    </w:r>
                    <w:r>
                      <w:rPr>
                        <w:noProof/>
                      </w:rPr>
                      <w:fldChar w:fldCharType="end"/>
                    </w:r>
                  </w:p>
                </w:txbxContent>
              </v:textbox>
              <w10:wrap anchorx="page"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C5EA2296"/>
    <w:name w:val="WW8Num4"/>
    <w:lvl w:ilvl="0">
      <w:start w:val="1"/>
      <w:numFmt w:val="lowerLetter"/>
      <w:lvlText w:val="%1)"/>
      <w:lvlJc w:val="left"/>
      <w:pPr>
        <w:tabs>
          <w:tab w:val="num" w:pos="9674"/>
        </w:tabs>
        <w:ind w:left="9674" w:hanging="360"/>
      </w:pPr>
      <w:rPr>
        <w:rFonts w:cs="Arial"/>
        <w:color w:val="000000"/>
        <w:sz w:val="22"/>
        <w:szCs w:val="22"/>
      </w:rPr>
    </w:lvl>
    <w:lvl w:ilvl="1">
      <w:start w:val="1"/>
      <w:numFmt w:val="lowerRoman"/>
      <w:lvlText w:val="%2."/>
      <w:lvlJc w:val="right"/>
      <w:pPr>
        <w:tabs>
          <w:tab w:val="num" w:pos="10394"/>
        </w:tabs>
        <w:ind w:left="10394" w:hanging="360"/>
      </w:pPr>
      <w:rPr>
        <w:rFonts w:cs="Arial"/>
        <w:color w:val="auto"/>
        <w:sz w:val="22"/>
        <w:szCs w:val="22"/>
      </w:rPr>
    </w:lvl>
    <w:lvl w:ilvl="2">
      <w:start w:val="1"/>
      <w:numFmt w:val="bullet"/>
      <w:lvlText w:val=""/>
      <w:lvlJc w:val="left"/>
      <w:pPr>
        <w:tabs>
          <w:tab w:val="num" w:pos="11114"/>
        </w:tabs>
        <w:ind w:left="11114" w:hanging="360"/>
      </w:pPr>
      <w:rPr>
        <w:rFonts w:ascii="Wingdings" w:hAnsi="Wingdings"/>
      </w:rPr>
    </w:lvl>
    <w:lvl w:ilvl="3">
      <w:start w:val="1"/>
      <w:numFmt w:val="bullet"/>
      <w:lvlText w:val=""/>
      <w:lvlJc w:val="left"/>
      <w:pPr>
        <w:tabs>
          <w:tab w:val="num" w:pos="11834"/>
        </w:tabs>
        <w:ind w:left="11834" w:hanging="360"/>
      </w:pPr>
      <w:rPr>
        <w:rFonts w:ascii="Symbol" w:hAnsi="Symbol"/>
      </w:rPr>
    </w:lvl>
    <w:lvl w:ilvl="4">
      <w:start w:val="1"/>
      <w:numFmt w:val="bullet"/>
      <w:lvlText w:val="o"/>
      <w:lvlJc w:val="left"/>
      <w:pPr>
        <w:tabs>
          <w:tab w:val="num" w:pos="12554"/>
        </w:tabs>
        <w:ind w:left="12554" w:hanging="360"/>
      </w:pPr>
      <w:rPr>
        <w:rFonts w:ascii="Courier New" w:hAnsi="Courier New"/>
        <w:color w:val="auto"/>
        <w:sz w:val="22"/>
      </w:rPr>
    </w:lvl>
    <w:lvl w:ilvl="5">
      <w:start w:val="1"/>
      <w:numFmt w:val="bullet"/>
      <w:lvlText w:val=""/>
      <w:lvlJc w:val="left"/>
      <w:pPr>
        <w:tabs>
          <w:tab w:val="num" w:pos="13274"/>
        </w:tabs>
        <w:ind w:left="13274" w:hanging="360"/>
      </w:pPr>
      <w:rPr>
        <w:rFonts w:ascii="Wingdings" w:hAnsi="Wingdings"/>
      </w:rPr>
    </w:lvl>
    <w:lvl w:ilvl="6">
      <w:start w:val="1"/>
      <w:numFmt w:val="bullet"/>
      <w:lvlText w:val=""/>
      <w:lvlJc w:val="left"/>
      <w:pPr>
        <w:tabs>
          <w:tab w:val="num" w:pos="13994"/>
        </w:tabs>
        <w:ind w:left="13994" w:hanging="360"/>
      </w:pPr>
      <w:rPr>
        <w:rFonts w:ascii="Symbol" w:hAnsi="Symbol"/>
      </w:rPr>
    </w:lvl>
    <w:lvl w:ilvl="7">
      <w:start w:val="1"/>
      <w:numFmt w:val="bullet"/>
      <w:lvlText w:val="o"/>
      <w:lvlJc w:val="left"/>
      <w:pPr>
        <w:tabs>
          <w:tab w:val="num" w:pos="14714"/>
        </w:tabs>
        <w:ind w:left="14714" w:hanging="360"/>
      </w:pPr>
      <w:rPr>
        <w:rFonts w:ascii="Courier New" w:hAnsi="Courier New"/>
        <w:color w:val="auto"/>
        <w:sz w:val="22"/>
      </w:rPr>
    </w:lvl>
    <w:lvl w:ilvl="8">
      <w:start w:val="1"/>
      <w:numFmt w:val="bullet"/>
      <w:lvlText w:val=""/>
      <w:lvlJc w:val="left"/>
      <w:pPr>
        <w:tabs>
          <w:tab w:val="num" w:pos="15434"/>
        </w:tabs>
        <w:ind w:left="15434" w:hanging="360"/>
      </w:pPr>
      <w:rPr>
        <w:rFonts w:ascii="Wingdings" w:hAnsi="Wingdings"/>
      </w:rPr>
    </w:lvl>
  </w:abstractNum>
  <w:abstractNum w:abstractNumId="1" w15:restartNumberingAfterBreak="0">
    <w:nsid w:val="0000000F"/>
    <w:multiLevelType w:val="multilevel"/>
    <w:tmpl w:val="0000000F"/>
    <w:name w:val="WW8Num16"/>
    <w:lvl w:ilvl="0">
      <w:start w:val="1"/>
      <w:numFmt w:val="bullet"/>
      <w:lvlText w:val="-"/>
      <w:lvlJc w:val="left"/>
      <w:pPr>
        <w:tabs>
          <w:tab w:val="num" w:pos="360"/>
        </w:tabs>
        <w:ind w:left="360" w:hanging="360"/>
      </w:pPr>
      <w:rPr>
        <w:rFonts w:ascii="Arial" w:hAnsi="Aria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sz w:val="20"/>
      </w:rPr>
    </w:lvl>
    <w:lvl w:ilvl="8">
      <w:start w:val="1"/>
      <w:numFmt w:val="bullet"/>
      <w:lvlText w:val=""/>
      <w:lvlJc w:val="left"/>
      <w:pPr>
        <w:tabs>
          <w:tab w:val="num" w:pos="6120"/>
        </w:tabs>
        <w:ind w:left="6120" w:hanging="360"/>
      </w:pPr>
      <w:rPr>
        <w:rFonts w:ascii="Wingdings" w:hAnsi="Wingdings"/>
        <w:sz w:val="20"/>
      </w:rPr>
    </w:lvl>
  </w:abstractNum>
  <w:abstractNum w:abstractNumId="2" w15:restartNumberingAfterBreak="0">
    <w:nsid w:val="01CB06A0"/>
    <w:multiLevelType w:val="hybridMultilevel"/>
    <w:tmpl w:val="CE3A1524"/>
    <w:lvl w:ilvl="0" w:tplc="BA5E4974">
      <w:start w:val="1"/>
      <w:numFmt w:val="bullet"/>
      <w:lvlText w:val="-"/>
      <w:lvlJc w:val="left"/>
      <w:pPr>
        <w:ind w:left="360" w:hanging="360"/>
      </w:pPr>
      <w:rPr>
        <w:rFonts w:ascii="Trebuchet MS" w:hAnsi="Trebuchet M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036319EA"/>
    <w:multiLevelType w:val="multilevel"/>
    <w:tmpl w:val="DC16F0C2"/>
    <w:lvl w:ilvl="0">
      <w:numFmt w:val="bullet"/>
      <w:lvlText w:val=""/>
      <w:lvlJc w:val="left"/>
      <w:pPr>
        <w:ind w:left="721" w:hanging="360"/>
      </w:pPr>
      <w:rPr>
        <w:rFonts w:ascii="Symbol" w:hAnsi="Symbol"/>
      </w:rPr>
    </w:lvl>
    <w:lvl w:ilvl="1">
      <w:numFmt w:val="bullet"/>
      <w:lvlText w:val="o"/>
      <w:lvlJc w:val="left"/>
      <w:pPr>
        <w:ind w:left="1441" w:hanging="360"/>
      </w:pPr>
      <w:rPr>
        <w:rFonts w:ascii="Courier New" w:hAnsi="Courier New" w:cs="Courier New"/>
      </w:rPr>
    </w:lvl>
    <w:lvl w:ilvl="2">
      <w:numFmt w:val="bullet"/>
      <w:lvlText w:val=""/>
      <w:lvlJc w:val="left"/>
      <w:pPr>
        <w:ind w:left="2161" w:hanging="360"/>
      </w:pPr>
      <w:rPr>
        <w:rFonts w:ascii="Wingdings" w:hAnsi="Wingdings"/>
      </w:rPr>
    </w:lvl>
    <w:lvl w:ilvl="3">
      <w:numFmt w:val="bullet"/>
      <w:lvlText w:val=""/>
      <w:lvlJc w:val="left"/>
      <w:pPr>
        <w:ind w:left="2881" w:hanging="360"/>
      </w:pPr>
      <w:rPr>
        <w:rFonts w:ascii="Symbol" w:hAnsi="Symbol"/>
      </w:rPr>
    </w:lvl>
    <w:lvl w:ilvl="4">
      <w:numFmt w:val="bullet"/>
      <w:lvlText w:val="o"/>
      <w:lvlJc w:val="left"/>
      <w:pPr>
        <w:ind w:left="3601" w:hanging="360"/>
      </w:pPr>
      <w:rPr>
        <w:rFonts w:ascii="Courier New" w:hAnsi="Courier New" w:cs="Courier New"/>
      </w:rPr>
    </w:lvl>
    <w:lvl w:ilvl="5">
      <w:numFmt w:val="bullet"/>
      <w:lvlText w:val=""/>
      <w:lvlJc w:val="left"/>
      <w:pPr>
        <w:ind w:left="4321" w:hanging="360"/>
      </w:pPr>
      <w:rPr>
        <w:rFonts w:ascii="Wingdings" w:hAnsi="Wingdings"/>
      </w:rPr>
    </w:lvl>
    <w:lvl w:ilvl="6">
      <w:numFmt w:val="bullet"/>
      <w:lvlText w:val=""/>
      <w:lvlJc w:val="left"/>
      <w:pPr>
        <w:ind w:left="5041" w:hanging="360"/>
      </w:pPr>
      <w:rPr>
        <w:rFonts w:ascii="Symbol" w:hAnsi="Symbol"/>
      </w:rPr>
    </w:lvl>
    <w:lvl w:ilvl="7">
      <w:numFmt w:val="bullet"/>
      <w:lvlText w:val="o"/>
      <w:lvlJc w:val="left"/>
      <w:pPr>
        <w:ind w:left="5761" w:hanging="360"/>
      </w:pPr>
      <w:rPr>
        <w:rFonts w:ascii="Courier New" w:hAnsi="Courier New" w:cs="Courier New"/>
      </w:rPr>
    </w:lvl>
    <w:lvl w:ilvl="8">
      <w:numFmt w:val="bullet"/>
      <w:lvlText w:val=""/>
      <w:lvlJc w:val="left"/>
      <w:pPr>
        <w:ind w:left="6481" w:hanging="360"/>
      </w:pPr>
      <w:rPr>
        <w:rFonts w:ascii="Wingdings" w:hAnsi="Wingdings"/>
      </w:rPr>
    </w:lvl>
  </w:abstractNum>
  <w:abstractNum w:abstractNumId="4" w15:restartNumberingAfterBreak="0">
    <w:nsid w:val="03B02551"/>
    <w:multiLevelType w:val="multilevel"/>
    <w:tmpl w:val="8566F848"/>
    <w:lvl w:ilvl="0">
      <w:start w:val="1"/>
      <w:numFmt w:val="decimal"/>
      <w:lvlText w:val="%1."/>
      <w:lvlJc w:val="left"/>
      <w:pPr>
        <w:ind w:left="721" w:hanging="360"/>
      </w:pPr>
      <w:rPr>
        <w:b/>
      </w:rPr>
    </w:lvl>
    <w:lvl w:ilvl="1">
      <w:start w:val="1"/>
      <w:numFmt w:val="decimal"/>
      <w:lvlText w:val="%1.%2."/>
      <w:lvlJc w:val="left"/>
      <w:pPr>
        <w:ind w:left="1066" w:hanging="705"/>
      </w:pPr>
    </w:lvl>
    <w:lvl w:ilvl="2">
      <w:start w:val="1"/>
      <w:numFmt w:val="decimal"/>
      <w:lvlText w:val="%1.%2.%3."/>
      <w:lvlJc w:val="left"/>
      <w:pPr>
        <w:ind w:left="1081" w:hanging="720"/>
      </w:pPr>
    </w:lvl>
    <w:lvl w:ilvl="3">
      <w:start w:val="1"/>
      <w:numFmt w:val="decimal"/>
      <w:lvlText w:val="%1.%2.%3.%4."/>
      <w:lvlJc w:val="left"/>
      <w:pPr>
        <w:ind w:left="1081" w:hanging="720"/>
      </w:pPr>
    </w:lvl>
    <w:lvl w:ilvl="4">
      <w:start w:val="1"/>
      <w:numFmt w:val="decimal"/>
      <w:lvlText w:val="%1.%2.%3.%4.%5."/>
      <w:lvlJc w:val="left"/>
      <w:pPr>
        <w:ind w:left="1441" w:hanging="1080"/>
      </w:pPr>
    </w:lvl>
    <w:lvl w:ilvl="5">
      <w:start w:val="1"/>
      <w:numFmt w:val="decimal"/>
      <w:lvlText w:val="%1.%2.%3.%4.%5.%6."/>
      <w:lvlJc w:val="left"/>
      <w:pPr>
        <w:ind w:left="1441" w:hanging="1080"/>
      </w:pPr>
    </w:lvl>
    <w:lvl w:ilvl="6">
      <w:start w:val="1"/>
      <w:numFmt w:val="decimal"/>
      <w:lvlText w:val="%1.%2.%3.%4.%5.%6.%7."/>
      <w:lvlJc w:val="left"/>
      <w:pPr>
        <w:ind w:left="1801" w:hanging="1440"/>
      </w:pPr>
    </w:lvl>
    <w:lvl w:ilvl="7">
      <w:start w:val="1"/>
      <w:numFmt w:val="decimal"/>
      <w:lvlText w:val="%1.%2.%3.%4.%5.%6.%7.%8."/>
      <w:lvlJc w:val="left"/>
      <w:pPr>
        <w:ind w:left="1801" w:hanging="1440"/>
      </w:pPr>
    </w:lvl>
    <w:lvl w:ilvl="8">
      <w:start w:val="1"/>
      <w:numFmt w:val="decimal"/>
      <w:lvlText w:val="%1.%2.%3.%4.%5.%6.%7.%8.%9."/>
      <w:lvlJc w:val="left"/>
      <w:pPr>
        <w:ind w:left="2161" w:hanging="1800"/>
      </w:pPr>
    </w:lvl>
  </w:abstractNum>
  <w:abstractNum w:abstractNumId="5" w15:restartNumberingAfterBreak="0">
    <w:nsid w:val="047F1BFF"/>
    <w:multiLevelType w:val="multilevel"/>
    <w:tmpl w:val="C1B6F148"/>
    <w:lvl w:ilvl="0">
      <w:start w:val="1"/>
      <w:numFmt w:val="decimal"/>
      <w:lvlText w:val="%1."/>
      <w:lvlJc w:val="left"/>
      <w:pPr>
        <w:tabs>
          <w:tab w:val="num" w:pos="964"/>
        </w:tabs>
        <w:ind w:left="964" w:hanging="964"/>
      </w:pPr>
      <w:rPr>
        <w:rFonts w:hint="default"/>
        <w:sz w:val="22"/>
        <w:szCs w:val="22"/>
      </w:rPr>
    </w:lvl>
    <w:lvl w:ilvl="1">
      <w:start w:val="1"/>
      <w:numFmt w:val="decimal"/>
      <w:lvlText w:val="%1.%2"/>
      <w:lvlJc w:val="left"/>
      <w:pPr>
        <w:tabs>
          <w:tab w:val="num" w:pos="1054"/>
        </w:tabs>
        <w:ind w:left="1054" w:hanging="964"/>
      </w:pPr>
      <w:rPr>
        <w:rFonts w:hint="default"/>
      </w:rPr>
    </w:lvl>
    <w:lvl w:ilvl="2">
      <w:start w:val="1"/>
      <w:numFmt w:val="decimal"/>
      <w:lvlText w:val="%1.%2.%3"/>
      <w:lvlJc w:val="left"/>
      <w:pPr>
        <w:tabs>
          <w:tab w:val="num" w:pos="1054"/>
        </w:tabs>
        <w:ind w:left="1054" w:hanging="964"/>
      </w:pPr>
      <w:rPr>
        <w:rFonts w:hint="default"/>
      </w:rPr>
    </w:lvl>
    <w:lvl w:ilvl="3">
      <w:start w:val="1"/>
      <w:numFmt w:val="decimal"/>
      <w:lvlText w:val="%1.%2.%3.%4"/>
      <w:lvlJc w:val="left"/>
      <w:pPr>
        <w:tabs>
          <w:tab w:val="num" w:pos="1170"/>
        </w:tabs>
        <w:ind w:left="90" w:firstLine="0"/>
      </w:pPr>
      <w:rPr>
        <w:rFonts w:hint="default"/>
      </w:rPr>
    </w:lvl>
    <w:lvl w:ilvl="4">
      <w:start w:val="1"/>
      <w:numFmt w:val="decimal"/>
      <w:lvlText w:val="%1.%2.%3.%4.%5"/>
      <w:lvlJc w:val="left"/>
      <w:pPr>
        <w:tabs>
          <w:tab w:val="num" w:pos="1530"/>
        </w:tabs>
        <w:ind w:left="90" w:firstLine="0"/>
      </w:pPr>
      <w:rPr>
        <w:rFonts w:hint="default"/>
      </w:rPr>
    </w:lvl>
    <w:lvl w:ilvl="5">
      <w:start w:val="1"/>
      <w:numFmt w:val="decimal"/>
      <w:lvlText w:val="%1.%2.%3.%4.%5.%6"/>
      <w:lvlJc w:val="left"/>
      <w:pPr>
        <w:tabs>
          <w:tab w:val="num" w:pos="1530"/>
        </w:tabs>
        <w:ind w:left="90" w:firstLine="0"/>
      </w:pPr>
      <w:rPr>
        <w:rFonts w:hint="default"/>
      </w:rPr>
    </w:lvl>
    <w:lvl w:ilvl="6">
      <w:start w:val="1"/>
      <w:numFmt w:val="decimal"/>
      <w:lvlText w:val="%1.%2.%3.%4.%5.%6.%7"/>
      <w:lvlJc w:val="left"/>
      <w:pPr>
        <w:tabs>
          <w:tab w:val="num" w:pos="1386"/>
        </w:tabs>
        <w:ind w:left="1386" w:hanging="1296"/>
      </w:pPr>
      <w:rPr>
        <w:rFonts w:hint="default"/>
      </w:rPr>
    </w:lvl>
    <w:lvl w:ilvl="7">
      <w:start w:val="1"/>
      <w:numFmt w:val="decimal"/>
      <w:lvlText w:val="%1.%2.%3.%4.%5.%6.%7.%8"/>
      <w:lvlJc w:val="left"/>
      <w:pPr>
        <w:tabs>
          <w:tab w:val="num" w:pos="1530"/>
        </w:tabs>
        <w:ind w:left="1530" w:hanging="1440"/>
      </w:pPr>
      <w:rPr>
        <w:rFonts w:hint="default"/>
      </w:rPr>
    </w:lvl>
    <w:lvl w:ilvl="8">
      <w:start w:val="1"/>
      <w:numFmt w:val="decimal"/>
      <w:lvlText w:val="%1.%2.%3.%4.%5.%6.%7.%8.%9"/>
      <w:lvlJc w:val="left"/>
      <w:pPr>
        <w:tabs>
          <w:tab w:val="num" w:pos="1674"/>
        </w:tabs>
        <w:ind w:left="1674" w:hanging="1584"/>
      </w:pPr>
      <w:rPr>
        <w:rFonts w:hint="default"/>
      </w:rPr>
    </w:lvl>
  </w:abstractNum>
  <w:abstractNum w:abstractNumId="6" w15:restartNumberingAfterBreak="0">
    <w:nsid w:val="055C4BB8"/>
    <w:multiLevelType w:val="multilevel"/>
    <w:tmpl w:val="10D87DF6"/>
    <w:lvl w:ilvl="0">
      <w:numFmt w:val="bullet"/>
      <w:lvlText w:val="-"/>
      <w:lvlJc w:val="left"/>
      <w:pPr>
        <w:ind w:left="720" w:hanging="360"/>
      </w:pPr>
      <w:rPr>
        <w:rFonts w:ascii="Trebuchet MS" w:hAnsi="Trebuchet M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58A3E93"/>
    <w:multiLevelType w:val="multilevel"/>
    <w:tmpl w:val="C1B6F148"/>
    <w:lvl w:ilvl="0">
      <w:start w:val="1"/>
      <w:numFmt w:val="decimal"/>
      <w:lvlText w:val="%1."/>
      <w:lvlJc w:val="left"/>
      <w:pPr>
        <w:tabs>
          <w:tab w:val="num" w:pos="964"/>
        </w:tabs>
        <w:ind w:left="964" w:hanging="964"/>
      </w:pPr>
      <w:rPr>
        <w:rFonts w:hint="default"/>
        <w:sz w:val="22"/>
        <w:szCs w:val="22"/>
      </w:rPr>
    </w:lvl>
    <w:lvl w:ilvl="1">
      <w:start w:val="1"/>
      <w:numFmt w:val="decimal"/>
      <w:lvlText w:val="%1.%2"/>
      <w:lvlJc w:val="left"/>
      <w:pPr>
        <w:tabs>
          <w:tab w:val="num" w:pos="1054"/>
        </w:tabs>
        <w:ind w:left="1054" w:hanging="964"/>
      </w:pPr>
      <w:rPr>
        <w:rFonts w:hint="default"/>
      </w:rPr>
    </w:lvl>
    <w:lvl w:ilvl="2">
      <w:start w:val="1"/>
      <w:numFmt w:val="decimal"/>
      <w:lvlText w:val="%1.%2.%3"/>
      <w:lvlJc w:val="left"/>
      <w:pPr>
        <w:tabs>
          <w:tab w:val="num" w:pos="1054"/>
        </w:tabs>
        <w:ind w:left="1054" w:hanging="964"/>
      </w:pPr>
      <w:rPr>
        <w:rFonts w:hint="default"/>
      </w:rPr>
    </w:lvl>
    <w:lvl w:ilvl="3">
      <w:start w:val="1"/>
      <w:numFmt w:val="decimal"/>
      <w:lvlText w:val="%1.%2.%3.%4"/>
      <w:lvlJc w:val="left"/>
      <w:pPr>
        <w:tabs>
          <w:tab w:val="num" w:pos="1170"/>
        </w:tabs>
        <w:ind w:left="90" w:firstLine="0"/>
      </w:pPr>
      <w:rPr>
        <w:rFonts w:hint="default"/>
      </w:rPr>
    </w:lvl>
    <w:lvl w:ilvl="4">
      <w:start w:val="1"/>
      <w:numFmt w:val="decimal"/>
      <w:lvlText w:val="%1.%2.%3.%4.%5"/>
      <w:lvlJc w:val="left"/>
      <w:pPr>
        <w:tabs>
          <w:tab w:val="num" w:pos="1530"/>
        </w:tabs>
        <w:ind w:left="90" w:firstLine="0"/>
      </w:pPr>
      <w:rPr>
        <w:rFonts w:hint="default"/>
      </w:rPr>
    </w:lvl>
    <w:lvl w:ilvl="5">
      <w:start w:val="1"/>
      <w:numFmt w:val="decimal"/>
      <w:lvlText w:val="%1.%2.%3.%4.%5.%6"/>
      <w:lvlJc w:val="left"/>
      <w:pPr>
        <w:tabs>
          <w:tab w:val="num" w:pos="1530"/>
        </w:tabs>
        <w:ind w:left="90" w:firstLine="0"/>
      </w:pPr>
      <w:rPr>
        <w:rFonts w:hint="default"/>
      </w:rPr>
    </w:lvl>
    <w:lvl w:ilvl="6">
      <w:start w:val="1"/>
      <w:numFmt w:val="decimal"/>
      <w:lvlText w:val="%1.%2.%3.%4.%5.%6.%7"/>
      <w:lvlJc w:val="left"/>
      <w:pPr>
        <w:tabs>
          <w:tab w:val="num" w:pos="1386"/>
        </w:tabs>
        <w:ind w:left="1386" w:hanging="1296"/>
      </w:pPr>
      <w:rPr>
        <w:rFonts w:hint="default"/>
      </w:rPr>
    </w:lvl>
    <w:lvl w:ilvl="7">
      <w:start w:val="1"/>
      <w:numFmt w:val="decimal"/>
      <w:lvlText w:val="%1.%2.%3.%4.%5.%6.%7.%8"/>
      <w:lvlJc w:val="left"/>
      <w:pPr>
        <w:tabs>
          <w:tab w:val="num" w:pos="1530"/>
        </w:tabs>
        <w:ind w:left="1530" w:hanging="1440"/>
      </w:pPr>
      <w:rPr>
        <w:rFonts w:hint="default"/>
      </w:rPr>
    </w:lvl>
    <w:lvl w:ilvl="8">
      <w:start w:val="1"/>
      <w:numFmt w:val="decimal"/>
      <w:lvlText w:val="%1.%2.%3.%4.%5.%6.%7.%8.%9"/>
      <w:lvlJc w:val="left"/>
      <w:pPr>
        <w:tabs>
          <w:tab w:val="num" w:pos="1674"/>
        </w:tabs>
        <w:ind w:left="1674" w:hanging="1584"/>
      </w:pPr>
      <w:rPr>
        <w:rFonts w:hint="default"/>
      </w:rPr>
    </w:lvl>
  </w:abstractNum>
  <w:abstractNum w:abstractNumId="8" w15:restartNumberingAfterBreak="0">
    <w:nsid w:val="05C46348"/>
    <w:multiLevelType w:val="hybridMultilevel"/>
    <w:tmpl w:val="D7324E2C"/>
    <w:lvl w:ilvl="0" w:tplc="5E8CABB6">
      <w:start w:val="1"/>
      <w:numFmt w:val="decimal"/>
      <w:lvlText w:val="%1."/>
      <w:lvlJc w:val="left"/>
      <w:pPr>
        <w:ind w:left="720" w:hanging="360"/>
      </w:pPr>
      <w:rPr>
        <w:rFonts w:ascii="Palatino Linotype" w:hAnsi="Palatino Linotype"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10" w15:restartNumberingAfterBreak="0">
    <w:nsid w:val="06BD2C04"/>
    <w:multiLevelType w:val="hybridMultilevel"/>
    <w:tmpl w:val="B882F01E"/>
    <w:styleLink w:val="Style11"/>
    <w:lvl w:ilvl="0" w:tplc="67EC4412">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06FC2A45"/>
    <w:multiLevelType w:val="multilevel"/>
    <w:tmpl w:val="9C0604B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0CB64AD8"/>
    <w:multiLevelType w:val="hybridMultilevel"/>
    <w:tmpl w:val="11E6EB4A"/>
    <w:lvl w:ilvl="0" w:tplc="8174B73E">
      <w:start w:val="1"/>
      <w:numFmt w:val="decimal"/>
      <w:lvlText w:val="%1."/>
      <w:lvlJc w:val="left"/>
      <w:pPr>
        <w:ind w:left="720" w:hanging="360"/>
      </w:pPr>
      <w:rPr>
        <w:rFonts w:hint="default"/>
        <w:color w:val="auto"/>
      </w:rPr>
    </w:lvl>
    <w:lvl w:ilvl="1" w:tplc="47005398">
      <w:start w:val="1"/>
      <w:numFmt w:val="lowerRoman"/>
      <w:lvlText w:val="%2)"/>
      <w:lvlJc w:val="left"/>
      <w:pPr>
        <w:ind w:left="2610" w:hanging="15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CF2641"/>
    <w:multiLevelType w:val="multilevel"/>
    <w:tmpl w:val="8236B2EA"/>
    <w:lvl w:ilvl="0">
      <w:start w:val="1"/>
      <w:numFmt w:val="decimal"/>
      <w:lvlText w:val="%1."/>
      <w:lvlJc w:val="left"/>
      <w:pPr>
        <w:ind w:left="720" w:hanging="360"/>
      </w:pPr>
      <w:rPr>
        <w:b/>
      </w:rPr>
    </w:lvl>
    <w:lvl w:ilvl="1">
      <w:start w:val="2"/>
      <w:numFmt w:val="decimal"/>
      <w:isLgl/>
      <w:lvlText w:val="%1.%2."/>
      <w:lvlJc w:val="left"/>
      <w:pPr>
        <w:ind w:left="36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0ED77D4C"/>
    <w:multiLevelType w:val="multilevel"/>
    <w:tmpl w:val="63564188"/>
    <w:lvl w:ilvl="0">
      <w:start w:val="1"/>
      <w:numFmt w:val="lowerRoman"/>
      <w:lvlText w:val="%1."/>
      <w:lvlJc w:val="right"/>
      <w:pPr>
        <w:ind w:left="720" w:hanging="360"/>
      </w:p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10A12F58"/>
    <w:multiLevelType w:val="hybridMultilevel"/>
    <w:tmpl w:val="E730BF6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29336B7"/>
    <w:multiLevelType w:val="hybridMultilevel"/>
    <w:tmpl w:val="B40814E0"/>
    <w:lvl w:ilvl="0" w:tplc="4DCCE12C">
      <w:start w:val="26"/>
      <w:numFmt w:val="bullet"/>
      <w:lvlText w:val="-"/>
      <w:lvlJc w:val="left"/>
      <w:pPr>
        <w:ind w:left="1710" w:hanging="720"/>
      </w:pPr>
      <w:rPr>
        <w:rFonts w:ascii="Trebuchet MS" w:eastAsiaTheme="minorHAnsi" w:hAnsi="Trebuchet MS" w:cstheme="minorBidi"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14BB7463"/>
    <w:multiLevelType w:val="hybridMultilevel"/>
    <w:tmpl w:val="7D382B1A"/>
    <w:name w:val="WW8Num150323"/>
    <w:lvl w:ilvl="0" w:tplc="82CC647A">
      <w:start w:val="1"/>
      <w:numFmt w:val="bullet"/>
      <w:lvlText w:val=""/>
      <w:lvlJc w:val="left"/>
      <w:pPr>
        <w:tabs>
          <w:tab w:val="num" w:pos="752"/>
        </w:tabs>
        <w:ind w:left="752" w:hanging="340"/>
      </w:pPr>
      <w:rPr>
        <w:rFonts w:ascii="Wingdings" w:eastAsia="Times New Roman" w:hAnsi="Wingdings" w:cs="Times New Roman" w:hint="default"/>
        <w:color w:val="auto"/>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9"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start w:val="1"/>
      <w:numFmt w:val="bullet"/>
      <w:lvlText w:val="o"/>
      <w:lvlJc w:val="left"/>
      <w:pPr>
        <w:ind w:left="2225" w:hanging="360"/>
      </w:pPr>
      <w:rPr>
        <w:rFonts w:ascii="Courier New" w:hAnsi="Courier New" w:cs="Courier New" w:hint="default"/>
      </w:rPr>
    </w:lvl>
    <w:lvl w:ilvl="2" w:tplc="04090005">
      <w:start w:val="1"/>
      <w:numFmt w:val="bullet"/>
      <w:lvlText w:val=""/>
      <w:lvlJc w:val="left"/>
      <w:pPr>
        <w:ind w:left="2945" w:hanging="360"/>
      </w:pPr>
      <w:rPr>
        <w:rFonts w:ascii="Wingdings" w:hAnsi="Wingdings" w:hint="default"/>
      </w:rPr>
    </w:lvl>
    <w:lvl w:ilvl="3" w:tplc="04090001">
      <w:start w:val="1"/>
      <w:numFmt w:val="bullet"/>
      <w:lvlText w:val=""/>
      <w:lvlJc w:val="left"/>
      <w:pPr>
        <w:ind w:left="3665" w:hanging="360"/>
      </w:pPr>
      <w:rPr>
        <w:rFonts w:ascii="Symbol" w:hAnsi="Symbol" w:hint="default"/>
      </w:rPr>
    </w:lvl>
    <w:lvl w:ilvl="4" w:tplc="04090003">
      <w:start w:val="1"/>
      <w:numFmt w:val="bullet"/>
      <w:lvlText w:val="o"/>
      <w:lvlJc w:val="left"/>
      <w:pPr>
        <w:ind w:left="4385" w:hanging="360"/>
      </w:pPr>
      <w:rPr>
        <w:rFonts w:ascii="Courier New" w:hAnsi="Courier New" w:cs="Courier New" w:hint="default"/>
      </w:rPr>
    </w:lvl>
    <w:lvl w:ilvl="5" w:tplc="04090005">
      <w:start w:val="1"/>
      <w:numFmt w:val="bullet"/>
      <w:lvlText w:val=""/>
      <w:lvlJc w:val="left"/>
      <w:pPr>
        <w:ind w:left="5105" w:hanging="360"/>
      </w:pPr>
      <w:rPr>
        <w:rFonts w:ascii="Wingdings" w:hAnsi="Wingdings" w:hint="default"/>
      </w:rPr>
    </w:lvl>
    <w:lvl w:ilvl="6" w:tplc="04090001">
      <w:start w:val="1"/>
      <w:numFmt w:val="bullet"/>
      <w:lvlText w:val=""/>
      <w:lvlJc w:val="left"/>
      <w:pPr>
        <w:ind w:left="5825" w:hanging="360"/>
      </w:pPr>
      <w:rPr>
        <w:rFonts w:ascii="Symbol" w:hAnsi="Symbol" w:hint="default"/>
      </w:rPr>
    </w:lvl>
    <w:lvl w:ilvl="7" w:tplc="04090003">
      <w:start w:val="1"/>
      <w:numFmt w:val="bullet"/>
      <w:lvlText w:val="o"/>
      <w:lvlJc w:val="left"/>
      <w:pPr>
        <w:ind w:left="6545" w:hanging="360"/>
      </w:pPr>
      <w:rPr>
        <w:rFonts w:ascii="Courier New" w:hAnsi="Courier New" w:cs="Courier New" w:hint="default"/>
      </w:rPr>
    </w:lvl>
    <w:lvl w:ilvl="8" w:tplc="04090005">
      <w:start w:val="1"/>
      <w:numFmt w:val="bullet"/>
      <w:lvlText w:val=""/>
      <w:lvlJc w:val="left"/>
      <w:pPr>
        <w:ind w:left="7265" w:hanging="360"/>
      </w:pPr>
      <w:rPr>
        <w:rFonts w:ascii="Wingdings" w:hAnsi="Wingdings" w:hint="default"/>
      </w:rPr>
    </w:lvl>
  </w:abstractNum>
  <w:abstractNum w:abstractNumId="20" w15:restartNumberingAfterBreak="0">
    <w:nsid w:val="15F4572A"/>
    <w:multiLevelType w:val="hybridMultilevel"/>
    <w:tmpl w:val="6FDE083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7787915"/>
    <w:multiLevelType w:val="multilevel"/>
    <w:tmpl w:val="EE3E5666"/>
    <w:lvl w:ilvl="0">
      <w:numFmt w:val="bullet"/>
      <w:lvlText w:val="-"/>
      <w:lvlJc w:val="left"/>
      <w:pPr>
        <w:ind w:left="721" w:hanging="360"/>
      </w:pPr>
      <w:rPr>
        <w:rFonts w:ascii="Trebuchet MS" w:hAnsi="Trebuchet MS"/>
      </w:rPr>
    </w:lvl>
    <w:lvl w:ilvl="1">
      <w:numFmt w:val="bullet"/>
      <w:lvlText w:val="o"/>
      <w:lvlJc w:val="left"/>
      <w:pPr>
        <w:ind w:left="1441" w:hanging="360"/>
      </w:pPr>
      <w:rPr>
        <w:rFonts w:ascii="Courier New" w:hAnsi="Courier New" w:cs="Courier New"/>
      </w:rPr>
    </w:lvl>
    <w:lvl w:ilvl="2">
      <w:numFmt w:val="bullet"/>
      <w:lvlText w:val=""/>
      <w:lvlJc w:val="left"/>
      <w:pPr>
        <w:ind w:left="2161" w:hanging="360"/>
      </w:pPr>
      <w:rPr>
        <w:rFonts w:ascii="Wingdings" w:hAnsi="Wingdings"/>
      </w:rPr>
    </w:lvl>
    <w:lvl w:ilvl="3">
      <w:numFmt w:val="bullet"/>
      <w:lvlText w:val=""/>
      <w:lvlJc w:val="left"/>
      <w:pPr>
        <w:ind w:left="2881" w:hanging="360"/>
      </w:pPr>
      <w:rPr>
        <w:rFonts w:ascii="Symbol" w:hAnsi="Symbol"/>
      </w:rPr>
    </w:lvl>
    <w:lvl w:ilvl="4">
      <w:numFmt w:val="bullet"/>
      <w:lvlText w:val="o"/>
      <w:lvlJc w:val="left"/>
      <w:pPr>
        <w:ind w:left="3601" w:hanging="360"/>
      </w:pPr>
      <w:rPr>
        <w:rFonts w:ascii="Courier New" w:hAnsi="Courier New" w:cs="Courier New"/>
      </w:rPr>
    </w:lvl>
    <w:lvl w:ilvl="5">
      <w:numFmt w:val="bullet"/>
      <w:lvlText w:val=""/>
      <w:lvlJc w:val="left"/>
      <w:pPr>
        <w:ind w:left="4321" w:hanging="360"/>
      </w:pPr>
      <w:rPr>
        <w:rFonts w:ascii="Wingdings" w:hAnsi="Wingdings"/>
      </w:rPr>
    </w:lvl>
    <w:lvl w:ilvl="6">
      <w:numFmt w:val="bullet"/>
      <w:lvlText w:val=""/>
      <w:lvlJc w:val="left"/>
      <w:pPr>
        <w:ind w:left="5041" w:hanging="360"/>
      </w:pPr>
      <w:rPr>
        <w:rFonts w:ascii="Symbol" w:hAnsi="Symbol"/>
      </w:rPr>
    </w:lvl>
    <w:lvl w:ilvl="7">
      <w:numFmt w:val="bullet"/>
      <w:lvlText w:val="o"/>
      <w:lvlJc w:val="left"/>
      <w:pPr>
        <w:ind w:left="5761" w:hanging="360"/>
      </w:pPr>
      <w:rPr>
        <w:rFonts w:ascii="Courier New" w:hAnsi="Courier New" w:cs="Courier New"/>
      </w:rPr>
    </w:lvl>
    <w:lvl w:ilvl="8">
      <w:numFmt w:val="bullet"/>
      <w:lvlText w:val=""/>
      <w:lvlJc w:val="left"/>
      <w:pPr>
        <w:ind w:left="6481" w:hanging="360"/>
      </w:pPr>
      <w:rPr>
        <w:rFonts w:ascii="Wingdings" w:hAnsi="Wingdings"/>
      </w:rPr>
    </w:lvl>
  </w:abstractNum>
  <w:abstractNum w:abstractNumId="22" w15:restartNumberingAfterBreak="0">
    <w:nsid w:val="1B84563C"/>
    <w:multiLevelType w:val="hybridMultilevel"/>
    <w:tmpl w:val="4F7A4C5A"/>
    <w:lvl w:ilvl="0" w:tplc="4B080768">
      <w:start w:val="1"/>
      <w:numFmt w:val="decimal"/>
      <w:pStyle w:val="listenumrobis"/>
      <w:lvlText w:val="%1)"/>
      <w:lvlJc w:val="left"/>
      <w:pPr>
        <w:ind w:left="502"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1F023A63"/>
    <w:multiLevelType w:val="multilevel"/>
    <w:tmpl w:val="70FABD2C"/>
    <w:lvl w:ilvl="0">
      <w:start w:val="1"/>
      <w:numFmt w:val="decimal"/>
      <w:lvlText w:val="14.%1."/>
      <w:lvlJc w:val="left"/>
      <w:pPr>
        <w:ind w:left="721" w:hanging="360"/>
      </w:pPr>
      <w:rPr>
        <w:b/>
      </w:r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24" w15:restartNumberingAfterBreak="0">
    <w:nsid w:val="1F23436D"/>
    <w:multiLevelType w:val="multilevel"/>
    <w:tmpl w:val="E2FC77BA"/>
    <w:lvl w:ilvl="0">
      <w:start w:val="1"/>
      <w:numFmt w:val="lowerRoman"/>
      <w:lvlText w:val="(%1)"/>
      <w:lvlJc w:val="left"/>
      <w:pPr>
        <w:ind w:left="721"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25" w15:restartNumberingAfterBreak="0">
    <w:nsid w:val="1F8A20F6"/>
    <w:multiLevelType w:val="multilevel"/>
    <w:tmpl w:val="8676FC3E"/>
    <w:styleLink w:val="SIPOCA53Headings"/>
    <w:lvl w:ilvl="0">
      <w:start w:val="1"/>
      <w:numFmt w:val="upperRoman"/>
      <w:lvlText w:val="%1"/>
      <w:lvlJc w:val="left"/>
      <w:pPr>
        <w:ind w:left="360" w:hanging="360"/>
      </w:pPr>
      <w:rPr>
        <w:rFonts w:ascii="Calibri" w:hAnsi="Calibri" w:hint="default"/>
        <w:b/>
        <w:i w:val="0"/>
        <w:sz w:val="28"/>
      </w:rPr>
    </w:lvl>
    <w:lvl w:ilvl="1">
      <w:start w:val="1"/>
      <w:numFmt w:val="decimal"/>
      <w:lvlText w:val="%1.%2"/>
      <w:lvlJc w:val="left"/>
      <w:pPr>
        <w:ind w:left="720" w:hanging="360"/>
      </w:pPr>
      <w:rPr>
        <w:rFonts w:ascii="Calibri" w:hAnsi="Calibri" w:hint="default"/>
        <w:b/>
        <w:i w:val="0"/>
        <w:sz w:val="24"/>
      </w:rPr>
    </w:lvl>
    <w:lvl w:ilvl="2">
      <w:start w:val="1"/>
      <w:numFmt w:val="decimal"/>
      <w:lvlText w:val="%1.%2.%3"/>
      <w:lvlJc w:val="left"/>
      <w:pPr>
        <w:ind w:left="1080" w:hanging="360"/>
      </w:pPr>
      <w:rPr>
        <w:rFonts w:ascii="Calibri" w:hAnsi="Calibri" w:hint="default"/>
        <w:b/>
        <w:i w:val="0"/>
        <w:sz w:val="24"/>
      </w:rPr>
    </w:lvl>
    <w:lvl w:ilvl="3">
      <w:start w:val="1"/>
      <w:numFmt w:val="decimal"/>
      <w:lvlText w:val="%1.%2.%3.%4"/>
      <w:lvlJc w:val="left"/>
      <w:pPr>
        <w:ind w:left="1440" w:hanging="360"/>
      </w:pPr>
      <w:rPr>
        <w:rFonts w:ascii="Calibri" w:hAnsi="Calibri" w:hint="default"/>
        <w:b/>
        <w:i w:val="0"/>
        <w:sz w:val="24"/>
      </w:rPr>
    </w:lvl>
    <w:lvl w:ilvl="4">
      <w:start w:val="1"/>
      <w:numFmt w:val="decimal"/>
      <w:lvlText w:val="%1.%2.%3.%4.%5"/>
      <w:lvlJc w:val="left"/>
      <w:pPr>
        <w:ind w:left="1800" w:hanging="360"/>
      </w:pPr>
      <w:rPr>
        <w:rFonts w:ascii="Calibri" w:hAnsi="Calibri" w:hint="default"/>
        <w:b/>
        <w:i w:val="0"/>
        <w:sz w:val="24"/>
      </w:rPr>
    </w:lvl>
    <w:lvl w:ilvl="5">
      <w:start w:val="1"/>
      <w:numFmt w:val="decimal"/>
      <w:lvlText w:val="%1.%2.%3.%4.%5.%6"/>
      <w:lvlJc w:val="left"/>
      <w:pPr>
        <w:ind w:left="2160" w:hanging="360"/>
      </w:pPr>
      <w:rPr>
        <w:rFonts w:ascii="Calibri" w:hAnsi="Calibri" w:hint="default"/>
        <w:b/>
        <w:i w:val="0"/>
        <w:sz w:val="24"/>
      </w:rPr>
    </w:lvl>
    <w:lvl w:ilvl="6">
      <w:start w:val="1"/>
      <w:numFmt w:val="decimal"/>
      <w:lvlText w:val="%1%7.%2.%3.%4.%5.%6."/>
      <w:lvlJc w:val="left"/>
      <w:pPr>
        <w:ind w:left="2520" w:hanging="360"/>
      </w:pPr>
      <w:rPr>
        <w:rFonts w:ascii="Calibri" w:hAnsi="Calibri" w:hint="default"/>
        <w:b/>
        <w:i w:val="0"/>
        <w:sz w:val="24"/>
      </w:rPr>
    </w:lvl>
    <w:lvl w:ilvl="7">
      <w:start w:val="1"/>
      <w:numFmt w:val="decimal"/>
      <w:lvlText w:val="%1.%2.%3.%4.%5.%6.%8"/>
      <w:lvlJc w:val="left"/>
      <w:pPr>
        <w:ind w:left="2880" w:hanging="360"/>
      </w:pPr>
      <w:rPr>
        <w:rFonts w:ascii="Calibri" w:hAnsi="Calibri" w:hint="default"/>
        <w:b/>
        <w:i w:val="0"/>
        <w:sz w:val="24"/>
      </w:rPr>
    </w:lvl>
    <w:lvl w:ilvl="8">
      <w:start w:val="1"/>
      <w:numFmt w:val="decimal"/>
      <w:lvlText w:val="%1.%2.%3.%4.%5.%6.%7.%8.%9"/>
      <w:lvlJc w:val="left"/>
      <w:pPr>
        <w:ind w:left="3240" w:hanging="360"/>
      </w:pPr>
      <w:rPr>
        <w:rFonts w:ascii="Calibri" w:hAnsi="Calibri" w:hint="default"/>
        <w:b/>
        <w:i w:val="0"/>
        <w:sz w:val="24"/>
      </w:rPr>
    </w:lvl>
  </w:abstractNum>
  <w:abstractNum w:abstractNumId="26"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EB6698"/>
    <w:multiLevelType w:val="multilevel"/>
    <w:tmpl w:val="D9CC2080"/>
    <w:lvl w:ilvl="0">
      <w:start w:val="1"/>
      <w:numFmt w:val="decimal"/>
      <w:pStyle w:val="Capitol"/>
      <w:suff w:val="space"/>
      <w:lvlText w:val="%1."/>
      <w:lvlJc w:val="left"/>
      <w:pPr>
        <w:ind w:left="0" w:firstLine="0"/>
      </w:pPr>
      <w:rPr>
        <w:rFonts w:hint="default"/>
        <w:b/>
      </w:rPr>
    </w:lvl>
    <w:lvl w:ilvl="1">
      <w:start w:val="1"/>
      <w:numFmt w:val="decimal"/>
      <w:isLgl/>
      <w:suff w:val="space"/>
      <w:lvlText w:val="A%2."/>
      <w:lvlJc w:val="left"/>
      <w:pPr>
        <w:ind w:left="0" w:firstLine="0"/>
      </w:pPr>
      <w:rPr>
        <w:rFonts w:hint="default"/>
        <w:b w:val="0"/>
        <w:i w:val="0"/>
      </w:rPr>
    </w:lvl>
    <w:lvl w:ilvl="2">
      <w:start w:val="1"/>
      <w:numFmt w:val="decimal"/>
      <w:pStyle w:val="SubCap"/>
      <w:isLgl/>
      <w:suff w:val="space"/>
      <w:lvlText w:val="%1.%3."/>
      <w:lvlJc w:val="left"/>
      <w:pPr>
        <w:ind w:left="0" w:firstLine="0"/>
      </w:pPr>
      <w:rPr>
        <w:rFonts w:eastAsia="Arial" w:hint="default"/>
      </w:rPr>
    </w:lvl>
    <w:lvl w:ilvl="3">
      <w:start w:val="1"/>
      <w:numFmt w:val="decimal"/>
      <w:pStyle w:val="UnderCap"/>
      <w:isLgl/>
      <w:suff w:val="space"/>
      <w:lvlText w:val="%1.%3.%4."/>
      <w:lvlJc w:val="left"/>
      <w:pPr>
        <w:ind w:left="0" w:firstLine="0"/>
      </w:pPr>
      <w:rPr>
        <w:rFonts w:eastAsia="Arial" w:hint="default"/>
      </w:rPr>
    </w:lvl>
    <w:lvl w:ilvl="4">
      <w:start w:val="1"/>
      <w:numFmt w:val="decimal"/>
      <w:isLgl/>
      <w:suff w:val="space"/>
      <w:lvlText w:val="%1.%2.%3.%4.%5."/>
      <w:lvlJc w:val="left"/>
      <w:pPr>
        <w:ind w:left="0" w:firstLine="0"/>
      </w:pPr>
      <w:rPr>
        <w:rFonts w:eastAsia="Arial" w:hint="default"/>
      </w:rPr>
    </w:lvl>
    <w:lvl w:ilvl="5">
      <w:start w:val="1"/>
      <w:numFmt w:val="decimal"/>
      <w:isLgl/>
      <w:suff w:val="space"/>
      <w:lvlText w:val="%1.%2.%3.%4.%5.%6."/>
      <w:lvlJc w:val="left"/>
      <w:pPr>
        <w:ind w:left="0" w:firstLine="0"/>
      </w:pPr>
      <w:rPr>
        <w:rFonts w:eastAsia="Arial" w:hint="default"/>
      </w:rPr>
    </w:lvl>
    <w:lvl w:ilvl="6">
      <w:start w:val="1"/>
      <w:numFmt w:val="decimal"/>
      <w:isLgl/>
      <w:suff w:val="space"/>
      <w:lvlText w:val="%1.%2.%3.%4.%5.%6.%7."/>
      <w:lvlJc w:val="left"/>
      <w:pPr>
        <w:ind w:left="0" w:firstLine="0"/>
      </w:pPr>
      <w:rPr>
        <w:rFonts w:eastAsia="Arial" w:hint="default"/>
      </w:rPr>
    </w:lvl>
    <w:lvl w:ilvl="7">
      <w:start w:val="1"/>
      <w:numFmt w:val="decimal"/>
      <w:isLgl/>
      <w:suff w:val="space"/>
      <w:lvlText w:val="%1.%2.%3.%4.%5.%6.%7.%8."/>
      <w:lvlJc w:val="left"/>
      <w:pPr>
        <w:ind w:left="0" w:firstLine="0"/>
      </w:pPr>
      <w:rPr>
        <w:rFonts w:eastAsia="Arial" w:hint="default"/>
      </w:rPr>
    </w:lvl>
    <w:lvl w:ilvl="8">
      <w:start w:val="1"/>
      <w:numFmt w:val="decimal"/>
      <w:isLgl/>
      <w:lvlText w:val="%1.%2.%3.%4.%5.%6.%7.%8.%9."/>
      <w:lvlJc w:val="left"/>
      <w:pPr>
        <w:ind w:left="0" w:firstLine="0"/>
      </w:pPr>
      <w:rPr>
        <w:rFonts w:eastAsia="Arial" w:hint="default"/>
      </w:rPr>
    </w:lvl>
  </w:abstractNum>
  <w:abstractNum w:abstractNumId="28" w15:restartNumberingAfterBreak="0">
    <w:nsid w:val="2201359A"/>
    <w:multiLevelType w:val="hybridMultilevel"/>
    <w:tmpl w:val="106EBA80"/>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31CA6A54">
      <w:start w:val="1"/>
      <w:numFmt w:val="lowerRoman"/>
      <w:lvlText w:val="%3)"/>
      <w:lvlJc w:val="left"/>
      <w:pPr>
        <w:ind w:left="2765" w:hanging="720"/>
      </w:pPr>
    </w:lvl>
    <w:lvl w:ilvl="3" w:tplc="0418000F">
      <w:start w:val="1"/>
      <w:numFmt w:val="decimal"/>
      <w:lvlText w:val="%4."/>
      <w:lvlJc w:val="left"/>
      <w:pPr>
        <w:ind w:left="2945" w:hanging="360"/>
      </w:pPr>
    </w:lvl>
    <w:lvl w:ilvl="4" w:tplc="04180019">
      <w:start w:val="1"/>
      <w:numFmt w:val="lowerLetter"/>
      <w:lvlText w:val="%5."/>
      <w:lvlJc w:val="left"/>
      <w:pPr>
        <w:ind w:left="3665" w:hanging="360"/>
      </w:pPr>
    </w:lvl>
    <w:lvl w:ilvl="5" w:tplc="0418001B">
      <w:start w:val="1"/>
      <w:numFmt w:val="lowerRoman"/>
      <w:lvlText w:val="%6."/>
      <w:lvlJc w:val="right"/>
      <w:pPr>
        <w:ind w:left="4385" w:hanging="180"/>
      </w:pPr>
    </w:lvl>
    <w:lvl w:ilvl="6" w:tplc="0418000F">
      <w:start w:val="1"/>
      <w:numFmt w:val="decimal"/>
      <w:lvlText w:val="%7."/>
      <w:lvlJc w:val="left"/>
      <w:pPr>
        <w:ind w:left="5105" w:hanging="360"/>
      </w:pPr>
    </w:lvl>
    <w:lvl w:ilvl="7" w:tplc="04180019">
      <w:start w:val="1"/>
      <w:numFmt w:val="lowerLetter"/>
      <w:lvlText w:val="%8."/>
      <w:lvlJc w:val="left"/>
      <w:pPr>
        <w:ind w:left="5825" w:hanging="360"/>
      </w:pPr>
    </w:lvl>
    <w:lvl w:ilvl="8" w:tplc="0418001B">
      <w:start w:val="1"/>
      <w:numFmt w:val="lowerRoman"/>
      <w:lvlText w:val="%9."/>
      <w:lvlJc w:val="right"/>
      <w:pPr>
        <w:ind w:left="6545" w:hanging="180"/>
      </w:pPr>
    </w:lvl>
  </w:abstractNum>
  <w:abstractNum w:abstractNumId="29" w15:restartNumberingAfterBreak="0">
    <w:nsid w:val="22D21CBC"/>
    <w:multiLevelType w:val="multilevel"/>
    <w:tmpl w:val="0124030E"/>
    <w:lvl w:ilvl="0">
      <w:start w:val="1"/>
      <w:numFmt w:val="decimal"/>
      <w:lvlText w:val="7.%1."/>
      <w:lvlJc w:val="left"/>
      <w:pPr>
        <w:ind w:left="721" w:hanging="360"/>
      </w:pPr>
      <w:rPr>
        <w:b/>
      </w:r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30" w15:restartNumberingAfterBreak="0">
    <w:nsid w:val="242C7692"/>
    <w:multiLevelType w:val="multilevel"/>
    <w:tmpl w:val="2384F5F8"/>
    <w:lvl w:ilvl="0">
      <w:start w:val="33"/>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lowerLetter"/>
      <w:lvlText w:val="%5)"/>
      <w:lvlJc w:val="left"/>
      <w:pPr>
        <w:ind w:left="2520" w:hanging="1080"/>
      </w:pPr>
      <w:rPr>
        <w:rFonts w:ascii="Times New Roman" w:eastAsia="Calibri" w:hAnsi="Times New Roman" w:cs="Times New Roman"/>
      </w:r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24DF26C8"/>
    <w:multiLevelType w:val="hybridMultilevel"/>
    <w:tmpl w:val="C70803CC"/>
    <w:lvl w:ilvl="0" w:tplc="FDAEAC12">
      <w:start w:val="1"/>
      <w:numFmt w:val="bullet"/>
      <w:pStyle w:val="Bulet"/>
      <w:lvlText w:val=""/>
      <w:lvlJc w:val="left"/>
      <w:pPr>
        <w:ind w:left="720" w:hanging="360"/>
      </w:pPr>
      <w:rPr>
        <w:rFonts w:ascii="Symbol" w:hAnsi="Symbol"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257544C6"/>
    <w:multiLevelType w:val="hybridMultilevel"/>
    <w:tmpl w:val="7B18DDCC"/>
    <w:lvl w:ilvl="0" w:tplc="8174B7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88B054C"/>
    <w:multiLevelType w:val="hybridMultilevel"/>
    <w:tmpl w:val="BC7C603E"/>
    <w:lvl w:ilvl="0" w:tplc="7F44E0F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9B83B42"/>
    <w:multiLevelType w:val="multilevel"/>
    <w:tmpl w:val="2D2C49E0"/>
    <w:lvl w:ilvl="0">
      <w:start w:val="1"/>
      <w:numFmt w:val="decimal"/>
      <w:lvlText w:val="4.%1."/>
      <w:lvlJc w:val="left"/>
      <w:pPr>
        <w:ind w:left="4755" w:hanging="360"/>
      </w:pPr>
      <w:rPr>
        <w:b/>
      </w:rPr>
    </w:lvl>
    <w:lvl w:ilvl="1">
      <w:start w:val="1"/>
      <w:numFmt w:val="lowerLetter"/>
      <w:lvlText w:val="%2."/>
      <w:lvlJc w:val="left"/>
      <w:pPr>
        <w:ind w:left="5475" w:hanging="360"/>
      </w:pPr>
    </w:lvl>
    <w:lvl w:ilvl="2">
      <w:start w:val="1"/>
      <w:numFmt w:val="lowerRoman"/>
      <w:lvlText w:val="%3."/>
      <w:lvlJc w:val="right"/>
      <w:pPr>
        <w:ind w:left="6195" w:hanging="180"/>
      </w:pPr>
    </w:lvl>
    <w:lvl w:ilvl="3">
      <w:start w:val="1"/>
      <w:numFmt w:val="decimal"/>
      <w:lvlText w:val="%4."/>
      <w:lvlJc w:val="left"/>
      <w:pPr>
        <w:ind w:left="6915" w:hanging="360"/>
      </w:pPr>
    </w:lvl>
    <w:lvl w:ilvl="4">
      <w:start w:val="1"/>
      <w:numFmt w:val="lowerLetter"/>
      <w:lvlText w:val="%5."/>
      <w:lvlJc w:val="left"/>
      <w:pPr>
        <w:ind w:left="7635" w:hanging="360"/>
      </w:pPr>
    </w:lvl>
    <w:lvl w:ilvl="5">
      <w:start w:val="1"/>
      <w:numFmt w:val="lowerRoman"/>
      <w:lvlText w:val="%6."/>
      <w:lvlJc w:val="right"/>
      <w:pPr>
        <w:ind w:left="8355" w:hanging="180"/>
      </w:pPr>
    </w:lvl>
    <w:lvl w:ilvl="6">
      <w:start w:val="1"/>
      <w:numFmt w:val="decimal"/>
      <w:lvlText w:val="%7."/>
      <w:lvlJc w:val="left"/>
      <w:pPr>
        <w:ind w:left="9075" w:hanging="360"/>
      </w:pPr>
    </w:lvl>
    <w:lvl w:ilvl="7">
      <w:start w:val="1"/>
      <w:numFmt w:val="lowerLetter"/>
      <w:lvlText w:val="%8."/>
      <w:lvlJc w:val="left"/>
      <w:pPr>
        <w:ind w:left="9795" w:hanging="360"/>
      </w:pPr>
    </w:lvl>
    <w:lvl w:ilvl="8">
      <w:start w:val="1"/>
      <w:numFmt w:val="lowerRoman"/>
      <w:lvlText w:val="%9."/>
      <w:lvlJc w:val="right"/>
      <w:pPr>
        <w:ind w:left="10515" w:hanging="180"/>
      </w:pPr>
    </w:lvl>
  </w:abstractNum>
  <w:abstractNum w:abstractNumId="35" w15:restartNumberingAfterBreak="0">
    <w:nsid w:val="2CA26C85"/>
    <w:multiLevelType w:val="multilevel"/>
    <w:tmpl w:val="C1B6F148"/>
    <w:lvl w:ilvl="0">
      <w:start w:val="1"/>
      <w:numFmt w:val="decimal"/>
      <w:lvlText w:val="%1."/>
      <w:lvlJc w:val="left"/>
      <w:pPr>
        <w:tabs>
          <w:tab w:val="num" w:pos="964"/>
        </w:tabs>
        <w:ind w:left="964" w:hanging="964"/>
      </w:pPr>
      <w:rPr>
        <w:rFonts w:hint="default"/>
        <w:sz w:val="22"/>
        <w:szCs w:val="22"/>
      </w:rPr>
    </w:lvl>
    <w:lvl w:ilvl="1">
      <w:start w:val="1"/>
      <w:numFmt w:val="decimal"/>
      <w:lvlText w:val="%1.%2"/>
      <w:lvlJc w:val="left"/>
      <w:pPr>
        <w:tabs>
          <w:tab w:val="num" w:pos="1054"/>
        </w:tabs>
        <w:ind w:left="1054" w:hanging="964"/>
      </w:pPr>
      <w:rPr>
        <w:rFonts w:hint="default"/>
      </w:rPr>
    </w:lvl>
    <w:lvl w:ilvl="2">
      <w:start w:val="1"/>
      <w:numFmt w:val="decimal"/>
      <w:lvlText w:val="%1.%2.%3"/>
      <w:lvlJc w:val="left"/>
      <w:pPr>
        <w:tabs>
          <w:tab w:val="num" w:pos="1054"/>
        </w:tabs>
        <w:ind w:left="1054" w:hanging="964"/>
      </w:pPr>
      <w:rPr>
        <w:rFonts w:hint="default"/>
      </w:rPr>
    </w:lvl>
    <w:lvl w:ilvl="3">
      <w:start w:val="1"/>
      <w:numFmt w:val="decimal"/>
      <w:lvlText w:val="%1.%2.%3.%4"/>
      <w:lvlJc w:val="left"/>
      <w:pPr>
        <w:tabs>
          <w:tab w:val="num" w:pos="1170"/>
        </w:tabs>
        <w:ind w:left="90" w:firstLine="0"/>
      </w:pPr>
      <w:rPr>
        <w:rFonts w:hint="default"/>
      </w:rPr>
    </w:lvl>
    <w:lvl w:ilvl="4">
      <w:start w:val="1"/>
      <w:numFmt w:val="decimal"/>
      <w:lvlText w:val="%1.%2.%3.%4.%5"/>
      <w:lvlJc w:val="left"/>
      <w:pPr>
        <w:tabs>
          <w:tab w:val="num" w:pos="1530"/>
        </w:tabs>
        <w:ind w:left="90" w:firstLine="0"/>
      </w:pPr>
      <w:rPr>
        <w:rFonts w:hint="default"/>
      </w:rPr>
    </w:lvl>
    <w:lvl w:ilvl="5">
      <w:start w:val="1"/>
      <w:numFmt w:val="decimal"/>
      <w:lvlText w:val="%1.%2.%3.%4.%5.%6"/>
      <w:lvlJc w:val="left"/>
      <w:pPr>
        <w:tabs>
          <w:tab w:val="num" w:pos="1530"/>
        </w:tabs>
        <w:ind w:left="90" w:firstLine="0"/>
      </w:pPr>
      <w:rPr>
        <w:rFonts w:hint="default"/>
      </w:rPr>
    </w:lvl>
    <w:lvl w:ilvl="6">
      <w:start w:val="1"/>
      <w:numFmt w:val="decimal"/>
      <w:lvlText w:val="%1.%2.%3.%4.%5.%6.%7"/>
      <w:lvlJc w:val="left"/>
      <w:pPr>
        <w:tabs>
          <w:tab w:val="num" w:pos="1386"/>
        </w:tabs>
        <w:ind w:left="1386" w:hanging="1296"/>
      </w:pPr>
      <w:rPr>
        <w:rFonts w:hint="default"/>
      </w:rPr>
    </w:lvl>
    <w:lvl w:ilvl="7">
      <w:start w:val="1"/>
      <w:numFmt w:val="decimal"/>
      <w:lvlText w:val="%1.%2.%3.%4.%5.%6.%7.%8"/>
      <w:lvlJc w:val="left"/>
      <w:pPr>
        <w:tabs>
          <w:tab w:val="num" w:pos="1530"/>
        </w:tabs>
        <w:ind w:left="1530" w:hanging="1440"/>
      </w:pPr>
      <w:rPr>
        <w:rFonts w:hint="default"/>
      </w:rPr>
    </w:lvl>
    <w:lvl w:ilvl="8">
      <w:start w:val="1"/>
      <w:numFmt w:val="decimal"/>
      <w:lvlText w:val="%1.%2.%3.%4.%5.%6.%7.%8.%9"/>
      <w:lvlJc w:val="left"/>
      <w:pPr>
        <w:tabs>
          <w:tab w:val="num" w:pos="1674"/>
        </w:tabs>
        <w:ind w:left="1674" w:hanging="1584"/>
      </w:pPr>
      <w:rPr>
        <w:rFonts w:hint="default"/>
      </w:rPr>
    </w:lvl>
  </w:abstractNum>
  <w:abstractNum w:abstractNumId="36" w15:restartNumberingAfterBreak="0">
    <w:nsid w:val="2CAF6593"/>
    <w:multiLevelType w:val="hybridMultilevel"/>
    <w:tmpl w:val="05E2FD4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2DA43988"/>
    <w:multiLevelType w:val="hybridMultilevel"/>
    <w:tmpl w:val="BA5CD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9" w15:restartNumberingAfterBreak="0">
    <w:nsid w:val="2ED84C7A"/>
    <w:multiLevelType w:val="hybridMultilevel"/>
    <w:tmpl w:val="5956965A"/>
    <w:lvl w:ilvl="0" w:tplc="6C5C94E8">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2EEA7FC6"/>
    <w:multiLevelType w:val="multilevel"/>
    <w:tmpl w:val="68808C7E"/>
    <w:lvl w:ilvl="0">
      <w:start w:val="1"/>
      <w:numFmt w:val="decimal"/>
      <w:lvlText w:val="11.%1."/>
      <w:lvlJc w:val="left"/>
      <w:pPr>
        <w:ind w:left="721" w:hanging="360"/>
      </w:pPr>
      <w:rPr>
        <w:b/>
      </w:r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41" w15:restartNumberingAfterBreak="0">
    <w:nsid w:val="2F53466A"/>
    <w:multiLevelType w:val="multilevel"/>
    <w:tmpl w:val="09C046D6"/>
    <w:lvl w:ilvl="0">
      <w:start w:val="1"/>
      <w:numFmt w:val="decimal"/>
      <w:lvlText w:val="2.%1."/>
      <w:lvlJc w:val="left"/>
      <w:pPr>
        <w:ind w:left="721" w:hanging="360"/>
      </w:pPr>
      <w:rPr>
        <w:b/>
      </w:r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42" w15:restartNumberingAfterBreak="0">
    <w:nsid w:val="2F6E505E"/>
    <w:multiLevelType w:val="hybridMultilevel"/>
    <w:tmpl w:val="CEF058A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328B4C73"/>
    <w:multiLevelType w:val="multilevel"/>
    <w:tmpl w:val="1A64E622"/>
    <w:lvl w:ilvl="0">
      <w:start w:val="1"/>
      <w:numFmt w:val="decimal"/>
      <w:lvlText w:val="5.%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4" w15:restartNumberingAfterBreak="0">
    <w:nsid w:val="32FF1357"/>
    <w:multiLevelType w:val="hybridMultilevel"/>
    <w:tmpl w:val="44B42B9C"/>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09000F">
      <w:start w:val="1"/>
      <w:numFmt w:val="decimal"/>
      <w:lvlText w:val="%2."/>
      <w:lvlJc w:val="left"/>
      <w:pPr>
        <w:tabs>
          <w:tab w:val="num" w:pos="1548"/>
        </w:tabs>
        <w:ind w:left="1548" w:hanging="468"/>
      </w:pPr>
    </w:lvl>
    <w:lvl w:ilvl="2" w:tplc="04180017">
      <w:start w:val="1"/>
      <w:numFmt w:val="lowerLetter"/>
      <w:lvlText w:val="%3)"/>
      <w:lvlJc w:val="lef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5" w15:restartNumberingAfterBreak="0">
    <w:nsid w:val="36A053E3"/>
    <w:multiLevelType w:val="hybridMultilevel"/>
    <w:tmpl w:val="68C021E0"/>
    <w:lvl w:ilvl="0" w:tplc="D1E27104">
      <w:start w:val="1"/>
      <w:numFmt w:val="bullet"/>
      <w:lvlText w:val=""/>
      <w:lvlJc w:val="left"/>
      <w:pPr>
        <w:ind w:left="2700" w:hanging="360"/>
      </w:pPr>
      <w:rPr>
        <w:rFonts w:ascii="Wingdings" w:hAnsi="Wingdings" w:hint="default"/>
        <w:color w:val="auto"/>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6" w15:restartNumberingAfterBreak="0">
    <w:nsid w:val="372C49F6"/>
    <w:multiLevelType w:val="hybridMultilevel"/>
    <w:tmpl w:val="499EC4F4"/>
    <w:lvl w:ilvl="0" w:tplc="48487D66">
      <w:start w:val="1"/>
      <w:numFmt w:val="decimal"/>
      <w:lvlText w:val="%1."/>
      <w:lvlJc w:val="left"/>
      <w:pPr>
        <w:ind w:left="810" w:hanging="360"/>
      </w:pPr>
      <w:rPr>
        <w:rFonts w:cs="Times New Roman" w:hint="default"/>
        <w:b w:val="0"/>
        <w:bCs w:val="0"/>
        <w:i w:val="0"/>
        <w:i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7" w15:restartNumberingAfterBreak="0">
    <w:nsid w:val="397C1138"/>
    <w:multiLevelType w:val="multilevel"/>
    <w:tmpl w:val="C1B6F148"/>
    <w:lvl w:ilvl="0">
      <w:start w:val="1"/>
      <w:numFmt w:val="decimal"/>
      <w:lvlText w:val="%1."/>
      <w:lvlJc w:val="left"/>
      <w:pPr>
        <w:tabs>
          <w:tab w:val="num" w:pos="964"/>
        </w:tabs>
        <w:ind w:left="964" w:hanging="964"/>
      </w:pPr>
      <w:rPr>
        <w:rFonts w:hint="default"/>
        <w:sz w:val="22"/>
        <w:szCs w:val="22"/>
      </w:rPr>
    </w:lvl>
    <w:lvl w:ilvl="1">
      <w:start w:val="1"/>
      <w:numFmt w:val="decimal"/>
      <w:lvlText w:val="%1.%2"/>
      <w:lvlJc w:val="left"/>
      <w:pPr>
        <w:tabs>
          <w:tab w:val="num" w:pos="1054"/>
        </w:tabs>
        <w:ind w:left="1054" w:hanging="964"/>
      </w:pPr>
      <w:rPr>
        <w:rFonts w:hint="default"/>
      </w:rPr>
    </w:lvl>
    <w:lvl w:ilvl="2">
      <w:start w:val="1"/>
      <w:numFmt w:val="decimal"/>
      <w:lvlText w:val="%1.%2.%3"/>
      <w:lvlJc w:val="left"/>
      <w:pPr>
        <w:tabs>
          <w:tab w:val="num" w:pos="1054"/>
        </w:tabs>
        <w:ind w:left="1054" w:hanging="964"/>
      </w:pPr>
      <w:rPr>
        <w:rFonts w:hint="default"/>
      </w:rPr>
    </w:lvl>
    <w:lvl w:ilvl="3">
      <w:start w:val="1"/>
      <w:numFmt w:val="decimal"/>
      <w:lvlText w:val="%1.%2.%3.%4"/>
      <w:lvlJc w:val="left"/>
      <w:pPr>
        <w:tabs>
          <w:tab w:val="num" w:pos="1170"/>
        </w:tabs>
        <w:ind w:left="90" w:firstLine="0"/>
      </w:pPr>
      <w:rPr>
        <w:rFonts w:hint="default"/>
      </w:rPr>
    </w:lvl>
    <w:lvl w:ilvl="4">
      <w:start w:val="1"/>
      <w:numFmt w:val="decimal"/>
      <w:lvlText w:val="%1.%2.%3.%4.%5"/>
      <w:lvlJc w:val="left"/>
      <w:pPr>
        <w:tabs>
          <w:tab w:val="num" w:pos="1530"/>
        </w:tabs>
        <w:ind w:left="90" w:firstLine="0"/>
      </w:pPr>
      <w:rPr>
        <w:rFonts w:hint="default"/>
      </w:rPr>
    </w:lvl>
    <w:lvl w:ilvl="5">
      <w:start w:val="1"/>
      <w:numFmt w:val="decimal"/>
      <w:lvlText w:val="%1.%2.%3.%4.%5.%6"/>
      <w:lvlJc w:val="left"/>
      <w:pPr>
        <w:tabs>
          <w:tab w:val="num" w:pos="1530"/>
        </w:tabs>
        <w:ind w:left="90" w:firstLine="0"/>
      </w:pPr>
      <w:rPr>
        <w:rFonts w:hint="default"/>
      </w:rPr>
    </w:lvl>
    <w:lvl w:ilvl="6">
      <w:start w:val="1"/>
      <w:numFmt w:val="decimal"/>
      <w:lvlText w:val="%1.%2.%3.%4.%5.%6.%7"/>
      <w:lvlJc w:val="left"/>
      <w:pPr>
        <w:tabs>
          <w:tab w:val="num" w:pos="1386"/>
        </w:tabs>
        <w:ind w:left="1386" w:hanging="1296"/>
      </w:pPr>
      <w:rPr>
        <w:rFonts w:hint="default"/>
      </w:rPr>
    </w:lvl>
    <w:lvl w:ilvl="7">
      <w:start w:val="1"/>
      <w:numFmt w:val="decimal"/>
      <w:lvlText w:val="%1.%2.%3.%4.%5.%6.%7.%8"/>
      <w:lvlJc w:val="left"/>
      <w:pPr>
        <w:tabs>
          <w:tab w:val="num" w:pos="1530"/>
        </w:tabs>
        <w:ind w:left="1530" w:hanging="1440"/>
      </w:pPr>
      <w:rPr>
        <w:rFonts w:hint="default"/>
      </w:rPr>
    </w:lvl>
    <w:lvl w:ilvl="8">
      <w:start w:val="1"/>
      <w:numFmt w:val="decimal"/>
      <w:lvlText w:val="%1.%2.%3.%4.%5.%6.%7.%8.%9"/>
      <w:lvlJc w:val="left"/>
      <w:pPr>
        <w:tabs>
          <w:tab w:val="num" w:pos="1674"/>
        </w:tabs>
        <w:ind w:left="1674" w:hanging="1584"/>
      </w:pPr>
      <w:rPr>
        <w:rFonts w:hint="default"/>
      </w:rPr>
    </w:lvl>
  </w:abstractNum>
  <w:abstractNum w:abstractNumId="48" w15:restartNumberingAfterBreak="0">
    <w:nsid w:val="398570AE"/>
    <w:multiLevelType w:val="hybridMultilevel"/>
    <w:tmpl w:val="7256D20E"/>
    <w:lvl w:ilvl="0" w:tplc="01CA1A3A">
      <w:start w:val="1"/>
      <w:numFmt w:val="decimal"/>
      <w:lvlText w:val="%1."/>
      <w:lvlJc w:val="left"/>
      <w:pPr>
        <w:tabs>
          <w:tab w:val="num" w:pos="2345"/>
        </w:tabs>
        <w:ind w:left="2345" w:hanging="360"/>
      </w:pPr>
      <w:rPr>
        <w:rFonts w:hint="default"/>
        <w:b/>
        <w:i w:val="0"/>
        <w:sz w:val="24"/>
        <w:szCs w:val="24"/>
      </w:rPr>
    </w:lvl>
    <w:lvl w:ilvl="1" w:tplc="C1EAC25C">
      <w:start w:val="1"/>
      <w:numFmt w:val="decimal"/>
      <w:lvlText w:val="%2."/>
      <w:lvlJc w:val="left"/>
      <w:pPr>
        <w:tabs>
          <w:tab w:val="num" w:pos="1440"/>
        </w:tabs>
        <w:ind w:left="1440" w:hanging="360"/>
      </w:pPr>
      <w:rPr>
        <w:b w:val="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15:restartNumberingAfterBreak="0">
    <w:nsid w:val="3E546AFE"/>
    <w:multiLevelType w:val="hybridMultilevel"/>
    <w:tmpl w:val="0AE43C9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16C20EE"/>
    <w:multiLevelType w:val="hybridMultilevel"/>
    <w:tmpl w:val="E5F6CD8C"/>
    <w:lvl w:ilvl="0" w:tplc="04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417744C4"/>
    <w:multiLevelType w:val="hybridMultilevel"/>
    <w:tmpl w:val="A286A176"/>
    <w:lvl w:ilvl="0" w:tplc="A71EA48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41F10C25"/>
    <w:multiLevelType w:val="multilevel"/>
    <w:tmpl w:val="36DCE2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43473DB1"/>
    <w:multiLevelType w:val="hybridMultilevel"/>
    <w:tmpl w:val="11E6EB4A"/>
    <w:lvl w:ilvl="0" w:tplc="8174B73E">
      <w:start w:val="1"/>
      <w:numFmt w:val="decimal"/>
      <w:lvlText w:val="%1."/>
      <w:lvlJc w:val="left"/>
      <w:pPr>
        <w:ind w:left="720" w:hanging="360"/>
      </w:pPr>
      <w:rPr>
        <w:rFonts w:hint="default"/>
        <w:color w:val="auto"/>
      </w:rPr>
    </w:lvl>
    <w:lvl w:ilvl="1" w:tplc="47005398">
      <w:start w:val="1"/>
      <w:numFmt w:val="lowerRoman"/>
      <w:lvlText w:val="%2)"/>
      <w:lvlJc w:val="left"/>
      <w:pPr>
        <w:ind w:left="2610" w:hanging="15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40B1DB7"/>
    <w:multiLevelType w:val="hybridMultilevel"/>
    <w:tmpl w:val="482290EC"/>
    <w:lvl w:ilvl="0" w:tplc="2732097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15:restartNumberingAfterBreak="0">
    <w:nsid w:val="44FE0830"/>
    <w:multiLevelType w:val="hybridMultilevel"/>
    <w:tmpl w:val="565A410A"/>
    <w:lvl w:ilvl="0" w:tplc="111EE988">
      <w:start w:val="1"/>
      <w:numFmt w:val="bullet"/>
      <w:pStyle w:val="tiret"/>
      <w:lvlText w:val="-"/>
      <w:lvlJc w:val="left"/>
      <w:pPr>
        <w:ind w:left="1353"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4681764C"/>
    <w:multiLevelType w:val="hybridMultilevel"/>
    <w:tmpl w:val="43B4A9F0"/>
    <w:name w:val="WW8Num150323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9E33BAB"/>
    <w:multiLevelType w:val="multilevel"/>
    <w:tmpl w:val="A0DA77A0"/>
    <w:lvl w:ilvl="0">
      <w:start w:val="1"/>
      <w:numFmt w:val="lowerRoman"/>
      <w:lvlText w:val="(%1)"/>
      <w:lvlJc w:val="left"/>
      <w:pPr>
        <w:ind w:left="721"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58" w15:restartNumberingAfterBreak="0">
    <w:nsid w:val="4A1014D0"/>
    <w:multiLevelType w:val="hybridMultilevel"/>
    <w:tmpl w:val="D7A2EF6C"/>
    <w:lvl w:ilvl="0" w:tplc="0409000F">
      <w:start w:val="1"/>
      <w:numFmt w:val="decimal"/>
      <w:lvlText w:val="%1."/>
      <w:lvlJc w:val="left"/>
      <w:pPr>
        <w:ind w:left="785" w:hanging="360"/>
      </w:pPr>
    </w:lvl>
    <w:lvl w:ilvl="1" w:tplc="04180019">
      <w:start w:val="1"/>
      <w:numFmt w:val="lowerLetter"/>
      <w:lvlText w:val="%2."/>
      <w:lvlJc w:val="left"/>
      <w:pPr>
        <w:ind w:left="1505" w:hanging="360"/>
      </w:pPr>
    </w:lvl>
    <w:lvl w:ilvl="2" w:tplc="0418001B">
      <w:start w:val="1"/>
      <w:numFmt w:val="lowerRoman"/>
      <w:lvlText w:val="%3."/>
      <w:lvlJc w:val="right"/>
      <w:pPr>
        <w:ind w:left="2225" w:hanging="180"/>
      </w:pPr>
    </w:lvl>
    <w:lvl w:ilvl="3" w:tplc="0418000F">
      <w:start w:val="1"/>
      <w:numFmt w:val="decimal"/>
      <w:lvlText w:val="%4."/>
      <w:lvlJc w:val="left"/>
      <w:pPr>
        <w:ind w:left="2945" w:hanging="360"/>
      </w:pPr>
    </w:lvl>
    <w:lvl w:ilvl="4" w:tplc="04180019">
      <w:start w:val="1"/>
      <w:numFmt w:val="lowerLetter"/>
      <w:lvlText w:val="%5."/>
      <w:lvlJc w:val="left"/>
      <w:pPr>
        <w:ind w:left="3665" w:hanging="360"/>
      </w:pPr>
    </w:lvl>
    <w:lvl w:ilvl="5" w:tplc="0418001B">
      <w:start w:val="1"/>
      <w:numFmt w:val="lowerRoman"/>
      <w:lvlText w:val="%6."/>
      <w:lvlJc w:val="right"/>
      <w:pPr>
        <w:ind w:left="4385" w:hanging="180"/>
      </w:pPr>
    </w:lvl>
    <w:lvl w:ilvl="6" w:tplc="0418000F">
      <w:start w:val="1"/>
      <w:numFmt w:val="decimal"/>
      <w:lvlText w:val="%7."/>
      <w:lvlJc w:val="left"/>
      <w:pPr>
        <w:ind w:left="5105" w:hanging="360"/>
      </w:pPr>
    </w:lvl>
    <w:lvl w:ilvl="7" w:tplc="04180019">
      <w:start w:val="1"/>
      <w:numFmt w:val="lowerLetter"/>
      <w:lvlText w:val="%8."/>
      <w:lvlJc w:val="left"/>
      <w:pPr>
        <w:ind w:left="5825" w:hanging="360"/>
      </w:pPr>
    </w:lvl>
    <w:lvl w:ilvl="8" w:tplc="0418001B">
      <w:start w:val="1"/>
      <w:numFmt w:val="lowerRoman"/>
      <w:lvlText w:val="%9."/>
      <w:lvlJc w:val="right"/>
      <w:pPr>
        <w:ind w:left="6545" w:hanging="180"/>
      </w:pPr>
    </w:lvl>
  </w:abstractNum>
  <w:abstractNum w:abstractNumId="59" w15:restartNumberingAfterBreak="0">
    <w:nsid w:val="4A875A07"/>
    <w:multiLevelType w:val="hybridMultilevel"/>
    <w:tmpl w:val="0B96C4EA"/>
    <w:lvl w:ilvl="0" w:tplc="6C5C94E8">
      <w:start w:val="1"/>
      <w:numFmt w:val="bullet"/>
      <w:lvlText w:val="-"/>
      <w:lvlJc w:val="left"/>
      <w:pPr>
        <w:ind w:left="2790" w:hanging="360"/>
      </w:pPr>
      <w:rPr>
        <w:rFonts w:ascii="Arial" w:hAnsi="Aria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60" w15:restartNumberingAfterBreak="0">
    <w:nsid w:val="4B071970"/>
    <w:multiLevelType w:val="multilevel"/>
    <w:tmpl w:val="26F25792"/>
    <w:lvl w:ilvl="0">
      <w:start w:val="1"/>
      <w:numFmt w:val="decimal"/>
      <w:lvlText w:val="8.%1."/>
      <w:lvlJc w:val="left"/>
      <w:pPr>
        <w:ind w:left="1211" w:hanging="360"/>
      </w:pPr>
      <w:rPr>
        <w:b/>
      </w:r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61" w15:restartNumberingAfterBreak="0">
    <w:nsid w:val="4DCE0D96"/>
    <w:multiLevelType w:val="multilevel"/>
    <w:tmpl w:val="CD36081A"/>
    <w:lvl w:ilvl="0">
      <w:start w:val="1"/>
      <w:numFmt w:val="decimal"/>
      <w:lvlText w:val="1.%1."/>
      <w:lvlJc w:val="left"/>
      <w:pPr>
        <w:ind w:left="721" w:hanging="360"/>
      </w:pPr>
      <w:rPr>
        <w:b/>
      </w:r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62" w15:restartNumberingAfterBreak="0">
    <w:nsid w:val="501D1F98"/>
    <w:multiLevelType w:val="hybridMultilevel"/>
    <w:tmpl w:val="9C4441D0"/>
    <w:lvl w:ilvl="0" w:tplc="0409001B">
      <w:start w:val="1"/>
      <w:numFmt w:val="lowerRoman"/>
      <w:lvlText w:val="%1."/>
      <w:lvlJc w:val="righ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3" w15:restartNumberingAfterBreak="0">
    <w:nsid w:val="50F514A0"/>
    <w:multiLevelType w:val="hybridMultilevel"/>
    <w:tmpl w:val="8DB2842E"/>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2721729"/>
    <w:multiLevelType w:val="hybridMultilevel"/>
    <w:tmpl w:val="6906866A"/>
    <w:lvl w:ilvl="0" w:tplc="FC18B202">
      <w:start w:val="1"/>
      <w:numFmt w:val="upp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2B3636F"/>
    <w:multiLevelType w:val="hybridMultilevel"/>
    <w:tmpl w:val="4AE6C8A0"/>
    <w:lvl w:ilvl="0" w:tplc="CBD895E8">
      <w:start w:val="2"/>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555857F8"/>
    <w:multiLevelType w:val="hybridMultilevel"/>
    <w:tmpl w:val="8EA23EAC"/>
    <w:lvl w:ilvl="0" w:tplc="7B5ABC20">
      <w:start w:val="7"/>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568E5E6C"/>
    <w:multiLevelType w:val="multilevel"/>
    <w:tmpl w:val="BF90A22E"/>
    <w:styleLink w:val="Style1"/>
    <w:lvl w:ilvl="0">
      <w:start w:val="1"/>
      <w:numFmt w:val="upperRoman"/>
      <w:lvlText w:val="%1."/>
      <w:lvlJc w:val="left"/>
      <w:pPr>
        <w:ind w:left="72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66"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8" w15:restartNumberingAfterBreak="0">
    <w:nsid w:val="58D6419C"/>
    <w:multiLevelType w:val="hybridMultilevel"/>
    <w:tmpl w:val="DE74B68A"/>
    <w:lvl w:ilvl="0" w:tplc="3D625296">
      <w:start w:val="1"/>
      <w:numFmt w:val="decimal"/>
      <w:lvlText w:val="6.%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9" w15:restartNumberingAfterBreak="0">
    <w:nsid w:val="5CFC7B2B"/>
    <w:multiLevelType w:val="hybridMultilevel"/>
    <w:tmpl w:val="3788B5A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DAF3A72"/>
    <w:multiLevelType w:val="hybridMultilevel"/>
    <w:tmpl w:val="3E501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E122895"/>
    <w:multiLevelType w:val="hybridMultilevel"/>
    <w:tmpl w:val="1CF0637E"/>
    <w:lvl w:ilvl="0" w:tplc="8174B73E">
      <w:start w:val="1"/>
      <w:numFmt w:val="decimal"/>
      <w:lvlText w:val="%1."/>
      <w:lvlJc w:val="left"/>
      <w:pPr>
        <w:ind w:left="720" w:hanging="360"/>
      </w:pPr>
      <w:rPr>
        <w:rFonts w:hint="default"/>
        <w:color w:val="auto"/>
      </w:rPr>
    </w:lvl>
    <w:lvl w:ilvl="1" w:tplc="47005398">
      <w:start w:val="1"/>
      <w:numFmt w:val="lowerRoman"/>
      <w:lvlText w:val="%2)"/>
      <w:lvlJc w:val="left"/>
      <w:pPr>
        <w:ind w:left="2610" w:hanging="15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3BF5A43"/>
    <w:multiLevelType w:val="multilevel"/>
    <w:tmpl w:val="1EBC75D6"/>
    <w:lvl w:ilvl="0">
      <w:start w:val="1"/>
      <w:numFmt w:val="bullet"/>
      <w:lvlText w:val="-"/>
      <w:lvlJc w:val="left"/>
      <w:pPr>
        <w:ind w:left="1440" w:hanging="360"/>
      </w:pPr>
      <w:rPr>
        <w:rFonts w:ascii="Arial" w:hAnsi="Aria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3" w15:restartNumberingAfterBreak="0">
    <w:nsid w:val="67917AF8"/>
    <w:multiLevelType w:val="multilevel"/>
    <w:tmpl w:val="8384E9DA"/>
    <w:lvl w:ilvl="0">
      <w:start w:val="1"/>
      <w:numFmt w:val="decimal"/>
      <w:lvlText w:val="15.%1."/>
      <w:lvlJc w:val="left"/>
      <w:pPr>
        <w:ind w:left="1211" w:hanging="360"/>
      </w:pPr>
      <w:rPr>
        <w:b/>
      </w:r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74" w15:restartNumberingAfterBreak="0">
    <w:nsid w:val="69B87A29"/>
    <w:multiLevelType w:val="hybridMultilevel"/>
    <w:tmpl w:val="A66049DE"/>
    <w:lvl w:ilvl="0" w:tplc="A4CA5C3A">
      <w:start w:val="100"/>
      <w:numFmt w:val="decimal"/>
      <w:lvlText w:val="%1"/>
      <w:lvlJc w:val="left"/>
      <w:pPr>
        <w:ind w:left="472" w:hanging="432"/>
      </w:pPr>
      <w:rPr>
        <w:rFonts w:hint="default"/>
      </w:rPr>
    </w:lvl>
    <w:lvl w:ilvl="1" w:tplc="04180019" w:tentative="1">
      <w:start w:val="1"/>
      <w:numFmt w:val="lowerLetter"/>
      <w:lvlText w:val="%2."/>
      <w:lvlJc w:val="left"/>
      <w:pPr>
        <w:ind w:left="1120" w:hanging="360"/>
      </w:pPr>
    </w:lvl>
    <w:lvl w:ilvl="2" w:tplc="0418001B" w:tentative="1">
      <w:start w:val="1"/>
      <w:numFmt w:val="lowerRoman"/>
      <w:lvlText w:val="%3."/>
      <w:lvlJc w:val="right"/>
      <w:pPr>
        <w:ind w:left="1840" w:hanging="180"/>
      </w:pPr>
    </w:lvl>
    <w:lvl w:ilvl="3" w:tplc="0418000F" w:tentative="1">
      <w:start w:val="1"/>
      <w:numFmt w:val="decimal"/>
      <w:lvlText w:val="%4."/>
      <w:lvlJc w:val="left"/>
      <w:pPr>
        <w:ind w:left="2560" w:hanging="360"/>
      </w:pPr>
    </w:lvl>
    <w:lvl w:ilvl="4" w:tplc="04180019" w:tentative="1">
      <w:start w:val="1"/>
      <w:numFmt w:val="lowerLetter"/>
      <w:lvlText w:val="%5."/>
      <w:lvlJc w:val="left"/>
      <w:pPr>
        <w:ind w:left="3280" w:hanging="360"/>
      </w:pPr>
    </w:lvl>
    <w:lvl w:ilvl="5" w:tplc="0418001B" w:tentative="1">
      <w:start w:val="1"/>
      <w:numFmt w:val="lowerRoman"/>
      <w:lvlText w:val="%6."/>
      <w:lvlJc w:val="right"/>
      <w:pPr>
        <w:ind w:left="4000" w:hanging="180"/>
      </w:pPr>
    </w:lvl>
    <w:lvl w:ilvl="6" w:tplc="0418000F" w:tentative="1">
      <w:start w:val="1"/>
      <w:numFmt w:val="decimal"/>
      <w:lvlText w:val="%7."/>
      <w:lvlJc w:val="left"/>
      <w:pPr>
        <w:ind w:left="4720" w:hanging="360"/>
      </w:pPr>
    </w:lvl>
    <w:lvl w:ilvl="7" w:tplc="04180019" w:tentative="1">
      <w:start w:val="1"/>
      <w:numFmt w:val="lowerLetter"/>
      <w:lvlText w:val="%8."/>
      <w:lvlJc w:val="left"/>
      <w:pPr>
        <w:ind w:left="5440" w:hanging="360"/>
      </w:pPr>
    </w:lvl>
    <w:lvl w:ilvl="8" w:tplc="0418001B" w:tentative="1">
      <w:start w:val="1"/>
      <w:numFmt w:val="lowerRoman"/>
      <w:lvlText w:val="%9."/>
      <w:lvlJc w:val="right"/>
      <w:pPr>
        <w:ind w:left="6160" w:hanging="180"/>
      </w:pPr>
    </w:lvl>
  </w:abstractNum>
  <w:abstractNum w:abstractNumId="75" w15:restartNumberingAfterBreak="0">
    <w:nsid w:val="6C095761"/>
    <w:multiLevelType w:val="multilevel"/>
    <w:tmpl w:val="D9063298"/>
    <w:lvl w:ilvl="0">
      <w:start w:val="1"/>
      <w:numFmt w:val="decimal"/>
      <w:lvlText w:val="13.%1."/>
      <w:lvlJc w:val="left"/>
      <w:pPr>
        <w:ind w:left="721" w:hanging="360"/>
      </w:pPr>
      <w:rPr>
        <w:b/>
      </w:r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76" w15:restartNumberingAfterBreak="0">
    <w:nsid w:val="6D867C55"/>
    <w:multiLevelType w:val="hybridMultilevel"/>
    <w:tmpl w:val="DBA047FA"/>
    <w:lvl w:ilvl="0" w:tplc="5CE40952">
      <w:start w:val="1"/>
      <w:numFmt w:val="decimal"/>
      <w:lvlText w:val="9.%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7" w15:restartNumberingAfterBreak="0">
    <w:nsid w:val="72FF6B3D"/>
    <w:multiLevelType w:val="multilevel"/>
    <w:tmpl w:val="82CEC126"/>
    <w:lvl w:ilvl="0">
      <w:start w:val="1"/>
      <w:numFmt w:val="lowerRoman"/>
      <w:lvlText w:val="(%1)"/>
      <w:lvlJc w:val="left"/>
      <w:pPr>
        <w:ind w:left="721"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78" w15:restartNumberingAfterBreak="0">
    <w:nsid w:val="759F236C"/>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9" w15:restartNumberingAfterBreak="0">
    <w:nsid w:val="76E878F7"/>
    <w:multiLevelType w:val="multilevel"/>
    <w:tmpl w:val="B8AAFB44"/>
    <w:lvl w:ilvl="0">
      <w:start w:val="1"/>
      <w:numFmt w:val="lowerRoman"/>
      <w:lvlText w:val="(%1)"/>
      <w:lvlJc w:val="left"/>
      <w:pPr>
        <w:ind w:left="721"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80" w15:restartNumberingAfterBreak="0">
    <w:nsid w:val="7AAF6656"/>
    <w:multiLevelType w:val="multilevel"/>
    <w:tmpl w:val="83B8BD7E"/>
    <w:lvl w:ilvl="0">
      <w:start w:val="1"/>
      <w:numFmt w:val="lowerRoman"/>
      <w:lvlText w:val="(%1)"/>
      <w:lvlJc w:val="left"/>
      <w:pPr>
        <w:ind w:left="721"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81" w15:restartNumberingAfterBreak="0">
    <w:nsid w:val="7B4F6192"/>
    <w:multiLevelType w:val="multilevel"/>
    <w:tmpl w:val="C1B6F148"/>
    <w:lvl w:ilvl="0">
      <w:start w:val="1"/>
      <w:numFmt w:val="decimal"/>
      <w:lvlText w:val="%1."/>
      <w:lvlJc w:val="left"/>
      <w:pPr>
        <w:tabs>
          <w:tab w:val="num" w:pos="964"/>
        </w:tabs>
        <w:ind w:left="964" w:hanging="964"/>
      </w:pPr>
      <w:rPr>
        <w:rFonts w:hint="default"/>
        <w:sz w:val="22"/>
        <w:szCs w:val="22"/>
      </w:rPr>
    </w:lvl>
    <w:lvl w:ilvl="1">
      <w:start w:val="1"/>
      <w:numFmt w:val="decimal"/>
      <w:lvlText w:val="%1.%2"/>
      <w:lvlJc w:val="left"/>
      <w:pPr>
        <w:tabs>
          <w:tab w:val="num" w:pos="1054"/>
        </w:tabs>
        <w:ind w:left="1054" w:hanging="964"/>
      </w:pPr>
      <w:rPr>
        <w:rFonts w:hint="default"/>
      </w:rPr>
    </w:lvl>
    <w:lvl w:ilvl="2">
      <w:start w:val="1"/>
      <w:numFmt w:val="decimal"/>
      <w:lvlText w:val="%1.%2.%3"/>
      <w:lvlJc w:val="left"/>
      <w:pPr>
        <w:tabs>
          <w:tab w:val="num" w:pos="1054"/>
        </w:tabs>
        <w:ind w:left="1054" w:hanging="964"/>
      </w:pPr>
      <w:rPr>
        <w:rFonts w:hint="default"/>
      </w:rPr>
    </w:lvl>
    <w:lvl w:ilvl="3">
      <w:start w:val="1"/>
      <w:numFmt w:val="decimal"/>
      <w:lvlText w:val="%1.%2.%3.%4"/>
      <w:lvlJc w:val="left"/>
      <w:pPr>
        <w:tabs>
          <w:tab w:val="num" w:pos="1170"/>
        </w:tabs>
        <w:ind w:left="90" w:firstLine="0"/>
      </w:pPr>
      <w:rPr>
        <w:rFonts w:hint="default"/>
      </w:rPr>
    </w:lvl>
    <w:lvl w:ilvl="4">
      <w:start w:val="1"/>
      <w:numFmt w:val="decimal"/>
      <w:lvlText w:val="%1.%2.%3.%4.%5"/>
      <w:lvlJc w:val="left"/>
      <w:pPr>
        <w:tabs>
          <w:tab w:val="num" w:pos="1530"/>
        </w:tabs>
        <w:ind w:left="90" w:firstLine="0"/>
      </w:pPr>
      <w:rPr>
        <w:rFonts w:hint="default"/>
      </w:rPr>
    </w:lvl>
    <w:lvl w:ilvl="5">
      <w:start w:val="1"/>
      <w:numFmt w:val="decimal"/>
      <w:lvlText w:val="%1.%2.%3.%4.%5.%6"/>
      <w:lvlJc w:val="left"/>
      <w:pPr>
        <w:tabs>
          <w:tab w:val="num" w:pos="1530"/>
        </w:tabs>
        <w:ind w:left="90" w:firstLine="0"/>
      </w:pPr>
      <w:rPr>
        <w:rFonts w:hint="default"/>
      </w:rPr>
    </w:lvl>
    <w:lvl w:ilvl="6">
      <w:start w:val="1"/>
      <w:numFmt w:val="decimal"/>
      <w:lvlText w:val="%1.%2.%3.%4.%5.%6.%7"/>
      <w:lvlJc w:val="left"/>
      <w:pPr>
        <w:tabs>
          <w:tab w:val="num" w:pos="1386"/>
        </w:tabs>
        <w:ind w:left="1386" w:hanging="1296"/>
      </w:pPr>
      <w:rPr>
        <w:rFonts w:hint="default"/>
      </w:rPr>
    </w:lvl>
    <w:lvl w:ilvl="7">
      <w:start w:val="1"/>
      <w:numFmt w:val="decimal"/>
      <w:lvlText w:val="%1.%2.%3.%4.%5.%6.%7.%8"/>
      <w:lvlJc w:val="left"/>
      <w:pPr>
        <w:tabs>
          <w:tab w:val="num" w:pos="1530"/>
        </w:tabs>
        <w:ind w:left="1530" w:hanging="1440"/>
      </w:pPr>
      <w:rPr>
        <w:rFonts w:hint="default"/>
      </w:rPr>
    </w:lvl>
    <w:lvl w:ilvl="8">
      <w:start w:val="1"/>
      <w:numFmt w:val="decimal"/>
      <w:lvlText w:val="%1.%2.%3.%4.%5.%6.%7.%8.%9"/>
      <w:lvlJc w:val="left"/>
      <w:pPr>
        <w:tabs>
          <w:tab w:val="num" w:pos="1674"/>
        </w:tabs>
        <w:ind w:left="1674" w:hanging="1584"/>
      </w:pPr>
      <w:rPr>
        <w:rFonts w:hint="default"/>
      </w:rPr>
    </w:lvl>
  </w:abstractNum>
  <w:abstractNum w:abstractNumId="82" w15:restartNumberingAfterBreak="0">
    <w:nsid w:val="7BA25244"/>
    <w:multiLevelType w:val="multilevel"/>
    <w:tmpl w:val="C1B6F148"/>
    <w:lvl w:ilvl="0">
      <w:start w:val="1"/>
      <w:numFmt w:val="decimal"/>
      <w:lvlText w:val="%1."/>
      <w:lvlJc w:val="left"/>
      <w:pPr>
        <w:tabs>
          <w:tab w:val="num" w:pos="964"/>
        </w:tabs>
        <w:ind w:left="964" w:hanging="964"/>
      </w:pPr>
      <w:rPr>
        <w:rFonts w:hint="default"/>
        <w:sz w:val="22"/>
        <w:szCs w:val="22"/>
      </w:rPr>
    </w:lvl>
    <w:lvl w:ilvl="1">
      <w:start w:val="1"/>
      <w:numFmt w:val="decimal"/>
      <w:lvlText w:val="%1.%2"/>
      <w:lvlJc w:val="left"/>
      <w:pPr>
        <w:tabs>
          <w:tab w:val="num" w:pos="1054"/>
        </w:tabs>
        <w:ind w:left="1054" w:hanging="964"/>
      </w:pPr>
      <w:rPr>
        <w:rFonts w:hint="default"/>
      </w:rPr>
    </w:lvl>
    <w:lvl w:ilvl="2">
      <w:start w:val="1"/>
      <w:numFmt w:val="decimal"/>
      <w:lvlText w:val="%1.%2.%3"/>
      <w:lvlJc w:val="left"/>
      <w:pPr>
        <w:tabs>
          <w:tab w:val="num" w:pos="1054"/>
        </w:tabs>
        <w:ind w:left="1054" w:hanging="964"/>
      </w:pPr>
      <w:rPr>
        <w:rFonts w:hint="default"/>
      </w:rPr>
    </w:lvl>
    <w:lvl w:ilvl="3">
      <w:start w:val="1"/>
      <w:numFmt w:val="decimal"/>
      <w:lvlText w:val="%1.%2.%3.%4"/>
      <w:lvlJc w:val="left"/>
      <w:pPr>
        <w:tabs>
          <w:tab w:val="num" w:pos="1170"/>
        </w:tabs>
        <w:ind w:left="90" w:firstLine="0"/>
      </w:pPr>
      <w:rPr>
        <w:rFonts w:hint="default"/>
      </w:rPr>
    </w:lvl>
    <w:lvl w:ilvl="4">
      <w:start w:val="1"/>
      <w:numFmt w:val="decimal"/>
      <w:lvlText w:val="%1.%2.%3.%4.%5"/>
      <w:lvlJc w:val="left"/>
      <w:pPr>
        <w:tabs>
          <w:tab w:val="num" w:pos="1530"/>
        </w:tabs>
        <w:ind w:left="90" w:firstLine="0"/>
      </w:pPr>
      <w:rPr>
        <w:rFonts w:hint="default"/>
      </w:rPr>
    </w:lvl>
    <w:lvl w:ilvl="5">
      <w:start w:val="1"/>
      <w:numFmt w:val="decimal"/>
      <w:lvlText w:val="%1.%2.%3.%4.%5.%6"/>
      <w:lvlJc w:val="left"/>
      <w:pPr>
        <w:tabs>
          <w:tab w:val="num" w:pos="1530"/>
        </w:tabs>
        <w:ind w:left="90" w:firstLine="0"/>
      </w:pPr>
      <w:rPr>
        <w:rFonts w:hint="default"/>
      </w:rPr>
    </w:lvl>
    <w:lvl w:ilvl="6">
      <w:start w:val="1"/>
      <w:numFmt w:val="decimal"/>
      <w:lvlText w:val="%1.%2.%3.%4.%5.%6.%7"/>
      <w:lvlJc w:val="left"/>
      <w:pPr>
        <w:tabs>
          <w:tab w:val="num" w:pos="1386"/>
        </w:tabs>
        <w:ind w:left="1386" w:hanging="1296"/>
      </w:pPr>
      <w:rPr>
        <w:rFonts w:hint="default"/>
      </w:rPr>
    </w:lvl>
    <w:lvl w:ilvl="7">
      <w:start w:val="1"/>
      <w:numFmt w:val="decimal"/>
      <w:lvlText w:val="%1.%2.%3.%4.%5.%6.%7.%8"/>
      <w:lvlJc w:val="left"/>
      <w:pPr>
        <w:tabs>
          <w:tab w:val="num" w:pos="1530"/>
        </w:tabs>
        <w:ind w:left="1530" w:hanging="1440"/>
      </w:pPr>
      <w:rPr>
        <w:rFonts w:hint="default"/>
      </w:rPr>
    </w:lvl>
    <w:lvl w:ilvl="8">
      <w:start w:val="1"/>
      <w:numFmt w:val="decimal"/>
      <w:lvlText w:val="%1.%2.%3.%4.%5.%6.%7.%8.%9"/>
      <w:lvlJc w:val="left"/>
      <w:pPr>
        <w:tabs>
          <w:tab w:val="num" w:pos="1674"/>
        </w:tabs>
        <w:ind w:left="1674" w:hanging="1584"/>
      </w:pPr>
      <w:rPr>
        <w:rFonts w:hint="default"/>
      </w:rPr>
    </w:lvl>
  </w:abstractNum>
  <w:abstractNum w:abstractNumId="83" w15:restartNumberingAfterBreak="0">
    <w:nsid w:val="7C89542D"/>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4" w15:restartNumberingAfterBreak="0">
    <w:nsid w:val="7E7F2879"/>
    <w:multiLevelType w:val="multilevel"/>
    <w:tmpl w:val="B076403A"/>
    <w:lvl w:ilvl="0">
      <w:start w:val="1"/>
      <w:numFmt w:val="decimal"/>
      <w:lvlText w:val="3.%1."/>
      <w:lvlJc w:val="left"/>
      <w:pPr>
        <w:ind w:left="721" w:hanging="360"/>
      </w:pPr>
      <w:rPr>
        <w:b/>
      </w:r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85" w15:restartNumberingAfterBreak="0">
    <w:nsid w:val="7E9D23A4"/>
    <w:multiLevelType w:val="hybridMultilevel"/>
    <w:tmpl w:val="2CD2F890"/>
    <w:lvl w:ilvl="0" w:tplc="0418001B">
      <w:start w:val="1"/>
      <w:numFmt w:val="lowerRoman"/>
      <w:lvlText w:val="%1."/>
      <w:lvlJc w:val="right"/>
      <w:pPr>
        <w:ind w:left="720" w:hanging="360"/>
      </w:pPr>
    </w:lvl>
    <w:lvl w:ilvl="1" w:tplc="73643A70">
      <w:start w:val="1"/>
      <w:numFmt w:val="lowerRoman"/>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6" w15:restartNumberingAfterBreak="0">
    <w:nsid w:val="7EBD679A"/>
    <w:multiLevelType w:val="hybridMultilevel"/>
    <w:tmpl w:val="AC2A602A"/>
    <w:lvl w:ilvl="0" w:tplc="4DCCE12C">
      <w:start w:val="26"/>
      <w:numFmt w:val="bullet"/>
      <w:lvlText w:val="-"/>
      <w:lvlJc w:val="left"/>
      <w:pPr>
        <w:ind w:left="1080" w:hanging="72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F87388A"/>
    <w:multiLevelType w:val="multilevel"/>
    <w:tmpl w:val="8E26C44E"/>
    <w:lvl w:ilvl="0">
      <w:start w:val="1"/>
      <w:numFmt w:val="lowerRoman"/>
      <w:lvlText w:val="(%1)"/>
      <w:lvlJc w:val="left"/>
      <w:pPr>
        <w:ind w:left="721"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num w:numId="1" w16cid:durableId="562637733">
    <w:abstractNumId w:val="12"/>
  </w:num>
  <w:num w:numId="2" w16cid:durableId="1791510986">
    <w:abstractNumId w:val="31"/>
  </w:num>
  <w:num w:numId="3" w16cid:durableId="879823610">
    <w:abstractNumId w:val="27"/>
  </w:num>
  <w:num w:numId="4" w16cid:durableId="2075397156">
    <w:abstractNumId w:val="22"/>
  </w:num>
  <w:num w:numId="5" w16cid:durableId="1580021650">
    <w:abstractNumId w:val="55"/>
  </w:num>
  <w:num w:numId="6" w16cid:durableId="532696397">
    <w:abstractNumId w:val="67"/>
  </w:num>
  <w:num w:numId="7" w16cid:durableId="760293401">
    <w:abstractNumId w:val="10"/>
  </w:num>
  <w:num w:numId="8" w16cid:durableId="1509447457">
    <w:abstractNumId w:val="54"/>
  </w:num>
  <w:num w:numId="9" w16cid:durableId="2142529323">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8396796">
    <w:abstractNumId w:val="26"/>
  </w:num>
  <w:num w:numId="11" w16cid:durableId="1327591987">
    <w:abstractNumId w:val="2"/>
  </w:num>
  <w:num w:numId="12" w16cid:durableId="1497113259">
    <w:abstractNumId w:val="85"/>
  </w:num>
  <w:num w:numId="13" w16cid:durableId="1770349368">
    <w:abstractNumId w:val="62"/>
  </w:num>
  <w:num w:numId="14" w16cid:durableId="15723825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199742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9902262">
    <w:abstractNumId w:val="19"/>
  </w:num>
  <w:num w:numId="17" w16cid:durableId="15830983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8533412">
    <w:abstractNumId w:val="42"/>
  </w:num>
  <w:num w:numId="19" w16cid:durableId="1141924857">
    <w:abstractNumId w:val="74"/>
  </w:num>
  <w:num w:numId="20" w16cid:durableId="1479569928">
    <w:abstractNumId w:val="72"/>
  </w:num>
  <w:num w:numId="21" w16cid:durableId="1379739508">
    <w:abstractNumId w:val="25"/>
    <w:lvlOverride w:ilvl="0">
      <w:lvl w:ilvl="0">
        <w:start w:val="1"/>
        <w:numFmt w:val="upperRoman"/>
        <w:lvlText w:val="%1"/>
        <w:lvlJc w:val="left"/>
        <w:pPr>
          <w:ind w:left="360" w:hanging="360"/>
        </w:pPr>
        <w:rPr>
          <w:rFonts w:ascii="Calibri" w:hAnsi="Calibri" w:hint="default"/>
          <w:b/>
          <w:i w:val="0"/>
          <w:sz w:val="28"/>
        </w:rPr>
      </w:lvl>
    </w:lvlOverride>
    <w:lvlOverride w:ilvl="1">
      <w:lvl w:ilvl="1">
        <w:start w:val="1"/>
        <w:numFmt w:val="decimal"/>
        <w:lvlText w:val="%1.%2"/>
        <w:lvlJc w:val="left"/>
        <w:pPr>
          <w:ind w:left="720" w:hanging="360"/>
        </w:pPr>
        <w:rPr>
          <w:rFonts w:ascii="Palatino Linotype" w:hAnsi="Palatino Linotype" w:hint="default"/>
          <w:b/>
          <w:i w:val="0"/>
          <w:sz w:val="24"/>
        </w:rPr>
      </w:lvl>
    </w:lvlOverride>
    <w:lvlOverride w:ilvl="2">
      <w:lvl w:ilvl="2">
        <w:start w:val="1"/>
        <w:numFmt w:val="decimal"/>
        <w:lvlText w:val="%1.%2.%3"/>
        <w:lvlJc w:val="left"/>
        <w:pPr>
          <w:ind w:left="1080" w:hanging="360"/>
        </w:pPr>
        <w:rPr>
          <w:rFonts w:ascii="Calibri" w:hAnsi="Calibri" w:hint="default"/>
          <w:b/>
          <w:i w:val="0"/>
          <w:sz w:val="24"/>
        </w:rPr>
      </w:lvl>
    </w:lvlOverride>
    <w:lvlOverride w:ilvl="3">
      <w:lvl w:ilvl="3">
        <w:start w:val="1"/>
        <w:numFmt w:val="decimal"/>
        <w:lvlText w:val="%1.%2.%3.%4"/>
        <w:lvlJc w:val="left"/>
        <w:pPr>
          <w:ind w:left="1440" w:hanging="360"/>
        </w:pPr>
        <w:rPr>
          <w:rFonts w:ascii="Calibri" w:hAnsi="Calibri" w:hint="default"/>
          <w:b/>
          <w:i w:val="0"/>
          <w:sz w:val="24"/>
        </w:rPr>
      </w:lvl>
    </w:lvlOverride>
    <w:lvlOverride w:ilvl="4">
      <w:lvl w:ilvl="4">
        <w:start w:val="1"/>
        <w:numFmt w:val="decimal"/>
        <w:lvlText w:val="%1.%2.%3.%4.%5"/>
        <w:lvlJc w:val="left"/>
        <w:pPr>
          <w:ind w:left="1800" w:hanging="360"/>
        </w:pPr>
        <w:rPr>
          <w:rFonts w:ascii="Calibri" w:hAnsi="Calibri" w:hint="default"/>
          <w:b/>
          <w:i w:val="0"/>
          <w:sz w:val="24"/>
        </w:rPr>
      </w:lvl>
    </w:lvlOverride>
    <w:lvlOverride w:ilvl="5">
      <w:lvl w:ilvl="5">
        <w:start w:val="1"/>
        <w:numFmt w:val="decimal"/>
        <w:lvlText w:val="%1.%2.%3.%4.%5.%6"/>
        <w:lvlJc w:val="left"/>
        <w:pPr>
          <w:ind w:left="2160" w:hanging="360"/>
        </w:pPr>
        <w:rPr>
          <w:rFonts w:ascii="Calibri" w:hAnsi="Calibri" w:hint="default"/>
          <w:b/>
          <w:i w:val="0"/>
          <w:sz w:val="24"/>
        </w:rPr>
      </w:lvl>
    </w:lvlOverride>
    <w:lvlOverride w:ilvl="6">
      <w:lvl w:ilvl="6">
        <w:start w:val="1"/>
        <w:numFmt w:val="decimal"/>
        <w:lvlText w:val="%1%7.%2.%3.%4.%5.%6."/>
        <w:lvlJc w:val="left"/>
        <w:pPr>
          <w:ind w:left="2520" w:hanging="360"/>
        </w:pPr>
        <w:rPr>
          <w:rFonts w:ascii="Calibri" w:hAnsi="Calibri" w:hint="default"/>
          <w:b/>
          <w:i w:val="0"/>
          <w:sz w:val="24"/>
        </w:rPr>
      </w:lvl>
    </w:lvlOverride>
    <w:lvlOverride w:ilvl="7">
      <w:lvl w:ilvl="7">
        <w:start w:val="1"/>
        <w:numFmt w:val="decimal"/>
        <w:lvlText w:val="%1.%2.%3.%4.%5.%6.%8"/>
        <w:lvlJc w:val="left"/>
        <w:pPr>
          <w:ind w:left="2880" w:hanging="360"/>
        </w:pPr>
        <w:rPr>
          <w:rFonts w:ascii="Calibri" w:hAnsi="Calibri" w:hint="default"/>
          <w:b/>
          <w:i w:val="0"/>
          <w:sz w:val="24"/>
        </w:rPr>
      </w:lvl>
    </w:lvlOverride>
    <w:lvlOverride w:ilvl="8">
      <w:lvl w:ilvl="8">
        <w:start w:val="1"/>
        <w:numFmt w:val="decimal"/>
        <w:lvlText w:val="%1.%2.%3.%4.%5.%6.%7.%8.%9"/>
        <w:lvlJc w:val="left"/>
        <w:pPr>
          <w:ind w:left="3240" w:hanging="360"/>
        </w:pPr>
        <w:rPr>
          <w:rFonts w:ascii="Calibri" w:hAnsi="Calibri" w:hint="default"/>
          <w:b/>
          <w:i w:val="0"/>
          <w:sz w:val="24"/>
        </w:rPr>
      </w:lvl>
    </w:lvlOverride>
  </w:num>
  <w:num w:numId="22" w16cid:durableId="748581746">
    <w:abstractNumId w:val="25"/>
    <w:lvlOverride w:ilvl="0">
      <w:startOverride w:val="1"/>
      <w:lvl w:ilvl="0">
        <w:start w:val="1"/>
        <w:numFmt w:val="upperRoman"/>
        <w:lvlText w:val="%1"/>
        <w:lvlJc w:val="left"/>
        <w:pPr>
          <w:ind w:left="360" w:hanging="360"/>
        </w:pPr>
        <w:rPr>
          <w:rFonts w:ascii="Palatino Linotype" w:hAnsi="Palatino Linotype" w:hint="default"/>
          <w:b/>
          <w:i w:val="0"/>
          <w:sz w:val="28"/>
        </w:rPr>
      </w:lvl>
    </w:lvlOverride>
    <w:lvlOverride w:ilvl="1">
      <w:startOverride w:val="1"/>
      <w:lvl w:ilvl="1">
        <w:start w:val="1"/>
        <w:numFmt w:val="decimal"/>
        <w:lvlText w:val="%1.%2"/>
        <w:lvlJc w:val="left"/>
        <w:pPr>
          <w:ind w:left="720" w:hanging="360"/>
        </w:pPr>
        <w:rPr>
          <w:rFonts w:ascii="Calibri" w:hAnsi="Calibri" w:hint="default"/>
          <w:b/>
          <w:i w:val="0"/>
          <w:sz w:val="24"/>
        </w:rPr>
      </w:lvl>
    </w:lvlOverride>
    <w:lvlOverride w:ilvl="2">
      <w:startOverride w:val="1"/>
      <w:lvl w:ilvl="2">
        <w:start w:val="1"/>
        <w:numFmt w:val="decimal"/>
        <w:lvlText w:val="%1.%2.%3"/>
        <w:lvlJc w:val="left"/>
        <w:pPr>
          <w:ind w:left="1080" w:hanging="360"/>
        </w:pPr>
        <w:rPr>
          <w:rFonts w:ascii="Calibri" w:hAnsi="Calibri" w:hint="default"/>
          <w:b/>
          <w:i w:val="0"/>
          <w:sz w:val="24"/>
        </w:rPr>
      </w:lvl>
    </w:lvlOverride>
    <w:lvlOverride w:ilvl="3">
      <w:startOverride w:val="1"/>
      <w:lvl w:ilvl="3">
        <w:start w:val="1"/>
        <w:numFmt w:val="decimal"/>
        <w:lvlText w:val="%1.%2.%3.%4"/>
        <w:lvlJc w:val="left"/>
        <w:pPr>
          <w:ind w:left="1440" w:hanging="360"/>
        </w:pPr>
        <w:rPr>
          <w:rFonts w:ascii="Calibri" w:hAnsi="Calibri" w:hint="default"/>
          <w:b/>
          <w:i w:val="0"/>
          <w:sz w:val="24"/>
        </w:rPr>
      </w:lvl>
    </w:lvlOverride>
    <w:lvlOverride w:ilvl="4">
      <w:startOverride w:val="1"/>
      <w:lvl w:ilvl="4">
        <w:start w:val="1"/>
        <w:numFmt w:val="decimal"/>
        <w:lvlText w:val="%1.%2.%3.%4.%5"/>
        <w:lvlJc w:val="left"/>
        <w:pPr>
          <w:ind w:left="1800" w:hanging="360"/>
        </w:pPr>
        <w:rPr>
          <w:rFonts w:ascii="Calibri" w:hAnsi="Calibri" w:hint="default"/>
          <w:b/>
          <w:i w:val="0"/>
          <w:sz w:val="24"/>
        </w:rPr>
      </w:lvl>
    </w:lvlOverride>
    <w:lvlOverride w:ilvl="5">
      <w:startOverride w:val="1"/>
      <w:lvl w:ilvl="5">
        <w:start w:val="1"/>
        <w:numFmt w:val="decimal"/>
        <w:lvlText w:val="%1.%2.%3.%4.%5.%6"/>
        <w:lvlJc w:val="left"/>
        <w:pPr>
          <w:ind w:left="2160" w:hanging="360"/>
        </w:pPr>
        <w:rPr>
          <w:rFonts w:ascii="Calibri" w:hAnsi="Calibri" w:hint="default"/>
          <w:b/>
          <w:i w:val="0"/>
          <w:sz w:val="24"/>
        </w:rPr>
      </w:lvl>
    </w:lvlOverride>
    <w:lvlOverride w:ilvl="6">
      <w:startOverride w:val="1"/>
      <w:lvl w:ilvl="6">
        <w:start w:val="1"/>
        <w:numFmt w:val="decimal"/>
        <w:lvlText w:val="%1%7.%2.%3.%4.%5.%6."/>
        <w:lvlJc w:val="left"/>
        <w:pPr>
          <w:ind w:left="2520" w:hanging="360"/>
        </w:pPr>
        <w:rPr>
          <w:rFonts w:ascii="Calibri" w:hAnsi="Calibri" w:hint="default"/>
          <w:b/>
          <w:i w:val="0"/>
          <w:sz w:val="24"/>
        </w:rPr>
      </w:lvl>
    </w:lvlOverride>
    <w:lvlOverride w:ilvl="7">
      <w:startOverride w:val="1"/>
      <w:lvl w:ilvl="7">
        <w:start w:val="1"/>
        <w:numFmt w:val="decimal"/>
        <w:lvlText w:val="%1.%2.%3.%4.%5.%6.%8"/>
        <w:lvlJc w:val="left"/>
        <w:pPr>
          <w:ind w:left="2880" w:hanging="360"/>
        </w:pPr>
        <w:rPr>
          <w:rFonts w:ascii="Calibri" w:hAnsi="Calibri" w:hint="default"/>
          <w:b/>
          <w:i w:val="0"/>
          <w:sz w:val="24"/>
        </w:rPr>
      </w:lvl>
    </w:lvlOverride>
    <w:lvlOverride w:ilvl="8">
      <w:startOverride w:val="1"/>
      <w:lvl w:ilvl="8">
        <w:start w:val="1"/>
        <w:numFmt w:val="decimal"/>
        <w:lvlText w:val="%1.%2.%3.%4.%5.%6.%7.%8.%9"/>
        <w:lvlJc w:val="left"/>
        <w:pPr>
          <w:ind w:left="3240" w:hanging="360"/>
        </w:pPr>
        <w:rPr>
          <w:rFonts w:ascii="Calibri" w:hAnsi="Calibri" w:hint="default"/>
          <w:b/>
          <w:i w:val="0"/>
          <w:sz w:val="24"/>
        </w:rPr>
      </w:lvl>
    </w:lvlOverride>
  </w:num>
  <w:num w:numId="23" w16cid:durableId="2118210424">
    <w:abstractNumId w:val="65"/>
  </w:num>
  <w:num w:numId="24" w16cid:durableId="1865745749">
    <w:abstractNumId w:val="49"/>
  </w:num>
  <w:num w:numId="25" w16cid:durableId="922568049">
    <w:abstractNumId w:val="35"/>
  </w:num>
  <w:num w:numId="26" w16cid:durableId="1954894679">
    <w:abstractNumId w:val="70"/>
  </w:num>
  <w:num w:numId="27" w16cid:durableId="852959922">
    <w:abstractNumId w:val="81"/>
  </w:num>
  <w:num w:numId="28" w16cid:durableId="183635112">
    <w:abstractNumId w:val="82"/>
  </w:num>
  <w:num w:numId="29" w16cid:durableId="1118404107">
    <w:abstractNumId w:val="63"/>
  </w:num>
  <w:num w:numId="30" w16cid:durableId="1177042288">
    <w:abstractNumId w:val="7"/>
  </w:num>
  <w:num w:numId="31" w16cid:durableId="1142036198">
    <w:abstractNumId w:val="47"/>
  </w:num>
  <w:num w:numId="32" w16cid:durableId="2011789645">
    <w:abstractNumId w:val="5"/>
  </w:num>
  <w:num w:numId="33" w16cid:durableId="1114787058">
    <w:abstractNumId w:val="50"/>
  </w:num>
  <w:num w:numId="34" w16cid:durableId="164129267">
    <w:abstractNumId w:val="13"/>
  </w:num>
  <w:num w:numId="35" w16cid:durableId="1553030537">
    <w:abstractNumId w:val="48"/>
  </w:num>
  <w:num w:numId="36" w16cid:durableId="133066873">
    <w:abstractNumId w:val="71"/>
  </w:num>
  <w:num w:numId="37" w16cid:durableId="679084960">
    <w:abstractNumId w:val="17"/>
  </w:num>
  <w:num w:numId="38" w16cid:durableId="1395935782">
    <w:abstractNumId w:val="86"/>
  </w:num>
  <w:num w:numId="39" w16cid:durableId="169024442">
    <w:abstractNumId w:val="33"/>
  </w:num>
  <w:num w:numId="40" w16cid:durableId="98763647">
    <w:abstractNumId w:val="32"/>
  </w:num>
  <w:num w:numId="41" w16cid:durableId="943222929">
    <w:abstractNumId w:val="69"/>
  </w:num>
  <w:num w:numId="42" w16cid:durableId="1232353014">
    <w:abstractNumId w:val="46"/>
  </w:num>
  <w:num w:numId="43" w16cid:durableId="1079406427">
    <w:abstractNumId w:val="59"/>
  </w:num>
  <w:num w:numId="44" w16cid:durableId="722867199">
    <w:abstractNumId w:val="36"/>
  </w:num>
  <w:num w:numId="45" w16cid:durableId="1837989812">
    <w:abstractNumId w:val="53"/>
  </w:num>
  <w:num w:numId="46" w16cid:durableId="81689103">
    <w:abstractNumId w:val="39"/>
  </w:num>
  <w:num w:numId="47" w16cid:durableId="1577784993">
    <w:abstractNumId w:val="51"/>
  </w:num>
  <w:num w:numId="48" w16cid:durableId="1710642355">
    <w:abstractNumId w:val="37"/>
  </w:num>
  <w:num w:numId="49" w16cid:durableId="2073966183">
    <w:abstractNumId w:val="8"/>
  </w:num>
  <w:num w:numId="50" w16cid:durableId="1460103014">
    <w:abstractNumId w:val="16"/>
  </w:num>
  <w:num w:numId="51" w16cid:durableId="1254431162">
    <w:abstractNumId w:val="66"/>
  </w:num>
  <w:num w:numId="52" w16cid:durableId="1368219797">
    <w:abstractNumId w:val="64"/>
  </w:num>
  <w:num w:numId="53" w16cid:durableId="2013560153">
    <w:abstractNumId w:val="25"/>
  </w:num>
  <w:num w:numId="54" w16cid:durableId="2132285470">
    <w:abstractNumId w:val="3"/>
  </w:num>
  <w:num w:numId="55" w16cid:durableId="1457261229">
    <w:abstractNumId w:val="4"/>
  </w:num>
  <w:num w:numId="56" w16cid:durableId="1268124067">
    <w:abstractNumId w:val="61"/>
  </w:num>
  <w:num w:numId="57" w16cid:durableId="1480686080">
    <w:abstractNumId w:val="11"/>
  </w:num>
  <w:num w:numId="58" w16cid:durableId="138158962">
    <w:abstractNumId w:val="15"/>
  </w:num>
  <w:num w:numId="59" w16cid:durableId="1664898022">
    <w:abstractNumId w:val="41"/>
  </w:num>
  <w:num w:numId="60" w16cid:durableId="932319654">
    <w:abstractNumId w:val="84"/>
  </w:num>
  <w:num w:numId="61" w16cid:durableId="1330671689">
    <w:abstractNumId w:val="34"/>
  </w:num>
  <w:num w:numId="62" w16cid:durableId="198589163">
    <w:abstractNumId w:val="43"/>
  </w:num>
  <w:num w:numId="63" w16cid:durableId="1766030048">
    <w:abstractNumId w:val="68"/>
  </w:num>
  <w:num w:numId="64" w16cid:durableId="1144354495">
    <w:abstractNumId w:val="78"/>
  </w:num>
  <w:num w:numId="65" w16cid:durableId="1445226971">
    <w:abstractNumId w:val="83"/>
  </w:num>
  <w:num w:numId="66" w16cid:durableId="17514196">
    <w:abstractNumId w:val="29"/>
  </w:num>
  <w:num w:numId="67" w16cid:durableId="1843544459">
    <w:abstractNumId w:val="60"/>
  </w:num>
  <w:num w:numId="68" w16cid:durableId="384984332">
    <w:abstractNumId w:val="77"/>
  </w:num>
  <w:num w:numId="69" w16cid:durableId="438454890">
    <w:abstractNumId w:val="76"/>
  </w:num>
  <w:num w:numId="70" w16cid:durableId="1204292481">
    <w:abstractNumId w:val="40"/>
  </w:num>
  <w:num w:numId="71" w16cid:durableId="1444498369">
    <w:abstractNumId w:val="75"/>
  </w:num>
  <w:num w:numId="72" w16cid:durableId="1750496002">
    <w:abstractNumId w:val="23"/>
  </w:num>
  <w:num w:numId="73" w16cid:durableId="1024865183">
    <w:abstractNumId w:val="79"/>
  </w:num>
  <w:num w:numId="74" w16cid:durableId="663435905">
    <w:abstractNumId w:val="6"/>
  </w:num>
  <w:num w:numId="75" w16cid:durableId="1470631291">
    <w:abstractNumId w:val="73"/>
  </w:num>
  <w:num w:numId="76" w16cid:durableId="1124150731">
    <w:abstractNumId w:val="80"/>
  </w:num>
  <w:num w:numId="77" w16cid:durableId="1198815550">
    <w:abstractNumId w:val="21"/>
  </w:num>
  <w:num w:numId="78" w16cid:durableId="738751596">
    <w:abstractNumId w:val="87"/>
  </w:num>
  <w:num w:numId="79" w16cid:durableId="935745736">
    <w:abstractNumId w:val="52"/>
  </w:num>
  <w:num w:numId="80" w16cid:durableId="1914972667">
    <w:abstractNumId w:val="38"/>
  </w:num>
  <w:num w:numId="81" w16cid:durableId="1847085771">
    <w:abstractNumId w:val="24"/>
  </w:num>
  <w:num w:numId="82" w16cid:durableId="1944072492">
    <w:abstractNumId w:val="57"/>
  </w:num>
  <w:num w:numId="83" w16cid:durableId="1582911419">
    <w:abstractNumId w:val="30"/>
  </w:num>
  <w:num w:numId="84" w16cid:durableId="1568104315">
    <w:abstractNumId w:val="9"/>
  </w:num>
  <w:num w:numId="85" w16cid:durableId="1295863880">
    <w:abstractNumId w:val="45"/>
  </w:num>
  <w:num w:numId="86" w16cid:durableId="100800597">
    <w:abstractNumId w:val="2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22"/>
    <w:rsid w:val="00000A6B"/>
    <w:rsid w:val="00002238"/>
    <w:rsid w:val="000023D6"/>
    <w:rsid w:val="0000244A"/>
    <w:rsid w:val="00002489"/>
    <w:rsid w:val="00002CC2"/>
    <w:rsid w:val="00002E70"/>
    <w:rsid w:val="00002EDA"/>
    <w:rsid w:val="00003055"/>
    <w:rsid w:val="000049A8"/>
    <w:rsid w:val="000049F7"/>
    <w:rsid w:val="00005800"/>
    <w:rsid w:val="00005DC4"/>
    <w:rsid w:val="00006FEF"/>
    <w:rsid w:val="0000760A"/>
    <w:rsid w:val="00007E65"/>
    <w:rsid w:val="00007F85"/>
    <w:rsid w:val="00010357"/>
    <w:rsid w:val="00010388"/>
    <w:rsid w:val="00010610"/>
    <w:rsid w:val="00011F84"/>
    <w:rsid w:val="00012139"/>
    <w:rsid w:val="00012773"/>
    <w:rsid w:val="00012931"/>
    <w:rsid w:val="00012F0F"/>
    <w:rsid w:val="00013127"/>
    <w:rsid w:val="00013423"/>
    <w:rsid w:val="00013A5F"/>
    <w:rsid w:val="00015B5A"/>
    <w:rsid w:val="00016CE3"/>
    <w:rsid w:val="00017B15"/>
    <w:rsid w:val="00020DD6"/>
    <w:rsid w:val="00021929"/>
    <w:rsid w:val="00021C45"/>
    <w:rsid w:val="00021EB5"/>
    <w:rsid w:val="00022A8D"/>
    <w:rsid w:val="000230E0"/>
    <w:rsid w:val="00024B81"/>
    <w:rsid w:val="00024BDA"/>
    <w:rsid w:val="00024CB5"/>
    <w:rsid w:val="00025603"/>
    <w:rsid w:val="000265DD"/>
    <w:rsid w:val="00027390"/>
    <w:rsid w:val="00027508"/>
    <w:rsid w:val="00027CB4"/>
    <w:rsid w:val="000306AB"/>
    <w:rsid w:val="00030C06"/>
    <w:rsid w:val="00032138"/>
    <w:rsid w:val="0003224E"/>
    <w:rsid w:val="0003287A"/>
    <w:rsid w:val="00032D57"/>
    <w:rsid w:val="000335C8"/>
    <w:rsid w:val="0003416A"/>
    <w:rsid w:val="000342AC"/>
    <w:rsid w:val="0003538C"/>
    <w:rsid w:val="00036F6F"/>
    <w:rsid w:val="00037A67"/>
    <w:rsid w:val="00037F6B"/>
    <w:rsid w:val="00040481"/>
    <w:rsid w:val="00041246"/>
    <w:rsid w:val="00041A19"/>
    <w:rsid w:val="0004214C"/>
    <w:rsid w:val="00042354"/>
    <w:rsid w:val="00042E06"/>
    <w:rsid w:val="00043607"/>
    <w:rsid w:val="00043D87"/>
    <w:rsid w:val="000443E9"/>
    <w:rsid w:val="00045712"/>
    <w:rsid w:val="00045789"/>
    <w:rsid w:val="00045BB5"/>
    <w:rsid w:val="0004608A"/>
    <w:rsid w:val="00046AAB"/>
    <w:rsid w:val="00046CF3"/>
    <w:rsid w:val="00047175"/>
    <w:rsid w:val="0004729C"/>
    <w:rsid w:val="00050631"/>
    <w:rsid w:val="0005205A"/>
    <w:rsid w:val="00052650"/>
    <w:rsid w:val="00052EB8"/>
    <w:rsid w:val="00053484"/>
    <w:rsid w:val="00053C69"/>
    <w:rsid w:val="00054DEC"/>
    <w:rsid w:val="000552C3"/>
    <w:rsid w:val="0005532B"/>
    <w:rsid w:val="00055BA9"/>
    <w:rsid w:val="0005604E"/>
    <w:rsid w:val="0005606A"/>
    <w:rsid w:val="00056485"/>
    <w:rsid w:val="00056B3D"/>
    <w:rsid w:val="0005742D"/>
    <w:rsid w:val="0006180E"/>
    <w:rsid w:val="00061F89"/>
    <w:rsid w:val="0006216B"/>
    <w:rsid w:val="00062BD2"/>
    <w:rsid w:val="00062CD5"/>
    <w:rsid w:val="0006395C"/>
    <w:rsid w:val="00063FCE"/>
    <w:rsid w:val="00064C89"/>
    <w:rsid w:val="00067213"/>
    <w:rsid w:val="0006757F"/>
    <w:rsid w:val="00071892"/>
    <w:rsid w:val="0007256F"/>
    <w:rsid w:val="0007290A"/>
    <w:rsid w:val="000742F7"/>
    <w:rsid w:val="000750D1"/>
    <w:rsid w:val="00075143"/>
    <w:rsid w:val="00075806"/>
    <w:rsid w:val="00075CD4"/>
    <w:rsid w:val="000766F3"/>
    <w:rsid w:val="00076CC4"/>
    <w:rsid w:val="00076D64"/>
    <w:rsid w:val="000776AB"/>
    <w:rsid w:val="000805F2"/>
    <w:rsid w:val="0008084A"/>
    <w:rsid w:val="00080F8A"/>
    <w:rsid w:val="00081770"/>
    <w:rsid w:val="00081A8C"/>
    <w:rsid w:val="00082DFF"/>
    <w:rsid w:val="00083ADB"/>
    <w:rsid w:val="00083D3D"/>
    <w:rsid w:val="00084356"/>
    <w:rsid w:val="00085056"/>
    <w:rsid w:val="00085663"/>
    <w:rsid w:val="0008596B"/>
    <w:rsid w:val="00086059"/>
    <w:rsid w:val="000864DD"/>
    <w:rsid w:val="00086934"/>
    <w:rsid w:val="00086CB2"/>
    <w:rsid w:val="00086FD4"/>
    <w:rsid w:val="0008710F"/>
    <w:rsid w:val="00087D38"/>
    <w:rsid w:val="000901D2"/>
    <w:rsid w:val="000907DA"/>
    <w:rsid w:val="000912A6"/>
    <w:rsid w:val="00092496"/>
    <w:rsid w:val="00092A59"/>
    <w:rsid w:val="0009312C"/>
    <w:rsid w:val="00093A39"/>
    <w:rsid w:val="00093C1C"/>
    <w:rsid w:val="000953CE"/>
    <w:rsid w:val="00097546"/>
    <w:rsid w:val="000A146D"/>
    <w:rsid w:val="000A1C64"/>
    <w:rsid w:val="000A1EBA"/>
    <w:rsid w:val="000A2D74"/>
    <w:rsid w:val="000A2EEE"/>
    <w:rsid w:val="000A33C2"/>
    <w:rsid w:val="000A35AE"/>
    <w:rsid w:val="000A3FA3"/>
    <w:rsid w:val="000A4B63"/>
    <w:rsid w:val="000A5025"/>
    <w:rsid w:val="000A523C"/>
    <w:rsid w:val="000B00E7"/>
    <w:rsid w:val="000B034A"/>
    <w:rsid w:val="000B134D"/>
    <w:rsid w:val="000B300F"/>
    <w:rsid w:val="000B384C"/>
    <w:rsid w:val="000B3BB0"/>
    <w:rsid w:val="000B3BC1"/>
    <w:rsid w:val="000B4054"/>
    <w:rsid w:val="000B45D7"/>
    <w:rsid w:val="000B4609"/>
    <w:rsid w:val="000B5164"/>
    <w:rsid w:val="000B6651"/>
    <w:rsid w:val="000C002B"/>
    <w:rsid w:val="000C01C9"/>
    <w:rsid w:val="000C045A"/>
    <w:rsid w:val="000C054C"/>
    <w:rsid w:val="000C115B"/>
    <w:rsid w:val="000C13B5"/>
    <w:rsid w:val="000C1FB6"/>
    <w:rsid w:val="000C1FC2"/>
    <w:rsid w:val="000C30CF"/>
    <w:rsid w:val="000C33DD"/>
    <w:rsid w:val="000C43DF"/>
    <w:rsid w:val="000C5233"/>
    <w:rsid w:val="000C57F6"/>
    <w:rsid w:val="000D049F"/>
    <w:rsid w:val="000D0688"/>
    <w:rsid w:val="000D2F8C"/>
    <w:rsid w:val="000D4DE6"/>
    <w:rsid w:val="000D5FC8"/>
    <w:rsid w:val="000D60B4"/>
    <w:rsid w:val="000D6F1C"/>
    <w:rsid w:val="000D7854"/>
    <w:rsid w:val="000D7AF8"/>
    <w:rsid w:val="000D7B74"/>
    <w:rsid w:val="000D7BC3"/>
    <w:rsid w:val="000E0864"/>
    <w:rsid w:val="000E0BDB"/>
    <w:rsid w:val="000E1655"/>
    <w:rsid w:val="000E26C0"/>
    <w:rsid w:val="000E30DE"/>
    <w:rsid w:val="000E3D37"/>
    <w:rsid w:val="000E519D"/>
    <w:rsid w:val="000E5272"/>
    <w:rsid w:val="000E5611"/>
    <w:rsid w:val="000E5B3A"/>
    <w:rsid w:val="000E621F"/>
    <w:rsid w:val="000E7B4F"/>
    <w:rsid w:val="000E7DE5"/>
    <w:rsid w:val="000F0642"/>
    <w:rsid w:val="000F1DBC"/>
    <w:rsid w:val="000F24DD"/>
    <w:rsid w:val="000F25A1"/>
    <w:rsid w:val="000F3EE3"/>
    <w:rsid w:val="000F453B"/>
    <w:rsid w:val="000F69D7"/>
    <w:rsid w:val="001001E4"/>
    <w:rsid w:val="00100753"/>
    <w:rsid w:val="001008DE"/>
    <w:rsid w:val="0010126D"/>
    <w:rsid w:val="00101A91"/>
    <w:rsid w:val="00102201"/>
    <w:rsid w:val="001023DE"/>
    <w:rsid w:val="001026EB"/>
    <w:rsid w:val="001029E5"/>
    <w:rsid w:val="0010383B"/>
    <w:rsid w:val="00104209"/>
    <w:rsid w:val="00104314"/>
    <w:rsid w:val="00104983"/>
    <w:rsid w:val="00104C80"/>
    <w:rsid w:val="00105D01"/>
    <w:rsid w:val="001064F5"/>
    <w:rsid w:val="001066B1"/>
    <w:rsid w:val="00107EFA"/>
    <w:rsid w:val="001115B6"/>
    <w:rsid w:val="00112631"/>
    <w:rsid w:val="00112FC6"/>
    <w:rsid w:val="001144E8"/>
    <w:rsid w:val="00115589"/>
    <w:rsid w:val="001201E7"/>
    <w:rsid w:val="00120382"/>
    <w:rsid w:val="0012046A"/>
    <w:rsid w:val="001204B6"/>
    <w:rsid w:val="001209BB"/>
    <w:rsid w:val="0012267F"/>
    <w:rsid w:val="001226FD"/>
    <w:rsid w:val="00122A43"/>
    <w:rsid w:val="00122B9B"/>
    <w:rsid w:val="0012391F"/>
    <w:rsid w:val="00124E46"/>
    <w:rsid w:val="00125431"/>
    <w:rsid w:val="001257F9"/>
    <w:rsid w:val="00126989"/>
    <w:rsid w:val="001272B3"/>
    <w:rsid w:val="001302F0"/>
    <w:rsid w:val="001307AA"/>
    <w:rsid w:val="001321E8"/>
    <w:rsid w:val="0013224D"/>
    <w:rsid w:val="00134066"/>
    <w:rsid w:val="001342F0"/>
    <w:rsid w:val="00134B22"/>
    <w:rsid w:val="00135410"/>
    <w:rsid w:val="00136A72"/>
    <w:rsid w:val="00136AE2"/>
    <w:rsid w:val="00136DC6"/>
    <w:rsid w:val="00137373"/>
    <w:rsid w:val="00137BD5"/>
    <w:rsid w:val="00137E1E"/>
    <w:rsid w:val="001402A8"/>
    <w:rsid w:val="00141D9B"/>
    <w:rsid w:val="0014466F"/>
    <w:rsid w:val="00144746"/>
    <w:rsid w:val="001455F6"/>
    <w:rsid w:val="0014573A"/>
    <w:rsid w:val="001457AA"/>
    <w:rsid w:val="00145B66"/>
    <w:rsid w:val="00146CE5"/>
    <w:rsid w:val="001504ED"/>
    <w:rsid w:val="00150642"/>
    <w:rsid w:val="00150BD4"/>
    <w:rsid w:val="00150CEF"/>
    <w:rsid w:val="00151029"/>
    <w:rsid w:val="001513B8"/>
    <w:rsid w:val="00151507"/>
    <w:rsid w:val="00152A9B"/>
    <w:rsid w:val="00154718"/>
    <w:rsid w:val="00155B7C"/>
    <w:rsid w:val="00155D43"/>
    <w:rsid w:val="0015609D"/>
    <w:rsid w:val="0015675F"/>
    <w:rsid w:val="00156C61"/>
    <w:rsid w:val="00157F41"/>
    <w:rsid w:val="00160575"/>
    <w:rsid w:val="00160A46"/>
    <w:rsid w:val="00161388"/>
    <w:rsid w:val="00161A7E"/>
    <w:rsid w:val="00161AC1"/>
    <w:rsid w:val="001623F7"/>
    <w:rsid w:val="00162781"/>
    <w:rsid w:val="00162F56"/>
    <w:rsid w:val="001652E3"/>
    <w:rsid w:val="00166380"/>
    <w:rsid w:val="00167577"/>
    <w:rsid w:val="00167C45"/>
    <w:rsid w:val="001700BD"/>
    <w:rsid w:val="00170202"/>
    <w:rsid w:val="00170D02"/>
    <w:rsid w:val="001718A9"/>
    <w:rsid w:val="001719B8"/>
    <w:rsid w:val="0017238B"/>
    <w:rsid w:val="00172705"/>
    <w:rsid w:val="00173B7C"/>
    <w:rsid w:val="00173BB1"/>
    <w:rsid w:val="00173CAE"/>
    <w:rsid w:val="00174228"/>
    <w:rsid w:val="00174ACA"/>
    <w:rsid w:val="00175BA1"/>
    <w:rsid w:val="00176371"/>
    <w:rsid w:val="001778EE"/>
    <w:rsid w:val="00180041"/>
    <w:rsid w:val="00180910"/>
    <w:rsid w:val="00180E7F"/>
    <w:rsid w:val="00182C54"/>
    <w:rsid w:val="00183E25"/>
    <w:rsid w:val="00184241"/>
    <w:rsid w:val="00184FCC"/>
    <w:rsid w:val="00185BE8"/>
    <w:rsid w:val="00185D7C"/>
    <w:rsid w:val="00187217"/>
    <w:rsid w:val="0019054E"/>
    <w:rsid w:val="0019110D"/>
    <w:rsid w:val="0019177B"/>
    <w:rsid w:val="001919DB"/>
    <w:rsid w:val="00191C3F"/>
    <w:rsid w:val="00192027"/>
    <w:rsid w:val="00192D59"/>
    <w:rsid w:val="00193D48"/>
    <w:rsid w:val="00195CED"/>
    <w:rsid w:val="001977C5"/>
    <w:rsid w:val="00197DC6"/>
    <w:rsid w:val="001A044F"/>
    <w:rsid w:val="001A0908"/>
    <w:rsid w:val="001A1E8C"/>
    <w:rsid w:val="001A3783"/>
    <w:rsid w:val="001A3B91"/>
    <w:rsid w:val="001A3EF7"/>
    <w:rsid w:val="001A583E"/>
    <w:rsid w:val="001A5AC6"/>
    <w:rsid w:val="001A62AF"/>
    <w:rsid w:val="001A6A39"/>
    <w:rsid w:val="001A7CBD"/>
    <w:rsid w:val="001B0A07"/>
    <w:rsid w:val="001B1221"/>
    <w:rsid w:val="001B124E"/>
    <w:rsid w:val="001B15E9"/>
    <w:rsid w:val="001B17DE"/>
    <w:rsid w:val="001B2152"/>
    <w:rsid w:val="001B2810"/>
    <w:rsid w:val="001B2E5C"/>
    <w:rsid w:val="001B494A"/>
    <w:rsid w:val="001B5288"/>
    <w:rsid w:val="001B674C"/>
    <w:rsid w:val="001B739F"/>
    <w:rsid w:val="001B7895"/>
    <w:rsid w:val="001C0385"/>
    <w:rsid w:val="001C0973"/>
    <w:rsid w:val="001C18B2"/>
    <w:rsid w:val="001C19B0"/>
    <w:rsid w:val="001C1BA2"/>
    <w:rsid w:val="001C299A"/>
    <w:rsid w:val="001C2FA7"/>
    <w:rsid w:val="001C422F"/>
    <w:rsid w:val="001C5006"/>
    <w:rsid w:val="001C5A5F"/>
    <w:rsid w:val="001C5BCF"/>
    <w:rsid w:val="001C7598"/>
    <w:rsid w:val="001D0EF3"/>
    <w:rsid w:val="001D11DE"/>
    <w:rsid w:val="001D279D"/>
    <w:rsid w:val="001D29EA"/>
    <w:rsid w:val="001D2AC5"/>
    <w:rsid w:val="001D56CC"/>
    <w:rsid w:val="001D574D"/>
    <w:rsid w:val="001D5F31"/>
    <w:rsid w:val="001D7975"/>
    <w:rsid w:val="001D7DA3"/>
    <w:rsid w:val="001E1422"/>
    <w:rsid w:val="001E325F"/>
    <w:rsid w:val="001E3C0C"/>
    <w:rsid w:val="001E458B"/>
    <w:rsid w:val="001E59DC"/>
    <w:rsid w:val="001E5DC0"/>
    <w:rsid w:val="001E64ED"/>
    <w:rsid w:val="001E6B94"/>
    <w:rsid w:val="001E71F7"/>
    <w:rsid w:val="001F1275"/>
    <w:rsid w:val="001F2E6F"/>
    <w:rsid w:val="001F5BD5"/>
    <w:rsid w:val="001F5F08"/>
    <w:rsid w:val="001F6445"/>
    <w:rsid w:val="001F7386"/>
    <w:rsid w:val="001F7E85"/>
    <w:rsid w:val="00200097"/>
    <w:rsid w:val="002012A7"/>
    <w:rsid w:val="00201353"/>
    <w:rsid w:val="00202EBD"/>
    <w:rsid w:val="00202F76"/>
    <w:rsid w:val="00203BAC"/>
    <w:rsid w:val="00204A26"/>
    <w:rsid w:val="0020642B"/>
    <w:rsid w:val="002069DB"/>
    <w:rsid w:val="002079D6"/>
    <w:rsid w:val="00207E4E"/>
    <w:rsid w:val="00210549"/>
    <w:rsid w:val="0021059E"/>
    <w:rsid w:val="00211893"/>
    <w:rsid w:val="00211B0C"/>
    <w:rsid w:val="00212243"/>
    <w:rsid w:val="0021252C"/>
    <w:rsid w:val="00212757"/>
    <w:rsid w:val="00212B33"/>
    <w:rsid w:val="00212CE9"/>
    <w:rsid w:val="00214A52"/>
    <w:rsid w:val="00214FD0"/>
    <w:rsid w:val="0021503A"/>
    <w:rsid w:val="0021523F"/>
    <w:rsid w:val="002174B6"/>
    <w:rsid w:val="00221A95"/>
    <w:rsid w:val="00222076"/>
    <w:rsid w:val="002220EF"/>
    <w:rsid w:val="002224D6"/>
    <w:rsid w:val="0022375E"/>
    <w:rsid w:val="002242E5"/>
    <w:rsid w:val="00224FBC"/>
    <w:rsid w:val="00225A5A"/>
    <w:rsid w:val="00226200"/>
    <w:rsid w:val="002271F1"/>
    <w:rsid w:val="00227334"/>
    <w:rsid w:val="00230262"/>
    <w:rsid w:val="00230A75"/>
    <w:rsid w:val="00230C94"/>
    <w:rsid w:val="002311B5"/>
    <w:rsid w:val="00231530"/>
    <w:rsid w:val="00231C51"/>
    <w:rsid w:val="00231FDB"/>
    <w:rsid w:val="00232902"/>
    <w:rsid w:val="00233165"/>
    <w:rsid w:val="00233350"/>
    <w:rsid w:val="00233B60"/>
    <w:rsid w:val="00233DC0"/>
    <w:rsid w:val="0023548E"/>
    <w:rsid w:val="00235D40"/>
    <w:rsid w:val="00237B64"/>
    <w:rsid w:val="0024146C"/>
    <w:rsid w:val="00242794"/>
    <w:rsid w:val="00242861"/>
    <w:rsid w:val="002438F9"/>
    <w:rsid w:val="00243BFA"/>
    <w:rsid w:val="00243F18"/>
    <w:rsid w:val="002440C4"/>
    <w:rsid w:val="002441CA"/>
    <w:rsid w:val="002441EE"/>
    <w:rsid w:val="00244690"/>
    <w:rsid w:val="00245D70"/>
    <w:rsid w:val="00247AA4"/>
    <w:rsid w:val="00247EF3"/>
    <w:rsid w:val="002514DA"/>
    <w:rsid w:val="002522FB"/>
    <w:rsid w:val="00253CF9"/>
    <w:rsid w:val="00254626"/>
    <w:rsid w:val="002551D8"/>
    <w:rsid w:val="002566D3"/>
    <w:rsid w:val="00256FB5"/>
    <w:rsid w:val="00257B87"/>
    <w:rsid w:val="0026023A"/>
    <w:rsid w:val="00260977"/>
    <w:rsid w:val="00260B6F"/>
    <w:rsid w:val="00261129"/>
    <w:rsid w:val="002613FF"/>
    <w:rsid w:val="00261536"/>
    <w:rsid w:val="002621F3"/>
    <w:rsid w:val="00263124"/>
    <w:rsid w:val="002637A2"/>
    <w:rsid w:val="00263A0E"/>
    <w:rsid w:val="0026463C"/>
    <w:rsid w:val="00265903"/>
    <w:rsid w:val="00265A9F"/>
    <w:rsid w:val="00265BA1"/>
    <w:rsid w:val="00265DB4"/>
    <w:rsid w:val="00266513"/>
    <w:rsid w:val="00266899"/>
    <w:rsid w:val="00267422"/>
    <w:rsid w:val="002675EC"/>
    <w:rsid w:val="00267D95"/>
    <w:rsid w:val="00271EE6"/>
    <w:rsid w:val="0027227B"/>
    <w:rsid w:val="00272673"/>
    <w:rsid w:val="0027326D"/>
    <w:rsid w:val="002739A0"/>
    <w:rsid w:val="0027485E"/>
    <w:rsid w:val="00274B90"/>
    <w:rsid w:val="00277110"/>
    <w:rsid w:val="002778E5"/>
    <w:rsid w:val="00280575"/>
    <w:rsid w:val="002818CF"/>
    <w:rsid w:val="00282145"/>
    <w:rsid w:val="002821B4"/>
    <w:rsid w:val="00282248"/>
    <w:rsid w:val="0028262E"/>
    <w:rsid w:val="002828C9"/>
    <w:rsid w:val="002859D1"/>
    <w:rsid w:val="00285AEC"/>
    <w:rsid w:val="00285B97"/>
    <w:rsid w:val="0028697F"/>
    <w:rsid w:val="002872E6"/>
    <w:rsid w:val="00287DEA"/>
    <w:rsid w:val="00290E25"/>
    <w:rsid w:val="00291E61"/>
    <w:rsid w:val="0029232D"/>
    <w:rsid w:val="0029244B"/>
    <w:rsid w:val="002937EA"/>
    <w:rsid w:val="0029472F"/>
    <w:rsid w:val="00295AF6"/>
    <w:rsid w:val="00295DA2"/>
    <w:rsid w:val="00296626"/>
    <w:rsid w:val="00297227"/>
    <w:rsid w:val="0029732C"/>
    <w:rsid w:val="00297437"/>
    <w:rsid w:val="002A000A"/>
    <w:rsid w:val="002A02E1"/>
    <w:rsid w:val="002A110C"/>
    <w:rsid w:val="002A1126"/>
    <w:rsid w:val="002A1A4D"/>
    <w:rsid w:val="002A38CE"/>
    <w:rsid w:val="002A39DA"/>
    <w:rsid w:val="002A3D5A"/>
    <w:rsid w:val="002A46E1"/>
    <w:rsid w:val="002A68A6"/>
    <w:rsid w:val="002A6D26"/>
    <w:rsid w:val="002A6EA8"/>
    <w:rsid w:val="002B13CC"/>
    <w:rsid w:val="002B1F24"/>
    <w:rsid w:val="002B22D7"/>
    <w:rsid w:val="002B2E5A"/>
    <w:rsid w:val="002B31CB"/>
    <w:rsid w:val="002B3506"/>
    <w:rsid w:val="002B3861"/>
    <w:rsid w:val="002B4B8D"/>
    <w:rsid w:val="002B5006"/>
    <w:rsid w:val="002B7059"/>
    <w:rsid w:val="002B7235"/>
    <w:rsid w:val="002B79ED"/>
    <w:rsid w:val="002C1AB7"/>
    <w:rsid w:val="002C1C3C"/>
    <w:rsid w:val="002C1C7B"/>
    <w:rsid w:val="002C2C13"/>
    <w:rsid w:val="002C3828"/>
    <w:rsid w:val="002C418A"/>
    <w:rsid w:val="002C450A"/>
    <w:rsid w:val="002C457F"/>
    <w:rsid w:val="002C4F45"/>
    <w:rsid w:val="002C6099"/>
    <w:rsid w:val="002C6401"/>
    <w:rsid w:val="002C7B52"/>
    <w:rsid w:val="002D009A"/>
    <w:rsid w:val="002D17F7"/>
    <w:rsid w:val="002D1E6F"/>
    <w:rsid w:val="002D23DC"/>
    <w:rsid w:val="002D3031"/>
    <w:rsid w:val="002D3366"/>
    <w:rsid w:val="002D3FBE"/>
    <w:rsid w:val="002D432E"/>
    <w:rsid w:val="002D4767"/>
    <w:rsid w:val="002D49AF"/>
    <w:rsid w:val="002D49C7"/>
    <w:rsid w:val="002D4B35"/>
    <w:rsid w:val="002D5BCB"/>
    <w:rsid w:val="002D708C"/>
    <w:rsid w:val="002D75CB"/>
    <w:rsid w:val="002E03B4"/>
    <w:rsid w:val="002E129B"/>
    <w:rsid w:val="002E16F7"/>
    <w:rsid w:val="002E2F26"/>
    <w:rsid w:val="002E3A2B"/>
    <w:rsid w:val="002E3AA0"/>
    <w:rsid w:val="002E3B70"/>
    <w:rsid w:val="002E3BF7"/>
    <w:rsid w:val="002E452A"/>
    <w:rsid w:val="002E5BDB"/>
    <w:rsid w:val="002E60C0"/>
    <w:rsid w:val="002E640E"/>
    <w:rsid w:val="002E6E35"/>
    <w:rsid w:val="002F0152"/>
    <w:rsid w:val="002F05CC"/>
    <w:rsid w:val="002F22D8"/>
    <w:rsid w:val="002F4437"/>
    <w:rsid w:val="002F4EA5"/>
    <w:rsid w:val="002F53FB"/>
    <w:rsid w:val="002F5DFC"/>
    <w:rsid w:val="002F5EAF"/>
    <w:rsid w:val="002F6A92"/>
    <w:rsid w:val="002F6E2C"/>
    <w:rsid w:val="00300FF0"/>
    <w:rsid w:val="0030196F"/>
    <w:rsid w:val="00301F3C"/>
    <w:rsid w:val="00303422"/>
    <w:rsid w:val="00303D5F"/>
    <w:rsid w:val="00304102"/>
    <w:rsid w:val="00304B8C"/>
    <w:rsid w:val="00304DFD"/>
    <w:rsid w:val="003053FC"/>
    <w:rsid w:val="00305A7A"/>
    <w:rsid w:val="003067ED"/>
    <w:rsid w:val="00307603"/>
    <w:rsid w:val="00307784"/>
    <w:rsid w:val="00307B82"/>
    <w:rsid w:val="00307E2E"/>
    <w:rsid w:val="003105FC"/>
    <w:rsid w:val="00310848"/>
    <w:rsid w:val="003115C1"/>
    <w:rsid w:val="00311DA6"/>
    <w:rsid w:val="003125BA"/>
    <w:rsid w:val="003128B0"/>
    <w:rsid w:val="0031610E"/>
    <w:rsid w:val="0031799A"/>
    <w:rsid w:val="00317BB5"/>
    <w:rsid w:val="00320619"/>
    <w:rsid w:val="0032133C"/>
    <w:rsid w:val="00322AF1"/>
    <w:rsid w:val="003232E5"/>
    <w:rsid w:val="0032366A"/>
    <w:rsid w:val="00323971"/>
    <w:rsid w:val="003253E0"/>
    <w:rsid w:val="00326770"/>
    <w:rsid w:val="0032744E"/>
    <w:rsid w:val="00327972"/>
    <w:rsid w:val="00327CBF"/>
    <w:rsid w:val="0033078E"/>
    <w:rsid w:val="003320A5"/>
    <w:rsid w:val="00333CD4"/>
    <w:rsid w:val="00333D1F"/>
    <w:rsid w:val="003366F0"/>
    <w:rsid w:val="00336712"/>
    <w:rsid w:val="00340702"/>
    <w:rsid w:val="00340A71"/>
    <w:rsid w:val="00341362"/>
    <w:rsid w:val="003416EA"/>
    <w:rsid w:val="00343072"/>
    <w:rsid w:val="003432D8"/>
    <w:rsid w:val="003435A2"/>
    <w:rsid w:val="00343985"/>
    <w:rsid w:val="00343D73"/>
    <w:rsid w:val="00343D91"/>
    <w:rsid w:val="00344217"/>
    <w:rsid w:val="003443FE"/>
    <w:rsid w:val="003444D4"/>
    <w:rsid w:val="003446E9"/>
    <w:rsid w:val="00346608"/>
    <w:rsid w:val="00346A2B"/>
    <w:rsid w:val="003472B7"/>
    <w:rsid w:val="00350D2A"/>
    <w:rsid w:val="00351304"/>
    <w:rsid w:val="00351A52"/>
    <w:rsid w:val="00351B1C"/>
    <w:rsid w:val="00351F5C"/>
    <w:rsid w:val="0035238C"/>
    <w:rsid w:val="003536D0"/>
    <w:rsid w:val="00354620"/>
    <w:rsid w:val="003561CA"/>
    <w:rsid w:val="00356261"/>
    <w:rsid w:val="0036062C"/>
    <w:rsid w:val="00360F8B"/>
    <w:rsid w:val="00360FBA"/>
    <w:rsid w:val="00361F73"/>
    <w:rsid w:val="00362940"/>
    <w:rsid w:val="003630F6"/>
    <w:rsid w:val="003635E3"/>
    <w:rsid w:val="0036467F"/>
    <w:rsid w:val="003649D6"/>
    <w:rsid w:val="0036561F"/>
    <w:rsid w:val="003656B1"/>
    <w:rsid w:val="00365944"/>
    <w:rsid w:val="00366AAB"/>
    <w:rsid w:val="00367119"/>
    <w:rsid w:val="00367D56"/>
    <w:rsid w:val="00370376"/>
    <w:rsid w:val="003712CA"/>
    <w:rsid w:val="00372775"/>
    <w:rsid w:val="0037284E"/>
    <w:rsid w:val="00372BCB"/>
    <w:rsid w:val="00372C4B"/>
    <w:rsid w:val="0037338B"/>
    <w:rsid w:val="00374583"/>
    <w:rsid w:val="00374D0A"/>
    <w:rsid w:val="00374D34"/>
    <w:rsid w:val="003753C1"/>
    <w:rsid w:val="003756A8"/>
    <w:rsid w:val="00375CB4"/>
    <w:rsid w:val="00375FCD"/>
    <w:rsid w:val="00376FF8"/>
    <w:rsid w:val="00377401"/>
    <w:rsid w:val="003776F6"/>
    <w:rsid w:val="00380CF3"/>
    <w:rsid w:val="00381639"/>
    <w:rsid w:val="003819EF"/>
    <w:rsid w:val="00381B53"/>
    <w:rsid w:val="00381FB3"/>
    <w:rsid w:val="00382B17"/>
    <w:rsid w:val="00382B30"/>
    <w:rsid w:val="003837AC"/>
    <w:rsid w:val="003839E5"/>
    <w:rsid w:val="00383C3D"/>
    <w:rsid w:val="00383D97"/>
    <w:rsid w:val="00385C67"/>
    <w:rsid w:val="00385DEB"/>
    <w:rsid w:val="00385E4F"/>
    <w:rsid w:val="0038669E"/>
    <w:rsid w:val="00386B98"/>
    <w:rsid w:val="00387BEF"/>
    <w:rsid w:val="00387D88"/>
    <w:rsid w:val="00390487"/>
    <w:rsid w:val="00391DAB"/>
    <w:rsid w:val="00391FA7"/>
    <w:rsid w:val="0039205F"/>
    <w:rsid w:val="00392072"/>
    <w:rsid w:val="0039237F"/>
    <w:rsid w:val="00392A6D"/>
    <w:rsid w:val="0039476B"/>
    <w:rsid w:val="0039605A"/>
    <w:rsid w:val="00396223"/>
    <w:rsid w:val="003963E0"/>
    <w:rsid w:val="00396E24"/>
    <w:rsid w:val="003A002B"/>
    <w:rsid w:val="003A09D8"/>
    <w:rsid w:val="003A0DCE"/>
    <w:rsid w:val="003A29FC"/>
    <w:rsid w:val="003A30C2"/>
    <w:rsid w:val="003A3F71"/>
    <w:rsid w:val="003A463E"/>
    <w:rsid w:val="003A4758"/>
    <w:rsid w:val="003A4B05"/>
    <w:rsid w:val="003A5E08"/>
    <w:rsid w:val="003A7CE9"/>
    <w:rsid w:val="003B0D04"/>
    <w:rsid w:val="003B2259"/>
    <w:rsid w:val="003B2AF8"/>
    <w:rsid w:val="003B36E4"/>
    <w:rsid w:val="003B3B91"/>
    <w:rsid w:val="003B4155"/>
    <w:rsid w:val="003B451C"/>
    <w:rsid w:val="003B57EE"/>
    <w:rsid w:val="003B5DD6"/>
    <w:rsid w:val="003B6173"/>
    <w:rsid w:val="003B6649"/>
    <w:rsid w:val="003B6B41"/>
    <w:rsid w:val="003B78A0"/>
    <w:rsid w:val="003C0A89"/>
    <w:rsid w:val="003C1248"/>
    <w:rsid w:val="003C1CE3"/>
    <w:rsid w:val="003C2BBD"/>
    <w:rsid w:val="003C383C"/>
    <w:rsid w:val="003C3881"/>
    <w:rsid w:val="003C457F"/>
    <w:rsid w:val="003C460C"/>
    <w:rsid w:val="003C4734"/>
    <w:rsid w:val="003C5364"/>
    <w:rsid w:val="003C574E"/>
    <w:rsid w:val="003C6405"/>
    <w:rsid w:val="003C69D1"/>
    <w:rsid w:val="003C6E62"/>
    <w:rsid w:val="003D12A9"/>
    <w:rsid w:val="003D16CD"/>
    <w:rsid w:val="003D1D5B"/>
    <w:rsid w:val="003D1D94"/>
    <w:rsid w:val="003D1FCA"/>
    <w:rsid w:val="003D23CE"/>
    <w:rsid w:val="003D2560"/>
    <w:rsid w:val="003D2688"/>
    <w:rsid w:val="003D27C0"/>
    <w:rsid w:val="003D3C3C"/>
    <w:rsid w:val="003D4158"/>
    <w:rsid w:val="003D42F6"/>
    <w:rsid w:val="003D4BD2"/>
    <w:rsid w:val="003D5AA4"/>
    <w:rsid w:val="003D692D"/>
    <w:rsid w:val="003D6EA6"/>
    <w:rsid w:val="003D7664"/>
    <w:rsid w:val="003D79FE"/>
    <w:rsid w:val="003E00F3"/>
    <w:rsid w:val="003E143F"/>
    <w:rsid w:val="003E1788"/>
    <w:rsid w:val="003E18DF"/>
    <w:rsid w:val="003E1DC5"/>
    <w:rsid w:val="003E1F9E"/>
    <w:rsid w:val="003E23E7"/>
    <w:rsid w:val="003E2794"/>
    <w:rsid w:val="003E31A1"/>
    <w:rsid w:val="003E373A"/>
    <w:rsid w:val="003E428C"/>
    <w:rsid w:val="003E4666"/>
    <w:rsid w:val="003E4F4F"/>
    <w:rsid w:val="003E5048"/>
    <w:rsid w:val="003E5604"/>
    <w:rsid w:val="003E6590"/>
    <w:rsid w:val="003E789B"/>
    <w:rsid w:val="003F05F9"/>
    <w:rsid w:val="003F19DA"/>
    <w:rsid w:val="003F292F"/>
    <w:rsid w:val="003F3BE1"/>
    <w:rsid w:val="003F3D63"/>
    <w:rsid w:val="003F597B"/>
    <w:rsid w:val="003F6105"/>
    <w:rsid w:val="003F6643"/>
    <w:rsid w:val="003F77D1"/>
    <w:rsid w:val="003F79C4"/>
    <w:rsid w:val="003F7D25"/>
    <w:rsid w:val="0040144A"/>
    <w:rsid w:val="0040172B"/>
    <w:rsid w:val="004017EF"/>
    <w:rsid w:val="00401A1D"/>
    <w:rsid w:val="00401B65"/>
    <w:rsid w:val="004026A1"/>
    <w:rsid w:val="00403528"/>
    <w:rsid w:val="0040362D"/>
    <w:rsid w:val="0040386D"/>
    <w:rsid w:val="00405AC6"/>
    <w:rsid w:val="00406BFD"/>
    <w:rsid w:val="004071A3"/>
    <w:rsid w:val="004072AB"/>
    <w:rsid w:val="004112B6"/>
    <w:rsid w:val="00411F57"/>
    <w:rsid w:val="00412AFD"/>
    <w:rsid w:val="00412C98"/>
    <w:rsid w:val="00412CBB"/>
    <w:rsid w:val="004140B7"/>
    <w:rsid w:val="004157D6"/>
    <w:rsid w:val="00417B8D"/>
    <w:rsid w:val="00417D03"/>
    <w:rsid w:val="00420453"/>
    <w:rsid w:val="00421FFD"/>
    <w:rsid w:val="0042203D"/>
    <w:rsid w:val="004221FF"/>
    <w:rsid w:val="0042288F"/>
    <w:rsid w:val="00422E0E"/>
    <w:rsid w:val="0042429E"/>
    <w:rsid w:val="0042558C"/>
    <w:rsid w:val="004259E3"/>
    <w:rsid w:val="004262A6"/>
    <w:rsid w:val="00426C2A"/>
    <w:rsid w:val="00427081"/>
    <w:rsid w:val="00427945"/>
    <w:rsid w:val="00427B53"/>
    <w:rsid w:val="004306FB"/>
    <w:rsid w:val="00430763"/>
    <w:rsid w:val="00431D9D"/>
    <w:rsid w:val="004323CF"/>
    <w:rsid w:val="00432946"/>
    <w:rsid w:val="00432AAD"/>
    <w:rsid w:val="00432FAE"/>
    <w:rsid w:val="004343E5"/>
    <w:rsid w:val="00434939"/>
    <w:rsid w:val="00434C20"/>
    <w:rsid w:val="00434CF8"/>
    <w:rsid w:val="004354F5"/>
    <w:rsid w:val="00435C22"/>
    <w:rsid w:val="00436954"/>
    <w:rsid w:val="0043745C"/>
    <w:rsid w:val="004377D4"/>
    <w:rsid w:val="00440120"/>
    <w:rsid w:val="00440133"/>
    <w:rsid w:val="004408E3"/>
    <w:rsid w:val="0044272B"/>
    <w:rsid w:val="00443718"/>
    <w:rsid w:val="00443EEB"/>
    <w:rsid w:val="004445E0"/>
    <w:rsid w:val="004464B1"/>
    <w:rsid w:val="00446D58"/>
    <w:rsid w:val="00446D7B"/>
    <w:rsid w:val="00450443"/>
    <w:rsid w:val="00450480"/>
    <w:rsid w:val="0045053E"/>
    <w:rsid w:val="00450EB7"/>
    <w:rsid w:val="004532DA"/>
    <w:rsid w:val="00454C13"/>
    <w:rsid w:val="00455058"/>
    <w:rsid w:val="00455078"/>
    <w:rsid w:val="00455960"/>
    <w:rsid w:val="004609B4"/>
    <w:rsid w:val="00460BE1"/>
    <w:rsid w:val="00461097"/>
    <w:rsid w:val="0046134A"/>
    <w:rsid w:val="00461482"/>
    <w:rsid w:val="00461EA9"/>
    <w:rsid w:val="00461F08"/>
    <w:rsid w:val="004620EC"/>
    <w:rsid w:val="004622A2"/>
    <w:rsid w:val="00462A52"/>
    <w:rsid w:val="00462CD2"/>
    <w:rsid w:val="00463DBC"/>
    <w:rsid w:val="00465310"/>
    <w:rsid w:val="00465549"/>
    <w:rsid w:val="00465962"/>
    <w:rsid w:val="00465BFB"/>
    <w:rsid w:val="004675F5"/>
    <w:rsid w:val="00470200"/>
    <w:rsid w:val="00470257"/>
    <w:rsid w:val="00470AFE"/>
    <w:rsid w:val="00470E34"/>
    <w:rsid w:val="00471736"/>
    <w:rsid w:val="0047190D"/>
    <w:rsid w:val="00471C24"/>
    <w:rsid w:val="00472201"/>
    <w:rsid w:val="004732A7"/>
    <w:rsid w:val="00473DE1"/>
    <w:rsid w:val="004748FB"/>
    <w:rsid w:val="00474AD7"/>
    <w:rsid w:val="00474C33"/>
    <w:rsid w:val="00474D05"/>
    <w:rsid w:val="004754E1"/>
    <w:rsid w:val="0047588B"/>
    <w:rsid w:val="004768CF"/>
    <w:rsid w:val="00476DF9"/>
    <w:rsid w:val="004779EF"/>
    <w:rsid w:val="00477F21"/>
    <w:rsid w:val="00480449"/>
    <w:rsid w:val="00480468"/>
    <w:rsid w:val="00480596"/>
    <w:rsid w:val="00480FC8"/>
    <w:rsid w:val="0048215D"/>
    <w:rsid w:val="00482CB4"/>
    <w:rsid w:val="004834AB"/>
    <w:rsid w:val="00485568"/>
    <w:rsid w:val="00485694"/>
    <w:rsid w:val="00485814"/>
    <w:rsid w:val="00485DD6"/>
    <w:rsid w:val="00486411"/>
    <w:rsid w:val="004868B2"/>
    <w:rsid w:val="0048737F"/>
    <w:rsid w:val="00487FDA"/>
    <w:rsid w:val="00490CD2"/>
    <w:rsid w:val="00491437"/>
    <w:rsid w:val="00491E9C"/>
    <w:rsid w:val="004930C3"/>
    <w:rsid w:val="00493B1D"/>
    <w:rsid w:val="00494F37"/>
    <w:rsid w:val="004951F0"/>
    <w:rsid w:val="0049587E"/>
    <w:rsid w:val="0049597C"/>
    <w:rsid w:val="00495DBB"/>
    <w:rsid w:val="00495DE1"/>
    <w:rsid w:val="00496DEC"/>
    <w:rsid w:val="00496F2E"/>
    <w:rsid w:val="0049768F"/>
    <w:rsid w:val="004979C9"/>
    <w:rsid w:val="004A0A2B"/>
    <w:rsid w:val="004A178E"/>
    <w:rsid w:val="004A1D00"/>
    <w:rsid w:val="004A38F7"/>
    <w:rsid w:val="004A41E6"/>
    <w:rsid w:val="004A4CB1"/>
    <w:rsid w:val="004A4DD2"/>
    <w:rsid w:val="004A5A45"/>
    <w:rsid w:val="004A6251"/>
    <w:rsid w:val="004A75CA"/>
    <w:rsid w:val="004A79D7"/>
    <w:rsid w:val="004B01ED"/>
    <w:rsid w:val="004B0406"/>
    <w:rsid w:val="004B0B45"/>
    <w:rsid w:val="004B0F33"/>
    <w:rsid w:val="004B2DC6"/>
    <w:rsid w:val="004B5852"/>
    <w:rsid w:val="004B60F1"/>
    <w:rsid w:val="004B6340"/>
    <w:rsid w:val="004B7666"/>
    <w:rsid w:val="004B795A"/>
    <w:rsid w:val="004B7DF7"/>
    <w:rsid w:val="004C0229"/>
    <w:rsid w:val="004C0C02"/>
    <w:rsid w:val="004C1982"/>
    <w:rsid w:val="004C1E42"/>
    <w:rsid w:val="004C2710"/>
    <w:rsid w:val="004C3184"/>
    <w:rsid w:val="004C3A6D"/>
    <w:rsid w:val="004C3FB6"/>
    <w:rsid w:val="004C464C"/>
    <w:rsid w:val="004C4EDF"/>
    <w:rsid w:val="004C53C5"/>
    <w:rsid w:val="004C53E8"/>
    <w:rsid w:val="004C5B65"/>
    <w:rsid w:val="004C61E9"/>
    <w:rsid w:val="004C645C"/>
    <w:rsid w:val="004C67AB"/>
    <w:rsid w:val="004C6E6A"/>
    <w:rsid w:val="004C6F19"/>
    <w:rsid w:val="004C7C35"/>
    <w:rsid w:val="004D0237"/>
    <w:rsid w:val="004D037B"/>
    <w:rsid w:val="004D0450"/>
    <w:rsid w:val="004D04C7"/>
    <w:rsid w:val="004D1530"/>
    <w:rsid w:val="004D22D6"/>
    <w:rsid w:val="004D238B"/>
    <w:rsid w:val="004D2B94"/>
    <w:rsid w:val="004D2DF3"/>
    <w:rsid w:val="004D39A0"/>
    <w:rsid w:val="004D3CE5"/>
    <w:rsid w:val="004D3FA6"/>
    <w:rsid w:val="004D4691"/>
    <w:rsid w:val="004D56C6"/>
    <w:rsid w:val="004D5AE7"/>
    <w:rsid w:val="004D689B"/>
    <w:rsid w:val="004D7EDD"/>
    <w:rsid w:val="004E058B"/>
    <w:rsid w:val="004E07E0"/>
    <w:rsid w:val="004E1A39"/>
    <w:rsid w:val="004E2441"/>
    <w:rsid w:val="004E3049"/>
    <w:rsid w:val="004E3197"/>
    <w:rsid w:val="004E3248"/>
    <w:rsid w:val="004E331F"/>
    <w:rsid w:val="004E3FC7"/>
    <w:rsid w:val="004E579B"/>
    <w:rsid w:val="004E6F90"/>
    <w:rsid w:val="004E7C39"/>
    <w:rsid w:val="004E7D0E"/>
    <w:rsid w:val="004F0A17"/>
    <w:rsid w:val="004F0FED"/>
    <w:rsid w:val="004F1679"/>
    <w:rsid w:val="004F170D"/>
    <w:rsid w:val="004F2E70"/>
    <w:rsid w:val="004F3E26"/>
    <w:rsid w:val="004F475C"/>
    <w:rsid w:val="004F4FE7"/>
    <w:rsid w:val="004F7109"/>
    <w:rsid w:val="004F755F"/>
    <w:rsid w:val="0050007B"/>
    <w:rsid w:val="00502842"/>
    <w:rsid w:val="00502D50"/>
    <w:rsid w:val="00503224"/>
    <w:rsid w:val="00503975"/>
    <w:rsid w:val="00504C07"/>
    <w:rsid w:val="0050568A"/>
    <w:rsid w:val="00505A47"/>
    <w:rsid w:val="00506CD7"/>
    <w:rsid w:val="00507234"/>
    <w:rsid w:val="0051117B"/>
    <w:rsid w:val="00511359"/>
    <w:rsid w:val="005125BF"/>
    <w:rsid w:val="00512C8F"/>
    <w:rsid w:val="005146D3"/>
    <w:rsid w:val="00515405"/>
    <w:rsid w:val="00515963"/>
    <w:rsid w:val="00517BD2"/>
    <w:rsid w:val="005203CE"/>
    <w:rsid w:val="0052068C"/>
    <w:rsid w:val="00520952"/>
    <w:rsid w:val="00520ABF"/>
    <w:rsid w:val="005218CF"/>
    <w:rsid w:val="00521F68"/>
    <w:rsid w:val="005226A5"/>
    <w:rsid w:val="005229D0"/>
    <w:rsid w:val="00522ED1"/>
    <w:rsid w:val="00522F54"/>
    <w:rsid w:val="005237C4"/>
    <w:rsid w:val="005250E7"/>
    <w:rsid w:val="0052685F"/>
    <w:rsid w:val="00526926"/>
    <w:rsid w:val="005270EF"/>
    <w:rsid w:val="00527305"/>
    <w:rsid w:val="00527AE6"/>
    <w:rsid w:val="00527FB0"/>
    <w:rsid w:val="00527FB9"/>
    <w:rsid w:val="00527FE2"/>
    <w:rsid w:val="00530625"/>
    <w:rsid w:val="00531C51"/>
    <w:rsid w:val="00531EAD"/>
    <w:rsid w:val="00532C22"/>
    <w:rsid w:val="00532D55"/>
    <w:rsid w:val="0053324D"/>
    <w:rsid w:val="005332CE"/>
    <w:rsid w:val="00534184"/>
    <w:rsid w:val="00534300"/>
    <w:rsid w:val="00534BEB"/>
    <w:rsid w:val="0053577B"/>
    <w:rsid w:val="00536074"/>
    <w:rsid w:val="005365DB"/>
    <w:rsid w:val="00536B3E"/>
    <w:rsid w:val="00540379"/>
    <w:rsid w:val="0054176E"/>
    <w:rsid w:val="00541E4B"/>
    <w:rsid w:val="0054216F"/>
    <w:rsid w:val="0054223C"/>
    <w:rsid w:val="00542C3E"/>
    <w:rsid w:val="0054469E"/>
    <w:rsid w:val="00544FF7"/>
    <w:rsid w:val="005456A3"/>
    <w:rsid w:val="00545A00"/>
    <w:rsid w:val="00545C16"/>
    <w:rsid w:val="00546372"/>
    <w:rsid w:val="005511A9"/>
    <w:rsid w:val="0055207B"/>
    <w:rsid w:val="0055234C"/>
    <w:rsid w:val="005524CB"/>
    <w:rsid w:val="005527C0"/>
    <w:rsid w:val="00552BE3"/>
    <w:rsid w:val="0055339C"/>
    <w:rsid w:val="005535E8"/>
    <w:rsid w:val="00553A28"/>
    <w:rsid w:val="00553DD5"/>
    <w:rsid w:val="00553E01"/>
    <w:rsid w:val="00553FBF"/>
    <w:rsid w:val="00554A9C"/>
    <w:rsid w:val="00554DA9"/>
    <w:rsid w:val="00554F8E"/>
    <w:rsid w:val="00555DA8"/>
    <w:rsid w:val="0055630B"/>
    <w:rsid w:val="00556D1B"/>
    <w:rsid w:val="00560446"/>
    <w:rsid w:val="00560565"/>
    <w:rsid w:val="005607DB"/>
    <w:rsid w:val="00560EE1"/>
    <w:rsid w:val="00561069"/>
    <w:rsid w:val="00561E94"/>
    <w:rsid w:val="00562358"/>
    <w:rsid w:val="00562C8D"/>
    <w:rsid w:val="00562D11"/>
    <w:rsid w:val="005635DF"/>
    <w:rsid w:val="00563909"/>
    <w:rsid w:val="00564CE1"/>
    <w:rsid w:val="00564D1F"/>
    <w:rsid w:val="005650FB"/>
    <w:rsid w:val="005653DF"/>
    <w:rsid w:val="005654D4"/>
    <w:rsid w:val="00565F77"/>
    <w:rsid w:val="0056648A"/>
    <w:rsid w:val="0056674D"/>
    <w:rsid w:val="00566BFC"/>
    <w:rsid w:val="005671D7"/>
    <w:rsid w:val="00567A65"/>
    <w:rsid w:val="00571559"/>
    <w:rsid w:val="005733E5"/>
    <w:rsid w:val="005744B6"/>
    <w:rsid w:val="00574548"/>
    <w:rsid w:val="00574B06"/>
    <w:rsid w:val="00574E30"/>
    <w:rsid w:val="00575722"/>
    <w:rsid w:val="00575BED"/>
    <w:rsid w:val="005760EC"/>
    <w:rsid w:val="00576187"/>
    <w:rsid w:val="0057753B"/>
    <w:rsid w:val="00577EAC"/>
    <w:rsid w:val="005826D9"/>
    <w:rsid w:val="00583241"/>
    <w:rsid w:val="00583A8F"/>
    <w:rsid w:val="00583DD1"/>
    <w:rsid w:val="00583EC9"/>
    <w:rsid w:val="00584914"/>
    <w:rsid w:val="00585658"/>
    <w:rsid w:val="00585BBD"/>
    <w:rsid w:val="00585C61"/>
    <w:rsid w:val="00586CD5"/>
    <w:rsid w:val="00587854"/>
    <w:rsid w:val="00587AE5"/>
    <w:rsid w:val="00590005"/>
    <w:rsid w:val="00590D47"/>
    <w:rsid w:val="00591ABF"/>
    <w:rsid w:val="00591EFD"/>
    <w:rsid w:val="00592520"/>
    <w:rsid w:val="00594241"/>
    <w:rsid w:val="00595759"/>
    <w:rsid w:val="005958BD"/>
    <w:rsid w:val="00595AA2"/>
    <w:rsid w:val="005963F2"/>
    <w:rsid w:val="0059710D"/>
    <w:rsid w:val="00597B71"/>
    <w:rsid w:val="005A020A"/>
    <w:rsid w:val="005A1B92"/>
    <w:rsid w:val="005A2D7E"/>
    <w:rsid w:val="005A3B94"/>
    <w:rsid w:val="005A46DC"/>
    <w:rsid w:val="005A5E7E"/>
    <w:rsid w:val="005A626C"/>
    <w:rsid w:val="005A6B85"/>
    <w:rsid w:val="005A746E"/>
    <w:rsid w:val="005A7B0F"/>
    <w:rsid w:val="005B03CE"/>
    <w:rsid w:val="005B0890"/>
    <w:rsid w:val="005B0A13"/>
    <w:rsid w:val="005B0D7B"/>
    <w:rsid w:val="005B0F2F"/>
    <w:rsid w:val="005B164B"/>
    <w:rsid w:val="005B1FD5"/>
    <w:rsid w:val="005B2601"/>
    <w:rsid w:val="005B2F10"/>
    <w:rsid w:val="005B3133"/>
    <w:rsid w:val="005B317C"/>
    <w:rsid w:val="005B3F94"/>
    <w:rsid w:val="005B63F5"/>
    <w:rsid w:val="005B640A"/>
    <w:rsid w:val="005B6B1C"/>
    <w:rsid w:val="005B70B4"/>
    <w:rsid w:val="005B750F"/>
    <w:rsid w:val="005C0BBD"/>
    <w:rsid w:val="005C1D89"/>
    <w:rsid w:val="005C28DA"/>
    <w:rsid w:val="005C3002"/>
    <w:rsid w:val="005C3109"/>
    <w:rsid w:val="005C37AF"/>
    <w:rsid w:val="005C4717"/>
    <w:rsid w:val="005C588D"/>
    <w:rsid w:val="005C5B74"/>
    <w:rsid w:val="005C68D3"/>
    <w:rsid w:val="005C77F9"/>
    <w:rsid w:val="005C7DF4"/>
    <w:rsid w:val="005D055D"/>
    <w:rsid w:val="005D10F1"/>
    <w:rsid w:val="005D167E"/>
    <w:rsid w:val="005D16AB"/>
    <w:rsid w:val="005D171C"/>
    <w:rsid w:val="005D243C"/>
    <w:rsid w:val="005D39ED"/>
    <w:rsid w:val="005D47D3"/>
    <w:rsid w:val="005D5427"/>
    <w:rsid w:val="005D5675"/>
    <w:rsid w:val="005D5B87"/>
    <w:rsid w:val="005D6A15"/>
    <w:rsid w:val="005D6EAA"/>
    <w:rsid w:val="005D787E"/>
    <w:rsid w:val="005D7A63"/>
    <w:rsid w:val="005D7BC2"/>
    <w:rsid w:val="005E26A7"/>
    <w:rsid w:val="005E3183"/>
    <w:rsid w:val="005E3A12"/>
    <w:rsid w:val="005E4492"/>
    <w:rsid w:val="005E468E"/>
    <w:rsid w:val="005E4702"/>
    <w:rsid w:val="005E5D9B"/>
    <w:rsid w:val="005E5FDE"/>
    <w:rsid w:val="005E62F2"/>
    <w:rsid w:val="005E76A7"/>
    <w:rsid w:val="005E78D0"/>
    <w:rsid w:val="005F15C1"/>
    <w:rsid w:val="005F21EA"/>
    <w:rsid w:val="005F29B9"/>
    <w:rsid w:val="005F4820"/>
    <w:rsid w:val="005F4E90"/>
    <w:rsid w:val="005F5480"/>
    <w:rsid w:val="005F59D5"/>
    <w:rsid w:val="005F5FC2"/>
    <w:rsid w:val="006007E1"/>
    <w:rsid w:val="00600C34"/>
    <w:rsid w:val="00600D34"/>
    <w:rsid w:val="00603643"/>
    <w:rsid w:val="0060575B"/>
    <w:rsid w:val="00606BF5"/>
    <w:rsid w:val="00607218"/>
    <w:rsid w:val="00607E73"/>
    <w:rsid w:val="00610533"/>
    <w:rsid w:val="00610C0D"/>
    <w:rsid w:val="00611E41"/>
    <w:rsid w:val="006122F4"/>
    <w:rsid w:val="00613289"/>
    <w:rsid w:val="00613362"/>
    <w:rsid w:val="00613EF2"/>
    <w:rsid w:val="00614887"/>
    <w:rsid w:val="00614A17"/>
    <w:rsid w:val="0061576A"/>
    <w:rsid w:val="0061758C"/>
    <w:rsid w:val="0062011E"/>
    <w:rsid w:val="006205AE"/>
    <w:rsid w:val="00621E2D"/>
    <w:rsid w:val="006220F0"/>
    <w:rsid w:val="00622D21"/>
    <w:rsid w:val="006233F5"/>
    <w:rsid w:val="00623F9E"/>
    <w:rsid w:val="00624053"/>
    <w:rsid w:val="00624C4F"/>
    <w:rsid w:val="006256A6"/>
    <w:rsid w:val="0062662D"/>
    <w:rsid w:val="00626693"/>
    <w:rsid w:val="00626B24"/>
    <w:rsid w:val="00626CA0"/>
    <w:rsid w:val="00626E2C"/>
    <w:rsid w:val="00633903"/>
    <w:rsid w:val="006347C2"/>
    <w:rsid w:val="00634D1E"/>
    <w:rsid w:val="00636A15"/>
    <w:rsid w:val="00636F04"/>
    <w:rsid w:val="0063728B"/>
    <w:rsid w:val="0063731D"/>
    <w:rsid w:val="006374F6"/>
    <w:rsid w:val="00637C70"/>
    <w:rsid w:val="0064053B"/>
    <w:rsid w:val="00640F56"/>
    <w:rsid w:val="00641A05"/>
    <w:rsid w:val="00642DA6"/>
    <w:rsid w:val="0064302B"/>
    <w:rsid w:val="00643664"/>
    <w:rsid w:val="00643D4D"/>
    <w:rsid w:val="00644BC3"/>
    <w:rsid w:val="00644D35"/>
    <w:rsid w:val="00645932"/>
    <w:rsid w:val="006462FA"/>
    <w:rsid w:val="0065158F"/>
    <w:rsid w:val="00651741"/>
    <w:rsid w:val="0065355E"/>
    <w:rsid w:val="00653E87"/>
    <w:rsid w:val="00654129"/>
    <w:rsid w:val="00654A74"/>
    <w:rsid w:val="0065559F"/>
    <w:rsid w:val="006561FC"/>
    <w:rsid w:val="00656426"/>
    <w:rsid w:val="006564B4"/>
    <w:rsid w:val="006568EF"/>
    <w:rsid w:val="00656BF4"/>
    <w:rsid w:val="006571C2"/>
    <w:rsid w:val="0066098E"/>
    <w:rsid w:val="00660A34"/>
    <w:rsid w:val="00660D45"/>
    <w:rsid w:val="0066166F"/>
    <w:rsid w:val="006617F2"/>
    <w:rsid w:val="006623A5"/>
    <w:rsid w:val="0066329B"/>
    <w:rsid w:val="00663934"/>
    <w:rsid w:val="00663A30"/>
    <w:rsid w:val="00664907"/>
    <w:rsid w:val="0066538C"/>
    <w:rsid w:val="00666E07"/>
    <w:rsid w:val="00667D88"/>
    <w:rsid w:val="00670162"/>
    <w:rsid w:val="00670D6F"/>
    <w:rsid w:val="006729E1"/>
    <w:rsid w:val="00674DA6"/>
    <w:rsid w:val="0067589F"/>
    <w:rsid w:val="00675EBA"/>
    <w:rsid w:val="00676D9A"/>
    <w:rsid w:val="006801A8"/>
    <w:rsid w:val="00681035"/>
    <w:rsid w:val="00681F74"/>
    <w:rsid w:val="00682114"/>
    <w:rsid w:val="006827F0"/>
    <w:rsid w:val="00682CC0"/>
    <w:rsid w:val="0068454F"/>
    <w:rsid w:val="00684F37"/>
    <w:rsid w:val="00686017"/>
    <w:rsid w:val="006867A8"/>
    <w:rsid w:val="006868A7"/>
    <w:rsid w:val="00686FE4"/>
    <w:rsid w:val="00692CF4"/>
    <w:rsid w:val="00694228"/>
    <w:rsid w:val="0069442B"/>
    <w:rsid w:val="00697B9F"/>
    <w:rsid w:val="006A00C8"/>
    <w:rsid w:val="006A0CE9"/>
    <w:rsid w:val="006A2680"/>
    <w:rsid w:val="006A2A70"/>
    <w:rsid w:val="006A3841"/>
    <w:rsid w:val="006A3FB4"/>
    <w:rsid w:val="006A4BCC"/>
    <w:rsid w:val="006A56D0"/>
    <w:rsid w:val="006A6FF5"/>
    <w:rsid w:val="006A7146"/>
    <w:rsid w:val="006B0A0E"/>
    <w:rsid w:val="006B0B63"/>
    <w:rsid w:val="006B0DFD"/>
    <w:rsid w:val="006B0F22"/>
    <w:rsid w:val="006B125A"/>
    <w:rsid w:val="006B12CA"/>
    <w:rsid w:val="006B3DFC"/>
    <w:rsid w:val="006B4FC5"/>
    <w:rsid w:val="006B554E"/>
    <w:rsid w:val="006B7226"/>
    <w:rsid w:val="006B7BCB"/>
    <w:rsid w:val="006C0807"/>
    <w:rsid w:val="006C0C6C"/>
    <w:rsid w:val="006C3145"/>
    <w:rsid w:val="006C4155"/>
    <w:rsid w:val="006C4654"/>
    <w:rsid w:val="006C4C87"/>
    <w:rsid w:val="006C4F62"/>
    <w:rsid w:val="006C5C64"/>
    <w:rsid w:val="006C638C"/>
    <w:rsid w:val="006C689F"/>
    <w:rsid w:val="006C708B"/>
    <w:rsid w:val="006C7EC3"/>
    <w:rsid w:val="006D03F1"/>
    <w:rsid w:val="006D0FC1"/>
    <w:rsid w:val="006D2234"/>
    <w:rsid w:val="006D2376"/>
    <w:rsid w:val="006D27C0"/>
    <w:rsid w:val="006D2D4C"/>
    <w:rsid w:val="006D3321"/>
    <w:rsid w:val="006D3A98"/>
    <w:rsid w:val="006D43B2"/>
    <w:rsid w:val="006D4E8E"/>
    <w:rsid w:val="006D595C"/>
    <w:rsid w:val="006D6522"/>
    <w:rsid w:val="006D6597"/>
    <w:rsid w:val="006D6B2C"/>
    <w:rsid w:val="006D7376"/>
    <w:rsid w:val="006E0950"/>
    <w:rsid w:val="006E268C"/>
    <w:rsid w:val="006E27CC"/>
    <w:rsid w:val="006E2A08"/>
    <w:rsid w:val="006E41EC"/>
    <w:rsid w:val="006E42CB"/>
    <w:rsid w:val="006E43CA"/>
    <w:rsid w:val="006E4E48"/>
    <w:rsid w:val="006E56B3"/>
    <w:rsid w:val="006E5954"/>
    <w:rsid w:val="006E672C"/>
    <w:rsid w:val="006E7E32"/>
    <w:rsid w:val="006F10DD"/>
    <w:rsid w:val="006F2715"/>
    <w:rsid w:val="006F2ACE"/>
    <w:rsid w:val="006F3A51"/>
    <w:rsid w:val="006F40B7"/>
    <w:rsid w:val="006F46A4"/>
    <w:rsid w:val="006F5415"/>
    <w:rsid w:val="006F5738"/>
    <w:rsid w:val="006F5A89"/>
    <w:rsid w:val="006F5B8C"/>
    <w:rsid w:val="006F622A"/>
    <w:rsid w:val="006F67DD"/>
    <w:rsid w:val="006F7121"/>
    <w:rsid w:val="00700F69"/>
    <w:rsid w:val="00701013"/>
    <w:rsid w:val="007010B6"/>
    <w:rsid w:val="0070355F"/>
    <w:rsid w:val="007049F7"/>
    <w:rsid w:val="007057D9"/>
    <w:rsid w:val="00705957"/>
    <w:rsid w:val="00705BC9"/>
    <w:rsid w:val="00706517"/>
    <w:rsid w:val="00706E30"/>
    <w:rsid w:val="0070744E"/>
    <w:rsid w:val="00707ED2"/>
    <w:rsid w:val="00710C50"/>
    <w:rsid w:val="00711A1B"/>
    <w:rsid w:val="007127E4"/>
    <w:rsid w:val="007131BA"/>
    <w:rsid w:val="00713D1F"/>
    <w:rsid w:val="0071474C"/>
    <w:rsid w:val="00714810"/>
    <w:rsid w:val="00716532"/>
    <w:rsid w:val="00716E93"/>
    <w:rsid w:val="007177D2"/>
    <w:rsid w:val="00720601"/>
    <w:rsid w:val="00721024"/>
    <w:rsid w:val="007213BE"/>
    <w:rsid w:val="0072351D"/>
    <w:rsid w:val="00724517"/>
    <w:rsid w:val="00725226"/>
    <w:rsid w:val="00725386"/>
    <w:rsid w:val="00726920"/>
    <w:rsid w:val="0072729F"/>
    <w:rsid w:val="00727C88"/>
    <w:rsid w:val="007302F1"/>
    <w:rsid w:val="007304C1"/>
    <w:rsid w:val="007306CD"/>
    <w:rsid w:val="007317D1"/>
    <w:rsid w:val="00731D2F"/>
    <w:rsid w:val="0073218F"/>
    <w:rsid w:val="007321B4"/>
    <w:rsid w:val="0073368E"/>
    <w:rsid w:val="00733FDD"/>
    <w:rsid w:val="007351A7"/>
    <w:rsid w:val="0073586C"/>
    <w:rsid w:val="0073648A"/>
    <w:rsid w:val="007378EC"/>
    <w:rsid w:val="007408A7"/>
    <w:rsid w:val="00740C9F"/>
    <w:rsid w:val="00740EFA"/>
    <w:rsid w:val="007419E8"/>
    <w:rsid w:val="00742A16"/>
    <w:rsid w:val="00742E29"/>
    <w:rsid w:val="0074371A"/>
    <w:rsid w:val="00743DB2"/>
    <w:rsid w:val="007449F3"/>
    <w:rsid w:val="00745959"/>
    <w:rsid w:val="00745AC7"/>
    <w:rsid w:val="00745BB6"/>
    <w:rsid w:val="00746250"/>
    <w:rsid w:val="00747DBC"/>
    <w:rsid w:val="00747F48"/>
    <w:rsid w:val="00750460"/>
    <w:rsid w:val="00750AC6"/>
    <w:rsid w:val="0075115B"/>
    <w:rsid w:val="00752BF9"/>
    <w:rsid w:val="007535A0"/>
    <w:rsid w:val="007542F2"/>
    <w:rsid w:val="007556CC"/>
    <w:rsid w:val="0075579C"/>
    <w:rsid w:val="007561A0"/>
    <w:rsid w:val="007564DD"/>
    <w:rsid w:val="0075670C"/>
    <w:rsid w:val="00756EA8"/>
    <w:rsid w:val="00757561"/>
    <w:rsid w:val="00757A0F"/>
    <w:rsid w:val="00757A40"/>
    <w:rsid w:val="007604DE"/>
    <w:rsid w:val="007610B1"/>
    <w:rsid w:val="00761DE7"/>
    <w:rsid w:val="00761EB9"/>
    <w:rsid w:val="0076387C"/>
    <w:rsid w:val="00763AD2"/>
    <w:rsid w:val="007648B3"/>
    <w:rsid w:val="00764B89"/>
    <w:rsid w:val="00765E71"/>
    <w:rsid w:val="00765EB9"/>
    <w:rsid w:val="00767716"/>
    <w:rsid w:val="00767A00"/>
    <w:rsid w:val="00770900"/>
    <w:rsid w:val="0077169A"/>
    <w:rsid w:val="007744B5"/>
    <w:rsid w:val="00774E3A"/>
    <w:rsid w:val="00774F3C"/>
    <w:rsid w:val="007755BF"/>
    <w:rsid w:val="0077582D"/>
    <w:rsid w:val="00777EA4"/>
    <w:rsid w:val="00780276"/>
    <w:rsid w:val="0078106B"/>
    <w:rsid w:val="0078114C"/>
    <w:rsid w:val="00781259"/>
    <w:rsid w:val="00781542"/>
    <w:rsid w:val="007822C2"/>
    <w:rsid w:val="0078246E"/>
    <w:rsid w:val="007826B4"/>
    <w:rsid w:val="00782DB4"/>
    <w:rsid w:val="0078392A"/>
    <w:rsid w:val="007846B1"/>
    <w:rsid w:val="007865D8"/>
    <w:rsid w:val="007873CC"/>
    <w:rsid w:val="00787641"/>
    <w:rsid w:val="00787AE1"/>
    <w:rsid w:val="007907EE"/>
    <w:rsid w:val="00790BF8"/>
    <w:rsid w:val="00791562"/>
    <w:rsid w:val="007919F7"/>
    <w:rsid w:val="00791B7A"/>
    <w:rsid w:val="00792F31"/>
    <w:rsid w:val="00793A01"/>
    <w:rsid w:val="00793E6E"/>
    <w:rsid w:val="00794082"/>
    <w:rsid w:val="0079417F"/>
    <w:rsid w:val="00794468"/>
    <w:rsid w:val="00794640"/>
    <w:rsid w:val="0079492E"/>
    <w:rsid w:val="00794B45"/>
    <w:rsid w:val="00794E82"/>
    <w:rsid w:val="00795D4B"/>
    <w:rsid w:val="00795E24"/>
    <w:rsid w:val="00796CBE"/>
    <w:rsid w:val="00797A2B"/>
    <w:rsid w:val="007A05F8"/>
    <w:rsid w:val="007A0DA1"/>
    <w:rsid w:val="007A0FA1"/>
    <w:rsid w:val="007A123C"/>
    <w:rsid w:val="007A1247"/>
    <w:rsid w:val="007A137A"/>
    <w:rsid w:val="007A197C"/>
    <w:rsid w:val="007A3D6C"/>
    <w:rsid w:val="007A4AE2"/>
    <w:rsid w:val="007B1449"/>
    <w:rsid w:val="007B237A"/>
    <w:rsid w:val="007B26F5"/>
    <w:rsid w:val="007B30D3"/>
    <w:rsid w:val="007B3774"/>
    <w:rsid w:val="007B4D61"/>
    <w:rsid w:val="007B4F6C"/>
    <w:rsid w:val="007B50B8"/>
    <w:rsid w:val="007B62F0"/>
    <w:rsid w:val="007B65FE"/>
    <w:rsid w:val="007B673A"/>
    <w:rsid w:val="007B67B9"/>
    <w:rsid w:val="007B7057"/>
    <w:rsid w:val="007C2095"/>
    <w:rsid w:val="007C21FB"/>
    <w:rsid w:val="007C23A4"/>
    <w:rsid w:val="007C31BB"/>
    <w:rsid w:val="007C3ED4"/>
    <w:rsid w:val="007C4003"/>
    <w:rsid w:val="007C48F0"/>
    <w:rsid w:val="007C5848"/>
    <w:rsid w:val="007C5E03"/>
    <w:rsid w:val="007C64A0"/>
    <w:rsid w:val="007C72CE"/>
    <w:rsid w:val="007D0331"/>
    <w:rsid w:val="007D0BEC"/>
    <w:rsid w:val="007D1911"/>
    <w:rsid w:val="007D1BF2"/>
    <w:rsid w:val="007D29E9"/>
    <w:rsid w:val="007D2E9A"/>
    <w:rsid w:val="007D2F22"/>
    <w:rsid w:val="007D38F8"/>
    <w:rsid w:val="007D3BF3"/>
    <w:rsid w:val="007D3CF0"/>
    <w:rsid w:val="007D5A11"/>
    <w:rsid w:val="007D7C77"/>
    <w:rsid w:val="007E0D4D"/>
    <w:rsid w:val="007E18A6"/>
    <w:rsid w:val="007E1D4C"/>
    <w:rsid w:val="007E3A8A"/>
    <w:rsid w:val="007E591D"/>
    <w:rsid w:val="007E6F00"/>
    <w:rsid w:val="007E7595"/>
    <w:rsid w:val="007E77DA"/>
    <w:rsid w:val="007E795B"/>
    <w:rsid w:val="007F02EB"/>
    <w:rsid w:val="007F0B06"/>
    <w:rsid w:val="007F2678"/>
    <w:rsid w:val="007F2F0A"/>
    <w:rsid w:val="007F4A8B"/>
    <w:rsid w:val="007F51C9"/>
    <w:rsid w:val="007F54E7"/>
    <w:rsid w:val="007F5A5E"/>
    <w:rsid w:val="007F5EC2"/>
    <w:rsid w:val="007F6FC1"/>
    <w:rsid w:val="007F7588"/>
    <w:rsid w:val="007F7912"/>
    <w:rsid w:val="008005F3"/>
    <w:rsid w:val="00800DDC"/>
    <w:rsid w:val="00800E89"/>
    <w:rsid w:val="00801FA7"/>
    <w:rsid w:val="00802B75"/>
    <w:rsid w:val="00802F2F"/>
    <w:rsid w:val="00803092"/>
    <w:rsid w:val="00803288"/>
    <w:rsid w:val="00803449"/>
    <w:rsid w:val="00803498"/>
    <w:rsid w:val="00805780"/>
    <w:rsid w:val="008057FB"/>
    <w:rsid w:val="00805F48"/>
    <w:rsid w:val="008067E7"/>
    <w:rsid w:val="00807BDD"/>
    <w:rsid w:val="00810BDD"/>
    <w:rsid w:val="00810E83"/>
    <w:rsid w:val="00811486"/>
    <w:rsid w:val="00811BE9"/>
    <w:rsid w:val="008128F0"/>
    <w:rsid w:val="0081316C"/>
    <w:rsid w:val="00813A33"/>
    <w:rsid w:val="00814072"/>
    <w:rsid w:val="00814B7D"/>
    <w:rsid w:val="00814CAE"/>
    <w:rsid w:val="00816E03"/>
    <w:rsid w:val="008170DA"/>
    <w:rsid w:val="00817655"/>
    <w:rsid w:val="0081771C"/>
    <w:rsid w:val="00820B1F"/>
    <w:rsid w:val="00821B5C"/>
    <w:rsid w:val="00822EA3"/>
    <w:rsid w:val="00823B59"/>
    <w:rsid w:val="008240FE"/>
    <w:rsid w:val="00824312"/>
    <w:rsid w:val="00824402"/>
    <w:rsid w:val="008249B7"/>
    <w:rsid w:val="00825F11"/>
    <w:rsid w:val="0082675C"/>
    <w:rsid w:val="008309A6"/>
    <w:rsid w:val="00830D96"/>
    <w:rsid w:val="008318C7"/>
    <w:rsid w:val="00831BA0"/>
    <w:rsid w:val="00831C86"/>
    <w:rsid w:val="00832647"/>
    <w:rsid w:val="008327BA"/>
    <w:rsid w:val="008328F2"/>
    <w:rsid w:val="00832E40"/>
    <w:rsid w:val="00833BF3"/>
    <w:rsid w:val="00833DC4"/>
    <w:rsid w:val="008342C3"/>
    <w:rsid w:val="008349ED"/>
    <w:rsid w:val="00834FE9"/>
    <w:rsid w:val="0083550D"/>
    <w:rsid w:val="00835CCB"/>
    <w:rsid w:val="00836C27"/>
    <w:rsid w:val="00836C84"/>
    <w:rsid w:val="00837173"/>
    <w:rsid w:val="00837495"/>
    <w:rsid w:val="00840826"/>
    <w:rsid w:val="00840BCB"/>
    <w:rsid w:val="00840E62"/>
    <w:rsid w:val="00841ECD"/>
    <w:rsid w:val="00842ACD"/>
    <w:rsid w:val="00843D3E"/>
    <w:rsid w:val="00843EFA"/>
    <w:rsid w:val="00844532"/>
    <w:rsid w:val="00844D6C"/>
    <w:rsid w:val="00846083"/>
    <w:rsid w:val="00846FDE"/>
    <w:rsid w:val="00847083"/>
    <w:rsid w:val="00847BFE"/>
    <w:rsid w:val="008500C1"/>
    <w:rsid w:val="00850D83"/>
    <w:rsid w:val="0085105C"/>
    <w:rsid w:val="008540F6"/>
    <w:rsid w:val="00854704"/>
    <w:rsid w:val="00854F3E"/>
    <w:rsid w:val="008552C5"/>
    <w:rsid w:val="00856209"/>
    <w:rsid w:val="00857E15"/>
    <w:rsid w:val="0086042E"/>
    <w:rsid w:val="00860983"/>
    <w:rsid w:val="008631D2"/>
    <w:rsid w:val="0086364B"/>
    <w:rsid w:val="00863879"/>
    <w:rsid w:val="0086552C"/>
    <w:rsid w:val="008666F6"/>
    <w:rsid w:val="00866AEA"/>
    <w:rsid w:val="008709D9"/>
    <w:rsid w:val="00870CFB"/>
    <w:rsid w:val="00872CF7"/>
    <w:rsid w:val="00873763"/>
    <w:rsid w:val="00873D30"/>
    <w:rsid w:val="00873DE0"/>
    <w:rsid w:val="0087518C"/>
    <w:rsid w:val="00876C24"/>
    <w:rsid w:val="008775EF"/>
    <w:rsid w:val="008776B7"/>
    <w:rsid w:val="008779AB"/>
    <w:rsid w:val="00877F7C"/>
    <w:rsid w:val="00877F94"/>
    <w:rsid w:val="00880331"/>
    <w:rsid w:val="0088088A"/>
    <w:rsid w:val="00882650"/>
    <w:rsid w:val="008827AF"/>
    <w:rsid w:val="008837DE"/>
    <w:rsid w:val="00883815"/>
    <w:rsid w:val="00883DEC"/>
    <w:rsid w:val="00884632"/>
    <w:rsid w:val="00884937"/>
    <w:rsid w:val="0088509C"/>
    <w:rsid w:val="008875C7"/>
    <w:rsid w:val="00887DE8"/>
    <w:rsid w:val="00890585"/>
    <w:rsid w:val="00890A07"/>
    <w:rsid w:val="00890E8C"/>
    <w:rsid w:val="00891515"/>
    <w:rsid w:val="008923FD"/>
    <w:rsid w:val="00892645"/>
    <w:rsid w:val="00892E39"/>
    <w:rsid w:val="00893E7E"/>
    <w:rsid w:val="0089459A"/>
    <w:rsid w:val="008974C6"/>
    <w:rsid w:val="00897B0E"/>
    <w:rsid w:val="008A090B"/>
    <w:rsid w:val="008A26D8"/>
    <w:rsid w:val="008A3011"/>
    <w:rsid w:val="008A5196"/>
    <w:rsid w:val="008A59C1"/>
    <w:rsid w:val="008A6669"/>
    <w:rsid w:val="008A6B01"/>
    <w:rsid w:val="008A7CFC"/>
    <w:rsid w:val="008B08F3"/>
    <w:rsid w:val="008B1088"/>
    <w:rsid w:val="008B2069"/>
    <w:rsid w:val="008B2F90"/>
    <w:rsid w:val="008B33CF"/>
    <w:rsid w:val="008B34E0"/>
    <w:rsid w:val="008B400E"/>
    <w:rsid w:val="008B4788"/>
    <w:rsid w:val="008B48BB"/>
    <w:rsid w:val="008B4CA5"/>
    <w:rsid w:val="008B5C65"/>
    <w:rsid w:val="008B66BF"/>
    <w:rsid w:val="008B6C9A"/>
    <w:rsid w:val="008B7023"/>
    <w:rsid w:val="008B7C85"/>
    <w:rsid w:val="008C00F6"/>
    <w:rsid w:val="008C044D"/>
    <w:rsid w:val="008C0D00"/>
    <w:rsid w:val="008C0EB0"/>
    <w:rsid w:val="008C19F6"/>
    <w:rsid w:val="008C357F"/>
    <w:rsid w:val="008C4316"/>
    <w:rsid w:val="008C45C8"/>
    <w:rsid w:val="008C4C6E"/>
    <w:rsid w:val="008C5050"/>
    <w:rsid w:val="008C65B3"/>
    <w:rsid w:val="008C6E96"/>
    <w:rsid w:val="008C7735"/>
    <w:rsid w:val="008C7CDF"/>
    <w:rsid w:val="008D03C6"/>
    <w:rsid w:val="008D03FD"/>
    <w:rsid w:val="008D0A56"/>
    <w:rsid w:val="008D0A79"/>
    <w:rsid w:val="008D12A3"/>
    <w:rsid w:val="008D1CAA"/>
    <w:rsid w:val="008D211C"/>
    <w:rsid w:val="008D22EC"/>
    <w:rsid w:val="008D2FA3"/>
    <w:rsid w:val="008D3106"/>
    <w:rsid w:val="008D3367"/>
    <w:rsid w:val="008D4E91"/>
    <w:rsid w:val="008D5101"/>
    <w:rsid w:val="008D52A6"/>
    <w:rsid w:val="008D590F"/>
    <w:rsid w:val="008D59E2"/>
    <w:rsid w:val="008D5C8B"/>
    <w:rsid w:val="008D5EE5"/>
    <w:rsid w:val="008D648E"/>
    <w:rsid w:val="008D65FB"/>
    <w:rsid w:val="008D6EEF"/>
    <w:rsid w:val="008D74C1"/>
    <w:rsid w:val="008D7A53"/>
    <w:rsid w:val="008E052F"/>
    <w:rsid w:val="008E0A1D"/>
    <w:rsid w:val="008E0EDC"/>
    <w:rsid w:val="008E18AB"/>
    <w:rsid w:val="008E22D6"/>
    <w:rsid w:val="008E232A"/>
    <w:rsid w:val="008E2A89"/>
    <w:rsid w:val="008E33AE"/>
    <w:rsid w:val="008E5435"/>
    <w:rsid w:val="008E55FD"/>
    <w:rsid w:val="008E5CC5"/>
    <w:rsid w:val="008E629F"/>
    <w:rsid w:val="008E6CB0"/>
    <w:rsid w:val="008E6E8D"/>
    <w:rsid w:val="008E7889"/>
    <w:rsid w:val="008E7AF8"/>
    <w:rsid w:val="008F0CFC"/>
    <w:rsid w:val="008F0D51"/>
    <w:rsid w:val="008F0DF4"/>
    <w:rsid w:val="008F1301"/>
    <w:rsid w:val="008F23CA"/>
    <w:rsid w:val="008F27D3"/>
    <w:rsid w:val="008F2C1E"/>
    <w:rsid w:val="008F2DA9"/>
    <w:rsid w:val="008F313E"/>
    <w:rsid w:val="008F3404"/>
    <w:rsid w:val="008F3945"/>
    <w:rsid w:val="008F6365"/>
    <w:rsid w:val="008F672A"/>
    <w:rsid w:val="008F6D5D"/>
    <w:rsid w:val="008F6F8C"/>
    <w:rsid w:val="008F761C"/>
    <w:rsid w:val="008F7E41"/>
    <w:rsid w:val="009014D3"/>
    <w:rsid w:val="009015B4"/>
    <w:rsid w:val="00901C23"/>
    <w:rsid w:val="00901D80"/>
    <w:rsid w:val="00901F85"/>
    <w:rsid w:val="009020D6"/>
    <w:rsid w:val="0090290E"/>
    <w:rsid w:val="00902CE8"/>
    <w:rsid w:val="009043A0"/>
    <w:rsid w:val="009043DA"/>
    <w:rsid w:val="00904406"/>
    <w:rsid w:val="009047BB"/>
    <w:rsid w:val="009052E3"/>
    <w:rsid w:val="009053B1"/>
    <w:rsid w:val="00905407"/>
    <w:rsid w:val="0090664E"/>
    <w:rsid w:val="009070CC"/>
    <w:rsid w:val="009074D0"/>
    <w:rsid w:val="009100D2"/>
    <w:rsid w:val="00910A39"/>
    <w:rsid w:val="00911C3F"/>
    <w:rsid w:val="00911C90"/>
    <w:rsid w:val="009123DD"/>
    <w:rsid w:val="00912AD8"/>
    <w:rsid w:val="00913FDD"/>
    <w:rsid w:val="009144A3"/>
    <w:rsid w:val="009144C4"/>
    <w:rsid w:val="009147CC"/>
    <w:rsid w:val="009149DC"/>
    <w:rsid w:val="009155B3"/>
    <w:rsid w:val="009159CF"/>
    <w:rsid w:val="00916958"/>
    <w:rsid w:val="00916B71"/>
    <w:rsid w:val="00916FF5"/>
    <w:rsid w:val="009172A4"/>
    <w:rsid w:val="0092011E"/>
    <w:rsid w:val="00920E4B"/>
    <w:rsid w:val="00921E87"/>
    <w:rsid w:val="00922579"/>
    <w:rsid w:val="00923064"/>
    <w:rsid w:val="0092378E"/>
    <w:rsid w:val="00923F32"/>
    <w:rsid w:val="00924002"/>
    <w:rsid w:val="0092419A"/>
    <w:rsid w:val="009244E2"/>
    <w:rsid w:val="00924C8A"/>
    <w:rsid w:val="009256EB"/>
    <w:rsid w:val="009259EF"/>
    <w:rsid w:val="009271FF"/>
    <w:rsid w:val="0092751B"/>
    <w:rsid w:val="00930AEE"/>
    <w:rsid w:val="00931E53"/>
    <w:rsid w:val="00932A40"/>
    <w:rsid w:val="0093526D"/>
    <w:rsid w:val="00935927"/>
    <w:rsid w:val="00935C2F"/>
    <w:rsid w:val="00935C4B"/>
    <w:rsid w:val="009364EE"/>
    <w:rsid w:val="00941768"/>
    <w:rsid w:val="00942197"/>
    <w:rsid w:val="009430D1"/>
    <w:rsid w:val="009432CC"/>
    <w:rsid w:val="00943C14"/>
    <w:rsid w:val="009440C2"/>
    <w:rsid w:val="009441FD"/>
    <w:rsid w:val="0094583F"/>
    <w:rsid w:val="00945FE4"/>
    <w:rsid w:val="00946AAC"/>
    <w:rsid w:val="00946F8B"/>
    <w:rsid w:val="0094735C"/>
    <w:rsid w:val="0094763E"/>
    <w:rsid w:val="009500F9"/>
    <w:rsid w:val="00950FFB"/>
    <w:rsid w:val="00951342"/>
    <w:rsid w:val="009519F4"/>
    <w:rsid w:val="00951A66"/>
    <w:rsid w:val="0095309A"/>
    <w:rsid w:val="00953150"/>
    <w:rsid w:val="00953C86"/>
    <w:rsid w:val="00953E63"/>
    <w:rsid w:val="00954803"/>
    <w:rsid w:val="00955E91"/>
    <w:rsid w:val="00956443"/>
    <w:rsid w:val="00956A14"/>
    <w:rsid w:val="00957865"/>
    <w:rsid w:val="00957E8C"/>
    <w:rsid w:val="009613E1"/>
    <w:rsid w:val="00961546"/>
    <w:rsid w:val="00961741"/>
    <w:rsid w:val="00963057"/>
    <w:rsid w:val="009653FC"/>
    <w:rsid w:val="00965979"/>
    <w:rsid w:val="00965C24"/>
    <w:rsid w:val="009664BC"/>
    <w:rsid w:val="00966E4E"/>
    <w:rsid w:val="00966EDB"/>
    <w:rsid w:val="0097005F"/>
    <w:rsid w:val="00970778"/>
    <w:rsid w:val="00972974"/>
    <w:rsid w:val="00975186"/>
    <w:rsid w:val="009759DD"/>
    <w:rsid w:val="00975B85"/>
    <w:rsid w:val="0097693B"/>
    <w:rsid w:val="00976FA0"/>
    <w:rsid w:val="009770B6"/>
    <w:rsid w:val="009776E1"/>
    <w:rsid w:val="0098041A"/>
    <w:rsid w:val="00980430"/>
    <w:rsid w:val="00980BC9"/>
    <w:rsid w:val="0098160B"/>
    <w:rsid w:val="00981BD2"/>
    <w:rsid w:val="00981E02"/>
    <w:rsid w:val="00981FC5"/>
    <w:rsid w:val="009821E4"/>
    <w:rsid w:val="00982B89"/>
    <w:rsid w:val="00983F53"/>
    <w:rsid w:val="00984753"/>
    <w:rsid w:val="00984D13"/>
    <w:rsid w:val="00986A2E"/>
    <w:rsid w:val="0098750C"/>
    <w:rsid w:val="009907C7"/>
    <w:rsid w:val="00990882"/>
    <w:rsid w:val="009946AF"/>
    <w:rsid w:val="00994ECA"/>
    <w:rsid w:val="0099614F"/>
    <w:rsid w:val="0099619E"/>
    <w:rsid w:val="00997FEF"/>
    <w:rsid w:val="009A0033"/>
    <w:rsid w:val="009A10E3"/>
    <w:rsid w:val="009A22D3"/>
    <w:rsid w:val="009A3BE6"/>
    <w:rsid w:val="009A486A"/>
    <w:rsid w:val="009A7E4D"/>
    <w:rsid w:val="009B294E"/>
    <w:rsid w:val="009B29DC"/>
    <w:rsid w:val="009B3123"/>
    <w:rsid w:val="009B3463"/>
    <w:rsid w:val="009B38F0"/>
    <w:rsid w:val="009B3B9F"/>
    <w:rsid w:val="009B4868"/>
    <w:rsid w:val="009B55D5"/>
    <w:rsid w:val="009B5880"/>
    <w:rsid w:val="009B6448"/>
    <w:rsid w:val="009B698B"/>
    <w:rsid w:val="009B6C42"/>
    <w:rsid w:val="009B6D98"/>
    <w:rsid w:val="009B74E2"/>
    <w:rsid w:val="009B7E00"/>
    <w:rsid w:val="009C0844"/>
    <w:rsid w:val="009C1B32"/>
    <w:rsid w:val="009C3168"/>
    <w:rsid w:val="009C39F8"/>
    <w:rsid w:val="009C5510"/>
    <w:rsid w:val="009C66B9"/>
    <w:rsid w:val="009C7262"/>
    <w:rsid w:val="009C7D0B"/>
    <w:rsid w:val="009D16AE"/>
    <w:rsid w:val="009D1A8A"/>
    <w:rsid w:val="009D20C2"/>
    <w:rsid w:val="009D2987"/>
    <w:rsid w:val="009D33A7"/>
    <w:rsid w:val="009D33DC"/>
    <w:rsid w:val="009D3701"/>
    <w:rsid w:val="009D3829"/>
    <w:rsid w:val="009D3AAB"/>
    <w:rsid w:val="009D54D4"/>
    <w:rsid w:val="009D6E2F"/>
    <w:rsid w:val="009E0947"/>
    <w:rsid w:val="009E122B"/>
    <w:rsid w:val="009E1F03"/>
    <w:rsid w:val="009E1F11"/>
    <w:rsid w:val="009E4B38"/>
    <w:rsid w:val="009E5087"/>
    <w:rsid w:val="009E5901"/>
    <w:rsid w:val="009E7264"/>
    <w:rsid w:val="009F3613"/>
    <w:rsid w:val="009F3B42"/>
    <w:rsid w:val="009F41D5"/>
    <w:rsid w:val="009F50B1"/>
    <w:rsid w:val="009F5A6D"/>
    <w:rsid w:val="009F639F"/>
    <w:rsid w:val="009F657D"/>
    <w:rsid w:val="00A0038B"/>
    <w:rsid w:val="00A0045A"/>
    <w:rsid w:val="00A0126B"/>
    <w:rsid w:val="00A012B1"/>
    <w:rsid w:val="00A0141A"/>
    <w:rsid w:val="00A01732"/>
    <w:rsid w:val="00A035FB"/>
    <w:rsid w:val="00A041FE"/>
    <w:rsid w:val="00A04812"/>
    <w:rsid w:val="00A05B08"/>
    <w:rsid w:val="00A06824"/>
    <w:rsid w:val="00A07453"/>
    <w:rsid w:val="00A0793D"/>
    <w:rsid w:val="00A07AC2"/>
    <w:rsid w:val="00A10509"/>
    <w:rsid w:val="00A11BB4"/>
    <w:rsid w:val="00A11F33"/>
    <w:rsid w:val="00A1245E"/>
    <w:rsid w:val="00A12A25"/>
    <w:rsid w:val="00A12A4D"/>
    <w:rsid w:val="00A12DB4"/>
    <w:rsid w:val="00A13844"/>
    <w:rsid w:val="00A144EE"/>
    <w:rsid w:val="00A1473D"/>
    <w:rsid w:val="00A1511E"/>
    <w:rsid w:val="00A17502"/>
    <w:rsid w:val="00A2149E"/>
    <w:rsid w:val="00A22274"/>
    <w:rsid w:val="00A22A53"/>
    <w:rsid w:val="00A22CF9"/>
    <w:rsid w:val="00A22EEA"/>
    <w:rsid w:val="00A2317D"/>
    <w:rsid w:val="00A23647"/>
    <w:rsid w:val="00A23ED7"/>
    <w:rsid w:val="00A242BF"/>
    <w:rsid w:val="00A257D1"/>
    <w:rsid w:val="00A26812"/>
    <w:rsid w:val="00A26A26"/>
    <w:rsid w:val="00A27575"/>
    <w:rsid w:val="00A27A74"/>
    <w:rsid w:val="00A27AC8"/>
    <w:rsid w:val="00A302F4"/>
    <w:rsid w:val="00A318E2"/>
    <w:rsid w:val="00A31C55"/>
    <w:rsid w:val="00A32765"/>
    <w:rsid w:val="00A32F85"/>
    <w:rsid w:val="00A337D1"/>
    <w:rsid w:val="00A33E64"/>
    <w:rsid w:val="00A33EC6"/>
    <w:rsid w:val="00A33FBB"/>
    <w:rsid w:val="00A34BC8"/>
    <w:rsid w:val="00A34F51"/>
    <w:rsid w:val="00A35CB8"/>
    <w:rsid w:val="00A36456"/>
    <w:rsid w:val="00A371EB"/>
    <w:rsid w:val="00A414E0"/>
    <w:rsid w:val="00A41B5A"/>
    <w:rsid w:val="00A42376"/>
    <w:rsid w:val="00A42DA8"/>
    <w:rsid w:val="00A43336"/>
    <w:rsid w:val="00A43F27"/>
    <w:rsid w:val="00A440A8"/>
    <w:rsid w:val="00A44DC2"/>
    <w:rsid w:val="00A44FFE"/>
    <w:rsid w:val="00A45805"/>
    <w:rsid w:val="00A45948"/>
    <w:rsid w:val="00A45BC6"/>
    <w:rsid w:val="00A45FE8"/>
    <w:rsid w:val="00A461F8"/>
    <w:rsid w:val="00A47B1C"/>
    <w:rsid w:val="00A47F51"/>
    <w:rsid w:val="00A519DC"/>
    <w:rsid w:val="00A51B3F"/>
    <w:rsid w:val="00A52C70"/>
    <w:rsid w:val="00A54AAA"/>
    <w:rsid w:val="00A55C97"/>
    <w:rsid w:val="00A56887"/>
    <w:rsid w:val="00A5691B"/>
    <w:rsid w:val="00A57685"/>
    <w:rsid w:val="00A6096A"/>
    <w:rsid w:val="00A60D18"/>
    <w:rsid w:val="00A61A25"/>
    <w:rsid w:val="00A62E45"/>
    <w:rsid w:val="00A63267"/>
    <w:rsid w:val="00A63309"/>
    <w:rsid w:val="00A6532E"/>
    <w:rsid w:val="00A65ED1"/>
    <w:rsid w:val="00A66CA6"/>
    <w:rsid w:val="00A702F4"/>
    <w:rsid w:val="00A704AA"/>
    <w:rsid w:val="00A70504"/>
    <w:rsid w:val="00A70D04"/>
    <w:rsid w:val="00A71386"/>
    <w:rsid w:val="00A72B44"/>
    <w:rsid w:val="00A73F2F"/>
    <w:rsid w:val="00A74EBE"/>
    <w:rsid w:val="00A75039"/>
    <w:rsid w:val="00A751D6"/>
    <w:rsid w:val="00A7520B"/>
    <w:rsid w:val="00A76715"/>
    <w:rsid w:val="00A770E2"/>
    <w:rsid w:val="00A80396"/>
    <w:rsid w:val="00A80B9A"/>
    <w:rsid w:val="00A80E99"/>
    <w:rsid w:val="00A817A0"/>
    <w:rsid w:val="00A81A61"/>
    <w:rsid w:val="00A81C7C"/>
    <w:rsid w:val="00A81F21"/>
    <w:rsid w:val="00A826E4"/>
    <w:rsid w:val="00A82848"/>
    <w:rsid w:val="00A82895"/>
    <w:rsid w:val="00A83580"/>
    <w:rsid w:val="00A843E3"/>
    <w:rsid w:val="00A84509"/>
    <w:rsid w:val="00A864E2"/>
    <w:rsid w:val="00A8688A"/>
    <w:rsid w:val="00A87A47"/>
    <w:rsid w:val="00A9164C"/>
    <w:rsid w:val="00A91651"/>
    <w:rsid w:val="00A9199F"/>
    <w:rsid w:val="00A91FC0"/>
    <w:rsid w:val="00A92249"/>
    <w:rsid w:val="00A92722"/>
    <w:rsid w:val="00A940A5"/>
    <w:rsid w:val="00A943EB"/>
    <w:rsid w:val="00A95700"/>
    <w:rsid w:val="00A95E06"/>
    <w:rsid w:val="00A95F18"/>
    <w:rsid w:val="00A97C01"/>
    <w:rsid w:val="00AA086B"/>
    <w:rsid w:val="00AA163A"/>
    <w:rsid w:val="00AA245E"/>
    <w:rsid w:val="00AA2505"/>
    <w:rsid w:val="00AA2601"/>
    <w:rsid w:val="00AA310E"/>
    <w:rsid w:val="00AA44AF"/>
    <w:rsid w:val="00AA564B"/>
    <w:rsid w:val="00AA6B8D"/>
    <w:rsid w:val="00AA7097"/>
    <w:rsid w:val="00AA70F5"/>
    <w:rsid w:val="00AA7305"/>
    <w:rsid w:val="00AA7B7C"/>
    <w:rsid w:val="00AB14C5"/>
    <w:rsid w:val="00AB2B72"/>
    <w:rsid w:val="00AB2DF7"/>
    <w:rsid w:val="00AB45C2"/>
    <w:rsid w:val="00AB45F5"/>
    <w:rsid w:val="00AB47E9"/>
    <w:rsid w:val="00AB5E83"/>
    <w:rsid w:val="00AB789B"/>
    <w:rsid w:val="00AB7994"/>
    <w:rsid w:val="00AC03CE"/>
    <w:rsid w:val="00AC0E14"/>
    <w:rsid w:val="00AC1DA0"/>
    <w:rsid w:val="00AC29A6"/>
    <w:rsid w:val="00AC2C36"/>
    <w:rsid w:val="00AC2FEF"/>
    <w:rsid w:val="00AC3F78"/>
    <w:rsid w:val="00AC4DD3"/>
    <w:rsid w:val="00AC5898"/>
    <w:rsid w:val="00AC5BBF"/>
    <w:rsid w:val="00AC7228"/>
    <w:rsid w:val="00AC72F5"/>
    <w:rsid w:val="00AC7368"/>
    <w:rsid w:val="00AC7ED5"/>
    <w:rsid w:val="00AD0AF2"/>
    <w:rsid w:val="00AD1FE3"/>
    <w:rsid w:val="00AD210D"/>
    <w:rsid w:val="00AD21FD"/>
    <w:rsid w:val="00AD4D38"/>
    <w:rsid w:val="00AD501B"/>
    <w:rsid w:val="00AD5811"/>
    <w:rsid w:val="00AD6793"/>
    <w:rsid w:val="00AD6B3A"/>
    <w:rsid w:val="00AD73D2"/>
    <w:rsid w:val="00AD7EE1"/>
    <w:rsid w:val="00AE0DA8"/>
    <w:rsid w:val="00AE1365"/>
    <w:rsid w:val="00AE18EC"/>
    <w:rsid w:val="00AE1BE1"/>
    <w:rsid w:val="00AE2E1C"/>
    <w:rsid w:val="00AE4212"/>
    <w:rsid w:val="00AE44DC"/>
    <w:rsid w:val="00AE4AC6"/>
    <w:rsid w:val="00AE5272"/>
    <w:rsid w:val="00AE5CA0"/>
    <w:rsid w:val="00AE637B"/>
    <w:rsid w:val="00AE6CDC"/>
    <w:rsid w:val="00AE7B54"/>
    <w:rsid w:val="00AF121F"/>
    <w:rsid w:val="00AF1419"/>
    <w:rsid w:val="00AF188E"/>
    <w:rsid w:val="00AF26CC"/>
    <w:rsid w:val="00AF28E9"/>
    <w:rsid w:val="00AF3012"/>
    <w:rsid w:val="00AF3649"/>
    <w:rsid w:val="00AF3F88"/>
    <w:rsid w:val="00AF48B0"/>
    <w:rsid w:val="00AF4B6B"/>
    <w:rsid w:val="00AF4BDD"/>
    <w:rsid w:val="00AF535A"/>
    <w:rsid w:val="00AF5F64"/>
    <w:rsid w:val="00AF6100"/>
    <w:rsid w:val="00AF6A93"/>
    <w:rsid w:val="00AF7FE1"/>
    <w:rsid w:val="00B016CF"/>
    <w:rsid w:val="00B02181"/>
    <w:rsid w:val="00B02DD1"/>
    <w:rsid w:val="00B03133"/>
    <w:rsid w:val="00B03230"/>
    <w:rsid w:val="00B0377A"/>
    <w:rsid w:val="00B038B4"/>
    <w:rsid w:val="00B03CB7"/>
    <w:rsid w:val="00B044D0"/>
    <w:rsid w:val="00B04521"/>
    <w:rsid w:val="00B04C36"/>
    <w:rsid w:val="00B04EE8"/>
    <w:rsid w:val="00B06913"/>
    <w:rsid w:val="00B07594"/>
    <w:rsid w:val="00B075E4"/>
    <w:rsid w:val="00B111A4"/>
    <w:rsid w:val="00B1269E"/>
    <w:rsid w:val="00B12C4A"/>
    <w:rsid w:val="00B12C79"/>
    <w:rsid w:val="00B14004"/>
    <w:rsid w:val="00B14A6E"/>
    <w:rsid w:val="00B14DF1"/>
    <w:rsid w:val="00B14EA1"/>
    <w:rsid w:val="00B151CE"/>
    <w:rsid w:val="00B157C1"/>
    <w:rsid w:val="00B16525"/>
    <w:rsid w:val="00B16E4B"/>
    <w:rsid w:val="00B21368"/>
    <w:rsid w:val="00B213A7"/>
    <w:rsid w:val="00B2198C"/>
    <w:rsid w:val="00B21EAC"/>
    <w:rsid w:val="00B227DA"/>
    <w:rsid w:val="00B22ADC"/>
    <w:rsid w:val="00B22ED9"/>
    <w:rsid w:val="00B234BC"/>
    <w:rsid w:val="00B25470"/>
    <w:rsid w:val="00B25644"/>
    <w:rsid w:val="00B256B8"/>
    <w:rsid w:val="00B25846"/>
    <w:rsid w:val="00B25E5D"/>
    <w:rsid w:val="00B26EAC"/>
    <w:rsid w:val="00B26EC8"/>
    <w:rsid w:val="00B27402"/>
    <w:rsid w:val="00B31D06"/>
    <w:rsid w:val="00B32159"/>
    <w:rsid w:val="00B322C6"/>
    <w:rsid w:val="00B33098"/>
    <w:rsid w:val="00B33B13"/>
    <w:rsid w:val="00B33BF7"/>
    <w:rsid w:val="00B33CA2"/>
    <w:rsid w:val="00B34311"/>
    <w:rsid w:val="00B34351"/>
    <w:rsid w:val="00B37D95"/>
    <w:rsid w:val="00B415DC"/>
    <w:rsid w:val="00B419F7"/>
    <w:rsid w:val="00B427F6"/>
    <w:rsid w:val="00B42C82"/>
    <w:rsid w:val="00B42FE7"/>
    <w:rsid w:val="00B4436B"/>
    <w:rsid w:val="00B45ED8"/>
    <w:rsid w:val="00B46241"/>
    <w:rsid w:val="00B471EE"/>
    <w:rsid w:val="00B472D4"/>
    <w:rsid w:val="00B47DFD"/>
    <w:rsid w:val="00B50A68"/>
    <w:rsid w:val="00B51512"/>
    <w:rsid w:val="00B51DAA"/>
    <w:rsid w:val="00B539AE"/>
    <w:rsid w:val="00B54F1D"/>
    <w:rsid w:val="00B554EB"/>
    <w:rsid w:val="00B55F1A"/>
    <w:rsid w:val="00B56897"/>
    <w:rsid w:val="00B56C58"/>
    <w:rsid w:val="00B61391"/>
    <w:rsid w:val="00B61734"/>
    <w:rsid w:val="00B6334E"/>
    <w:rsid w:val="00B65A13"/>
    <w:rsid w:val="00B66011"/>
    <w:rsid w:val="00B66196"/>
    <w:rsid w:val="00B663C4"/>
    <w:rsid w:val="00B67677"/>
    <w:rsid w:val="00B70689"/>
    <w:rsid w:val="00B736A4"/>
    <w:rsid w:val="00B737A5"/>
    <w:rsid w:val="00B74618"/>
    <w:rsid w:val="00B74A8D"/>
    <w:rsid w:val="00B7529C"/>
    <w:rsid w:val="00B75528"/>
    <w:rsid w:val="00B76A0D"/>
    <w:rsid w:val="00B76C91"/>
    <w:rsid w:val="00B76D85"/>
    <w:rsid w:val="00B77F6A"/>
    <w:rsid w:val="00B81149"/>
    <w:rsid w:val="00B812B1"/>
    <w:rsid w:val="00B8183C"/>
    <w:rsid w:val="00B81A63"/>
    <w:rsid w:val="00B81E64"/>
    <w:rsid w:val="00B81F3B"/>
    <w:rsid w:val="00B8249E"/>
    <w:rsid w:val="00B8265F"/>
    <w:rsid w:val="00B84080"/>
    <w:rsid w:val="00B8462A"/>
    <w:rsid w:val="00B85590"/>
    <w:rsid w:val="00B8575E"/>
    <w:rsid w:val="00B86311"/>
    <w:rsid w:val="00B866F3"/>
    <w:rsid w:val="00B86C41"/>
    <w:rsid w:val="00B90CD7"/>
    <w:rsid w:val="00B9141B"/>
    <w:rsid w:val="00B91A7C"/>
    <w:rsid w:val="00B91EC4"/>
    <w:rsid w:val="00B92418"/>
    <w:rsid w:val="00B94232"/>
    <w:rsid w:val="00B954A1"/>
    <w:rsid w:val="00B95719"/>
    <w:rsid w:val="00B97CFD"/>
    <w:rsid w:val="00BA0834"/>
    <w:rsid w:val="00BA1291"/>
    <w:rsid w:val="00BA1512"/>
    <w:rsid w:val="00BA2BB6"/>
    <w:rsid w:val="00BA2CC3"/>
    <w:rsid w:val="00BA2D83"/>
    <w:rsid w:val="00BA4E26"/>
    <w:rsid w:val="00BA5BCC"/>
    <w:rsid w:val="00BA6D52"/>
    <w:rsid w:val="00BA72AE"/>
    <w:rsid w:val="00BB1BE0"/>
    <w:rsid w:val="00BB459A"/>
    <w:rsid w:val="00BB581A"/>
    <w:rsid w:val="00BB6994"/>
    <w:rsid w:val="00BB7923"/>
    <w:rsid w:val="00BC00FC"/>
    <w:rsid w:val="00BC05F7"/>
    <w:rsid w:val="00BC07D4"/>
    <w:rsid w:val="00BC0B81"/>
    <w:rsid w:val="00BC1727"/>
    <w:rsid w:val="00BC1A9C"/>
    <w:rsid w:val="00BC630F"/>
    <w:rsid w:val="00BC6713"/>
    <w:rsid w:val="00BC6761"/>
    <w:rsid w:val="00BC6D05"/>
    <w:rsid w:val="00BC703A"/>
    <w:rsid w:val="00BC7720"/>
    <w:rsid w:val="00BC7C42"/>
    <w:rsid w:val="00BD12E7"/>
    <w:rsid w:val="00BD2B95"/>
    <w:rsid w:val="00BD3E6D"/>
    <w:rsid w:val="00BD408E"/>
    <w:rsid w:val="00BD53BF"/>
    <w:rsid w:val="00BD78D0"/>
    <w:rsid w:val="00BE0717"/>
    <w:rsid w:val="00BE1D1F"/>
    <w:rsid w:val="00BE2C21"/>
    <w:rsid w:val="00BE2E22"/>
    <w:rsid w:val="00BE35C5"/>
    <w:rsid w:val="00BE3669"/>
    <w:rsid w:val="00BE3B8F"/>
    <w:rsid w:val="00BE3BD4"/>
    <w:rsid w:val="00BE3BDE"/>
    <w:rsid w:val="00BE4D60"/>
    <w:rsid w:val="00BE5265"/>
    <w:rsid w:val="00BE69D8"/>
    <w:rsid w:val="00BE6FB0"/>
    <w:rsid w:val="00BF0117"/>
    <w:rsid w:val="00BF1136"/>
    <w:rsid w:val="00BF1AC9"/>
    <w:rsid w:val="00BF1BCD"/>
    <w:rsid w:val="00BF2534"/>
    <w:rsid w:val="00BF269A"/>
    <w:rsid w:val="00BF3490"/>
    <w:rsid w:val="00BF35E2"/>
    <w:rsid w:val="00BF3DCE"/>
    <w:rsid w:val="00BF4992"/>
    <w:rsid w:val="00BF5A4C"/>
    <w:rsid w:val="00BF63FA"/>
    <w:rsid w:val="00BF647E"/>
    <w:rsid w:val="00BF72C9"/>
    <w:rsid w:val="00BF7472"/>
    <w:rsid w:val="00C014D3"/>
    <w:rsid w:val="00C015EA"/>
    <w:rsid w:val="00C01BAD"/>
    <w:rsid w:val="00C0265B"/>
    <w:rsid w:val="00C029C7"/>
    <w:rsid w:val="00C03345"/>
    <w:rsid w:val="00C0408A"/>
    <w:rsid w:val="00C05F6E"/>
    <w:rsid w:val="00C060B5"/>
    <w:rsid w:val="00C06CDE"/>
    <w:rsid w:val="00C07213"/>
    <w:rsid w:val="00C079CC"/>
    <w:rsid w:val="00C07FA1"/>
    <w:rsid w:val="00C10364"/>
    <w:rsid w:val="00C117A5"/>
    <w:rsid w:val="00C1290F"/>
    <w:rsid w:val="00C13FD4"/>
    <w:rsid w:val="00C143F4"/>
    <w:rsid w:val="00C15BDF"/>
    <w:rsid w:val="00C1668F"/>
    <w:rsid w:val="00C169F9"/>
    <w:rsid w:val="00C17392"/>
    <w:rsid w:val="00C173E6"/>
    <w:rsid w:val="00C17A32"/>
    <w:rsid w:val="00C17A73"/>
    <w:rsid w:val="00C20588"/>
    <w:rsid w:val="00C20759"/>
    <w:rsid w:val="00C2170D"/>
    <w:rsid w:val="00C21BC2"/>
    <w:rsid w:val="00C21F9C"/>
    <w:rsid w:val="00C225D0"/>
    <w:rsid w:val="00C22772"/>
    <w:rsid w:val="00C23820"/>
    <w:rsid w:val="00C238E0"/>
    <w:rsid w:val="00C23916"/>
    <w:rsid w:val="00C23B90"/>
    <w:rsid w:val="00C24810"/>
    <w:rsid w:val="00C24939"/>
    <w:rsid w:val="00C258CA"/>
    <w:rsid w:val="00C25C0B"/>
    <w:rsid w:val="00C2638A"/>
    <w:rsid w:val="00C2674F"/>
    <w:rsid w:val="00C26997"/>
    <w:rsid w:val="00C26DE7"/>
    <w:rsid w:val="00C26F4F"/>
    <w:rsid w:val="00C30000"/>
    <w:rsid w:val="00C315BF"/>
    <w:rsid w:val="00C316B2"/>
    <w:rsid w:val="00C31831"/>
    <w:rsid w:val="00C323C1"/>
    <w:rsid w:val="00C32764"/>
    <w:rsid w:val="00C32EEF"/>
    <w:rsid w:val="00C3355E"/>
    <w:rsid w:val="00C336C4"/>
    <w:rsid w:val="00C34096"/>
    <w:rsid w:val="00C3633D"/>
    <w:rsid w:val="00C364D4"/>
    <w:rsid w:val="00C367A0"/>
    <w:rsid w:val="00C37C40"/>
    <w:rsid w:val="00C40115"/>
    <w:rsid w:val="00C40659"/>
    <w:rsid w:val="00C4097F"/>
    <w:rsid w:val="00C41849"/>
    <w:rsid w:val="00C42E20"/>
    <w:rsid w:val="00C43DEC"/>
    <w:rsid w:val="00C43FC3"/>
    <w:rsid w:val="00C4404C"/>
    <w:rsid w:val="00C44CBE"/>
    <w:rsid w:val="00C44F5E"/>
    <w:rsid w:val="00C45C56"/>
    <w:rsid w:val="00C46A82"/>
    <w:rsid w:val="00C470E8"/>
    <w:rsid w:val="00C47213"/>
    <w:rsid w:val="00C474B1"/>
    <w:rsid w:val="00C47DBC"/>
    <w:rsid w:val="00C506B3"/>
    <w:rsid w:val="00C50A5A"/>
    <w:rsid w:val="00C50CF9"/>
    <w:rsid w:val="00C50D30"/>
    <w:rsid w:val="00C52231"/>
    <w:rsid w:val="00C52BDD"/>
    <w:rsid w:val="00C52CF7"/>
    <w:rsid w:val="00C535D8"/>
    <w:rsid w:val="00C53A55"/>
    <w:rsid w:val="00C53D57"/>
    <w:rsid w:val="00C53F09"/>
    <w:rsid w:val="00C540F1"/>
    <w:rsid w:val="00C54391"/>
    <w:rsid w:val="00C5482A"/>
    <w:rsid w:val="00C54A8A"/>
    <w:rsid w:val="00C55C16"/>
    <w:rsid w:val="00C55EF4"/>
    <w:rsid w:val="00C56B99"/>
    <w:rsid w:val="00C56D7D"/>
    <w:rsid w:val="00C60B91"/>
    <w:rsid w:val="00C61391"/>
    <w:rsid w:val="00C618FA"/>
    <w:rsid w:val="00C61949"/>
    <w:rsid w:val="00C61CE2"/>
    <w:rsid w:val="00C6203F"/>
    <w:rsid w:val="00C621C4"/>
    <w:rsid w:val="00C629A0"/>
    <w:rsid w:val="00C62BBD"/>
    <w:rsid w:val="00C62CB4"/>
    <w:rsid w:val="00C63B51"/>
    <w:rsid w:val="00C63C22"/>
    <w:rsid w:val="00C64057"/>
    <w:rsid w:val="00C64976"/>
    <w:rsid w:val="00C6497A"/>
    <w:rsid w:val="00C6524C"/>
    <w:rsid w:val="00C65FE4"/>
    <w:rsid w:val="00C664B2"/>
    <w:rsid w:val="00C66D29"/>
    <w:rsid w:val="00C70486"/>
    <w:rsid w:val="00C70F47"/>
    <w:rsid w:val="00C71623"/>
    <w:rsid w:val="00C71ADF"/>
    <w:rsid w:val="00C71DD0"/>
    <w:rsid w:val="00C73D88"/>
    <w:rsid w:val="00C754E3"/>
    <w:rsid w:val="00C75A1B"/>
    <w:rsid w:val="00C75C37"/>
    <w:rsid w:val="00C75EE3"/>
    <w:rsid w:val="00C76657"/>
    <w:rsid w:val="00C80DB5"/>
    <w:rsid w:val="00C80FE2"/>
    <w:rsid w:val="00C817EC"/>
    <w:rsid w:val="00C8296D"/>
    <w:rsid w:val="00C8347A"/>
    <w:rsid w:val="00C84562"/>
    <w:rsid w:val="00C847A1"/>
    <w:rsid w:val="00C8521F"/>
    <w:rsid w:val="00C852B5"/>
    <w:rsid w:val="00C8571C"/>
    <w:rsid w:val="00C864A4"/>
    <w:rsid w:val="00C877DC"/>
    <w:rsid w:val="00C87CE9"/>
    <w:rsid w:val="00C90D19"/>
    <w:rsid w:val="00C92445"/>
    <w:rsid w:val="00C92499"/>
    <w:rsid w:val="00C93B2A"/>
    <w:rsid w:val="00C93B3E"/>
    <w:rsid w:val="00C95623"/>
    <w:rsid w:val="00C9761E"/>
    <w:rsid w:val="00C977BA"/>
    <w:rsid w:val="00C97AC2"/>
    <w:rsid w:val="00CA1C60"/>
    <w:rsid w:val="00CA20C9"/>
    <w:rsid w:val="00CA2340"/>
    <w:rsid w:val="00CA24B8"/>
    <w:rsid w:val="00CA27BF"/>
    <w:rsid w:val="00CA44C7"/>
    <w:rsid w:val="00CA47FC"/>
    <w:rsid w:val="00CA52CB"/>
    <w:rsid w:val="00CA74D1"/>
    <w:rsid w:val="00CB0318"/>
    <w:rsid w:val="00CB0454"/>
    <w:rsid w:val="00CB0AA7"/>
    <w:rsid w:val="00CB120F"/>
    <w:rsid w:val="00CB1D8C"/>
    <w:rsid w:val="00CB1FBE"/>
    <w:rsid w:val="00CB5EF1"/>
    <w:rsid w:val="00CB6841"/>
    <w:rsid w:val="00CB6FFB"/>
    <w:rsid w:val="00CB78FD"/>
    <w:rsid w:val="00CC103A"/>
    <w:rsid w:val="00CC1091"/>
    <w:rsid w:val="00CC1E7F"/>
    <w:rsid w:val="00CC22A1"/>
    <w:rsid w:val="00CC2FBD"/>
    <w:rsid w:val="00CC3BB8"/>
    <w:rsid w:val="00CC424E"/>
    <w:rsid w:val="00CC4A3F"/>
    <w:rsid w:val="00CC6490"/>
    <w:rsid w:val="00CC69EB"/>
    <w:rsid w:val="00CC7253"/>
    <w:rsid w:val="00CC7907"/>
    <w:rsid w:val="00CC7F27"/>
    <w:rsid w:val="00CD1E41"/>
    <w:rsid w:val="00CD2607"/>
    <w:rsid w:val="00CD2C6A"/>
    <w:rsid w:val="00CD2D1E"/>
    <w:rsid w:val="00CD3586"/>
    <w:rsid w:val="00CD3873"/>
    <w:rsid w:val="00CD3EBE"/>
    <w:rsid w:val="00CD4AE3"/>
    <w:rsid w:val="00CD4C71"/>
    <w:rsid w:val="00CD567B"/>
    <w:rsid w:val="00CD5AD4"/>
    <w:rsid w:val="00CD64CC"/>
    <w:rsid w:val="00CD7268"/>
    <w:rsid w:val="00CD7920"/>
    <w:rsid w:val="00CE005F"/>
    <w:rsid w:val="00CE07C8"/>
    <w:rsid w:val="00CE1514"/>
    <w:rsid w:val="00CE2654"/>
    <w:rsid w:val="00CE45F6"/>
    <w:rsid w:val="00CE470C"/>
    <w:rsid w:val="00CE498C"/>
    <w:rsid w:val="00CE4D1A"/>
    <w:rsid w:val="00CE4E04"/>
    <w:rsid w:val="00CE5249"/>
    <w:rsid w:val="00CE52F4"/>
    <w:rsid w:val="00CE5EDE"/>
    <w:rsid w:val="00CE64C6"/>
    <w:rsid w:val="00CE64CB"/>
    <w:rsid w:val="00CE6698"/>
    <w:rsid w:val="00CF08C3"/>
    <w:rsid w:val="00CF0BEC"/>
    <w:rsid w:val="00CF16D0"/>
    <w:rsid w:val="00CF1770"/>
    <w:rsid w:val="00CF1A01"/>
    <w:rsid w:val="00CF2240"/>
    <w:rsid w:val="00CF3437"/>
    <w:rsid w:val="00CF4E45"/>
    <w:rsid w:val="00CF5D0D"/>
    <w:rsid w:val="00CF6CAC"/>
    <w:rsid w:val="00CF76CE"/>
    <w:rsid w:val="00CF7CCE"/>
    <w:rsid w:val="00D00B11"/>
    <w:rsid w:val="00D00C3D"/>
    <w:rsid w:val="00D0157D"/>
    <w:rsid w:val="00D018C5"/>
    <w:rsid w:val="00D01D8D"/>
    <w:rsid w:val="00D01EBE"/>
    <w:rsid w:val="00D027AE"/>
    <w:rsid w:val="00D0340D"/>
    <w:rsid w:val="00D035D5"/>
    <w:rsid w:val="00D03A73"/>
    <w:rsid w:val="00D03FA1"/>
    <w:rsid w:val="00D049ED"/>
    <w:rsid w:val="00D04EB5"/>
    <w:rsid w:val="00D05AB1"/>
    <w:rsid w:val="00D06AC7"/>
    <w:rsid w:val="00D10348"/>
    <w:rsid w:val="00D103D4"/>
    <w:rsid w:val="00D10F8F"/>
    <w:rsid w:val="00D11F70"/>
    <w:rsid w:val="00D15A8B"/>
    <w:rsid w:val="00D15A94"/>
    <w:rsid w:val="00D15ED7"/>
    <w:rsid w:val="00D1651C"/>
    <w:rsid w:val="00D17F8B"/>
    <w:rsid w:val="00D204AA"/>
    <w:rsid w:val="00D20914"/>
    <w:rsid w:val="00D21591"/>
    <w:rsid w:val="00D21FB5"/>
    <w:rsid w:val="00D2304E"/>
    <w:rsid w:val="00D247BE"/>
    <w:rsid w:val="00D252D2"/>
    <w:rsid w:val="00D25778"/>
    <w:rsid w:val="00D25F21"/>
    <w:rsid w:val="00D26307"/>
    <w:rsid w:val="00D27454"/>
    <w:rsid w:val="00D30BDF"/>
    <w:rsid w:val="00D30F20"/>
    <w:rsid w:val="00D3199B"/>
    <w:rsid w:val="00D32A29"/>
    <w:rsid w:val="00D330AA"/>
    <w:rsid w:val="00D332D6"/>
    <w:rsid w:val="00D33309"/>
    <w:rsid w:val="00D338EA"/>
    <w:rsid w:val="00D33FA7"/>
    <w:rsid w:val="00D356BB"/>
    <w:rsid w:val="00D36018"/>
    <w:rsid w:val="00D37BC5"/>
    <w:rsid w:val="00D37DA4"/>
    <w:rsid w:val="00D37F18"/>
    <w:rsid w:val="00D40713"/>
    <w:rsid w:val="00D416E7"/>
    <w:rsid w:val="00D4295E"/>
    <w:rsid w:val="00D42C86"/>
    <w:rsid w:val="00D433CA"/>
    <w:rsid w:val="00D4354B"/>
    <w:rsid w:val="00D43685"/>
    <w:rsid w:val="00D43E6C"/>
    <w:rsid w:val="00D45800"/>
    <w:rsid w:val="00D4643C"/>
    <w:rsid w:val="00D46A02"/>
    <w:rsid w:val="00D46DD1"/>
    <w:rsid w:val="00D47069"/>
    <w:rsid w:val="00D4758A"/>
    <w:rsid w:val="00D47E03"/>
    <w:rsid w:val="00D50E6A"/>
    <w:rsid w:val="00D5105E"/>
    <w:rsid w:val="00D52E2C"/>
    <w:rsid w:val="00D536B9"/>
    <w:rsid w:val="00D5393B"/>
    <w:rsid w:val="00D544B2"/>
    <w:rsid w:val="00D54A73"/>
    <w:rsid w:val="00D54C7C"/>
    <w:rsid w:val="00D55655"/>
    <w:rsid w:val="00D55B18"/>
    <w:rsid w:val="00D6007E"/>
    <w:rsid w:val="00D60209"/>
    <w:rsid w:val="00D6070C"/>
    <w:rsid w:val="00D607AD"/>
    <w:rsid w:val="00D60A04"/>
    <w:rsid w:val="00D6311B"/>
    <w:rsid w:val="00D63C8C"/>
    <w:rsid w:val="00D63D72"/>
    <w:rsid w:val="00D642E3"/>
    <w:rsid w:val="00D649E2"/>
    <w:rsid w:val="00D64B2A"/>
    <w:rsid w:val="00D64CA2"/>
    <w:rsid w:val="00D65F52"/>
    <w:rsid w:val="00D668F3"/>
    <w:rsid w:val="00D66911"/>
    <w:rsid w:val="00D6795C"/>
    <w:rsid w:val="00D70375"/>
    <w:rsid w:val="00D71DEB"/>
    <w:rsid w:val="00D7219D"/>
    <w:rsid w:val="00D73384"/>
    <w:rsid w:val="00D73484"/>
    <w:rsid w:val="00D75653"/>
    <w:rsid w:val="00D75B90"/>
    <w:rsid w:val="00D76D1B"/>
    <w:rsid w:val="00D77442"/>
    <w:rsid w:val="00D7762A"/>
    <w:rsid w:val="00D80262"/>
    <w:rsid w:val="00D80D19"/>
    <w:rsid w:val="00D82846"/>
    <w:rsid w:val="00D836A9"/>
    <w:rsid w:val="00D83780"/>
    <w:rsid w:val="00D83CE3"/>
    <w:rsid w:val="00D83D4D"/>
    <w:rsid w:val="00D843A7"/>
    <w:rsid w:val="00D85451"/>
    <w:rsid w:val="00D8614F"/>
    <w:rsid w:val="00D8676E"/>
    <w:rsid w:val="00D86AA7"/>
    <w:rsid w:val="00D86B5B"/>
    <w:rsid w:val="00D87269"/>
    <w:rsid w:val="00D873CA"/>
    <w:rsid w:val="00D87B89"/>
    <w:rsid w:val="00D87D86"/>
    <w:rsid w:val="00D908FA"/>
    <w:rsid w:val="00D90F97"/>
    <w:rsid w:val="00D91DDC"/>
    <w:rsid w:val="00D91FF7"/>
    <w:rsid w:val="00D93CB0"/>
    <w:rsid w:val="00D952E9"/>
    <w:rsid w:val="00D95D03"/>
    <w:rsid w:val="00D96939"/>
    <w:rsid w:val="00D9757B"/>
    <w:rsid w:val="00D97A78"/>
    <w:rsid w:val="00DA09FD"/>
    <w:rsid w:val="00DA0B26"/>
    <w:rsid w:val="00DA1016"/>
    <w:rsid w:val="00DA136C"/>
    <w:rsid w:val="00DA1544"/>
    <w:rsid w:val="00DA218B"/>
    <w:rsid w:val="00DA22AC"/>
    <w:rsid w:val="00DA3474"/>
    <w:rsid w:val="00DA3BFF"/>
    <w:rsid w:val="00DA46B8"/>
    <w:rsid w:val="00DA4F31"/>
    <w:rsid w:val="00DA5F12"/>
    <w:rsid w:val="00DA652B"/>
    <w:rsid w:val="00DA65E0"/>
    <w:rsid w:val="00DA6B2E"/>
    <w:rsid w:val="00DA768B"/>
    <w:rsid w:val="00DA7A0E"/>
    <w:rsid w:val="00DA7B86"/>
    <w:rsid w:val="00DB0827"/>
    <w:rsid w:val="00DB1243"/>
    <w:rsid w:val="00DB179B"/>
    <w:rsid w:val="00DB2D10"/>
    <w:rsid w:val="00DB36F0"/>
    <w:rsid w:val="00DB4079"/>
    <w:rsid w:val="00DB42FE"/>
    <w:rsid w:val="00DB48F3"/>
    <w:rsid w:val="00DB5154"/>
    <w:rsid w:val="00DB562C"/>
    <w:rsid w:val="00DB5A56"/>
    <w:rsid w:val="00DB6503"/>
    <w:rsid w:val="00DB655F"/>
    <w:rsid w:val="00DB70BF"/>
    <w:rsid w:val="00DC0EC4"/>
    <w:rsid w:val="00DC1230"/>
    <w:rsid w:val="00DC1CA6"/>
    <w:rsid w:val="00DC2B94"/>
    <w:rsid w:val="00DC41AF"/>
    <w:rsid w:val="00DC4289"/>
    <w:rsid w:val="00DC5112"/>
    <w:rsid w:val="00DC597B"/>
    <w:rsid w:val="00DC5FB0"/>
    <w:rsid w:val="00DC659D"/>
    <w:rsid w:val="00DC6D24"/>
    <w:rsid w:val="00DC7FEA"/>
    <w:rsid w:val="00DD1313"/>
    <w:rsid w:val="00DD17EF"/>
    <w:rsid w:val="00DD1FD3"/>
    <w:rsid w:val="00DD22E7"/>
    <w:rsid w:val="00DD2510"/>
    <w:rsid w:val="00DD4017"/>
    <w:rsid w:val="00DD4094"/>
    <w:rsid w:val="00DD50AA"/>
    <w:rsid w:val="00DD5798"/>
    <w:rsid w:val="00DD69C2"/>
    <w:rsid w:val="00DD6C5A"/>
    <w:rsid w:val="00DD771E"/>
    <w:rsid w:val="00DD787F"/>
    <w:rsid w:val="00DE518F"/>
    <w:rsid w:val="00DE6253"/>
    <w:rsid w:val="00DE6DA9"/>
    <w:rsid w:val="00DE7A82"/>
    <w:rsid w:val="00DE7FDD"/>
    <w:rsid w:val="00DF0590"/>
    <w:rsid w:val="00DF08F6"/>
    <w:rsid w:val="00DF106A"/>
    <w:rsid w:val="00DF2642"/>
    <w:rsid w:val="00DF4E82"/>
    <w:rsid w:val="00DF4ECD"/>
    <w:rsid w:val="00DF51B7"/>
    <w:rsid w:val="00DF5729"/>
    <w:rsid w:val="00DF5C87"/>
    <w:rsid w:val="00DF68EF"/>
    <w:rsid w:val="00DF78FF"/>
    <w:rsid w:val="00E009B0"/>
    <w:rsid w:val="00E01B1C"/>
    <w:rsid w:val="00E01CF7"/>
    <w:rsid w:val="00E01E71"/>
    <w:rsid w:val="00E01E92"/>
    <w:rsid w:val="00E048A1"/>
    <w:rsid w:val="00E05067"/>
    <w:rsid w:val="00E059B6"/>
    <w:rsid w:val="00E0617B"/>
    <w:rsid w:val="00E0764D"/>
    <w:rsid w:val="00E0776D"/>
    <w:rsid w:val="00E10715"/>
    <w:rsid w:val="00E10A39"/>
    <w:rsid w:val="00E1106E"/>
    <w:rsid w:val="00E12E2D"/>
    <w:rsid w:val="00E1374F"/>
    <w:rsid w:val="00E156E5"/>
    <w:rsid w:val="00E2177F"/>
    <w:rsid w:val="00E217EB"/>
    <w:rsid w:val="00E22CCC"/>
    <w:rsid w:val="00E237A4"/>
    <w:rsid w:val="00E24561"/>
    <w:rsid w:val="00E246BB"/>
    <w:rsid w:val="00E256D7"/>
    <w:rsid w:val="00E25B51"/>
    <w:rsid w:val="00E25CE6"/>
    <w:rsid w:val="00E25CFE"/>
    <w:rsid w:val="00E26FE5"/>
    <w:rsid w:val="00E27E00"/>
    <w:rsid w:val="00E30F37"/>
    <w:rsid w:val="00E31A69"/>
    <w:rsid w:val="00E31DA9"/>
    <w:rsid w:val="00E32375"/>
    <w:rsid w:val="00E32AD5"/>
    <w:rsid w:val="00E34718"/>
    <w:rsid w:val="00E351E6"/>
    <w:rsid w:val="00E35223"/>
    <w:rsid w:val="00E35332"/>
    <w:rsid w:val="00E35611"/>
    <w:rsid w:val="00E36428"/>
    <w:rsid w:val="00E37F74"/>
    <w:rsid w:val="00E41C68"/>
    <w:rsid w:val="00E422E4"/>
    <w:rsid w:val="00E42A8A"/>
    <w:rsid w:val="00E42DE6"/>
    <w:rsid w:val="00E437FE"/>
    <w:rsid w:val="00E44E74"/>
    <w:rsid w:val="00E45564"/>
    <w:rsid w:val="00E45D81"/>
    <w:rsid w:val="00E46E07"/>
    <w:rsid w:val="00E46FDB"/>
    <w:rsid w:val="00E46FE4"/>
    <w:rsid w:val="00E46FE9"/>
    <w:rsid w:val="00E504C1"/>
    <w:rsid w:val="00E505D2"/>
    <w:rsid w:val="00E51041"/>
    <w:rsid w:val="00E51D00"/>
    <w:rsid w:val="00E540A1"/>
    <w:rsid w:val="00E549DA"/>
    <w:rsid w:val="00E54E7B"/>
    <w:rsid w:val="00E55DC6"/>
    <w:rsid w:val="00E56586"/>
    <w:rsid w:val="00E56CA1"/>
    <w:rsid w:val="00E57125"/>
    <w:rsid w:val="00E5785C"/>
    <w:rsid w:val="00E57B73"/>
    <w:rsid w:val="00E57D8F"/>
    <w:rsid w:val="00E60912"/>
    <w:rsid w:val="00E61CF4"/>
    <w:rsid w:val="00E62668"/>
    <w:rsid w:val="00E628C3"/>
    <w:rsid w:val="00E64402"/>
    <w:rsid w:val="00E64B79"/>
    <w:rsid w:val="00E659CC"/>
    <w:rsid w:val="00E67404"/>
    <w:rsid w:val="00E67FD3"/>
    <w:rsid w:val="00E70A57"/>
    <w:rsid w:val="00E70CA1"/>
    <w:rsid w:val="00E716BA"/>
    <w:rsid w:val="00E71C79"/>
    <w:rsid w:val="00E728E4"/>
    <w:rsid w:val="00E7414E"/>
    <w:rsid w:val="00E7449E"/>
    <w:rsid w:val="00E752E0"/>
    <w:rsid w:val="00E76651"/>
    <w:rsid w:val="00E7692A"/>
    <w:rsid w:val="00E769EA"/>
    <w:rsid w:val="00E76B3E"/>
    <w:rsid w:val="00E76C81"/>
    <w:rsid w:val="00E76F0D"/>
    <w:rsid w:val="00E76F5C"/>
    <w:rsid w:val="00E77926"/>
    <w:rsid w:val="00E77F62"/>
    <w:rsid w:val="00E80EE7"/>
    <w:rsid w:val="00E84289"/>
    <w:rsid w:val="00E8456F"/>
    <w:rsid w:val="00E86062"/>
    <w:rsid w:val="00E87A79"/>
    <w:rsid w:val="00E91329"/>
    <w:rsid w:val="00E91957"/>
    <w:rsid w:val="00E91A3E"/>
    <w:rsid w:val="00E921C5"/>
    <w:rsid w:val="00E92425"/>
    <w:rsid w:val="00E92530"/>
    <w:rsid w:val="00E92773"/>
    <w:rsid w:val="00E927F2"/>
    <w:rsid w:val="00E92D81"/>
    <w:rsid w:val="00E95070"/>
    <w:rsid w:val="00E95851"/>
    <w:rsid w:val="00E95BC2"/>
    <w:rsid w:val="00E95C2D"/>
    <w:rsid w:val="00E96B53"/>
    <w:rsid w:val="00E973CA"/>
    <w:rsid w:val="00EA1080"/>
    <w:rsid w:val="00EA10E8"/>
    <w:rsid w:val="00EA2BB2"/>
    <w:rsid w:val="00EA3AFD"/>
    <w:rsid w:val="00EA599F"/>
    <w:rsid w:val="00EA6175"/>
    <w:rsid w:val="00EA699A"/>
    <w:rsid w:val="00EA79E3"/>
    <w:rsid w:val="00EA7D79"/>
    <w:rsid w:val="00EA7EF0"/>
    <w:rsid w:val="00EA7F7A"/>
    <w:rsid w:val="00EB076C"/>
    <w:rsid w:val="00EB0FD5"/>
    <w:rsid w:val="00EB1600"/>
    <w:rsid w:val="00EB1A03"/>
    <w:rsid w:val="00EB1D95"/>
    <w:rsid w:val="00EB230A"/>
    <w:rsid w:val="00EB3338"/>
    <w:rsid w:val="00EB3DE7"/>
    <w:rsid w:val="00EB4455"/>
    <w:rsid w:val="00EB5775"/>
    <w:rsid w:val="00EB5E9C"/>
    <w:rsid w:val="00EB6DA4"/>
    <w:rsid w:val="00EB76DF"/>
    <w:rsid w:val="00EB7AD1"/>
    <w:rsid w:val="00EC0526"/>
    <w:rsid w:val="00EC097F"/>
    <w:rsid w:val="00EC15CE"/>
    <w:rsid w:val="00EC4AF4"/>
    <w:rsid w:val="00EC5700"/>
    <w:rsid w:val="00EC5DBC"/>
    <w:rsid w:val="00EC5DDD"/>
    <w:rsid w:val="00EC672B"/>
    <w:rsid w:val="00EC7358"/>
    <w:rsid w:val="00ED0F3C"/>
    <w:rsid w:val="00ED186A"/>
    <w:rsid w:val="00ED22D7"/>
    <w:rsid w:val="00ED2B42"/>
    <w:rsid w:val="00ED3D39"/>
    <w:rsid w:val="00ED3E38"/>
    <w:rsid w:val="00ED506A"/>
    <w:rsid w:val="00ED57BD"/>
    <w:rsid w:val="00ED5D1D"/>
    <w:rsid w:val="00ED5E3C"/>
    <w:rsid w:val="00ED5EA6"/>
    <w:rsid w:val="00ED7805"/>
    <w:rsid w:val="00ED7A96"/>
    <w:rsid w:val="00ED7E16"/>
    <w:rsid w:val="00EE01AC"/>
    <w:rsid w:val="00EE06F0"/>
    <w:rsid w:val="00EE0C6B"/>
    <w:rsid w:val="00EE1B24"/>
    <w:rsid w:val="00EE2BE3"/>
    <w:rsid w:val="00EE3AEB"/>
    <w:rsid w:val="00EE4392"/>
    <w:rsid w:val="00EE4606"/>
    <w:rsid w:val="00EE4A23"/>
    <w:rsid w:val="00EE4CD9"/>
    <w:rsid w:val="00EE5BFA"/>
    <w:rsid w:val="00EE6AA4"/>
    <w:rsid w:val="00EE70A0"/>
    <w:rsid w:val="00EE7B83"/>
    <w:rsid w:val="00EE7C07"/>
    <w:rsid w:val="00EE7DE4"/>
    <w:rsid w:val="00EF0DDC"/>
    <w:rsid w:val="00EF13D9"/>
    <w:rsid w:val="00EF274A"/>
    <w:rsid w:val="00EF34AE"/>
    <w:rsid w:val="00EF35A3"/>
    <w:rsid w:val="00EF3DDB"/>
    <w:rsid w:val="00EF4657"/>
    <w:rsid w:val="00EF56A6"/>
    <w:rsid w:val="00EF7219"/>
    <w:rsid w:val="00EF7C2E"/>
    <w:rsid w:val="00EF7E69"/>
    <w:rsid w:val="00F00FA3"/>
    <w:rsid w:val="00F01313"/>
    <w:rsid w:val="00F02498"/>
    <w:rsid w:val="00F0266E"/>
    <w:rsid w:val="00F0323C"/>
    <w:rsid w:val="00F0345A"/>
    <w:rsid w:val="00F035B9"/>
    <w:rsid w:val="00F03E47"/>
    <w:rsid w:val="00F05118"/>
    <w:rsid w:val="00F065B1"/>
    <w:rsid w:val="00F069C0"/>
    <w:rsid w:val="00F06C03"/>
    <w:rsid w:val="00F07834"/>
    <w:rsid w:val="00F1031E"/>
    <w:rsid w:val="00F10B8D"/>
    <w:rsid w:val="00F1203F"/>
    <w:rsid w:val="00F1313E"/>
    <w:rsid w:val="00F13265"/>
    <w:rsid w:val="00F13395"/>
    <w:rsid w:val="00F13497"/>
    <w:rsid w:val="00F13F85"/>
    <w:rsid w:val="00F13FB1"/>
    <w:rsid w:val="00F146F9"/>
    <w:rsid w:val="00F152DA"/>
    <w:rsid w:val="00F15D90"/>
    <w:rsid w:val="00F16923"/>
    <w:rsid w:val="00F16EE3"/>
    <w:rsid w:val="00F205EE"/>
    <w:rsid w:val="00F2095D"/>
    <w:rsid w:val="00F210A7"/>
    <w:rsid w:val="00F21AF2"/>
    <w:rsid w:val="00F23E16"/>
    <w:rsid w:val="00F23E9B"/>
    <w:rsid w:val="00F240B1"/>
    <w:rsid w:val="00F242E5"/>
    <w:rsid w:val="00F244CD"/>
    <w:rsid w:val="00F24E0D"/>
    <w:rsid w:val="00F2518F"/>
    <w:rsid w:val="00F256F8"/>
    <w:rsid w:val="00F26710"/>
    <w:rsid w:val="00F26D30"/>
    <w:rsid w:val="00F26F52"/>
    <w:rsid w:val="00F2738B"/>
    <w:rsid w:val="00F278A7"/>
    <w:rsid w:val="00F27B86"/>
    <w:rsid w:val="00F27C3D"/>
    <w:rsid w:val="00F27E9D"/>
    <w:rsid w:val="00F27F33"/>
    <w:rsid w:val="00F309FA"/>
    <w:rsid w:val="00F30A22"/>
    <w:rsid w:val="00F31B11"/>
    <w:rsid w:val="00F31F1D"/>
    <w:rsid w:val="00F32777"/>
    <w:rsid w:val="00F32960"/>
    <w:rsid w:val="00F335AC"/>
    <w:rsid w:val="00F33955"/>
    <w:rsid w:val="00F33CEA"/>
    <w:rsid w:val="00F3444C"/>
    <w:rsid w:val="00F35ED2"/>
    <w:rsid w:val="00F368CB"/>
    <w:rsid w:val="00F36A5E"/>
    <w:rsid w:val="00F36C01"/>
    <w:rsid w:val="00F37304"/>
    <w:rsid w:val="00F40177"/>
    <w:rsid w:val="00F402BB"/>
    <w:rsid w:val="00F40645"/>
    <w:rsid w:val="00F42486"/>
    <w:rsid w:val="00F424A4"/>
    <w:rsid w:val="00F43236"/>
    <w:rsid w:val="00F43CA4"/>
    <w:rsid w:val="00F43DFA"/>
    <w:rsid w:val="00F43E55"/>
    <w:rsid w:val="00F45A64"/>
    <w:rsid w:val="00F45C33"/>
    <w:rsid w:val="00F469BD"/>
    <w:rsid w:val="00F47425"/>
    <w:rsid w:val="00F47B36"/>
    <w:rsid w:val="00F47C36"/>
    <w:rsid w:val="00F50B58"/>
    <w:rsid w:val="00F519AB"/>
    <w:rsid w:val="00F52ACE"/>
    <w:rsid w:val="00F53139"/>
    <w:rsid w:val="00F53BC9"/>
    <w:rsid w:val="00F5741C"/>
    <w:rsid w:val="00F576EF"/>
    <w:rsid w:val="00F602D2"/>
    <w:rsid w:val="00F605DF"/>
    <w:rsid w:val="00F606B9"/>
    <w:rsid w:val="00F614A2"/>
    <w:rsid w:val="00F61662"/>
    <w:rsid w:val="00F616AE"/>
    <w:rsid w:val="00F62DAF"/>
    <w:rsid w:val="00F631D0"/>
    <w:rsid w:val="00F63BFB"/>
    <w:rsid w:val="00F67164"/>
    <w:rsid w:val="00F67637"/>
    <w:rsid w:val="00F67A3B"/>
    <w:rsid w:val="00F67FB5"/>
    <w:rsid w:val="00F70611"/>
    <w:rsid w:val="00F7070F"/>
    <w:rsid w:val="00F7229E"/>
    <w:rsid w:val="00F74DB4"/>
    <w:rsid w:val="00F755F7"/>
    <w:rsid w:val="00F76466"/>
    <w:rsid w:val="00F77D57"/>
    <w:rsid w:val="00F8004C"/>
    <w:rsid w:val="00F81A12"/>
    <w:rsid w:val="00F83A1C"/>
    <w:rsid w:val="00F84426"/>
    <w:rsid w:val="00F85184"/>
    <w:rsid w:val="00F85A66"/>
    <w:rsid w:val="00F8632D"/>
    <w:rsid w:val="00F86BC8"/>
    <w:rsid w:val="00F870B2"/>
    <w:rsid w:val="00F8712B"/>
    <w:rsid w:val="00F900A0"/>
    <w:rsid w:val="00F904C0"/>
    <w:rsid w:val="00F90A07"/>
    <w:rsid w:val="00F90FC6"/>
    <w:rsid w:val="00F93611"/>
    <w:rsid w:val="00F93DD0"/>
    <w:rsid w:val="00F94643"/>
    <w:rsid w:val="00F950EF"/>
    <w:rsid w:val="00F95183"/>
    <w:rsid w:val="00F9681A"/>
    <w:rsid w:val="00F97389"/>
    <w:rsid w:val="00F976E0"/>
    <w:rsid w:val="00F97C80"/>
    <w:rsid w:val="00FA04BA"/>
    <w:rsid w:val="00FA0C17"/>
    <w:rsid w:val="00FA1A58"/>
    <w:rsid w:val="00FA6098"/>
    <w:rsid w:val="00FA73FC"/>
    <w:rsid w:val="00FA7443"/>
    <w:rsid w:val="00FA7470"/>
    <w:rsid w:val="00FB037B"/>
    <w:rsid w:val="00FB0975"/>
    <w:rsid w:val="00FB10E2"/>
    <w:rsid w:val="00FB30B8"/>
    <w:rsid w:val="00FB35DB"/>
    <w:rsid w:val="00FB3929"/>
    <w:rsid w:val="00FB3F36"/>
    <w:rsid w:val="00FB45B0"/>
    <w:rsid w:val="00FB4FB2"/>
    <w:rsid w:val="00FB4FBA"/>
    <w:rsid w:val="00FB5B29"/>
    <w:rsid w:val="00FB6077"/>
    <w:rsid w:val="00FB6881"/>
    <w:rsid w:val="00FB74A8"/>
    <w:rsid w:val="00FB7A19"/>
    <w:rsid w:val="00FB7B12"/>
    <w:rsid w:val="00FC0724"/>
    <w:rsid w:val="00FC0DCF"/>
    <w:rsid w:val="00FC171F"/>
    <w:rsid w:val="00FC1AB7"/>
    <w:rsid w:val="00FC208B"/>
    <w:rsid w:val="00FC2EA8"/>
    <w:rsid w:val="00FC34B5"/>
    <w:rsid w:val="00FC39BE"/>
    <w:rsid w:val="00FC3C21"/>
    <w:rsid w:val="00FC5838"/>
    <w:rsid w:val="00FC5A88"/>
    <w:rsid w:val="00FC5BDF"/>
    <w:rsid w:val="00FC76BD"/>
    <w:rsid w:val="00FC7E29"/>
    <w:rsid w:val="00FD1386"/>
    <w:rsid w:val="00FD32A8"/>
    <w:rsid w:val="00FD4221"/>
    <w:rsid w:val="00FD45D6"/>
    <w:rsid w:val="00FD4D0A"/>
    <w:rsid w:val="00FD705D"/>
    <w:rsid w:val="00FD7776"/>
    <w:rsid w:val="00FE3584"/>
    <w:rsid w:val="00FE36C1"/>
    <w:rsid w:val="00FE4252"/>
    <w:rsid w:val="00FE484E"/>
    <w:rsid w:val="00FE69A6"/>
    <w:rsid w:val="00FE6C79"/>
    <w:rsid w:val="00FE743D"/>
    <w:rsid w:val="00FE7B1D"/>
    <w:rsid w:val="00FE7CD6"/>
    <w:rsid w:val="00FF10D3"/>
    <w:rsid w:val="00FF1149"/>
    <w:rsid w:val="00FF14B4"/>
    <w:rsid w:val="00FF172B"/>
    <w:rsid w:val="00FF2784"/>
    <w:rsid w:val="00FF28AB"/>
    <w:rsid w:val="00FF3D8E"/>
    <w:rsid w:val="00FF4093"/>
    <w:rsid w:val="00FF4CE5"/>
    <w:rsid w:val="00FF6356"/>
    <w:rsid w:val="00FF641F"/>
    <w:rsid w:val="00FF64C0"/>
    <w:rsid w:val="00FF7179"/>
    <w:rsid w:val="00FF769F"/>
    <w:rsid w:val="00FF7BE2"/>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96AE0"/>
  <w15:chartTrackingRefBased/>
  <w15:docId w15:val="{4C49F573-F16D-4CB5-8C1A-FAF819027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057"/>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626B24"/>
    <w:pPr>
      <w:keepNext/>
      <w:keepLines/>
      <w:numPr>
        <w:numId w:val="1"/>
      </w:numPr>
      <w:spacing w:before="480" w:after="0" w:line="276" w:lineRule="auto"/>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626B24"/>
    <w:pPr>
      <w:keepNext/>
      <w:keepLines/>
      <w:numPr>
        <w:ilvl w:val="1"/>
        <w:numId w:val="1"/>
      </w:numPr>
      <w:spacing w:before="200" w:after="0" w:line="276" w:lineRule="auto"/>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nhideWhenUsed/>
    <w:qFormat/>
    <w:rsid w:val="00626B24"/>
    <w:pPr>
      <w:keepNext/>
      <w:keepLines/>
      <w:numPr>
        <w:ilvl w:val="2"/>
        <w:numId w:val="1"/>
      </w:numPr>
      <w:spacing w:before="200" w:after="0" w:line="276" w:lineRule="auto"/>
      <w:outlineLvl w:val="2"/>
    </w:pPr>
    <w:rPr>
      <w:rFonts w:asciiTheme="majorHAnsi" w:eastAsiaTheme="majorEastAsia" w:hAnsiTheme="majorHAnsi" w:cstheme="majorBidi"/>
      <w:b/>
      <w:bCs/>
      <w:color w:val="5B9BD5" w:themeColor="accent1"/>
    </w:rPr>
  </w:style>
  <w:style w:type="paragraph" w:styleId="Heading4">
    <w:name w:val="heading 4"/>
    <w:aliases w:val="H4"/>
    <w:basedOn w:val="Normal"/>
    <w:next w:val="Normal"/>
    <w:link w:val="Heading4Char"/>
    <w:unhideWhenUsed/>
    <w:qFormat/>
    <w:rsid w:val="00626B24"/>
    <w:pPr>
      <w:keepNext/>
      <w:keepLines/>
      <w:numPr>
        <w:ilvl w:val="3"/>
        <w:numId w:val="1"/>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nhideWhenUsed/>
    <w:qFormat/>
    <w:rsid w:val="00626B24"/>
    <w:pPr>
      <w:keepNext/>
      <w:keepLines/>
      <w:numPr>
        <w:ilvl w:val="4"/>
        <w:numId w:val="1"/>
      </w:numPr>
      <w:spacing w:before="200" w:after="0" w:line="276" w:lineRule="auto"/>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nhideWhenUsed/>
    <w:qFormat/>
    <w:rsid w:val="00626B24"/>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Heading7">
    <w:name w:val="heading 7"/>
    <w:aliases w:val="Heading 7 (do not use)"/>
    <w:basedOn w:val="Normal"/>
    <w:next w:val="Normal"/>
    <w:link w:val="Heading7Char"/>
    <w:uiPriority w:val="9"/>
    <w:unhideWhenUsed/>
    <w:qFormat/>
    <w:rsid w:val="00626B24"/>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iPriority w:val="9"/>
    <w:unhideWhenUsed/>
    <w:qFormat/>
    <w:rsid w:val="00626B24"/>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iPriority w:val="9"/>
    <w:unhideWhenUsed/>
    <w:qFormat/>
    <w:rsid w:val="00626B24"/>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CV1,Document Table,HTG,CV table,chiffres,Tableau D,Table EY,Table Finalité,Table Definitions Grid,Deloitte Table Grid,Table Definitions Grid2,Table Definitions Grid11,Table Definitions Grid3,Table Definitions Grid12,EY Table,TabelEcorys"/>
    <w:basedOn w:val="TableNormal"/>
    <w:uiPriority w:val="59"/>
    <w:rsid w:val="004D0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504ED"/>
    <w:pPr>
      <w:spacing w:after="0" w:line="240" w:lineRule="auto"/>
    </w:pPr>
    <w:rPr>
      <w:sz w:val="20"/>
      <w:szCs w:val="20"/>
    </w:rPr>
  </w:style>
  <w:style w:type="character" w:customStyle="1" w:styleId="FootnoteTextChar">
    <w:name w:val="Footnote Text Char"/>
    <w:basedOn w:val="DefaultParagraphFont"/>
    <w:link w:val="FootnoteText"/>
    <w:uiPriority w:val="99"/>
    <w:qFormat/>
    <w:rsid w:val="001504ED"/>
    <w:rPr>
      <w:sz w:val="20"/>
      <w:szCs w:val="20"/>
    </w:rPr>
  </w:style>
  <w:style w:type="character" w:styleId="FootnoteReference">
    <w:name w:val="footnote reference"/>
    <w:basedOn w:val="DefaultParagraphFont"/>
    <w:uiPriority w:val="99"/>
    <w:unhideWhenUsed/>
    <w:rsid w:val="001504ED"/>
    <w:rPr>
      <w:vertAlign w:val="superscript"/>
    </w:rPr>
  </w:style>
  <w:style w:type="paragraph" w:styleId="ListParagraph">
    <w:name w:val="List Paragraph"/>
    <w:aliases w:val="Forth level,Normal bullet 2,List Paragraph1,A_wyliczenie,K-P_odwolanie,Akapit z listą5,maz_wyliczenie,opis dzialania,Bullet 1,Table of contents numbered,Listă paragraf,body 2,Citation List,본문(내용),List Paragraph (numbered (a)),Numbered Lis"/>
    <w:basedOn w:val="Normal"/>
    <w:link w:val="ListParagraphChar"/>
    <w:qFormat/>
    <w:rsid w:val="00A2149E"/>
    <w:pPr>
      <w:ind w:left="720"/>
      <w:contextualSpacing/>
    </w:pPr>
  </w:style>
  <w:style w:type="character" w:styleId="CommentReference">
    <w:name w:val="annotation reference"/>
    <w:basedOn w:val="DefaultParagraphFont"/>
    <w:uiPriority w:val="99"/>
    <w:unhideWhenUsed/>
    <w:rsid w:val="002D17F7"/>
    <w:rPr>
      <w:sz w:val="16"/>
      <w:szCs w:val="16"/>
    </w:rPr>
  </w:style>
  <w:style w:type="paragraph" w:styleId="CommentText">
    <w:name w:val="annotation text"/>
    <w:basedOn w:val="Normal"/>
    <w:link w:val="CommentTextChar"/>
    <w:uiPriority w:val="99"/>
    <w:unhideWhenUsed/>
    <w:rsid w:val="002D17F7"/>
    <w:pPr>
      <w:spacing w:line="240" w:lineRule="auto"/>
    </w:pPr>
    <w:rPr>
      <w:sz w:val="20"/>
      <w:szCs w:val="20"/>
    </w:rPr>
  </w:style>
  <w:style w:type="character" w:customStyle="1" w:styleId="CommentTextChar">
    <w:name w:val="Comment Text Char"/>
    <w:basedOn w:val="DefaultParagraphFont"/>
    <w:link w:val="CommentText"/>
    <w:uiPriority w:val="99"/>
    <w:rsid w:val="002D17F7"/>
    <w:rPr>
      <w:sz w:val="20"/>
      <w:szCs w:val="20"/>
    </w:rPr>
  </w:style>
  <w:style w:type="paragraph" w:styleId="CommentSubject">
    <w:name w:val="annotation subject"/>
    <w:basedOn w:val="CommentText"/>
    <w:next w:val="CommentText"/>
    <w:link w:val="CommentSubjectChar"/>
    <w:uiPriority w:val="99"/>
    <w:unhideWhenUsed/>
    <w:rsid w:val="002D17F7"/>
    <w:rPr>
      <w:b/>
      <w:bCs/>
    </w:rPr>
  </w:style>
  <w:style w:type="character" w:customStyle="1" w:styleId="CommentSubjectChar">
    <w:name w:val="Comment Subject Char"/>
    <w:basedOn w:val="CommentTextChar"/>
    <w:link w:val="CommentSubject"/>
    <w:uiPriority w:val="99"/>
    <w:rsid w:val="002D17F7"/>
    <w:rPr>
      <w:b/>
      <w:bCs/>
      <w:sz w:val="20"/>
      <w:szCs w:val="20"/>
    </w:rPr>
  </w:style>
  <w:style w:type="paragraph" w:styleId="BalloonText">
    <w:name w:val="Balloon Text"/>
    <w:basedOn w:val="Normal"/>
    <w:link w:val="BalloonTextChar"/>
    <w:uiPriority w:val="99"/>
    <w:semiHidden/>
    <w:unhideWhenUsed/>
    <w:rsid w:val="002D1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7F7"/>
    <w:rPr>
      <w:rFonts w:ascii="Segoe UI" w:hAnsi="Segoe UI" w:cs="Segoe UI"/>
      <w:sz w:val="18"/>
      <w:szCs w:val="18"/>
    </w:rPr>
  </w:style>
  <w:style w:type="paragraph" w:styleId="Header">
    <w:name w:val="header"/>
    <w:basedOn w:val="Normal"/>
    <w:link w:val="HeaderChar"/>
    <w:uiPriority w:val="99"/>
    <w:unhideWhenUsed/>
    <w:rsid w:val="00733FDD"/>
    <w:pPr>
      <w:tabs>
        <w:tab w:val="center" w:pos="4536"/>
        <w:tab w:val="right" w:pos="9072"/>
      </w:tabs>
      <w:spacing w:after="0" w:line="240" w:lineRule="auto"/>
    </w:pPr>
  </w:style>
  <w:style w:type="character" w:customStyle="1" w:styleId="HeaderChar">
    <w:name w:val="Header Char"/>
    <w:basedOn w:val="DefaultParagraphFont"/>
    <w:link w:val="Header"/>
    <w:uiPriority w:val="99"/>
    <w:rsid w:val="00733FDD"/>
  </w:style>
  <w:style w:type="paragraph" w:styleId="Footer">
    <w:name w:val="footer"/>
    <w:aliases w:val="Procedure_Footer"/>
    <w:basedOn w:val="Normal"/>
    <w:link w:val="FooterChar"/>
    <w:uiPriority w:val="99"/>
    <w:unhideWhenUsed/>
    <w:rsid w:val="00733FDD"/>
    <w:pPr>
      <w:tabs>
        <w:tab w:val="center" w:pos="4536"/>
        <w:tab w:val="right" w:pos="9072"/>
      </w:tabs>
      <w:spacing w:after="0" w:line="240" w:lineRule="auto"/>
    </w:pPr>
  </w:style>
  <w:style w:type="character" w:customStyle="1" w:styleId="FooterChar">
    <w:name w:val="Footer Char"/>
    <w:aliases w:val="Procedure_Footer Char"/>
    <w:basedOn w:val="DefaultParagraphFont"/>
    <w:link w:val="Footer"/>
    <w:uiPriority w:val="99"/>
    <w:rsid w:val="00733FD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626B24"/>
    <w:rPr>
      <w:rFonts w:eastAsiaTheme="majorEastAsia" w:cstheme="majorBidi"/>
      <w:b/>
      <w:bCs/>
      <w:szCs w:val="28"/>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626B24"/>
    <w:rPr>
      <w:rFonts w:eastAsiaTheme="majorEastAsia" w:cstheme="majorBidi"/>
      <w:b/>
      <w:bCs/>
      <w:sz w:val="20"/>
      <w:szCs w:val="26"/>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rsid w:val="00626B24"/>
    <w:rPr>
      <w:rFonts w:asciiTheme="majorHAnsi" w:eastAsiaTheme="majorEastAsia" w:hAnsiTheme="majorHAnsi" w:cstheme="majorBidi"/>
      <w:b/>
      <w:bCs/>
      <w:color w:val="5B9BD5" w:themeColor="accent1"/>
    </w:rPr>
  </w:style>
  <w:style w:type="character" w:customStyle="1" w:styleId="Heading4Char">
    <w:name w:val="Heading 4 Char"/>
    <w:aliases w:val="H4 Char"/>
    <w:basedOn w:val="DefaultParagraphFont"/>
    <w:link w:val="Heading4"/>
    <w:rsid w:val="00626B24"/>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rsid w:val="00626B24"/>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rsid w:val="00626B24"/>
    <w:rPr>
      <w:rFonts w:asciiTheme="majorHAnsi" w:eastAsiaTheme="majorEastAsia" w:hAnsiTheme="majorHAnsi" w:cstheme="majorBidi"/>
      <w:i/>
      <w:iCs/>
      <w:color w:val="1F4D78" w:themeColor="accent1" w:themeShade="7F"/>
    </w:rPr>
  </w:style>
  <w:style w:type="character" w:customStyle="1" w:styleId="Heading7Char">
    <w:name w:val="Heading 7 Char"/>
    <w:aliases w:val="Heading 7 (do not use) Char"/>
    <w:basedOn w:val="DefaultParagraphFont"/>
    <w:link w:val="Heading7"/>
    <w:uiPriority w:val="9"/>
    <w:rsid w:val="00626B24"/>
    <w:rPr>
      <w:rFonts w:asciiTheme="majorHAnsi" w:eastAsiaTheme="majorEastAsia" w:hAnsiTheme="majorHAnsi" w:cstheme="majorBidi"/>
      <w:i/>
      <w:iCs/>
      <w:color w:val="404040" w:themeColor="text1" w:themeTint="BF"/>
    </w:rPr>
  </w:style>
  <w:style w:type="character" w:customStyle="1" w:styleId="Heading8Char">
    <w:name w:val="Heading 8 Char"/>
    <w:aliases w:val="Heading 8 (do not use) Char"/>
    <w:basedOn w:val="DefaultParagraphFont"/>
    <w:link w:val="Heading8"/>
    <w:uiPriority w:val="9"/>
    <w:rsid w:val="00626B24"/>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Heading 9 (do not use) Char"/>
    <w:basedOn w:val="DefaultParagraphFont"/>
    <w:link w:val="Heading9"/>
    <w:uiPriority w:val="9"/>
    <w:rsid w:val="00626B24"/>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qFormat/>
    <w:rsid w:val="00626B24"/>
    <w:pPr>
      <w:spacing w:before="120" w:after="120" w:line="276" w:lineRule="auto"/>
    </w:pPr>
    <w:rPr>
      <w:rFonts w:ascii="Calibri" w:hAnsi="Calibri"/>
      <w:b/>
      <w:bCs/>
      <w:caps/>
      <w:szCs w:val="20"/>
    </w:rPr>
  </w:style>
  <w:style w:type="paragraph" w:styleId="TOC2">
    <w:name w:val="toc 2"/>
    <w:basedOn w:val="Normal"/>
    <w:next w:val="Normal"/>
    <w:autoRedefine/>
    <w:uiPriority w:val="39"/>
    <w:unhideWhenUsed/>
    <w:qFormat/>
    <w:rsid w:val="00626B24"/>
    <w:pPr>
      <w:tabs>
        <w:tab w:val="left" w:pos="880"/>
        <w:tab w:val="right" w:leader="dot" w:pos="9062"/>
      </w:tabs>
      <w:spacing w:after="0" w:line="276" w:lineRule="auto"/>
      <w:ind w:left="220"/>
    </w:pPr>
    <w:rPr>
      <w:smallCaps/>
      <w:sz w:val="20"/>
      <w:szCs w:val="20"/>
    </w:rPr>
  </w:style>
  <w:style w:type="paragraph" w:styleId="TOC3">
    <w:name w:val="toc 3"/>
    <w:basedOn w:val="Normal"/>
    <w:next w:val="Normal"/>
    <w:autoRedefine/>
    <w:uiPriority w:val="39"/>
    <w:unhideWhenUsed/>
    <w:qFormat/>
    <w:rsid w:val="00626B24"/>
    <w:pPr>
      <w:spacing w:after="0" w:line="276" w:lineRule="auto"/>
      <w:ind w:left="440"/>
    </w:pPr>
    <w:rPr>
      <w:i/>
      <w:iCs/>
      <w:sz w:val="20"/>
      <w:szCs w:val="20"/>
    </w:rPr>
  </w:style>
  <w:style w:type="paragraph" w:styleId="TOC4">
    <w:name w:val="toc 4"/>
    <w:basedOn w:val="Normal"/>
    <w:next w:val="Normal"/>
    <w:autoRedefine/>
    <w:uiPriority w:val="39"/>
    <w:unhideWhenUsed/>
    <w:rsid w:val="00626B24"/>
    <w:pPr>
      <w:spacing w:after="0" w:line="276" w:lineRule="auto"/>
      <w:ind w:left="660"/>
    </w:pPr>
    <w:rPr>
      <w:sz w:val="18"/>
      <w:szCs w:val="18"/>
    </w:rPr>
  </w:style>
  <w:style w:type="paragraph" w:styleId="TOC5">
    <w:name w:val="toc 5"/>
    <w:basedOn w:val="Normal"/>
    <w:next w:val="Normal"/>
    <w:autoRedefine/>
    <w:uiPriority w:val="39"/>
    <w:unhideWhenUsed/>
    <w:rsid w:val="00626B24"/>
    <w:pPr>
      <w:spacing w:after="0" w:line="276" w:lineRule="auto"/>
      <w:ind w:left="880"/>
    </w:pPr>
    <w:rPr>
      <w:sz w:val="18"/>
      <w:szCs w:val="18"/>
    </w:rPr>
  </w:style>
  <w:style w:type="paragraph" w:styleId="TOC6">
    <w:name w:val="toc 6"/>
    <w:basedOn w:val="Normal"/>
    <w:next w:val="Normal"/>
    <w:autoRedefine/>
    <w:uiPriority w:val="39"/>
    <w:unhideWhenUsed/>
    <w:rsid w:val="00626B24"/>
    <w:pPr>
      <w:spacing w:after="0" w:line="276" w:lineRule="auto"/>
      <w:ind w:left="1100"/>
    </w:pPr>
    <w:rPr>
      <w:sz w:val="18"/>
      <w:szCs w:val="18"/>
    </w:rPr>
  </w:style>
  <w:style w:type="paragraph" w:styleId="TOC7">
    <w:name w:val="toc 7"/>
    <w:basedOn w:val="Normal"/>
    <w:next w:val="Normal"/>
    <w:autoRedefine/>
    <w:uiPriority w:val="39"/>
    <w:unhideWhenUsed/>
    <w:rsid w:val="00626B24"/>
    <w:pPr>
      <w:spacing w:after="0" w:line="276" w:lineRule="auto"/>
      <w:ind w:left="1320"/>
    </w:pPr>
    <w:rPr>
      <w:sz w:val="18"/>
      <w:szCs w:val="18"/>
    </w:rPr>
  </w:style>
  <w:style w:type="paragraph" w:styleId="TOC8">
    <w:name w:val="toc 8"/>
    <w:basedOn w:val="Normal"/>
    <w:next w:val="Normal"/>
    <w:autoRedefine/>
    <w:uiPriority w:val="39"/>
    <w:unhideWhenUsed/>
    <w:rsid w:val="00626B24"/>
    <w:pPr>
      <w:spacing w:after="0" w:line="276" w:lineRule="auto"/>
      <w:ind w:left="1540"/>
    </w:pPr>
    <w:rPr>
      <w:sz w:val="18"/>
      <w:szCs w:val="18"/>
    </w:rPr>
  </w:style>
  <w:style w:type="paragraph" w:styleId="TOC9">
    <w:name w:val="toc 9"/>
    <w:basedOn w:val="Normal"/>
    <w:next w:val="Normal"/>
    <w:autoRedefine/>
    <w:uiPriority w:val="39"/>
    <w:unhideWhenUsed/>
    <w:rsid w:val="00626B24"/>
    <w:pPr>
      <w:spacing w:after="0" w:line="276" w:lineRule="auto"/>
      <w:ind w:left="1760"/>
    </w:pPr>
    <w:rPr>
      <w:sz w:val="18"/>
      <w:szCs w:val="18"/>
    </w:rPr>
  </w:style>
  <w:style w:type="character" w:styleId="Hyperlink">
    <w:name w:val="Hyperlink"/>
    <w:basedOn w:val="DefaultParagraphFont"/>
    <w:uiPriority w:val="99"/>
    <w:unhideWhenUsed/>
    <w:rsid w:val="00626B24"/>
    <w:rPr>
      <w:color w:val="0563C1" w:themeColor="hyperlink"/>
      <w:u w:val="single"/>
    </w:rPr>
  </w:style>
  <w:style w:type="paragraph" w:styleId="NormalWeb">
    <w:name w:val="Normal (Web)"/>
    <w:basedOn w:val="Normal"/>
    <w:link w:val="NormalWebChar"/>
    <w:uiPriority w:val="99"/>
    <w:unhideWhenUsed/>
    <w:rsid w:val="00626B24"/>
    <w:pPr>
      <w:spacing w:before="100" w:beforeAutospacing="1" w:after="100" w:afterAutospacing="1" w:line="240" w:lineRule="auto"/>
    </w:pPr>
    <w:rPr>
      <w:rFonts w:ascii="Times New Roman" w:hAnsi="Times New Roman" w:cs="Times New Roman"/>
      <w:sz w:val="24"/>
      <w:szCs w:val="24"/>
      <w:lang w:val="en-GB" w:eastAsia="en-GB"/>
    </w:rPr>
  </w:style>
  <w:style w:type="paragraph" w:styleId="Revision">
    <w:name w:val="Revision"/>
    <w:hidden/>
    <w:uiPriority w:val="99"/>
    <w:semiHidden/>
    <w:rsid w:val="00626B24"/>
    <w:pPr>
      <w:spacing w:after="0" w:line="240" w:lineRule="auto"/>
    </w:pPr>
  </w:style>
  <w:style w:type="paragraph" w:styleId="HTMLPreformatted">
    <w:name w:val="HTML Preformatted"/>
    <w:basedOn w:val="Normal"/>
    <w:link w:val="HTMLPreformattedChar"/>
    <w:uiPriority w:val="99"/>
    <w:unhideWhenUsed/>
    <w:rsid w:val="00626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uiPriority w:val="99"/>
    <w:rsid w:val="00626B24"/>
    <w:rPr>
      <w:rFonts w:ascii="Courier New" w:eastAsia="Times New Roman" w:hAnsi="Courier New" w:cs="Courier New"/>
      <w:sz w:val="20"/>
      <w:szCs w:val="20"/>
      <w:lang w:eastAsia="ro-RO"/>
    </w:rPr>
  </w:style>
  <w:style w:type="character" w:styleId="PlaceholderText">
    <w:name w:val="Placeholder Text"/>
    <w:basedOn w:val="DefaultParagraphFont"/>
    <w:uiPriority w:val="99"/>
    <w:semiHidden/>
    <w:rsid w:val="00626B24"/>
    <w:rPr>
      <w:color w:val="808080"/>
    </w:rPr>
  </w:style>
  <w:style w:type="paragraph" w:customStyle="1" w:styleId="Body">
    <w:name w:val="Body"/>
    <w:basedOn w:val="Normal"/>
    <w:link w:val="BodyChar"/>
    <w:uiPriority w:val="99"/>
    <w:qFormat/>
    <w:rsid w:val="00626B24"/>
    <w:pPr>
      <w:spacing w:before="120" w:after="0" w:line="240" w:lineRule="exact"/>
      <w:jc w:val="both"/>
    </w:pPr>
    <w:rPr>
      <w:rFonts w:ascii="Trebuchet MS" w:hAnsi="Trebuchet MS" w:cs="Arial"/>
      <w:sz w:val="20"/>
      <w:szCs w:val="24"/>
      <w:lang w:val="en-US"/>
    </w:rPr>
  </w:style>
  <w:style w:type="character" w:customStyle="1" w:styleId="BodyChar">
    <w:name w:val="Body Char"/>
    <w:basedOn w:val="DefaultParagraphFont"/>
    <w:link w:val="Body"/>
    <w:rsid w:val="00626B24"/>
    <w:rPr>
      <w:rFonts w:ascii="Trebuchet MS" w:hAnsi="Trebuchet MS" w:cs="Arial"/>
      <w:sz w:val="20"/>
      <w:szCs w:val="24"/>
      <w:lang w:val="en-US"/>
    </w:rPr>
  </w:style>
  <w:style w:type="paragraph" w:customStyle="1" w:styleId="Bulet">
    <w:name w:val="Bulet"/>
    <w:basedOn w:val="Normal"/>
    <w:next w:val="Body"/>
    <w:link w:val="BuletChar"/>
    <w:uiPriority w:val="99"/>
    <w:qFormat/>
    <w:rsid w:val="00626B24"/>
    <w:pPr>
      <w:numPr>
        <w:numId w:val="2"/>
      </w:numPr>
      <w:spacing w:after="0" w:line="240" w:lineRule="exact"/>
      <w:jc w:val="both"/>
    </w:pPr>
    <w:rPr>
      <w:rFonts w:ascii="Trebuchet MS" w:hAnsi="Trebuchet MS" w:cs="Arial"/>
      <w:sz w:val="20"/>
      <w:szCs w:val="24"/>
      <w:lang w:val="en-US"/>
    </w:rPr>
  </w:style>
  <w:style w:type="character" w:customStyle="1" w:styleId="BuletChar">
    <w:name w:val="Bulet Char"/>
    <w:basedOn w:val="BodyChar"/>
    <w:link w:val="Bulet"/>
    <w:uiPriority w:val="99"/>
    <w:rsid w:val="00626B24"/>
    <w:rPr>
      <w:rFonts w:ascii="Trebuchet MS" w:hAnsi="Trebuchet MS" w:cs="Arial"/>
      <w:sz w:val="20"/>
      <w:szCs w:val="24"/>
      <w:lang w:val="en-US"/>
    </w:rPr>
  </w:style>
  <w:style w:type="paragraph" w:customStyle="1" w:styleId="Norm">
    <w:name w:val="Norm"/>
    <w:basedOn w:val="Normal"/>
    <w:uiPriority w:val="99"/>
    <w:qFormat/>
    <w:rsid w:val="00626B24"/>
    <w:pPr>
      <w:framePr w:hSpace="1701" w:wrap="around" w:vAnchor="text" w:hAnchor="page" w:x="1708" w:y="1"/>
      <w:spacing w:after="0" w:line="240" w:lineRule="exact"/>
      <w:suppressOverlap/>
      <w:jc w:val="both"/>
    </w:pPr>
    <w:rPr>
      <w:rFonts w:ascii="Trebuchet MS" w:hAnsi="Trebuchet MS" w:cs="Arial"/>
      <w:sz w:val="20"/>
      <w:szCs w:val="24"/>
      <w:lang w:val="en-US"/>
    </w:rPr>
  </w:style>
  <w:style w:type="character" w:styleId="Strong">
    <w:name w:val="Strong"/>
    <w:basedOn w:val="DefaultParagraphFont"/>
    <w:qFormat/>
    <w:rsid w:val="00626B24"/>
    <w:rPr>
      <w:b/>
      <w:bCs/>
    </w:rPr>
  </w:style>
  <w:style w:type="paragraph" w:customStyle="1" w:styleId="Capitol">
    <w:name w:val="Capitol"/>
    <w:basedOn w:val="Body"/>
    <w:next w:val="Body"/>
    <w:uiPriority w:val="99"/>
    <w:qFormat/>
    <w:rsid w:val="00626B24"/>
    <w:pPr>
      <w:numPr>
        <w:numId w:val="3"/>
      </w:numPr>
      <w:tabs>
        <w:tab w:val="num" w:pos="360"/>
      </w:tabs>
      <w:spacing w:before="840" w:after="240" w:line="320" w:lineRule="exact"/>
      <w:ind w:left="720" w:hanging="426"/>
    </w:pPr>
    <w:rPr>
      <w:b/>
      <w:caps/>
      <w:color w:val="0070C0"/>
      <w:sz w:val="28"/>
      <w:szCs w:val="28"/>
    </w:rPr>
  </w:style>
  <w:style w:type="paragraph" w:customStyle="1" w:styleId="SubCap">
    <w:name w:val="SubCap"/>
    <w:basedOn w:val="Body"/>
    <w:next w:val="Body"/>
    <w:uiPriority w:val="99"/>
    <w:qFormat/>
    <w:rsid w:val="00626B24"/>
    <w:pPr>
      <w:numPr>
        <w:ilvl w:val="2"/>
        <w:numId w:val="3"/>
      </w:numPr>
      <w:tabs>
        <w:tab w:val="num" w:pos="360"/>
      </w:tabs>
      <w:spacing w:before="480" w:after="120" w:line="280" w:lineRule="exact"/>
      <w:ind w:left="2160" w:hanging="180"/>
    </w:pPr>
    <w:rPr>
      <w:b/>
      <w:color w:val="0070C0"/>
      <w:sz w:val="26"/>
      <w:szCs w:val="26"/>
    </w:rPr>
  </w:style>
  <w:style w:type="paragraph" w:customStyle="1" w:styleId="UnderCap">
    <w:name w:val="UnderCap"/>
    <w:basedOn w:val="SubCap"/>
    <w:next w:val="Body"/>
    <w:uiPriority w:val="99"/>
    <w:qFormat/>
    <w:rsid w:val="00626B24"/>
    <w:pPr>
      <w:numPr>
        <w:ilvl w:val="3"/>
      </w:numPr>
      <w:shd w:val="clear" w:color="auto" w:fill="FFFFFF"/>
      <w:tabs>
        <w:tab w:val="num" w:pos="360"/>
      </w:tabs>
      <w:spacing w:line="360" w:lineRule="exact"/>
      <w:ind w:left="2880" w:hanging="360"/>
    </w:pPr>
    <w:rPr>
      <w:rFonts w:eastAsia="Arial"/>
      <w:iCs/>
      <w:caps/>
      <w:sz w:val="22"/>
      <w:szCs w:val="20"/>
    </w:rPr>
  </w:style>
  <w:style w:type="paragraph" w:customStyle="1" w:styleId="StyleHeading3Heading3Char1Heading3CharCharAttributeHeadi">
    <w:name w:val="Style Heading 3Heading 3 Char1Heading 3 Char CharAttribute Headi..."/>
    <w:basedOn w:val="Heading3"/>
    <w:uiPriority w:val="99"/>
    <w:rsid w:val="00626B24"/>
    <w:pPr>
      <w:keepLines w:val="0"/>
      <w:spacing w:before="60" w:after="120"/>
      <w:ind w:left="1916" w:hanging="839"/>
    </w:pPr>
    <w:rPr>
      <w:rFonts w:asciiTheme="minorHAnsi" w:eastAsiaTheme="minorHAnsi" w:hAnsiTheme="minorHAnsi" w:cstheme="minorBidi"/>
      <w:b w:val="0"/>
      <w:bCs w:val="0"/>
      <w:iCs/>
      <w:color w:val="auto"/>
      <w:sz w:val="26"/>
      <w:szCs w:val="20"/>
    </w:rPr>
  </w:style>
  <w:style w:type="character" w:customStyle="1" w:styleId="tal1">
    <w:name w:val="tal1"/>
    <w:basedOn w:val="DefaultParagraphFont"/>
    <w:rsid w:val="00626B24"/>
  </w:style>
  <w:style w:type="paragraph" w:customStyle="1" w:styleId="Text2">
    <w:name w:val="Text 2"/>
    <w:basedOn w:val="Normal"/>
    <w:link w:val="Text2Char"/>
    <w:rsid w:val="00626B24"/>
    <w:pPr>
      <w:tabs>
        <w:tab w:val="left" w:pos="2161"/>
      </w:tabs>
      <w:spacing w:after="240" w:line="276" w:lineRule="auto"/>
      <w:ind w:left="1077"/>
      <w:jc w:val="both"/>
    </w:pPr>
    <w:rPr>
      <w:szCs w:val="20"/>
    </w:rPr>
  </w:style>
  <w:style w:type="character" w:customStyle="1" w:styleId="Text2Char">
    <w:name w:val="Text 2 Char"/>
    <w:link w:val="Text2"/>
    <w:rsid w:val="00626B24"/>
    <w:rPr>
      <w:szCs w:val="20"/>
    </w:rPr>
  </w:style>
  <w:style w:type="paragraph" w:customStyle="1" w:styleId="Default">
    <w:name w:val="Default"/>
    <w:rsid w:val="00626B24"/>
    <w:pPr>
      <w:autoSpaceDE w:val="0"/>
      <w:autoSpaceDN w:val="0"/>
      <w:adjustRightInd w:val="0"/>
      <w:spacing w:after="0" w:line="240" w:lineRule="auto"/>
    </w:pPr>
    <w:rPr>
      <w:rFonts w:ascii="Andes" w:hAnsi="Andes" w:cs="Andes"/>
      <w:color w:val="000000"/>
      <w:sz w:val="24"/>
      <w:szCs w:val="24"/>
    </w:rPr>
  </w:style>
  <w:style w:type="character" w:customStyle="1" w:styleId="Bodytext">
    <w:name w:val="Body text_"/>
    <w:basedOn w:val="DefaultParagraphFont"/>
    <w:link w:val="BodyText10"/>
    <w:rsid w:val="00626B24"/>
    <w:rPr>
      <w:rFonts w:ascii="Lucida Sans Unicode" w:eastAsia="Lucida Sans Unicode" w:hAnsi="Lucida Sans Unicode" w:cs="Lucida Sans Unicode"/>
      <w:sz w:val="19"/>
      <w:szCs w:val="19"/>
      <w:shd w:val="clear" w:color="auto" w:fill="FFFFFF"/>
    </w:rPr>
  </w:style>
  <w:style w:type="paragraph" w:customStyle="1" w:styleId="BodyText10">
    <w:name w:val="Body Text10"/>
    <w:basedOn w:val="Normal"/>
    <w:link w:val="Bodytext"/>
    <w:rsid w:val="00626B24"/>
    <w:pPr>
      <w:widowControl w:val="0"/>
      <w:shd w:val="clear" w:color="auto" w:fill="FFFFFF"/>
      <w:spacing w:after="0" w:line="0" w:lineRule="atLeast"/>
      <w:ind w:hanging="560"/>
      <w:jc w:val="center"/>
    </w:pPr>
    <w:rPr>
      <w:rFonts w:ascii="Lucida Sans Unicode" w:eastAsia="Lucida Sans Unicode" w:hAnsi="Lucida Sans Unicode" w:cs="Lucida Sans Unicode"/>
      <w:sz w:val="19"/>
      <w:szCs w:val="19"/>
    </w:rPr>
  </w:style>
  <w:style w:type="character" w:customStyle="1" w:styleId="BodytextSegoeUIBoldSpacing0pt">
    <w:name w:val="Body text + Segoe UI.Bold.Spacing 0 pt"/>
    <w:basedOn w:val="Bodytext"/>
    <w:rsid w:val="00626B24"/>
    <w:rPr>
      <w:rFonts w:ascii="Segoe UI" w:eastAsia="Segoe UI" w:hAnsi="Segoe UI" w:cs="Segoe UI"/>
      <w:b/>
      <w:bCs/>
      <w:color w:val="000000"/>
      <w:spacing w:val="0"/>
      <w:w w:val="100"/>
      <w:position w:val="0"/>
      <w:sz w:val="26"/>
      <w:szCs w:val="26"/>
      <w:shd w:val="clear" w:color="auto" w:fill="FFFFFF"/>
      <w:lang w:val="en-US" w:eastAsia="en-US" w:bidi="en-US"/>
    </w:rPr>
  </w:style>
  <w:style w:type="character" w:customStyle="1" w:styleId="BodytextSegoeUI12ptSpacing0pt">
    <w:name w:val="Body text + Segoe UI.12 pt.Spacing 0 pt"/>
    <w:basedOn w:val="Bodytext"/>
    <w:rsid w:val="00626B24"/>
    <w:rPr>
      <w:rFonts w:ascii="Segoe UI" w:eastAsia="Segoe UI" w:hAnsi="Segoe UI" w:cs="Segoe UI"/>
      <w:color w:val="000000"/>
      <w:spacing w:val="0"/>
      <w:w w:val="100"/>
      <w:position w:val="0"/>
      <w:sz w:val="24"/>
      <w:szCs w:val="24"/>
      <w:shd w:val="clear" w:color="auto" w:fill="FFFFFF"/>
      <w:lang w:val="en-US" w:eastAsia="en-US" w:bidi="en-US"/>
    </w:rPr>
  </w:style>
  <w:style w:type="paragraph" w:customStyle="1" w:styleId="BodyText2">
    <w:name w:val="Body Text2"/>
    <w:basedOn w:val="Normal"/>
    <w:uiPriority w:val="99"/>
    <w:rsid w:val="00626B24"/>
    <w:pPr>
      <w:widowControl w:val="0"/>
      <w:shd w:val="clear" w:color="auto" w:fill="FFFFFF"/>
      <w:spacing w:after="0" w:line="0" w:lineRule="atLeast"/>
      <w:ind w:hanging="360"/>
      <w:jc w:val="both"/>
    </w:pPr>
    <w:rPr>
      <w:rFonts w:ascii="Palatino Linotype" w:eastAsia="Palatino Linotype" w:hAnsi="Palatino Linotype" w:cs="Palatino Linotype"/>
      <w:spacing w:val="10"/>
      <w:sz w:val="26"/>
      <w:szCs w:val="26"/>
    </w:rPr>
  </w:style>
  <w:style w:type="character" w:customStyle="1" w:styleId="Tablecaption">
    <w:name w:val="Table caption_"/>
    <w:basedOn w:val="DefaultParagraphFont"/>
    <w:link w:val="Tablecaption0"/>
    <w:rsid w:val="00626B24"/>
    <w:rPr>
      <w:rFonts w:ascii="Segoe UI" w:eastAsia="Segoe UI" w:hAnsi="Segoe UI" w:cs="Segoe UI"/>
      <w:b/>
      <w:bCs/>
      <w:sz w:val="26"/>
      <w:szCs w:val="26"/>
      <w:shd w:val="clear" w:color="auto" w:fill="FFFFFF"/>
    </w:rPr>
  </w:style>
  <w:style w:type="paragraph" w:customStyle="1" w:styleId="Tablecaption0">
    <w:name w:val="Table caption"/>
    <w:basedOn w:val="Normal"/>
    <w:link w:val="Tablecaption"/>
    <w:rsid w:val="00626B24"/>
    <w:pPr>
      <w:widowControl w:val="0"/>
      <w:shd w:val="clear" w:color="auto" w:fill="FFFFFF"/>
      <w:spacing w:after="0" w:line="383" w:lineRule="exact"/>
      <w:jc w:val="both"/>
    </w:pPr>
    <w:rPr>
      <w:rFonts w:ascii="Segoe UI" w:eastAsia="Segoe UI" w:hAnsi="Segoe UI" w:cs="Segoe UI"/>
      <w:b/>
      <w:bCs/>
      <w:sz w:val="26"/>
      <w:szCs w:val="26"/>
    </w:rPr>
  </w:style>
  <w:style w:type="character" w:customStyle="1" w:styleId="BodytextArialItalic">
    <w:name w:val="Body text + Arial.Italic"/>
    <w:basedOn w:val="Bodytext"/>
    <w:rsid w:val="00626B24"/>
    <w:rPr>
      <w:rFonts w:ascii="Arial" w:eastAsia="Arial" w:hAnsi="Arial" w:cs="Arial"/>
      <w:b w:val="0"/>
      <w:bCs w:val="0"/>
      <w:i/>
      <w:iCs/>
      <w:smallCaps w:val="0"/>
      <w:strike w:val="0"/>
      <w:color w:val="000000"/>
      <w:spacing w:val="0"/>
      <w:w w:val="100"/>
      <w:position w:val="0"/>
      <w:sz w:val="19"/>
      <w:szCs w:val="19"/>
      <w:u w:val="none"/>
      <w:shd w:val="clear" w:color="auto" w:fill="FFFFFF"/>
      <w:lang w:val="en-US" w:eastAsia="en-US" w:bidi="en-US"/>
    </w:rPr>
  </w:style>
  <w:style w:type="paragraph" w:customStyle="1" w:styleId="Heading1EIB">
    <w:name w:val="Heading 1 EIB"/>
    <w:basedOn w:val="Heading1"/>
    <w:autoRedefine/>
    <w:uiPriority w:val="99"/>
    <w:qFormat/>
    <w:rsid w:val="00626B24"/>
    <w:pPr>
      <w:keepNext w:val="0"/>
      <w:keepLines w:val="0"/>
      <w:numPr>
        <w:numId w:val="0"/>
      </w:numPr>
      <w:tabs>
        <w:tab w:val="num" w:pos="360"/>
      </w:tabs>
      <w:spacing w:before="0" w:after="200"/>
      <w:ind w:left="284"/>
      <w:contextualSpacing/>
      <w:outlineLvl w:val="9"/>
    </w:pPr>
    <w:rPr>
      <w:color w:val="000000" w:themeColor="text1"/>
      <w:sz w:val="24"/>
      <w:szCs w:val="20"/>
      <w:lang w:val="en-GB"/>
    </w:rPr>
  </w:style>
  <w:style w:type="paragraph" w:customStyle="1" w:styleId="Heading2EIB">
    <w:name w:val="Heading 2 EIB"/>
    <w:basedOn w:val="Heading2"/>
    <w:autoRedefine/>
    <w:uiPriority w:val="99"/>
    <w:qFormat/>
    <w:rsid w:val="00626B24"/>
    <w:pPr>
      <w:numPr>
        <w:ilvl w:val="0"/>
        <w:numId w:val="0"/>
      </w:numPr>
      <w:tabs>
        <w:tab w:val="num" w:pos="360"/>
      </w:tabs>
      <w:spacing w:before="40" w:after="120" w:line="300" w:lineRule="atLeast"/>
      <w:ind w:left="284"/>
    </w:pPr>
    <w:rPr>
      <w:color w:val="000000" w:themeColor="text1"/>
      <w:sz w:val="22"/>
      <w:lang w:val="en-GB"/>
    </w:rPr>
  </w:style>
  <w:style w:type="paragraph" w:customStyle="1" w:styleId="Heading3EIB">
    <w:name w:val="Heading 3 EIB"/>
    <w:basedOn w:val="Heading3"/>
    <w:autoRedefine/>
    <w:uiPriority w:val="99"/>
    <w:qFormat/>
    <w:rsid w:val="00626B24"/>
    <w:pPr>
      <w:numPr>
        <w:ilvl w:val="0"/>
        <w:numId w:val="0"/>
      </w:numPr>
      <w:tabs>
        <w:tab w:val="num" w:pos="360"/>
      </w:tabs>
      <w:spacing w:before="120" w:after="120" w:line="300" w:lineRule="atLeast"/>
      <w:ind w:left="284"/>
    </w:pPr>
    <w:rPr>
      <w:rFonts w:asciiTheme="minorHAnsi" w:hAnsiTheme="minorHAnsi"/>
      <w:bCs w:val="0"/>
      <w:color w:val="000000" w:themeColor="text1"/>
      <w:szCs w:val="24"/>
      <w:lang w:val="en-GB"/>
    </w:rPr>
  </w:style>
  <w:style w:type="character" w:customStyle="1" w:styleId="ListParagraphChar">
    <w:name w:val="List Paragraph Char"/>
    <w:aliases w:val="Forth level Char,Normal bullet 2 Char,List Paragraph1 Char,A_wyliczenie Char,K-P_odwolanie Char,Akapit z listą5 Char,maz_wyliczenie Char,opis dzialania Char,Bullet 1 Char,Table of contents numbered Char,Listă paragraf Char"/>
    <w:link w:val="ListParagraph"/>
    <w:qFormat/>
    <w:locked/>
    <w:rsid w:val="00626B24"/>
  </w:style>
  <w:style w:type="character" w:customStyle="1" w:styleId="A16">
    <w:name w:val="A16"/>
    <w:uiPriority w:val="99"/>
    <w:rsid w:val="00626B24"/>
    <w:rPr>
      <w:rFonts w:cs="Myriad"/>
      <w:color w:val="211D1E"/>
      <w:sz w:val="22"/>
      <w:szCs w:val="22"/>
    </w:rPr>
  </w:style>
  <w:style w:type="paragraph" w:customStyle="1" w:styleId="normalpropostasChar">
    <w:name w:val="normal_propostas Char"/>
    <w:basedOn w:val="Normal"/>
    <w:uiPriority w:val="99"/>
    <w:rsid w:val="00626B24"/>
    <w:pPr>
      <w:suppressAutoHyphens/>
      <w:spacing w:after="120" w:line="288" w:lineRule="auto"/>
      <w:jc w:val="both"/>
    </w:pPr>
    <w:rPr>
      <w:rFonts w:ascii="Arial" w:eastAsia="Times New Roman" w:hAnsi="Arial" w:cs="Calibri"/>
      <w:sz w:val="24"/>
      <w:szCs w:val="24"/>
      <w:lang w:eastAsia="ar-SA"/>
    </w:rPr>
  </w:style>
  <w:style w:type="character" w:customStyle="1" w:styleId="tli1">
    <w:name w:val="tli1"/>
    <w:basedOn w:val="DefaultParagraphFont"/>
    <w:rsid w:val="00626B24"/>
  </w:style>
  <w:style w:type="paragraph" w:styleId="TOCHeading">
    <w:name w:val="TOC Heading"/>
    <w:basedOn w:val="Heading1"/>
    <w:next w:val="Normal"/>
    <w:uiPriority w:val="39"/>
    <w:unhideWhenUsed/>
    <w:qFormat/>
    <w:rsid w:val="00626B24"/>
    <w:pPr>
      <w:numPr>
        <w:numId w:val="0"/>
      </w:numPr>
      <w:outlineLvl w:val="9"/>
    </w:pPr>
    <w:rPr>
      <w:rFonts w:asciiTheme="majorHAnsi" w:hAnsiTheme="majorHAnsi"/>
      <w:color w:val="2E74B5" w:themeColor="accent1" w:themeShade="BF"/>
      <w:sz w:val="28"/>
      <w:lang w:val="en-US" w:eastAsia="ja-JP"/>
    </w:rPr>
  </w:style>
  <w:style w:type="paragraph" w:customStyle="1" w:styleId="listenumrobis">
    <w:name w:val="liste numéro bis"/>
    <w:qFormat/>
    <w:rsid w:val="00626B24"/>
    <w:pPr>
      <w:numPr>
        <w:numId w:val="4"/>
      </w:numPr>
      <w:spacing w:before="240" w:after="0" w:line="240" w:lineRule="auto"/>
      <w:contextualSpacing/>
      <w:jc w:val="both"/>
    </w:pPr>
    <w:rPr>
      <w:rFonts w:ascii="Arial" w:eastAsia="Cambria" w:hAnsi="Arial" w:cs="Arial"/>
      <w:color w:val="6A5E6F"/>
      <w:sz w:val="20"/>
      <w:szCs w:val="20"/>
      <w:lang w:val="en-GB"/>
    </w:rPr>
  </w:style>
  <w:style w:type="paragraph" w:customStyle="1" w:styleId="tiret">
    <w:name w:val="tiret +"/>
    <w:uiPriority w:val="99"/>
    <w:qFormat/>
    <w:rsid w:val="00626B24"/>
    <w:pPr>
      <w:numPr>
        <w:numId w:val="5"/>
      </w:numPr>
      <w:spacing w:after="0" w:line="240" w:lineRule="auto"/>
      <w:contextualSpacing/>
      <w:jc w:val="both"/>
    </w:pPr>
    <w:rPr>
      <w:rFonts w:ascii="Arial" w:eastAsia="Cambria" w:hAnsi="Arial" w:cs="Times New Roman"/>
      <w:color w:val="6A5E6F"/>
      <w:sz w:val="20"/>
      <w:szCs w:val="24"/>
      <w:lang w:val="en-GB" w:eastAsia="fr-FR"/>
    </w:rPr>
  </w:style>
  <w:style w:type="numbering" w:customStyle="1" w:styleId="Style1">
    <w:name w:val="Style1"/>
    <w:uiPriority w:val="99"/>
    <w:rsid w:val="00626B24"/>
    <w:pPr>
      <w:numPr>
        <w:numId w:val="6"/>
      </w:numPr>
    </w:pPr>
  </w:style>
  <w:style w:type="character" w:customStyle="1" w:styleId="tpa1">
    <w:name w:val="tpa1"/>
    <w:basedOn w:val="DefaultParagraphFont"/>
    <w:rsid w:val="00694228"/>
  </w:style>
  <w:style w:type="paragraph" w:styleId="NoSpacing">
    <w:name w:val="No Spacing"/>
    <w:link w:val="NoSpacingChar"/>
    <w:uiPriority w:val="99"/>
    <w:qFormat/>
    <w:rsid w:val="001D0EF3"/>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4754E1"/>
    <w:rPr>
      <w:rFonts w:ascii="Calibri" w:eastAsia="Calibri" w:hAnsi="Calibri" w:cs="Times New Roman"/>
    </w:rPr>
  </w:style>
  <w:style w:type="character" w:customStyle="1" w:styleId="Style3">
    <w:name w:val="Style3"/>
    <w:basedOn w:val="DefaultParagraphFont"/>
    <w:uiPriority w:val="1"/>
    <w:rsid w:val="0066166F"/>
    <w:rPr>
      <w:rFonts w:ascii="Calibri" w:hAnsi="Calibri"/>
      <w:b/>
      <w:sz w:val="22"/>
      <w:bdr w:val="single" w:sz="4" w:space="0" w:color="auto"/>
      <w:shd w:val="clear" w:color="auto" w:fill="auto"/>
    </w:rPr>
  </w:style>
  <w:style w:type="paragraph" w:customStyle="1" w:styleId="DefaultText2">
    <w:name w:val="Default Text:2"/>
    <w:basedOn w:val="Normal"/>
    <w:rsid w:val="00D65F52"/>
    <w:pPr>
      <w:spacing w:after="0" w:line="240" w:lineRule="auto"/>
    </w:pPr>
    <w:rPr>
      <w:rFonts w:ascii="Times New Roman" w:eastAsia="Times New Roman" w:hAnsi="Times New Roman" w:cs="Times New Roman"/>
      <w:noProof/>
      <w:sz w:val="24"/>
      <w:szCs w:val="20"/>
      <w:lang w:val="en-US"/>
    </w:rPr>
  </w:style>
  <w:style w:type="character" w:customStyle="1" w:styleId="UnresolvedMention1">
    <w:name w:val="Unresolved Mention1"/>
    <w:basedOn w:val="DefaultParagraphFont"/>
    <w:uiPriority w:val="99"/>
    <w:semiHidden/>
    <w:unhideWhenUsed/>
    <w:rsid w:val="00375CB4"/>
    <w:rPr>
      <w:color w:val="605E5C"/>
      <w:shd w:val="clear" w:color="auto" w:fill="E1DFDD"/>
    </w:rPr>
  </w:style>
  <w:style w:type="character" w:styleId="FollowedHyperlink">
    <w:name w:val="FollowedHyperlink"/>
    <w:basedOn w:val="DefaultParagraphFont"/>
    <w:uiPriority w:val="99"/>
    <w:unhideWhenUsed/>
    <w:rsid w:val="00375CB4"/>
    <w:rPr>
      <w:color w:val="954F72" w:themeColor="followedHyperlink"/>
      <w:u w:val="single"/>
    </w:rPr>
  </w:style>
  <w:style w:type="numbering" w:customStyle="1" w:styleId="NoList1">
    <w:name w:val="No List1"/>
    <w:next w:val="NoList"/>
    <w:uiPriority w:val="99"/>
    <w:semiHidden/>
    <w:unhideWhenUsed/>
    <w:rsid w:val="00040481"/>
  </w:style>
  <w:style w:type="table" w:customStyle="1" w:styleId="TableGrid1">
    <w:name w:val="Table Grid1"/>
    <w:basedOn w:val="TableNormal"/>
    <w:next w:val="TableGrid"/>
    <w:uiPriority w:val="59"/>
    <w:rsid w:val="00040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0196F"/>
  </w:style>
  <w:style w:type="table" w:customStyle="1" w:styleId="TableGrid2">
    <w:name w:val="Table Grid2"/>
    <w:basedOn w:val="TableNormal"/>
    <w:next w:val="TableGrid"/>
    <w:uiPriority w:val="39"/>
    <w:rsid w:val="00301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DA1544"/>
    <w:pPr>
      <w:spacing w:after="0" w:line="240" w:lineRule="auto"/>
      <w:ind w:firstLine="720"/>
      <w:jc w:val="both"/>
    </w:pPr>
    <w:rPr>
      <w:rFonts w:ascii="Times New Roman" w:eastAsia="Times New Roman" w:hAnsi="Times New Roman" w:cs="Times New Roman"/>
      <w:bCs/>
      <w:sz w:val="28"/>
      <w:szCs w:val="20"/>
      <w:lang w:eastAsia="ro-RO"/>
    </w:rPr>
  </w:style>
  <w:style w:type="character" w:customStyle="1" w:styleId="BodyTextIndentChar">
    <w:name w:val="Body Text Indent Char"/>
    <w:basedOn w:val="DefaultParagraphFont"/>
    <w:link w:val="BodyTextIndent"/>
    <w:uiPriority w:val="99"/>
    <w:rsid w:val="00DA1544"/>
    <w:rPr>
      <w:rFonts w:ascii="Times New Roman" w:eastAsia="Times New Roman" w:hAnsi="Times New Roman" w:cs="Times New Roman"/>
      <w:bCs/>
      <w:sz w:val="28"/>
      <w:szCs w:val="20"/>
      <w:lang w:eastAsia="ro-RO"/>
    </w:rPr>
  </w:style>
  <w:style w:type="paragraph" w:styleId="BodyTextIndent2">
    <w:name w:val="Body Text Indent 2"/>
    <w:basedOn w:val="Normal"/>
    <w:link w:val="BodyTextIndent2Char"/>
    <w:uiPriority w:val="99"/>
    <w:rsid w:val="00DA1544"/>
    <w:pPr>
      <w:pBdr>
        <w:bottom w:val="single" w:sz="6" w:space="1" w:color="auto"/>
      </w:pBdr>
      <w:spacing w:after="0" w:line="360" w:lineRule="auto"/>
      <w:ind w:left="2694" w:hanging="2694"/>
      <w:jc w:val="both"/>
    </w:pPr>
    <w:rPr>
      <w:rFonts w:ascii="Times New Roman" w:eastAsia="Times New Roman" w:hAnsi="Times New Roman" w:cs="Times New Roman"/>
      <w:b/>
      <w:sz w:val="28"/>
      <w:szCs w:val="20"/>
      <w:lang w:eastAsia="ro-RO"/>
    </w:rPr>
  </w:style>
  <w:style w:type="character" w:customStyle="1" w:styleId="BodyTextIndent2Char">
    <w:name w:val="Body Text Indent 2 Char"/>
    <w:basedOn w:val="DefaultParagraphFont"/>
    <w:link w:val="BodyTextIndent2"/>
    <w:uiPriority w:val="99"/>
    <w:rsid w:val="00DA1544"/>
    <w:rPr>
      <w:rFonts w:ascii="Times New Roman" w:eastAsia="Times New Roman" w:hAnsi="Times New Roman" w:cs="Times New Roman"/>
      <w:b/>
      <w:sz w:val="28"/>
      <w:szCs w:val="20"/>
      <w:lang w:eastAsia="ro-RO"/>
    </w:rPr>
  </w:style>
  <w:style w:type="character" w:styleId="PageNumber">
    <w:name w:val="page number"/>
    <w:basedOn w:val="DefaultParagraphFont"/>
    <w:rsid w:val="00DA1544"/>
  </w:style>
  <w:style w:type="character" w:styleId="Emphasis">
    <w:name w:val="Emphasis"/>
    <w:qFormat/>
    <w:rsid w:val="00DA1544"/>
    <w:rPr>
      <w:i/>
      <w:iCs/>
    </w:rPr>
  </w:style>
  <w:style w:type="character" w:customStyle="1" w:styleId="PlainTextChar">
    <w:name w:val="Plain Text Char"/>
    <w:link w:val="PlainText"/>
    <w:uiPriority w:val="99"/>
    <w:locked/>
    <w:rsid w:val="00DA1544"/>
    <w:rPr>
      <w:rFonts w:ascii="Calibri" w:hAnsi="Calibri"/>
      <w:szCs w:val="21"/>
    </w:rPr>
  </w:style>
  <w:style w:type="paragraph" w:styleId="PlainText">
    <w:name w:val="Plain Text"/>
    <w:basedOn w:val="Normal"/>
    <w:link w:val="PlainTextChar"/>
    <w:uiPriority w:val="99"/>
    <w:rsid w:val="00DA1544"/>
    <w:pPr>
      <w:spacing w:after="0" w:line="240" w:lineRule="auto"/>
    </w:pPr>
    <w:rPr>
      <w:rFonts w:ascii="Calibri" w:hAnsi="Calibri"/>
      <w:szCs w:val="21"/>
    </w:rPr>
  </w:style>
  <w:style w:type="character" w:customStyle="1" w:styleId="PlainTextChar1">
    <w:name w:val="Plain Text Char1"/>
    <w:basedOn w:val="DefaultParagraphFont"/>
    <w:rsid w:val="00DA1544"/>
    <w:rPr>
      <w:rFonts w:ascii="Consolas" w:hAnsi="Consolas"/>
      <w:sz w:val="21"/>
      <w:szCs w:val="21"/>
    </w:rPr>
  </w:style>
  <w:style w:type="character" w:customStyle="1" w:styleId="apple-style-span">
    <w:name w:val="apple-style-span"/>
    <w:rsid w:val="00DA1544"/>
  </w:style>
  <w:style w:type="character" w:customStyle="1" w:styleId="ListparagrafCaracter">
    <w:name w:val="Listă paragraf Caracter"/>
    <w:aliases w:val="Forth level Caracter"/>
    <w:basedOn w:val="DefaultParagraphFont"/>
    <w:uiPriority w:val="34"/>
    <w:locked/>
    <w:rsid w:val="00DA1544"/>
    <w:rPr>
      <w:rFonts w:ascii="Calibri" w:hAnsi="Calibri"/>
    </w:rPr>
  </w:style>
  <w:style w:type="numbering" w:customStyle="1" w:styleId="FrListare1">
    <w:name w:val="Fără Listare1"/>
    <w:next w:val="NoList"/>
    <w:uiPriority w:val="99"/>
    <w:semiHidden/>
    <w:unhideWhenUsed/>
    <w:rsid w:val="00DA1544"/>
  </w:style>
  <w:style w:type="table" w:customStyle="1" w:styleId="Tabelgril1">
    <w:name w:val="Tabel grilă1"/>
    <w:basedOn w:val="TableNormal"/>
    <w:next w:val="TableGrid"/>
    <w:uiPriority w:val="39"/>
    <w:rsid w:val="00DA1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DA1544"/>
    <w:pPr>
      <w:numPr>
        <w:numId w:val="7"/>
      </w:numPr>
    </w:pPr>
  </w:style>
  <w:style w:type="paragraph" w:customStyle="1" w:styleId="CharChar">
    <w:name w:val="Char Char"/>
    <w:basedOn w:val="Normal"/>
    <w:uiPriority w:val="99"/>
    <w:rsid w:val="00DA1544"/>
    <w:pPr>
      <w:spacing w:after="0" w:line="240" w:lineRule="auto"/>
    </w:pPr>
    <w:rPr>
      <w:rFonts w:ascii="Arial" w:eastAsia="Times New Roman" w:hAnsi="Arial" w:cs="Times New Roman"/>
      <w:sz w:val="28"/>
      <w:szCs w:val="20"/>
      <w:lang w:val="pl-PL" w:eastAsia="pl-PL"/>
    </w:rPr>
  </w:style>
  <w:style w:type="character" w:customStyle="1" w:styleId="ms-rtefontsize-31">
    <w:name w:val="ms-rtefontsize-31"/>
    <w:basedOn w:val="DefaultParagraphFont"/>
    <w:rsid w:val="00DA1544"/>
    <w:rPr>
      <w:sz w:val="24"/>
      <w:szCs w:val="24"/>
      <w:bdr w:val="none" w:sz="0" w:space="0" w:color="auto" w:frame="1"/>
      <w:vertAlign w:val="baseline"/>
    </w:rPr>
  </w:style>
  <w:style w:type="character" w:customStyle="1" w:styleId="CharStyle4">
    <w:name w:val="CharStyle4"/>
    <w:rsid w:val="004F1679"/>
    <w:rPr>
      <w:rFonts w:ascii="Lucida Sans Unicode" w:eastAsia="Lucida Sans Unicode" w:hAnsi="Lucida Sans Unicode" w:cs="Lucida Sans Unicode" w:hint="default"/>
      <w:b w:val="0"/>
      <w:bCs w:val="0"/>
      <w:i w:val="0"/>
      <w:iCs w:val="0"/>
      <w:smallCaps w:val="0"/>
      <w:sz w:val="14"/>
      <w:szCs w:val="14"/>
    </w:rPr>
  </w:style>
  <w:style w:type="character" w:customStyle="1" w:styleId="rvts7">
    <w:name w:val="rvts7"/>
    <w:uiPriority w:val="99"/>
    <w:rsid w:val="004F1679"/>
  </w:style>
  <w:style w:type="character" w:customStyle="1" w:styleId="NormalWebChar">
    <w:name w:val="Normal (Web) Char"/>
    <w:link w:val="NormalWeb"/>
    <w:uiPriority w:val="99"/>
    <w:locked/>
    <w:rsid w:val="008318C7"/>
    <w:rPr>
      <w:rFonts w:ascii="Times New Roman" w:hAnsi="Times New Roman" w:cs="Times New Roman"/>
      <w:sz w:val="24"/>
      <w:szCs w:val="24"/>
      <w:lang w:val="en-GB" w:eastAsia="en-GB"/>
    </w:rPr>
  </w:style>
  <w:style w:type="paragraph" w:customStyle="1" w:styleId="Style13">
    <w:name w:val="Style13"/>
    <w:basedOn w:val="Normal"/>
    <w:uiPriority w:val="99"/>
    <w:rsid w:val="008318C7"/>
    <w:pPr>
      <w:spacing w:after="0" w:line="161" w:lineRule="exact"/>
    </w:pPr>
    <w:rPr>
      <w:rFonts w:ascii="Lucida Sans Unicode" w:eastAsia="Lucida Sans Unicode" w:hAnsi="Lucida Sans Unicode" w:cs="Lucida Sans Unicode"/>
      <w:sz w:val="20"/>
      <w:szCs w:val="20"/>
      <w:lang w:val="en-GB" w:eastAsia="en-GB"/>
    </w:rPr>
  </w:style>
  <w:style w:type="table" w:customStyle="1" w:styleId="TableGrid3">
    <w:name w:val="Table Grid3"/>
    <w:basedOn w:val="TableNormal"/>
    <w:next w:val="TableGrid"/>
    <w:uiPriority w:val="39"/>
    <w:rsid w:val="00F84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72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72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230262"/>
    <w:rPr>
      <w:color w:val="605E5C"/>
      <w:shd w:val="clear" w:color="auto" w:fill="E1DFDD"/>
    </w:rPr>
  </w:style>
  <w:style w:type="character" w:styleId="UnresolvedMention">
    <w:name w:val="Unresolved Mention"/>
    <w:basedOn w:val="DefaultParagraphFont"/>
    <w:uiPriority w:val="99"/>
    <w:semiHidden/>
    <w:unhideWhenUsed/>
    <w:rsid w:val="00972974"/>
    <w:rPr>
      <w:color w:val="605E5C"/>
      <w:shd w:val="clear" w:color="auto" w:fill="E1DFDD"/>
    </w:rPr>
  </w:style>
  <w:style w:type="character" w:customStyle="1" w:styleId="Heading1Char1">
    <w:name w:val="Heading 1 Char1"/>
    <w:aliases w:val="1 Char1,Part Char1,Chapter Heading Char1,Section Heading Char1,Attribute Heading 1 Char1,Headline 1 Char1,Titre1 Char1,h1 Char1,Hoofdstuk Char1,A MAJOR/BOLD Char1,t1 Char1,Titolo capitolo Char1,level 1 Char1,Level 1 Head Char1,H1 Char1"/>
    <w:basedOn w:val="DefaultParagraphFont"/>
    <w:rsid w:val="00636F04"/>
    <w:rPr>
      <w:rFonts w:asciiTheme="majorHAnsi" w:eastAsiaTheme="majorEastAsia" w:hAnsiTheme="majorHAnsi" w:cstheme="majorBidi"/>
      <w:color w:val="2E74B5" w:themeColor="accent1" w:themeShade="BF"/>
      <w:sz w:val="32"/>
      <w:szCs w:val="32"/>
      <w:lang w:val="ro-RO" w:eastAsia="ro-RO"/>
    </w:rPr>
  </w:style>
  <w:style w:type="character" w:customStyle="1" w:styleId="Heading2Char1">
    <w:name w:val="Heading 2 Char1"/>
    <w:aliases w:val="Attribute Heading 2 Char Char1,heading 2 Char Char1,Heading 2 Hidden Char Char1,Attribute Heading 2 Char2,Heading 2 Hidden Char2,H2 Char1,Chapter Number/Appendix Letter Char1,chn Char1,Headline 2 Char1,h2 Char1,2 Char1,headi Char1"/>
    <w:basedOn w:val="DefaultParagraphFont"/>
    <w:semiHidden/>
    <w:rsid w:val="00636F04"/>
    <w:rPr>
      <w:rFonts w:asciiTheme="majorHAnsi" w:eastAsiaTheme="majorEastAsia" w:hAnsiTheme="majorHAnsi" w:cstheme="majorBidi"/>
      <w:color w:val="2E74B5" w:themeColor="accent1" w:themeShade="BF"/>
      <w:sz w:val="26"/>
      <w:szCs w:val="26"/>
      <w:lang w:val="ro-RO" w:eastAsia="ro-RO"/>
    </w:rPr>
  </w:style>
  <w:style w:type="character" w:customStyle="1" w:styleId="Heading3Char2">
    <w:name w:val="Heading 3 Char2"/>
    <w:aliases w:val="Heading 3 Char1 Char1,Heading 3 Char Char Char1,Attribute Heading Char1,H3 Char1,0 Char1,H31 Char1,Headline 3 Char1,h3 Char1,h31 Char1,h32 Char1,3 Char1,H31 Char Char Char1,H32 Char1,H311 Char1,H33 Char1,H312 Char1,H34 Char1,H313 Char1"/>
    <w:basedOn w:val="DefaultParagraphFont"/>
    <w:uiPriority w:val="9"/>
    <w:semiHidden/>
    <w:rsid w:val="00636F04"/>
    <w:rPr>
      <w:rFonts w:asciiTheme="majorHAnsi" w:eastAsiaTheme="majorEastAsia" w:hAnsiTheme="majorHAnsi" w:cstheme="majorBidi"/>
      <w:color w:val="1F4D78" w:themeColor="accent1" w:themeShade="7F"/>
      <w:sz w:val="24"/>
      <w:szCs w:val="24"/>
      <w:lang w:val="ro-RO" w:eastAsia="ro-RO"/>
    </w:rPr>
  </w:style>
  <w:style w:type="character" w:customStyle="1" w:styleId="Heading4Char1">
    <w:name w:val="Heading 4 Char1"/>
    <w:aliases w:val="H4 Char1"/>
    <w:basedOn w:val="DefaultParagraphFont"/>
    <w:uiPriority w:val="9"/>
    <w:semiHidden/>
    <w:rsid w:val="00636F04"/>
    <w:rPr>
      <w:rFonts w:asciiTheme="majorHAnsi" w:eastAsiaTheme="majorEastAsia" w:hAnsiTheme="majorHAnsi" w:cstheme="majorBidi"/>
      <w:i/>
      <w:iCs/>
      <w:color w:val="2E74B5" w:themeColor="accent1" w:themeShade="BF"/>
      <w:lang w:val="ro-RO" w:eastAsia="ro-RO"/>
    </w:rPr>
  </w:style>
  <w:style w:type="character" w:customStyle="1" w:styleId="Heading7Char1">
    <w:name w:val="Heading 7 Char1"/>
    <w:aliases w:val="Heading 7 (do not use) Char1"/>
    <w:basedOn w:val="DefaultParagraphFont"/>
    <w:uiPriority w:val="9"/>
    <w:semiHidden/>
    <w:rsid w:val="00636F04"/>
    <w:rPr>
      <w:rFonts w:asciiTheme="majorHAnsi" w:eastAsiaTheme="majorEastAsia" w:hAnsiTheme="majorHAnsi" w:cstheme="majorBidi"/>
      <w:i/>
      <w:iCs/>
      <w:color w:val="1F4D78" w:themeColor="accent1" w:themeShade="7F"/>
      <w:lang w:val="ro-RO" w:eastAsia="ro-RO"/>
    </w:rPr>
  </w:style>
  <w:style w:type="character" w:customStyle="1" w:styleId="Heading8Char1">
    <w:name w:val="Heading 8 Char1"/>
    <w:aliases w:val="Heading 8 (do not use) Char1"/>
    <w:basedOn w:val="DefaultParagraphFont"/>
    <w:uiPriority w:val="9"/>
    <w:semiHidden/>
    <w:rsid w:val="00636F04"/>
    <w:rPr>
      <w:rFonts w:asciiTheme="majorHAnsi" w:eastAsiaTheme="majorEastAsia" w:hAnsiTheme="majorHAnsi" w:cstheme="majorBidi"/>
      <w:color w:val="272727" w:themeColor="text1" w:themeTint="D8"/>
      <w:sz w:val="21"/>
      <w:szCs w:val="21"/>
      <w:lang w:val="ro-RO" w:eastAsia="ro-RO"/>
    </w:rPr>
  </w:style>
  <w:style w:type="character" w:customStyle="1" w:styleId="Heading9Char1">
    <w:name w:val="Heading 9 Char1"/>
    <w:aliases w:val="Heading 9 (do not use) Char1"/>
    <w:basedOn w:val="DefaultParagraphFont"/>
    <w:semiHidden/>
    <w:rsid w:val="00636F04"/>
    <w:rPr>
      <w:rFonts w:asciiTheme="majorHAnsi" w:eastAsiaTheme="majorEastAsia" w:hAnsiTheme="majorHAnsi" w:cstheme="majorBidi"/>
      <w:i/>
      <w:iCs/>
      <w:color w:val="272727" w:themeColor="text1" w:themeTint="D8"/>
      <w:sz w:val="21"/>
      <w:szCs w:val="21"/>
      <w:lang w:val="ro-RO" w:eastAsia="ro-RO"/>
    </w:rPr>
  </w:style>
  <w:style w:type="character" w:customStyle="1" w:styleId="BodytextSegoeUI">
    <w:name w:val="Body text + Segoe UI"/>
    <w:aliases w:val="Bold,Spacing 0 pt"/>
    <w:basedOn w:val="Bodytext"/>
    <w:rsid w:val="00636F04"/>
    <w:rPr>
      <w:rFonts w:ascii="Segoe UI" w:eastAsia="Segoe UI" w:hAnsi="Segoe UI" w:cs="Segoe UI"/>
      <w:color w:val="000000"/>
      <w:spacing w:val="0"/>
      <w:w w:val="100"/>
      <w:position w:val="0"/>
      <w:sz w:val="24"/>
      <w:szCs w:val="24"/>
      <w:shd w:val="clear" w:color="auto" w:fill="FFFFFF"/>
      <w:lang w:val="en-US" w:eastAsia="en-US" w:bidi="en-US"/>
    </w:rPr>
  </w:style>
  <w:style w:type="character" w:customStyle="1" w:styleId="BodytextArial">
    <w:name w:val="Body text + Arial"/>
    <w:aliases w:val="Italic"/>
    <w:basedOn w:val="Bodytext"/>
    <w:rsid w:val="00636F04"/>
    <w:rPr>
      <w:rFonts w:ascii="Arial" w:eastAsia="Arial" w:hAnsi="Arial" w:cs="Arial"/>
      <w:b w:val="0"/>
      <w:bCs w:val="0"/>
      <w:i/>
      <w:iCs/>
      <w:smallCaps w:val="0"/>
      <w:strike w:val="0"/>
      <w:dstrike w:val="0"/>
      <w:color w:val="000000"/>
      <w:spacing w:val="0"/>
      <w:w w:val="100"/>
      <w:position w:val="0"/>
      <w:sz w:val="19"/>
      <w:szCs w:val="19"/>
      <w:u w:val="none"/>
      <w:effect w:val="none"/>
      <w:shd w:val="clear" w:color="auto" w:fill="FFFFFF"/>
      <w:lang w:val="en-US" w:eastAsia="en-US" w:bidi="en-US"/>
    </w:rPr>
  </w:style>
  <w:style w:type="paragraph" w:customStyle="1" w:styleId="Standard">
    <w:name w:val="Standard"/>
    <w:rsid w:val="00636F04"/>
    <w:pPr>
      <w:suppressAutoHyphens/>
      <w:autoSpaceDN w:val="0"/>
      <w:spacing w:line="256" w:lineRule="auto"/>
      <w:textAlignment w:val="baseline"/>
    </w:pPr>
    <w:rPr>
      <w:rFonts w:ascii="Calibri" w:eastAsia="Calibri" w:hAnsi="Calibri" w:cs="Calibri"/>
      <w:kern w:val="3"/>
    </w:rPr>
  </w:style>
  <w:style w:type="character" w:customStyle="1" w:styleId="None">
    <w:name w:val="None"/>
    <w:rsid w:val="00636F04"/>
  </w:style>
  <w:style w:type="paragraph" w:customStyle="1" w:styleId="ydp3cb9821emsonormal">
    <w:name w:val="ydp3cb9821emsonormal"/>
    <w:basedOn w:val="Normal"/>
    <w:rsid w:val="006C4155"/>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ydp3cb9821emsolistparagraph">
    <w:name w:val="ydp3cb9821emsolistparagraph"/>
    <w:basedOn w:val="Normal"/>
    <w:rsid w:val="006C4155"/>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UnresolvedMention3">
    <w:name w:val="Unresolved Mention3"/>
    <w:basedOn w:val="DefaultParagraphFont"/>
    <w:uiPriority w:val="99"/>
    <w:semiHidden/>
    <w:unhideWhenUsed/>
    <w:rsid w:val="006C4155"/>
    <w:rPr>
      <w:color w:val="605E5C"/>
      <w:shd w:val="clear" w:color="auto" w:fill="E1DFDD"/>
    </w:rPr>
  </w:style>
  <w:style w:type="paragraph" w:customStyle="1" w:styleId="StyleHeader1-ClausesAfter0pt">
    <w:name w:val="Style Header 1 - Clauses + After:  0 pt"/>
    <w:basedOn w:val="Normal"/>
    <w:rsid w:val="008F7E41"/>
    <w:pPr>
      <w:spacing w:after="200" w:line="240" w:lineRule="auto"/>
      <w:jc w:val="both"/>
    </w:pPr>
    <w:rPr>
      <w:rFonts w:ascii="Times New Roman" w:eastAsia="Times New Roman" w:hAnsi="Times New Roman" w:cs="Times New Roman"/>
      <w:bCs/>
      <w:sz w:val="24"/>
      <w:szCs w:val="20"/>
      <w:lang w:val="es-ES_tradnl"/>
    </w:rPr>
  </w:style>
  <w:style w:type="paragraph" w:customStyle="1" w:styleId="BodyA">
    <w:name w:val="Body A"/>
    <w:rsid w:val="002441CA"/>
    <w:pPr>
      <w:spacing w:line="254" w:lineRule="auto"/>
    </w:pPr>
    <w:rPr>
      <w:rFonts w:ascii="Calibri" w:eastAsia="Calibri" w:hAnsi="Calibri" w:cs="Calibri"/>
      <w:color w:val="000000"/>
      <w:u w:color="000000"/>
      <w:lang w:val="en-US"/>
    </w:rPr>
  </w:style>
  <w:style w:type="numbering" w:customStyle="1" w:styleId="Style111">
    <w:name w:val="Style111"/>
    <w:uiPriority w:val="99"/>
    <w:rsid w:val="00F03E47"/>
  </w:style>
  <w:style w:type="paragraph" w:styleId="BodyText0">
    <w:name w:val="Body Text"/>
    <w:basedOn w:val="Normal"/>
    <w:link w:val="BodyTextChar"/>
    <w:unhideWhenUsed/>
    <w:qFormat/>
    <w:rsid w:val="003B3B91"/>
    <w:pPr>
      <w:spacing w:after="120"/>
    </w:pPr>
  </w:style>
  <w:style w:type="character" w:customStyle="1" w:styleId="BodyTextChar">
    <w:name w:val="Body Text Char"/>
    <w:basedOn w:val="DefaultParagraphFont"/>
    <w:link w:val="BodyText0"/>
    <w:rsid w:val="003B3B91"/>
  </w:style>
  <w:style w:type="character" w:customStyle="1" w:styleId="l5def1">
    <w:name w:val="l5def1"/>
    <w:rsid w:val="003B3B91"/>
    <w:rPr>
      <w:rFonts w:ascii="Arial" w:hAnsi="Arial" w:cs="Arial" w:hint="default"/>
      <w:color w:val="000000"/>
      <w:sz w:val="26"/>
      <w:szCs w:val="26"/>
    </w:rPr>
  </w:style>
  <w:style w:type="numbering" w:customStyle="1" w:styleId="SIPOCA53Headings">
    <w:name w:val="SIPOCA53 Headings"/>
    <w:uiPriority w:val="99"/>
    <w:rsid w:val="00FC34B5"/>
    <w:pPr>
      <w:numPr>
        <w:numId w:val="53"/>
      </w:numPr>
    </w:pPr>
  </w:style>
  <w:style w:type="paragraph" w:customStyle="1" w:styleId="paragraph">
    <w:name w:val="paragraph"/>
    <w:basedOn w:val="Normal"/>
    <w:rsid w:val="00AE1BE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rsid w:val="00AE1BE1"/>
    <w:pPr>
      <w:keepNext/>
      <w:keepLines/>
      <w:spacing w:before="480" w:after="120"/>
    </w:pPr>
    <w:rPr>
      <w:rFonts w:ascii="Calibri" w:eastAsia="Calibri" w:hAnsi="Calibri" w:cs="Calibri"/>
      <w:b/>
      <w:sz w:val="72"/>
      <w:szCs w:val="72"/>
      <w:lang w:val="en-GB" w:eastAsia="en-GB"/>
    </w:rPr>
  </w:style>
  <w:style w:type="character" w:customStyle="1" w:styleId="TitleChar">
    <w:name w:val="Title Char"/>
    <w:basedOn w:val="DefaultParagraphFont"/>
    <w:link w:val="Title"/>
    <w:rsid w:val="00AE1BE1"/>
    <w:rPr>
      <w:rFonts w:ascii="Calibri" w:eastAsia="Calibri" w:hAnsi="Calibri" w:cs="Calibri"/>
      <w:b/>
      <w:sz w:val="72"/>
      <w:szCs w:val="72"/>
      <w:lang w:val="en-GB" w:eastAsia="en-GB"/>
    </w:rPr>
  </w:style>
  <w:style w:type="paragraph" w:styleId="Subtitle">
    <w:name w:val="Subtitle"/>
    <w:basedOn w:val="Normal"/>
    <w:next w:val="Normal"/>
    <w:link w:val="SubtitleChar"/>
    <w:rsid w:val="00AE1BE1"/>
    <w:pPr>
      <w:keepNext/>
      <w:keepLines/>
      <w:spacing w:before="360" w:after="80"/>
    </w:pPr>
    <w:rPr>
      <w:rFonts w:ascii="Georgia" w:eastAsia="Georgia" w:hAnsi="Georgia" w:cs="Georgia"/>
      <w:i/>
      <w:color w:val="666666"/>
      <w:sz w:val="48"/>
      <w:szCs w:val="48"/>
      <w:lang w:val="en-GB" w:eastAsia="en-GB"/>
    </w:rPr>
  </w:style>
  <w:style w:type="character" w:customStyle="1" w:styleId="SubtitleChar">
    <w:name w:val="Subtitle Char"/>
    <w:basedOn w:val="DefaultParagraphFont"/>
    <w:link w:val="Subtitle"/>
    <w:rsid w:val="00AE1BE1"/>
    <w:rPr>
      <w:rFonts w:ascii="Georgia" w:eastAsia="Georgia" w:hAnsi="Georgia" w:cs="Georgia"/>
      <w:i/>
      <w:color w:val="666666"/>
      <w:sz w:val="48"/>
      <w:szCs w:val="48"/>
      <w:lang w:val="en-GB" w:eastAsia="en-GB"/>
    </w:rPr>
  </w:style>
  <w:style w:type="character" w:customStyle="1" w:styleId="Bodytext3">
    <w:name w:val="Body text (3)_"/>
    <w:link w:val="Bodytext30"/>
    <w:uiPriority w:val="99"/>
    <w:locked/>
    <w:rsid w:val="00AE1BE1"/>
    <w:rPr>
      <w:rFonts w:ascii="Arial" w:hAnsi="Arial" w:cs="Arial"/>
      <w:b/>
      <w:bCs/>
      <w:i/>
      <w:iCs/>
      <w:shd w:val="clear" w:color="auto" w:fill="FFFFFF"/>
    </w:rPr>
  </w:style>
  <w:style w:type="paragraph" w:customStyle="1" w:styleId="Bodytext30">
    <w:name w:val="Body text (3)"/>
    <w:basedOn w:val="Normal"/>
    <w:link w:val="Bodytext3"/>
    <w:uiPriority w:val="99"/>
    <w:rsid w:val="00AE1BE1"/>
    <w:pPr>
      <w:widowControl w:val="0"/>
      <w:shd w:val="clear" w:color="auto" w:fill="FFFFFF"/>
      <w:spacing w:before="180" w:after="0" w:line="274" w:lineRule="exact"/>
      <w:jc w:val="center"/>
    </w:pPr>
    <w:rPr>
      <w:rFonts w:ascii="Arial" w:hAnsi="Arial" w:cs="Arial"/>
      <w:b/>
      <w:bCs/>
      <w:i/>
      <w:iCs/>
    </w:rPr>
  </w:style>
  <w:style w:type="paragraph" w:customStyle="1" w:styleId="CaracterCaracter16">
    <w:name w:val="Caracter Caracter16"/>
    <w:basedOn w:val="Normal"/>
    <w:uiPriority w:val="99"/>
    <w:rsid w:val="00AE1BE1"/>
    <w:pPr>
      <w:widowControl w:val="0"/>
      <w:adjustRightInd w:val="0"/>
      <w:spacing w:after="0" w:line="240" w:lineRule="auto"/>
      <w:jc w:val="both"/>
    </w:pPr>
    <w:rPr>
      <w:rFonts w:ascii="Times New Roman" w:eastAsia="Times New Roman" w:hAnsi="Times New Roman" w:cs="Times New Roman"/>
      <w:lang w:val="pl-PL" w:eastAsia="pl-PL"/>
    </w:rPr>
  </w:style>
  <w:style w:type="character" w:customStyle="1" w:styleId="DefaultTextCaracter">
    <w:name w:val="Default Text Caracter"/>
    <w:link w:val="DefaultText"/>
    <w:locked/>
    <w:rsid w:val="00AE1BE1"/>
    <w:rPr>
      <w:sz w:val="24"/>
    </w:rPr>
  </w:style>
  <w:style w:type="paragraph" w:customStyle="1" w:styleId="DefaultText">
    <w:name w:val="Default Text"/>
    <w:basedOn w:val="Normal"/>
    <w:link w:val="DefaultTextCaracter"/>
    <w:rsid w:val="00AE1BE1"/>
    <w:pPr>
      <w:overflowPunct w:val="0"/>
      <w:autoSpaceDE w:val="0"/>
      <w:autoSpaceDN w:val="0"/>
      <w:adjustRightInd w:val="0"/>
      <w:spacing w:after="0" w:line="240" w:lineRule="auto"/>
    </w:pPr>
    <w:rPr>
      <w:sz w:val="24"/>
    </w:rPr>
  </w:style>
  <w:style w:type="character" w:customStyle="1" w:styleId="ListParagraphChar2">
    <w:name w:val="List Paragraph Char2"/>
    <w:aliases w:val="lp1 Char,Heading x1 Char,Bullet list Char,1st level - Bullet List Paragraph Char,Lettre d'introduction Char,Paragrafo elenco Char,List Paragraph11 Char,Normal bullet 21 Char,List Paragraph111 Char,Bullet list1 Char,Paragraph Char"/>
    <w:uiPriority w:val="34"/>
    <w:qFormat/>
    <w:locked/>
    <w:rsid w:val="00AE1BE1"/>
    <w:rPr>
      <w:rFonts w:ascii="Trebuchet MS" w:hAnsi="Trebuchet MS" w:cs="Calibri"/>
      <w:sz w:val="24"/>
      <w:szCs w:val="22"/>
      <w:lang w:val="ro-RO"/>
    </w:rPr>
  </w:style>
  <w:style w:type="character" w:customStyle="1" w:styleId="Bodytext20">
    <w:name w:val="Body text (2)_"/>
    <w:basedOn w:val="DefaultParagraphFont"/>
    <w:link w:val="Bodytext21"/>
    <w:rsid w:val="00AE1BE1"/>
    <w:rPr>
      <w:shd w:val="clear" w:color="auto" w:fill="FFFFFF"/>
    </w:rPr>
  </w:style>
  <w:style w:type="paragraph" w:customStyle="1" w:styleId="Bodytext21">
    <w:name w:val="Body text (2)"/>
    <w:basedOn w:val="Normal"/>
    <w:link w:val="Bodytext20"/>
    <w:rsid w:val="00AE1BE1"/>
    <w:pPr>
      <w:widowControl w:val="0"/>
      <w:shd w:val="clear" w:color="auto" w:fill="FFFFFF"/>
      <w:spacing w:before="60" w:after="0" w:line="0" w:lineRule="atLeast"/>
      <w:ind w:hanging="760"/>
    </w:pPr>
  </w:style>
  <w:style w:type="paragraph" w:customStyle="1" w:styleId="Bulinebune">
    <w:name w:val="Buline_bune"/>
    <w:rsid w:val="00AE1BE1"/>
    <w:pPr>
      <w:numPr>
        <w:numId w:val="84"/>
      </w:numPr>
      <w:suppressAutoHyphens/>
      <w:spacing w:before="120" w:after="120" w:line="276" w:lineRule="auto"/>
      <w:jc w:val="both"/>
    </w:pPr>
    <w:rPr>
      <w:rFonts w:ascii="Calibri" w:eastAsia="MS Mincho" w:hAnsi="Calibri" w:cs="Calibri"/>
      <w:szCs w:val="24"/>
      <w:lang w:eastAsia="zh-CN"/>
    </w:rPr>
  </w:style>
  <w:style w:type="character" w:customStyle="1" w:styleId="ln2tnota1">
    <w:name w:val="ln2tnota1"/>
    <w:rsid w:val="00AE1BE1"/>
  </w:style>
  <w:style w:type="paragraph" w:customStyle="1" w:styleId="DefaultText1">
    <w:name w:val="Default Text:1"/>
    <w:basedOn w:val="Normal"/>
    <w:rsid w:val="00AE1BE1"/>
    <w:pPr>
      <w:overflowPunct w:val="0"/>
      <w:autoSpaceDE w:val="0"/>
      <w:autoSpaceDN w:val="0"/>
      <w:spacing w:after="0"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AE1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1931">
      <w:bodyDiv w:val="1"/>
      <w:marLeft w:val="0"/>
      <w:marRight w:val="0"/>
      <w:marTop w:val="0"/>
      <w:marBottom w:val="0"/>
      <w:divBdr>
        <w:top w:val="none" w:sz="0" w:space="0" w:color="auto"/>
        <w:left w:val="none" w:sz="0" w:space="0" w:color="auto"/>
        <w:bottom w:val="none" w:sz="0" w:space="0" w:color="auto"/>
        <w:right w:val="none" w:sz="0" w:space="0" w:color="auto"/>
      </w:divBdr>
      <w:divsChild>
        <w:div w:id="6716841">
          <w:marLeft w:val="0"/>
          <w:marRight w:val="0"/>
          <w:marTop w:val="0"/>
          <w:marBottom w:val="0"/>
          <w:divBdr>
            <w:top w:val="none" w:sz="0" w:space="0" w:color="auto"/>
            <w:left w:val="none" w:sz="0" w:space="0" w:color="auto"/>
            <w:bottom w:val="none" w:sz="0" w:space="0" w:color="auto"/>
            <w:right w:val="none" w:sz="0" w:space="0" w:color="auto"/>
          </w:divBdr>
        </w:div>
        <w:div w:id="47802511">
          <w:marLeft w:val="0"/>
          <w:marRight w:val="0"/>
          <w:marTop w:val="0"/>
          <w:marBottom w:val="0"/>
          <w:divBdr>
            <w:top w:val="none" w:sz="0" w:space="0" w:color="auto"/>
            <w:left w:val="none" w:sz="0" w:space="0" w:color="auto"/>
            <w:bottom w:val="none" w:sz="0" w:space="0" w:color="auto"/>
            <w:right w:val="none" w:sz="0" w:space="0" w:color="auto"/>
          </w:divBdr>
        </w:div>
        <w:div w:id="136798403">
          <w:marLeft w:val="0"/>
          <w:marRight w:val="0"/>
          <w:marTop w:val="0"/>
          <w:marBottom w:val="0"/>
          <w:divBdr>
            <w:top w:val="none" w:sz="0" w:space="0" w:color="auto"/>
            <w:left w:val="none" w:sz="0" w:space="0" w:color="auto"/>
            <w:bottom w:val="none" w:sz="0" w:space="0" w:color="auto"/>
            <w:right w:val="none" w:sz="0" w:space="0" w:color="auto"/>
          </w:divBdr>
        </w:div>
        <w:div w:id="140539597">
          <w:marLeft w:val="0"/>
          <w:marRight w:val="0"/>
          <w:marTop w:val="0"/>
          <w:marBottom w:val="0"/>
          <w:divBdr>
            <w:top w:val="none" w:sz="0" w:space="0" w:color="auto"/>
            <w:left w:val="none" w:sz="0" w:space="0" w:color="auto"/>
            <w:bottom w:val="none" w:sz="0" w:space="0" w:color="auto"/>
            <w:right w:val="none" w:sz="0" w:space="0" w:color="auto"/>
          </w:divBdr>
        </w:div>
        <w:div w:id="171721810">
          <w:marLeft w:val="0"/>
          <w:marRight w:val="0"/>
          <w:marTop w:val="0"/>
          <w:marBottom w:val="0"/>
          <w:divBdr>
            <w:top w:val="none" w:sz="0" w:space="0" w:color="auto"/>
            <w:left w:val="none" w:sz="0" w:space="0" w:color="auto"/>
            <w:bottom w:val="none" w:sz="0" w:space="0" w:color="auto"/>
            <w:right w:val="none" w:sz="0" w:space="0" w:color="auto"/>
          </w:divBdr>
        </w:div>
        <w:div w:id="182592338">
          <w:marLeft w:val="0"/>
          <w:marRight w:val="0"/>
          <w:marTop w:val="0"/>
          <w:marBottom w:val="0"/>
          <w:divBdr>
            <w:top w:val="none" w:sz="0" w:space="0" w:color="auto"/>
            <w:left w:val="none" w:sz="0" w:space="0" w:color="auto"/>
            <w:bottom w:val="none" w:sz="0" w:space="0" w:color="auto"/>
            <w:right w:val="none" w:sz="0" w:space="0" w:color="auto"/>
          </w:divBdr>
        </w:div>
        <w:div w:id="186215938">
          <w:marLeft w:val="0"/>
          <w:marRight w:val="0"/>
          <w:marTop w:val="0"/>
          <w:marBottom w:val="0"/>
          <w:divBdr>
            <w:top w:val="none" w:sz="0" w:space="0" w:color="auto"/>
            <w:left w:val="none" w:sz="0" w:space="0" w:color="auto"/>
            <w:bottom w:val="none" w:sz="0" w:space="0" w:color="auto"/>
            <w:right w:val="none" w:sz="0" w:space="0" w:color="auto"/>
          </w:divBdr>
        </w:div>
        <w:div w:id="217713771">
          <w:marLeft w:val="0"/>
          <w:marRight w:val="0"/>
          <w:marTop w:val="0"/>
          <w:marBottom w:val="0"/>
          <w:divBdr>
            <w:top w:val="none" w:sz="0" w:space="0" w:color="auto"/>
            <w:left w:val="none" w:sz="0" w:space="0" w:color="auto"/>
            <w:bottom w:val="none" w:sz="0" w:space="0" w:color="auto"/>
            <w:right w:val="none" w:sz="0" w:space="0" w:color="auto"/>
          </w:divBdr>
        </w:div>
        <w:div w:id="228804485">
          <w:marLeft w:val="0"/>
          <w:marRight w:val="0"/>
          <w:marTop w:val="0"/>
          <w:marBottom w:val="0"/>
          <w:divBdr>
            <w:top w:val="none" w:sz="0" w:space="0" w:color="auto"/>
            <w:left w:val="none" w:sz="0" w:space="0" w:color="auto"/>
            <w:bottom w:val="none" w:sz="0" w:space="0" w:color="auto"/>
            <w:right w:val="none" w:sz="0" w:space="0" w:color="auto"/>
          </w:divBdr>
        </w:div>
        <w:div w:id="258107285">
          <w:marLeft w:val="0"/>
          <w:marRight w:val="0"/>
          <w:marTop w:val="0"/>
          <w:marBottom w:val="0"/>
          <w:divBdr>
            <w:top w:val="none" w:sz="0" w:space="0" w:color="auto"/>
            <w:left w:val="none" w:sz="0" w:space="0" w:color="auto"/>
            <w:bottom w:val="none" w:sz="0" w:space="0" w:color="auto"/>
            <w:right w:val="none" w:sz="0" w:space="0" w:color="auto"/>
          </w:divBdr>
        </w:div>
        <w:div w:id="299238416">
          <w:marLeft w:val="0"/>
          <w:marRight w:val="0"/>
          <w:marTop w:val="0"/>
          <w:marBottom w:val="0"/>
          <w:divBdr>
            <w:top w:val="none" w:sz="0" w:space="0" w:color="auto"/>
            <w:left w:val="none" w:sz="0" w:space="0" w:color="auto"/>
            <w:bottom w:val="none" w:sz="0" w:space="0" w:color="auto"/>
            <w:right w:val="none" w:sz="0" w:space="0" w:color="auto"/>
          </w:divBdr>
        </w:div>
        <w:div w:id="327025699">
          <w:marLeft w:val="0"/>
          <w:marRight w:val="0"/>
          <w:marTop w:val="0"/>
          <w:marBottom w:val="0"/>
          <w:divBdr>
            <w:top w:val="none" w:sz="0" w:space="0" w:color="auto"/>
            <w:left w:val="none" w:sz="0" w:space="0" w:color="auto"/>
            <w:bottom w:val="none" w:sz="0" w:space="0" w:color="auto"/>
            <w:right w:val="none" w:sz="0" w:space="0" w:color="auto"/>
          </w:divBdr>
        </w:div>
        <w:div w:id="391083616">
          <w:marLeft w:val="0"/>
          <w:marRight w:val="0"/>
          <w:marTop w:val="0"/>
          <w:marBottom w:val="0"/>
          <w:divBdr>
            <w:top w:val="none" w:sz="0" w:space="0" w:color="auto"/>
            <w:left w:val="none" w:sz="0" w:space="0" w:color="auto"/>
            <w:bottom w:val="none" w:sz="0" w:space="0" w:color="auto"/>
            <w:right w:val="none" w:sz="0" w:space="0" w:color="auto"/>
          </w:divBdr>
        </w:div>
        <w:div w:id="424425088">
          <w:marLeft w:val="0"/>
          <w:marRight w:val="0"/>
          <w:marTop w:val="0"/>
          <w:marBottom w:val="0"/>
          <w:divBdr>
            <w:top w:val="none" w:sz="0" w:space="0" w:color="auto"/>
            <w:left w:val="none" w:sz="0" w:space="0" w:color="auto"/>
            <w:bottom w:val="none" w:sz="0" w:space="0" w:color="auto"/>
            <w:right w:val="none" w:sz="0" w:space="0" w:color="auto"/>
          </w:divBdr>
        </w:div>
        <w:div w:id="852575723">
          <w:marLeft w:val="0"/>
          <w:marRight w:val="0"/>
          <w:marTop w:val="0"/>
          <w:marBottom w:val="0"/>
          <w:divBdr>
            <w:top w:val="none" w:sz="0" w:space="0" w:color="auto"/>
            <w:left w:val="none" w:sz="0" w:space="0" w:color="auto"/>
            <w:bottom w:val="none" w:sz="0" w:space="0" w:color="auto"/>
            <w:right w:val="none" w:sz="0" w:space="0" w:color="auto"/>
          </w:divBdr>
        </w:div>
        <w:div w:id="876625532">
          <w:marLeft w:val="0"/>
          <w:marRight w:val="0"/>
          <w:marTop w:val="0"/>
          <w:marBottom w:val="0"/>
          <w:divBdr>
            <w:top w:val="none" w:sz="0" w:space="0" w:color="auto"/>
            <w:left w:val="none" w:sz="0" w:space="0" w:color="auto"/>
            <w:bottom w:val="none" w:sz="0" w:space="0" w:color="auto"/>
            <w:right w:val="none" w:sz="0" w:space="0" w:color="auto"/>
          </w:divBdr>
        </w:div>
        <w:div w:id="883256585">
          <w:marLeft w:val="0"/>
          <w:marRight w:val="0"/>
          <w:marTop w:val="0"/>
          <w:marBottom w:val="0"/>
          <w:divBdr>
            <w:top w:val="none" w:sz="0" w:space="0" w:color="auto"/>
            <w:left w:val="none" w:sz="0" w:space="0" w:color="auto"/>
            <w:bottom w:val="none" w:sz="0" w:space="0" w:color="auto"/>
            <w:right w:val="none" w:sz="0" w:space="0" w:color="auto"/>
          </w:divBdr>
        </w:div>
        <w:div w:id="902914813">
          <w:marLeft w:val="0"/>
          <w:marRight w:val="0"/>
          <w:marTop w:val="0"/>
          <w:marBottom w:val="0"/>
          <w:divBdr>
            <w:top w:val="none" w:sz="0" w:space="0" w:color="auto"/>
            <w:left w:val="none" w:sz="0" w:space="0" w:color="auto"/>
            <w:bottom w:val="none" w:sz="0" w:space="0" w:color="auto"/>
            <w:right w:val="none" w:sz="0" w:space="0" w:color="auto"/>
          </w:divBdr>
        </w:div>
        <w:div w:id="939413076">
          <w:marLeft w:val="0"/>
          <w:marRight w:val="0"/>
          <w:marTop w:val="0"/>
          <w:marBottom w:val="0"/>
          <w:divBdr>
            <w:top w:val="none" w:sz="0" w:space="0" w:color="auto"/>
            <w:left w:val="none" w:sz="0" w:space="0" w:color="auto"/>
            <w:bottom w:val="none" w:sz="0" w:space="0" w:color="auto"/>
            <w:right w:val="none" w:sz="0" w:space="0" w:color="auto"/>
          </w:divBdr>
        </w:div>
        <w:div w:id="991562319">
          <w:marLeft w:val="0"/>
          <w:marRight w:val="0"/>
          <w:marTop w:val="0"/>
          <w:marBottom w:val="0"/>
          <w:divBdr>
            <w:top w:val="none" w:sz="0" w:space="0" w:color="auto"/>
            <w:left w:val="none" w:sz="0" w:space="0" w:color="auto"/>
            <w:bottom w:val="none" w:sz="0" w:space="0" w:color="auto"/>
            <w:right w:val="none" w:sz="0" w:space="0" w:color="auto"/>
          </w:divBdr>
        </w:div>
        <w:div w:id="993797639">
          <w:marLeft w:val="0"/>
          <w:marRight w:val="0"/>
          <w:marTop w:val="0"/>
          <w:marBottom w:val="0"/>
          <w:divBdr>
            <w:top w:val="none" w:sz="0" w:space="0" w:color="auto"/>
            <w:left w:val="none" w:sz="0" w:space="0" w:color="auto"/>
            <w:bottom w:val="none" w:sz="0" w:space="0" w:color="auto"/>
            <w:right w:val="none" w:sz="0" w:space="0" w:color="auto"/>
          </w:divBdr>
        </w:div>
        <w:div w:id="1030497096">
          <w:marLeft w:val="0"/>
          <w:marRight w:val="0"/>
          <w:marTop w:val="0"/>
          <w:marBottom w:val="0"/>
          <w:divBdr>
            <w:top w:val="none" w:sz="0" w:space="0" w:color="auto"/>
            <w:left w:val="none" w:sz="0" w:space="0" w:color="auto"/>
            <w:bottom w:val="none" w:sz="0" w:space="0" w:color="auto"/>
            <w:right w:val="none" w:sz="0" w:space="0" w:color="auto"/>
          </w:divBdr>
        </w:div>
        <w:div w:id="1123688937">
          <w:marLeft w:val="0"/>
          <w:marRight w:val="0"/>
          <w:marTop w:val="0"/>
          <w:marBottom w:val="0"/>
          <w:divBdr>
            <w:top w:val="none" w:sz="0" w:space="0" w:color="auto"/>
            <w:left w:val="none" w:sz="0" w:space="0" w:color="auto"/>
            <w:bottom w:val="none" w:sz="0" w:space="0" w:color="auto"/>
            <w:right w:val="none" w:sz="0" w:space="0" w:color="auto"/>
          </w:divBdr>
        </w:div>
        <w:div w:id="1135873891">
          <w:marLeft w:val="0"/>
          <w:marRight w:val="0"/>
          <w:marTop w:val="0"/>
          <w:marBottom w:val="0"/>
          <w:divBdr>
            <w:top w:val="none" w:sz="0" w:space="0" w:color="auto"/>
            <w:left w:val="none" w:sz="0" w:space="0" w:color="auto"/>
            <w:bottom w:val="none" w:sz="0" w:space="0" w:color="auto"/>
            <w:right w:val="none" w:sz="0" w:space="0" w:color="auto"/>
          </w:divBdr>
        </w:div>
        <w:div w:id="1151486813">
          <w:marLeft w:val="0"/>
          <w:marRight w:val="0"/>
          <w:marTop w:val="0"/>
          <w:marBottom w:val="0"/>
          <w:divBdr>
            <w:top w:val="none" w:sz="0" w:space="0" w:color="auto"/>
            <w:left w:val="none" w:sz="0" w:space="0" w:color="auto"/>
            <w:bottom w:val="none" w:sz="0" w:space="0" w:color="auto"/>
            <w:right w:val="none" w:sz="0" w:space="0" w:color="auto"/>
          </w:divBdr>
        </w:div>
        <w:div w:id="1184520305">
          <w:marLeft w:val="0"/>
          <w:marRight w:val="0"/>
          <w:marTop w:val="0"/>
          <w:marBottom w:val="0"/>
          <w:divBdr>
            <w:top w:val="none" w:sz="0" w:space="0" w:color="auto"/>
            <w:left w:val="none" w:sz="0" w:space="0" w:color="auto"/>
            <w:bottom w:val="none" w:sz="0" w:space="0" w:color="auto"/>
            <w:right w:val="none" w:sz="0" w:space="0" w:color="auto"/>
          </w:divBdr>
        </w:div>
        <w:div w:id="1212424508">
          <w:marLeft w:val="0"/>
          <w:marRight w:val="0"/>
          <w:marTop w:val="0"/>
          <w:marBottom w:val="0"/>
          <w:divBdr>
            <w:top w:val="none" w:sz="0" w:space="0" w:color="auto"/>
            <w:left w:val="none" w:sz="0" w:space="0" w:color="auto"/>
            <w:bottom w:val="none" w:sz="0" w:space="0" w:color="auto"/>
            <w:right w:val="none" w:sz="0" w:space="0" w:color="auto"/>
          </w:divBdr>
        </w:div>
        <w:div w:id="1252080623">
          <w:marLeft w:val="0"/>
          <w:marRight w:val="0"/>
          <w:marTop w:val="0"/>
          <w:marBottom w:val="0"/>
          <w:divBdr>
            <w:top w:val="none" w:sz="0" w:space="0" w:color="auto"/>
            <w:left w:val="none" w:sz="0" w:space="0" w:color="auto"/>
            <w:bottom w:val="none" w:sz="0" w:space="0" w:color="auto"/>
            <w:right w:val="none" w:sz="0" w:space="0" w:color="auto"/>
          </w:divBdr>
        </w:div>
        <w:div w:id="1264462517">
          <w:marLeft w:val="0"/>
          <w:marRight w:val="0"/>
          <w:marTop w:val="0"/>
          <w:marBottom w:val="0"/>
          <w:divBdr>
            <w:top w:val="none" w:sz="0" w:space="0" w:color="auto"/>
            <w:left w:val="none" w:sz="0" w:space="0" w:color="auto"/>
            <w:bottom w:val="none" w:sz="0" w:space="0" w:color="auto"/>
            <w:right w:val="none" w:sz="0" w:space="0" w:color="auto"/>
          </w:divBdr>
        </w:div>
        <w:div w:id="1302613006">
          <w:marLeft w:val="0"/>
          <w:marRight w:val="0"/>
          <w:marTop w:val="0"/>
          <w:marBottom w:val="0"/>
          <w:divBdr>
            <w:top w:val="none" w:sz="0" w:space="0" w:color="auto"/>
            <w:left w:val="none" w:sz="0" w:space="0" w:color="auto"/>
            <w:bottom w:val="none" w:sz="0" w:space="0" w:color="auto"/>
            <w:right w:val="none" w:sz="0" w:space="0" w:color="auto"/>
          </w:divBdr>
        </w:div>
        <w:div w:id="1445341116">
          <w:marLeft w:val="0"/>
          <w:marRight w:val="0"/>
          <w:marTop w:val="0"/>
          <w:marBottom w:val="0"/>
          <w:divBdr>
            <w:top w:val="none" w:sz="0" w:space="0" w:color="auto"/>
            <w:left w:val="none" w:sz="0" w:space="0" w:color="auto"/>
            <w:bottom w:val="none" w:sz="0" w:space="0" w:color="auto"/>
            <w:right w:val="none" w:sz="0" w:space="0" w:color="auto"/>
          </w:divBdr>
        </w:div>
        <w:div w:id="1512841177">
          <w:marLeft w:val="0"/>
          <w:marRight w:val="0"/>
          <w:marTop w:val="0"/>
          <w:marBottom w:val="0"/>
          <w:divBdr>
            <w:top w:val="none" w:sz="0" w:space="0" w:color="auto"/>
            <w:left w:val="none" w:sz="0" w:space="0" w:color="auto"/>
            <w:bottom w:val="none" w:sz="0" w:space="0" w:color="auto"/>
            <w:right w:val="none" w:sz="0" w:space="0" w:color="auto"/>
          </w:divBdr>
        </w:div>
        <w:div w:id="1619599389">
          <w:marLeft w:val="0"/>
          <w:marRight w:val="0"/>
          <w:marTop w:val="0"/>
          <w:marBottom w:val="0"/>
          <w:divBdr>
            <w:top w:val="none" w:sz="0" w:space="0" w:color="auto"/>
            <w:left w:val="none" w:sz="0" w:space="0" w:color="auto"/>
            <w:bottom w:val="none" w:sz="0" w:space="0" w:color="auto"/>
            <w:right w:val="none" w:sz="0" w:space="0" w:color="auto"/>
          </w:divBdr>
        </w:div>
        <w:div w:id="1636835415">
          <w:marLeft w:val="0"/>
          <w:marRight w:val="0"/>
          <w:marTop w:val="0"/>
          <w:marBottom w:val="0"/>
          <w:divBdr>
            <w:top w:val="none" w:sz="0" w:space="0" w:color="auto"/>
            <w:left w:val="none" w:sz="0" w:space="0" w:color="auto"/>
            <w:bottom w:val="none" w:sz="0" w:space="0" w:color="auto"/>
            <w:right w:val="none" w:sz="0" w:space="0" w:color="auto"/>
          </w:divBdr>
        </w:div>
        <w:div w:id="1656377447">
          <w:marLeft w:val="0"/>
          <w:marRight w:val="0"/>
          <w:marTop w:val="0"/>
          <w:marBottom w:val="0"/>
          <w:divBdr>
            <w:top w:val="none" w:sz="0" w:space="0" w:color="auto"/>
            <w:left w:val="none" w:sz="0" w:space="0" w:color="auto"/>
            <w:bottom w:val="none" w:sz="0" w:space="0" w:color="auto"/>
            <w:right w:val="none" w:sz="0" w:space="0" w:color="auto"/>
          </w:divBdr>
        </w:div>
        <w:div w:id="1658269481">
          <w:marLeft w:val="0"/>
          <w:marRight w:val="0"/>
          <w:marTop w:val="0"/>
          <w:marBottom w:val="0"/>
          <w:divBdr>
            <w:top w:val="none" w:sz="0" w:space="0" w:color="auto"/>
            <w:left w:val="none" w:sz="0" w:space="0" w:color="auto"/>
            <w:bottom w:val="none" w:sz="0" w:space="0" w:color="auto"/>
            <w:right w:val="none" w:sz="0" w:space="0" w:color="auto"/>
          </w:divBdr>
        </w:div>
        <w:div w:id="1760522709">
          <w:marLeft w:val="0"/>
          <w:marRight w:val="0"/>
          <w:marTop w:val="0"/>
          <w:marBottom w:val="0"/>
          <w:divBdr>
            <w:top w:val="none" w:sz="0" w:space="0" w:color="auto"/>
            <w:left w:val="none" w:sz="0" w:space="0" w:color="auto"/>
            <w:bottom w:val="none" w:sz="0" w:space="0" w:color="auto"/>
            <w:right w:val="none" w:sz="0" w:space="0" w:color="auto"/>
          </w:divBdr>
        </w:div>
        <w:div w:id="1819881817">
          <w:marLeft w:val="0"/>
          <w:marRight w:val="0"/>
          <w:marTop w:val="0"/>
          <w:marBottom w:val="0"/>
          <w:divBdr>
            <w:top w:val="none" w:sz="0" w:space="0" w:color="auto"/>
            <w:left w:val="none" w:sz="0" w:space="0" w:color="auto"/>
            <w:bottom w:val="none" w:sz="0" w:space="0" w:color="auto"/>
            <w:right w:val="none" w:sz="0" w:space="0" w:color="auto"/>
          </w:divBdr>
        </w:div>
        <w:div w:id="1832715965">
          <w:marLeft w:val="0"/>
          <w:marRight w:val="0"/>
          <w:marTop w:val="0"/>
          <w:marBottom w:val="0"/>
          <w:divBdr>
            <w:top w:val="none" w:sz="0" w:space="0" w:color="auto"/>
            <w:left w:val="none" w:sz="0" w:space="0" w:color="auto"/>
            <w:bottom w:val="none" w:sz="0" w:space="0" w:color="auto"/>
            <w:right w:val="none" w:sz="0" w:space="0" w:color="auto"/>
          </w:divBdr>
        </w:div>
        <w:div w:id="1840391377">
          <w:marLeft w:val="0"/>
          <w:marRight w:val="0"/>
          <w:marTop w:val="0"/>
          <w:marBottom w:val="0"/>
          <w:divBdr>
            <w:top w:val="none" w:sz="0" w:space="0" w:color="auto"/>
            <w:left w:val="none" w:sz="0" w:space="0" w:color="auto"/>
            <w:bottom w:val="none" w:sz="0" w:space="0" w:color="auto"/>
            <w:right w:val="none" w:sz="0" w:space="0" w:color="auto"/>
          </w:divBdr>
        </w:div>
        <w:div w:id="1922374327">
          <w:marLeft w:val="0"/>
          <w:marRight w:val="0"/>
          <w:marTop w:val="0"/>
          <w:marBottom w:val="0"/>
          <w:divBdr>
            <w:top w:val="none" w:sz="0" w:space="0" w:color="auto"/>
            <w:left w:val="none" w:sz="0" w:space="0" w:color="auto"/>
            <w:bottom w:val="none" w:sz="0" w:space="0" w:color="auto"/>
            <w:right w:val="none" w:sz="0" w:space="0" w:color="auto"/>
          </w:divBdr>
        </w:div>
        <w:div w:id="1932229682">
          <w:marLeft w:val="0"/>
          <w:marRight w:val="0"/>
          <w:marTop w:val="0"/>
          <w:marBottom w:val="0"/>
          <w:divBdr>
            <w:top w:val="none" w:sz="0" w:space="0" w:color="auto"/>
            <w:left w:val="none" w:sz="0" w:space="0" w:color="auto"/>
            <w:bottom w:val="none" w:sz="0" w:space="0" w:color="auto"/>
            <w:right w:val="none" w:sz="0" w:space="0" w:color="auto"/>
          </w:divBdr>
        </w:div>
        <w:div w:id="1936012089">
          <w:marLeft w:val="0"/>
          <w:marRight w:val="0"/>
          <w:marTop w:val="0"/>
          <w:marBottom w:val="0"/>
          <w:divBdr>
            <w:top w:val="none" w:sz="0" w:space="0" w:color="auto"/>
            <w:left w:val="none" w:sz="0" w:space="0" w:color="auto"/>
            <w:bottom w:val="none" w:sz="0" w:space="0" w:color="auto"/>
            <w:right w:val="none" w:sz="0" w:space="0" w:color="auto"/>
          </w:divBdr>
        </w:div>
        <w:div w:id="2005552616">
          <w:marLeft w:val="0"/>
          <w:marRight w:val="0"/>
          <w:marTop w:val="0"/>
          <w:marBottom w:val="0"/>
          <w:divBdr>
            <w:top w:val="none" w:sz="0" w:space="0" w:color="auto"/>
            <w:left w:val="none" w:sz="0" w:space="0" w:color="auto"/>
            <w:bottom w:val="none" w:sz="0" w:space="0" w:color="auto"/>
            <w:right w:val="none" w:sz="0" w:space="0" w:color="auto"/>
          </w:divBdr>
        </w:div>
        <w:div w:id="2059353531">
          <w:marLeft w:val="0"/>
          <w:marRight w:val="0"/>
          <w:marTop w:val="0"/>
          <w:marBottom w:val="0"/>
          <w:divBdr>
            <w:top w:val="none" w:sz="0" w:space="0" w:color="auto"/>
            <w:left w:val="none" w:sz="0" w:space="0" w:color="auto"/>
            <w:bottom w:val="none" w:sz="0" w:space="0" w:color="auto"/>
            <w:right w:val="none" w:sz="0" w:space="0" w:color="auto"/>
          </w:divBdr>
        </w:div>
        <w:div w:id="2064135065">
          <w:marLeft w:val="0"/>
          <w:marRight w:val="0"/>
          <w:marTop w:val="0"/>
          <w:marBottom w:val="0"/>
          <w:divBdr>
            <w:top w:val="none" w:sz="0" w:space="0" w:color="auto"/>
            <w:left w:val="none" w:sz="0" w:space="0" w:color="auto"/>
            <w:bottom w:val="none" w:sz="0" w:space="0" w:color="auto"/>
            <w:right w:val="none" w:sz="0" w:space="0" w:color="auto"/>
          </w:divBdr>
        </w:div>
      </w:divsChild>
    </w:div>
    <w:div w:id="240533024">
      <w:bodyDiv w:val="1"/>
      <w:marLeft w:val="0"/>
      <w:marRight w:val="0"/>
      <w:marTop w:val="0"/>
      <w:marBottom w:val="0"/>
      <w:divBdr>
        <w:top w:val="none" w:sz="0" w:space="0" w:color="auto"/>
        <w:left w:val="none" w:sz="0" w:space="0" w:color="auto"/>
        <w:bottom w:val="none" w:sz="0" w:space="0" w:color="auto"/>
        <w:right w:val="none" w:sz="0" w:space="0" w:color="auto"/>
      </w:divBdr>
    </w:div>
    <w:div w:id="271480246">
      <w:bodyDiv w:val="1"/>
      <w:marLeft w:val="0"/>
      <w:marRight w:val="0"/>
      <w:marTop w:val="0"/>
      <w:marBottom w:val="0"/>
      <w:divBdr>
        <w:top w:val="none" w:sz="0" w:space="0" w:color="auto"/>
        <w:left w:val="none" w:sz="0" w:space="0" w:color="auto"/>
        <w:bottom w:val="none" w:sz="0" w:space="0" w:color="auto"/>
        <w:right w:val="none" w:sz="0" w:space="0" w:color="auto"/>
      </w:divBdr>
      <w:divsChild>
        <w:div w:id="287974596">
          <w:marLeft w:val="0"/>
          <w:marRight w:val="0"/>
          <w:marTop w:val="0"/>
          <w:marBottom w:val="0"/>
          <w:divBdr>
            <w:top w:val="none" w:sz="0" w:space="0" w:color="auto"/>
            <w:left w:val="none" w:sz="0" w:space="0" w:color="auto"/>
            <w:bottom w:val="none" w:sz="0" w:space="0" w:color="auto"/>
            <w:right w:val="none" w:sz="0" w:space="0" w:color="auto"/>
          </w:divBdr>
        </w:div>
        <w:div w:id="761802022">
          <w:marLeft w:val="0"/>
          <w:marRight w:val="0"/>
          <w:marTop w:val="0"/>
          <w:marBottom w:val="0"/>
          <w:divBdr>
            <w:top w:val="none" w:sz="0" w:space="0" w:color="auto"/>
            <w:left w:val="none" w:sz="0" w:space="0" w:color="auto"/>
            <w:bottom w:val="none" w:sz="0" w:space="0" w:color="auto"/>
            <w:right w:val="none" w:sz="0" w:space="0" w:color="auto"/>
          </w:divBdr>
        </w:div>
        <w:div w:id="2135974873">
          <w:marLeft w:val="0"/>
          <w:marRight w:val="0"/>
          <w:marTop w:val="0"/>
          <w:marBottom w:val="0"/>
          <w:divBdr>
            <w:top w:val="none" w:sz="0" w:space="0" w:color="auto"/>
            <w:left w:val="none" w:sz="0" w:space="0" w:color="auto"/>
            <w:bottom w:val="none" w:sz="0" w:space="0" w:color="auto"/>
            <w:right w:val="none" w:sz="0" w:space="0" w:color="auto"/>
          </w:divBdr>
        </w:div>
      </w:divsChild>
    </w:div>
    <w:div w:id="370691876">
      <w:bodyDiv w:val="1"/>
      <w:marLeft w:val="0"/>
      <w:marRight w:val="0"/>
      <w:marTop w:val="0"/>
      <w:marBottom w:val="0"/>
      <w:divBdr>
        <w:top w:val="none" w:sz="0" w:space="0" w:color="auto"/>
        <w:left w:val="none" w:sz="0" w:space="0" w:color="auto"/>
        <w:bottom w:val="none" w:sz="0" w:space="0" w:color="auto"/>
        <w:right w:val="none" w:sz="0" w:space="0" w:color="auto"/>
      </w:divBdr>
    </w:div>
    <w:div w:id="431243639">
      <w:bodyDiv w:val="1"/>
      <w:marLeft w:val="0"/>
      <w:marRight w:val="0"/>
      <w:marTop w:val="0"/>
      <w:marBottom w:val="0"/>
      <w:divBdr>
        <w:top w:val="none" w:sz="0" w:space="0" w:color="auto"/>
        <w:left w:val="none" w:sz="0" w:space="0" w:color="auto"/>
        <w:bottom w:val="none" w:sz="0" w:space="0" w:color="auto"/>
        <w:right w:val="none" w:sz="0" w:space="0" w:color="auto"/>
      </w:divBdr>
    </w:div>
    <w:div w:id="629240020">
      <w:bodyDiv w:val="1"/>
      <w:marLeft w:val="0"/>
      <w:marRight w:val="0"/>
      <w:marTop w:val="0"/>
      <w:marBottom w:val="0"/>
      <w:divBdr>
        <w:top w:val="none" w:sz="0" w:space="0" w:color="auto"/>
        <w:left w:val="none" w:sz="0" w:space="0" w:color="auto"/>
        <w:bottom w:val="none" w:sz="0" w:space="0" w:color="auto"/>
        <w:right w:val="none" w:sz="0" w:space="0" w:color="auto"/>
      </w:divBdr>
    </w:div>
    <w:div w:id="671566396">
      <w:bodyDiv w:val="1"/>
      <w:marLeft w:val="0"/>
      <w:marRight w:val="0"/>
      <w:marTop w:val="0"/>
      <w:marBottom w:val="0"/>
      <w:divBdr>
        <w:top w:val="none" w:sz="0" w:space="0" w:color="auto"/>
        <w:left w:val="none" w:sz="0" w:space="0" w:color="auto"/>
        <w:bottom w:val="none" w:sz="0" w:space="0" w:color="auto"/>
        <w:right w:val="none" w:sz="0" w:space="0" w:color="auto"/>
      </w:divBdr>
    </w:div>
    <w:div w:id="747456016">
      <w:bodyDiv w:val="1"/>
      <w:marLeft w:val="0"/>
      <w:marRight w:val="0"/>
      <w:marTop w:val="0"/>
      <w:marBottom w:val="0"/>
      <w:divBdr>
        <w:top w:val="none" w:sz="0" w:space="0" w:color="auto"/>
        <w:left w:val="none" w:sz="0" w:space="0" w:color="auto"/>
        <w:bottom w:val="none" w:sz="0" w:space="0" w:color="auto"/>
        <w:right w:val="none" w:sz="0" w:space="0" w:color="auto"/>
      </w:divBdr>
    </w:div>
    <w:div w:id="794718744">
      <w:bodyDiv w:val="1"/>
      <w:marLeft w:val="0"/>
      <w:marRight w:val="0"/>
      <w:marTop w:val="0"/>
      <w:marBottom w:val="0"/>
      <w:divBdr>
        <w:top w:val="none" w:sz="0" w:space="0" w:color="auto"/>
        <w:left w:val="none" w:sz="0" w:space="0" w:color="auto"/>
        <w:bottom w:val="none" w:sz="0" w:space="0" w:color="auto"/>
        <w:right w:val="none" w:sz="0" w:space="0" w:color="auto"/>
      </w:divBdr>
    </w:div>
    <w:div w:id="833229546">
      <w:bodyDiv w:val="1"/>
      <w:marLeft w:val="0"/>
      <w:marRight w:val="0"/>
      <w:marTop w:val="0"/>
      <w:marBottom w:val="0"/>
      <w:divBdr>
        <w:top w:val="none" w:sz="0" w:space="0" w:color="auto"/>
        <w:left w:val="none" w:sz="0" w:space="0" w:color="auto"/>
        <w:bottom w:val="none" w:sz="0" w:space="0" w:color="auto"/>
        <w:right w:val="none" w:sz="0" w:space="0" w:color="auto"/>
      </w:divBdr>
      <w:divsChild>
        <w:div w:id="1138956137">
          <w:marLeft w:val="0"/>
          <w:marRight w:val="0"/>
          <w:marTop w:val="0"/>
          <w:marBottom w:val="0"/>
          <w:divBdr>
            <w:top w:val="single" w:sz="48" w:space="0" w:color="F0F0F0"/>
            <w:left w:val="none" w:sz="0" w:space="0" w:color="auto"/>
            <w:bottom w:val="none" w:sz="0" w:space="0" w:color="auto"/>
            <w:right w:val="none" w:sz="0" w:space="0" w:color="auto"/>
          </w:divBdr>
          <w:divsChild>
            <w:div w:id="15975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42493">
      <w:bodyDiv w:val="1"/>
      <w:marLeft w:val="0"/>
      <w:marRight w:val="0"/>
      <w:marTop w:val="0"/>
      <w:marBottom w:val="0"/>
      <w:divBdr>
        <w:top w:val="none" w:sz="0" w:space="0" w:color="auto"/>
        <w:left w:val="none" w:sz="0" w:space="0" w:color="auto"/>
        <w:bottom w:val="none" w:sz="0" w:space="0" w:color="auto"/>
        <w:right w:val="none" w:sz="0" w:space="0" w:color="auto"/>
      </w:divBdr>
    </w:div>
    <w:div w:id="1031342007">
      <w:bodyDiv w:val="1"/>
      <w:marLeft w:val="0"/>
      <w:marRight w:val="0"/>
      <w:marTop w:val="0"/>
      <w:marBottom w:val="0"/>
      <w:divBdr>
        <w:top w:val="none" w:sz="0" w:space="0" w:color="auto"/>
        <w:left w:val="none" w:sz="0" w:space="0" w:color="auto"/>
        <w:bottom w:val="none" w:sz="0" w:space="0" w:color="auto"/>
        <w:right w:val="none" w:sz="0" w:space="0" w:color="auto"/>
      </w:divBdr>
      <w:divsChild>
        <w:div w:id="118959601">
          <w:marLeft w:val="0"/>
          <w:marRight w:val="0"/>
          <w:marTop w:val="0"/>
          <w:marBottom w:val="0"/>
          <w:divBdr>
            <w:top w:val="none" w:sz="0" w:space="0" w:color="auto"/>
            <w:left w:val="none" w:sz="0" w:space="0" w:color="auto"/>
            <w:bottom w:val="none" w:sz="0" w:space="0" w:color="auto"/>
            <w:right w:val="none" w:sz="0" w:space="0" w:color="auto"/>
          </w:divBdr>
        </w:div>
        <w:div w:id="130176843">
          <w:marLeft w:val="0"/>
          <w:marRight w:val="0"/>
          <w:marTop w:val="0"/>
          <w:marBottom w:val="0"/>
          <w:divBdr>
            <w:top w:val="none" w:sz="0" w:space="0" w:color="auto"/>
            <w:left w:val="none" w:sz="0" w:space="0" w:color="auto"/>
            <w:bottom w:val="none" w:sz="0" w:space="0" w:color="auto"/>
            <w:right w:val="none" w:sz="0" w:space="0" w:color="auto"/>
          </w:divBdr>
        </w:div>
        <w:div w:id="158809100">
          <w:marLeft w:val="0"/>
          <w:marRight w:val="0"/>
          <w:marTop w:val="0"/>
          <w:marBottom w:val="0"/>
          <w:divBdr>
            <w:top w:val="none" w:sz="0" w:space="0" w:color="auto"/>
            <w:left w:val="none" w:sz="0" w:space="0" w:color="auto"/>
            <w:bottom w:val="none" w:sz="0" w:space="0" w:color="auto"/>
            <w:right w:val="none" w:sz="0" w:space="0" w:color="auto"/>
          </w:divBdr>
        </w:div>
        <w:div w:id="246498323">
          <w:marLeft w:val="0"/>
          <w:marRight w:val="0"/>
          <w:marTop w:val="0"/>
          <w:marBottom w:val="0"/>
          <w:divBdr>
            <w:top w:val="none" w:sz="0" w:space="0" w:color="auto"/>
            <w:left w:val="none" w:sz="0" w:space="0" w:color="auto"/>
            <w:bottom w:val="none" w:sz="0" w:space="0" w:color="auto"/>
            <w:right w:val="none" w:sz="0" w:space="0" w:color="auto"/>
          </w:divBdr>
        </w:div>
        <w:div w:id="369111095">
          <w:marLeft w:val="0"/>
          <w:marRight w:val="0"/>
          <w:marTop w:val="0"/>
          <w:marBottom w:val="0"/>
          <w:divBdr>
            <w:top w:val="none" w:sz="0" w:space="0" w:color="auto"/>
            <w:left w:val="none" w:sz="0" w:space="0" w:color="auto"/>
            <w:bottom w:val="none" w:sz="0" w:space="0" w:color="auto"/>
            <w:right w:val="none" w:sz="0" w:space="0" w:color="auto"/>
          </w:divBdr>
        </w:div>
        <w:div w:id="464929544">
          <w:marLeft w:val="0"/>
          <w:marRight w:val="0"/>
          <w:marTop w:val="0"/>
          <w:marBottom w:val="0"/>
          <w:divBdr>
            <w:top w:val="none" w:sz="0" w:space="0" w:color="auto"/>
            <w:left w:val="none" w:sz="0" w:space="0" w:color="auto"/>
            <w:bottom w:val="none" w:sz="0" w:space="0" w:color="auto"/>
            <w:right w:val="none" w:sz="0" w:space="0" w:color="auto"/>
          </w:divBdr>
        </w:div>
        <w:div w:id="499320649">
          <w:marLeft w:val="0"/>
          <w:marRight w:val="0"/>
          <w:marTop w:val="0"/>
          <w:marBottom w:val="0"/>
          <w:divBdr>
            <w:top w:val="none" w:sz="0" w:space="0" w:color="auto"/>
            <w:left w:val="none" w:sz="0" w:space="0" w:color="auto"/>
            <w:bottom w:val="none" w:sz="0" w:space="0" w:color="auto"/>
            <w:right w:val="none" w:sz="0" w:space="0" w:color="auto"/>
          </w:divBdr>
        </w:div>
        <w:div w:id="550772165">
          <w:marLeft w:val="0"/>
          <w:marRight w:val="0"/>
          <w:marTop w:val="0"/>
          <w:marBottom w:val="0"/>
          <w:divBdr>
            <w:top w:val="none" w:sz="0" w:space="0" w:color="auto"/>
            <w:left w:val="none" w:sz="0" w:space="0" w:color="auto"/>
            <w:bottom w:val="none" w:sz="0" w:space="0" w:color="auto"/>
            <w:right w:val="none" w:sz="0" w:space="0" w:color="auto"/>
          </w:divBdr>
        </w:div>
        <w:div w:id="808480826">
          <w:marLeft w:val="0"/>
          <w:marRight w:val="0"/>
          <w:marTop w:val="0"/>
          <w:marBottom w:val="0"/>
          <w:divBdr>
            <w:top w:val="none" w:sz="0" w:space="0" w:color="auto"/>
            <w:left w:val="none" w:sz="0" w:space="0" w:color="auto"/>
            <w:bottom w:val="none" w:sz="0" w:space="0" w:color="auto"/>
            <w:right w:val="none" w:sz="0" w:space="0" w:color="auto"/>
          </w:divBdr>
        </w:div>
        <w:div w:id="980841357">
          <w:marLeft w:val="0"/>
          <w:marRight w:val="0"/>
          <w:marTop w:val="0"/>
          <w:marBottom w:val="0"/>
          <w:divBdr>
            <w:top w:val="none" w:sz="0" w:space="0" w:color="auto"/>
            <w:left w:val="none" w:sz="0" w:space="0" w:color="auto"/>
            <w:bottom w:val="none" w:sz="0" w:space="0" w:color="auto"/>
            <w:right w:val="none" w:sz="0" w:space="0" w:color="auto"/>
          </w:divBdr>
        </w:div>
        <w:div w:id="1126386898">
          <w:marLeft w:val="0"/>
          <w:marRight w:val="0"/>
          <w:marTop w:val="0"/>
          <w:marBottom w:val="0"/>
          <w:divBdr>
            <w:top w:val="none" w:sz="0" w:space="0" w:color="auto"/>
            <w:left w:val="none" w:sz="0" w:space="0" w:color="auto"/>
            <w:bottom w:val="none" w:sz="0" w:space="0" w:color="auto"/>
            <w:right w:val="none" w:sz="0" w:space="0" w:color="auto"/>
          </w:divBdr>
        </w:div>
        <w:div w:id="1168130010">
          <w:marLeft w:val="0"/>
          <w:marRight w:val="0"/>
          <w:marTop w:val="0"/>
          <w:marBottom w:val="0"/>
          <w:divBdr>
            <w:top w:val="none" w:sz="0" w:space="0" w:color="auto"/>
            <w:left w:val="none" w:sz="0" w:space="0" w:color="auto"/>
            <w:bottom w:val="none" w:sz="0" w:space="0" w:color="auto"/>
            <w:right w:val="none" w:sz="0" w:space="0" w:color="auto"/>
          </w:divBdr>
        </w:div>
      </w:divsChild>
    </w:div>
    <w:div w:id="1035159723">
      <w:bodyDiv w:val="1"/>
      <w:marLeft w:val="0"/>
      <w:marRight w:val="0"/>
      <w:marTop w:val="0"/>
      <w:marBottom w:val="0"/>
      <w:divBdr>
        <w:top w:val="none" w:sz="0" w:space="0" w:color="auto"/>
        <w:left w:val="none" w:sz="0" w:space="0" w:color="auto"/>
        <w:bottom w:val="none" w:sz="0" w:space="0" w:color="auto"/>
        <w:right w:val="none" w:sz="0" w:space="0" w:color="auto"/>
      </w:divBdr>
      <w:divsChild>
        <w:div w:id="107086348">
          <w:marLeft w:val="0"/>
          <w:marRight w:val="0"/>
          <w:marTop w:val="0"/>
          <w:marBottom w:val="0"/>
          <w:divBdr>
            <w:top w:val="none" w:sz="0" w:space="0" w:color="auto"/>
            <w:left w:val="none" w:sz="0" w:space="0" w:color="auto"/>
            <w:bottom w:val="none" w:sz="0" w:space="0" w:color="auto"/>
            <w:right w:val="none" w:sz="0" w:space="0" w:color="auto"/>
          </w:divBdr>
        </w:div>
        <w:div w:id="134301149">
          <w:marLeft w:val="0"/>
          <w:marRight w:val="0"/>
          <w:marTop w:val="0"/>
          <w:marBottom w:val="0"/>
          <w:divBdr>
            <w:top w:val="none" w:sz="0" w:space="0" w:color="auto"/>
            <w:left w:val="none" w:sz="0" w:space="0" w:color="auto"/>
            <w:bottom w:val="none" w:sz="0" w:space="0" w:color="auto"/>
            <w:right w:val="none" w:sz="0" w:space="0" w:color="auto"/>
          </w:divBdr>
        </w:div>
        <w:div w:id="168065695">
          <w:marLeft w:val="0"/>
          <w:marRight w:val="0"/>
          <w:marTop w:val="0"/>
          <w:marBottom w:val="0"/>
          <w:divBdr>
            <w:top w:val="none" w:sz="0" w:space="0" w:color="auto"/>
            <w:left w:val="none" w:sz="0" w:space="0" w:color="auto"/>
            <w:bottom w:val="none" w:sz="0" w:space="0" w:color="auto"/>
            <w:right w:val="none" w:sz="0" w:space="0" w:color="auto"/>
          </w:divBdr>
        </w:div>
        <w:div w:id="170918938">
          <w:marLeft w:val="0"/>
          <w:marRight w:val="0"/>
          <w:marTop w:val="0"/>
          <w:marBottom w:val="0"/>
          <w:divBdr>
            <w:top w:val="none" w:sz="0" w:space="0" w:color="auto"/>
            <w:left w:val="none" w:sz="0" w:space="0" w:color="auto"/>
            <w:bottom w:val="none" w:sz="0" w:space="0" w:color="auto"/>
            <w:right w:val="none" w:sz="0" w:space="0" w:color="auto"/>
          </w:divBdr>
        </w:div>
        <w:div w:id="377360710">
          <w:marLeft w:val="0"/>
          <w:marRight w:val="0"/>
          <w:marTop w:val="0"/>
          <w:marBottom w:val="0"/>
          <w:divBdr>
            <w:top w:val="none" w:sz="0" w:space="0" w:color="auto"/>
            <w:left w:val="none" w:sz="0" w:space="0" w:color="auto"/>
            <w:bottom w:val="none" w:sz="0" w:space="0" w:color="auto"/>
            <w:right w:val="none" w:sz="0" w:space="0" w:color="auto"/>
          </w:divBdr>
        </w:div>
        <w:div w:id="426200400">
          <w:marLeft w:val="0"/>
          <w:marRight w:val="0"/>
          <w:marTop w:val="0"/>
          <w:marBottom w:val="0"/>
          <w:divBdr>
            <w:top w:val="none" w:sz="0" w:space="0" w:color="auto"/>
            <w:left w:val="none" w:sz="0" w:space="0" w:color="auto"/>
            <w:bottom w:val="none" w:sz="0" w:space="0" w:color="auto"/>
            <w:right w:val="none" w:sz="0" w:space="0" w:color="auto"/>
          </w:divBdr>
        </w:div>
        <w:div w:id="552162028">
          <w:marLeft w:val="0"/>
          <w:marRight w:val="0"/>
          <w:marTop w:val="0"/>
          <w:marBottom w:val="0"/>
          <w:divBdr>
            <w:top w:val="none" w:sz="0" w:space="0" w:color="auto"/>
            <w:left w:val="none" w:sz="0" w:space="0" w:color="auto"/>
            <w:bottom w:val="none" w:sz="0" w:space="0" w:color="auto"/>
            <w:right w:val="none" w:sz="0" w:space="0" w:color="auto"/>
          </w:divBdr>
        </w:div>
        <w:div w:id="1075585453">
          <w:marLeft w:val="0"/>
          <w:marRight w:val="0"/>
          <w:marTop w:val="0"/>
          <w:marBottom w:val="0"/>
          <w:divBdr>
            <w:top w:val="none" w:sz="0" w:space="0" w:color="auto"/>
            <w:left w:val="none" w:sz="0" w:space="0" w:color="auto"/>
            <w:bottom w:val="none" w:sz="0" w:space="0" w:color="auto"/>
            <w:right w:val="none" w:sz="0" w:space="0" w:color="auto"/>
          </w:divBdr>
        </w:div>
        <w:div w:id="1084766312">
          <w:marLeft w:val="0"/>
          <w:marRight w:val="0"/>
          <w:marTop w:val="0"/>
          <w:marBottom w:val="0"/>
          <w:divBdr>
            <w:top w:val="none" w:sz="0" w:space="0" w:color="auto"/>
            <w:left w:val="none" w:sz="0" w:space="0" w:color="auto"/>
            <w:bottom w:val="none" w:sz="0" w:space="0" w:color="auto"/>
            <w:right w:val="none" w:sz="0" w:space="0" w:color="auto"/>
          </w:divBdr>
        </w:div>
        <w:div w:id="1233584258">
          <w:marLeft w:val="0"/>
          <w:marRight w:val="0"/>
          <w:marTop w:val="0"/>
          <w:marBottom w:val="0"/>
          <w:divBdr>
            <w:top w:val="none" w:sz="0" w:space="0" w:color="auto"/>
            <w:left w:val="none" w:sz="0" w:space="0" w:color="auto"/>
            <w:bottom w:val="none" w:sz="0" w:space="0" w:color="auto"/>
            <w:right w:val="none" w:sz="0" w:space="0" w:color="auto"/>
          </w:divBdr>
        </w:div>
        <w:div w:id="1805002655">
          <w:marLeft w:val="0"/>
          <w:marRight w:val="0"/>
          <w:marTop w:val="0"/>
          <w:marBottom w:val="0"/>
          <w:divBdr>
            <w:top w:val="none" w:sz="0" w:space="0" w:color="auto"/>
            <w:left w:val="none" w:sz="0" w:space="0" w:color="auto"/>
            <w:bottom w:val="none" w:sz="0" w:space="0" w:color="auto"/>
            <w:right w:val="none" w:sz="0" w:space="0" w:color="auto"/>
          </w:divBdr>
        </w:div>
      </w:divsChild>
    </w:div>
    <w:div w:id="1076898632">
      <w:bodyDiv w:val="1"/>
      <w:marLeft w:val="0"/>
      <w:marRight w:val="0"/>
      <w:marTop w:val="0"/>
      <w:marBottom w:val="0"/>
      <w:divBdr>
        <w:top w:val="none" w:sz="0" w:space="0" w:color="auto"/>
        <w:left w:val="none" w:sz="0" w:space="0" w:color="auto"/>
        <w:bottom w:val="none" w:sz="0" w:space="0" w:color="auto"/>
        <w:right w:val="none" w:sz="0" w:space="0" w:color="auto"/>
      </w:divBdr>
    </w:div>
    <w:div w:id="1116557350">
      <w:bodyDiv w:val="1"/>
      <w:marLeft w:val="0"/>
      <w:marRight w:val="0"/>
      <w:marTop w:val="0"/>
      <w:marBottom w:val="0"/>
      <w:divBdr>
        <w:top w:val="none" w:sz="0" w:space="0" w:color="auto"/>
        <w:left w:val="none" w:sz="0" w:space="0" w:color="auto"/>
        <w:bottom w:val="none" w:sz="0" w:space="0" w:color="auto"/>
        <w:right w:val="none" w:sz="0" w:space="0" w:color="auto"/>
      </w:divBdr>
    </w:div>
    <w:div w:id="1121728551">
      <w:bodyDiv w:val="1"/>
      <w:marLeft w:val="0"/>
      <w:marRight w:val="0"/>
      <w:marTop w:val="0"/>
      <w:marBottom w:val="0"/>
      <w:divBdr>
        <w:top w:val="none" w:sz="0" w:space="0" w:color="auto"/>
        <w:left w:val="none" w:sz="0" w:space="0" w:color="auto"/>
        <w:bottom w:val="none" w:sz="0" w:space="0" w:color="auto"/>
        <w:right w:val="none" w:sz="0" w:space="0" w:color="auto"/>
      </w:divBdr>
    </w:div>
    <w:div w:id="1128889432">
      <w:bodyDiv w:val="1"/>
      <w:marLeft w:val="0"/>
      <w:marRight w:val="0"/>
      <w:marTop w:val="0"/>
      <w:marBottom w:val="0"/>
      <w:divBdr>
        <w:top w:val="none" w:sz="0" w:space="0" w:color="auto"/>
        <w:left w:val="none" w:sz="0" w:space="0" w:color="auto"/>
        <w:bottom w:val="none" w:sz="0" w:space="0" w:color="auto"/>
        <w:right w:val="none" w:sz="0" w:space="0" w:color="auto"/>
      </w:divBdr>
      <w:divsChild>
        <w:div w:id="1372924159">
          <w:marLeft w:val="0"/>
          <w:marRight w:val="0"/>
          <w:marTop w:val="0"/>
          <w:marBottom w:val="0"/>
          <w:divBdr>
            <w:top w:val="single" w:sz="48" w:space="0" w:color="F0F0F0"/>
            <w:left w:val="none" w:sz="0" w:space="0" w:color="auto"/>
            <w:bottom w:val="none" w:sz="0" w:space="0" w:color="auto"/>
            <w:right w:val="none" w:sz="0" w:space="0" w:color="auto"/>
          </w:divBdr>
          <w:divsChild>
            <w:div w:id="2088262918">
              <w:marLeft w:val="0"/>
              <w:marRight w:val="0"/>
              <w:marTop w:val="0"/>
              <w:marBottom w:val="0"/>
              <w:divBdr>
                <w:top w:val="none" w:sz="0" w:space="0" w:color="auto"/>
                <w:left w:val="none" w:sz="0" w:space="0" w:color="auto"/>
                <w:bottom w:val="none" w:sz="0" w:space="0" w:color="auto"/>
                <w:right w:val="none" w:sz="0" w:space="0" w:color="auto"/>
              </w:divBdr>
              <w:divsChild>
                <w:div w:id="79556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457450">
      <w:bodyDiv w:val="1"/>
      <w:marLeft w:val="0"/>
      <w:marRight w:val="0"/>
      <w:marTop w:val="0"/>
      <w:marBottom w:val="0"/>
      <w:divBdr>
        <w:top w:val="none" w:sz="0" w:space="0" w:color="auto"/>
        <w:left w:val="none" w:sz="0" w:space="0" w:color="auto"/>
        <w:bottom w:val="none" w:sz="0" w:space="0" w:color="auto"/>
        <w:right w:val="none" w:sz="0" w:space="0" w:color="auto"/>
      </w:divBdr>
    </w:div>
    <w:div w:id="1283001776">
      <w:bodyDiv w:val="1"/>
      <w:marLeft w:val="0"/>
      <w:marRight w:val="0"/>
      <w:marTop w:val="0"/>
      <w:marBottom w:val="0"/>
      <w:divBdr>
        <w:top w:val="none" w:sz="0" w:space="0" w:color="auto"/>
        <w:left w:val="none" w:sz="0" w:space="0" w:color="auto"/>
        <w:bottom w:val="none" w:sz="0" w:space="0" w:color="auto"/>
        <w:right w:val="none" w:sz="0" w:space="0" w:color="auto"/>
      </w:divBdr>
    </w:div>
    <w:div w:id="1339960044">
      <w:bodyDiv w:val="1"/>
      <w:marLeft w:val="0"/>
      <w:marRight w:val="0"/>
      <w:marTop w:val="0"/>
      <w:marBottom w:val="0"/>
      <w:divBdr>
        <w:top w:val="none" w:sz="0" w:space="0" w:color="auto"/>
        <w:left w:val="none" w:sz="0" w:space="0" w:color="auto"/>
        <w:bottom w:val="none" w:sz="0" w:space="0" w:color="auto"/>
        <w:right w:val="none" w:sz="0" w:space="0" w:color="auto"/>
      </w:divBdr>
    </w:div>
    <w:div w:id="1818760838">
      <w:bodyDiv w:val="1"/>
      <w:marLeft w:val="0"/>
      <w:marRight w:val="0"/>
      <w:marTop w:val="0"/>
      <w:marBottom w:val="0"/>
      <w:divBdr>
        <w:top w:val="none" w:sz="0" w:space="0" w:color="auto"/>
        <w:left w:val="none" w:sz="0" w:space="0" w:color="auto"/>
        <w:bottom w:val="none" w:sz="0" w:space="0" w:color="auto"/>
        <w:right w:val="none" w:sz="0" w:space="0" w:color="auto"/>
      </w:divBdr>
      <w:divsChild>
        <w:div w:id="94982634">
          <w:marLeft w:val="0"/>
          <w:marRight w:val="0"/>
          <w:marTop w:val="0"/>
          <w:marBottom w:val="0"/>
          <w:divBdr>
            <w:top w:val="none" w:sz="0" w:space="0" w:color="auto"/>
            <w:left w:val="none" w:sz="0" w:space="0" w:color="auto"/>
            <w:bottom w:val="none" w:sz="0" w:space="0" w:color="auto"/>
            <w:right w:val="none" w:sz="0" w:space="0" w:color="auto"/>
          </w:divBdr>
        </w:div>
        <w:div w:id="398209620">
          <w:marLeft w:val="0"/>
          <w:marRight w:val="0"/>
          <w:marTop w:val="0"/>
          <w:marBottom w:val="0"/>
          <w:divBdr>
            <w:top w:val="none" w:sz="0" w:space="0" w:color="auto"/>
            <w:left w:val="none" w:sz="0" w:space="0" w:color="auto"/>
            <w:bottom w:val="none" w:sz="0" w:space="0" w:color="auto"/>
            <w:right w:val="none" w:sz="0" w:space="0" w:color="auto"/>
          </w:divBdr>
        </w:div>
        <w:div w:id="468785744">
          <w:marLeft w:val="0"/>
          <w:marRight w:val="0"/>
          <w:marTop w:val="0"/>
          <w:marBottom w:val="0"/>
          <w:divBdr>
            <w:top w:val="none" w:sz="0" w:space="0" w:color="auto"/>
            <w:left w:val="none" w:sz="0" w:space="0" w:color="auto"/>
            <w:bottom w:val="none" w:sz="0" w:space="0" w:color="auto"/>
            <w:right w:val="none" w:sz="0" w:space="0" w:color="auto"/>
          </w:divBdr>
        </w:div>
        <w:div w:id="1190073672">
          <w:marLeft w:val="0"/>
          <w:marRight w:val="0"/>
          <w:marTop w:val="0"/>
          <w:marBottom w:val="0"/>
          <w:divBdr>
            <w:top w:val="none" w:sz="0" w:space="0" w:color="auto"/>
            <w:left w:val="none" w:sz="0" w:space="0" w:color="auto"/>
            <w:bottom w:val="none" w:sz="0" w:space="0" w:color="auto"/>
            <w:right w:val="none" w:sz="0" w:space="0" w:color="auto"/>
          </w:divBdr>
        </w:div>
        <w:div w:id="1459832502">
          <w:marLeft w:val="0"/>
          <w:marRight w:val="0"/>
          <w:marTop w:val="0"/>
          <w:marBottom w:val="0"/>
          <w:divBdr>
            <w:top w:val="none" w:sz="0" w:space="0" w:color="auto"/>
            <w:left w:val="none" w:sz="0" w:space="0" w:color="auto"/>
            <w:bottom w:val="none" w:sz="0" w:space="0" w:color="auto"/>
            <w:right w:val="none" w:sz="0" w:space="0" w:color="auto"/>
          </w:divBdr>
        </w:div>
        <w:div w:id="1597203316">
          <w:marLeft w:val="0"/>
          <w:marRight w:val="0"/>
          <w:marTop w:val="0"/>
          <w:marBottom w:val="0"/>
          <w:divBdr>
            <w:top w:val="none" w:sz="0" w:space="0" w:color="auto"/>
            <w:left w:val="none" w:sz="0" w:space="0" w:color="auto"/>
            <w:bottom w:val="none" w:sz="0" w:space="0" w:color="auto"/>
            <w:right w:val="none" w:sz="0" w:space="0" w:color="auto"/>
          </w:divBdr>
        </w:div>
        <w:div w:id="1689484740">
          <w:marLeft w:val="0"/>
          <w:marRight w:val="0"/>
          <w:marTop w:val="0"/>
          <w:marBottom w:val="0"/>
          <w:divBdr>
            <w:top w:val="none" w:sz="0" w:space="0" w:color="auto"/>
            <w:left w:val="none" w:sz="0" w:space="0" w:color="auto"/>
            <w:bottom w:val="none" w:sz="0" w:space="0" w:color="auto"/>
            <w:right w:val="none" w:sz="0" w:space="0" w:color="auto"/>
          </w:divBdr>
        </w:div>
        <w:div w:id="1964800057">
          <w:marLeft w:val="0"/>
          <w:marRight w:val="0"/>
          <w:marTop w:val="0"/>
          <w:marBottom w:val="0"/>
          <w:divBdr>
            <w:top w:val="none" w:sz="0" w:space="0" w:color="auto"/>
            <w:left w:val="none" w:sz="0" w:space="0" w:color="auto"/>
            <w:bottom w:val="none" w:sz="0" w:space="0" w:color="auto"/>
            <w:right w:val="none" w:sz="0" w:space="0" w:color="auto"/>
          </w:divBdr>
        </w:div>
        <w:div w:id="2102681456">
          <w:marLeft w:val="0"/>
          <w:marRight w:val="0"/>
          <w:marTop w:val="0"/>
          <w:marBottom w:val="0"/>
          <w:divBdr>
            <w:top w:val="none" w:sz="0" w:space="0" w:color="auto"/>
            <w:left w:val="none" w:sz="0" w:space="0" w:color="auto"/>
            <w:bottom w:val="none" w:sz="0" w:space="0" w:color="auto"/>
            <w:right w:val="none" w:sz="0" w:space="0" w:color="auto"/>
          </w:divBdr>
        </w:div>
      </w:divsChild>
    </w:div>
    <w:div w:id="1861165530">
      <w:bodyDiv w:val="1"/>
      <w:marLeft w:val="0"/>
      <w:marRight w:val="0"/>
      <w:marTop w:val="0"/>
      <w:marBottom w:val="0"/>
      <w:divBdr>
        <w:top w:val="none" w:sz="0" w:space="0" w:color="auto"/>
        <w:left w:val="none" w:sz="0" w:space="0" w:color="auto"/>
        <w:bottom w:val="none" w:sz="0" w:space="0" w:color="auto"/>
        <w:right w:val="none" w:sz="0" w:space="0" w:color="auto"/>
      </w:divBdr>
    </w:div>
    <w:div w:id="1959751509">
      <w:bodyDiv w:val="1"/>
      <w:marLeft w:val="0"/>
      <w:marRight w:val="0"/>
      <w:marTop w:val="0"/>
      <w:marBottom w:val="0"/>
      <w:divBdr>
        <w:top w:val="none" w:sz="0" w:space="0" w:color="auto"/>
        <w:left w:val="none" w:sz="0" w:space="0" w:color="auto"/>
        <w:bottom w:val="none" w:sz="0" w:space="0" w:color="auto"/>
        <w:right w:val="none" w:sz="0" w:space="0" w:color="auto"/>
      </w:divBdr>
    </w:div>
    <w:div w:id="2121728536">
      <w:bodyDiv w:val="1"/>
      <w:marLeft w:val="0"/>
      <w:marRight w:val="0"/>
      <w:marTop w:val="0"/>
      <w:marBottom w:val="0"/>
      <w:divBdr>
        <w:top w:val="none" w:sz="0" w:space="0" w:color="auto"/>
        <w:left w:val="none" w:sz="0" w:space="0" w:color="auto"/>
        <w:bottom w:val="none" w:sz="0" w:space="0" w:color="auto"/>
        <w:right w:val="none" w:sz="0" w:space="0" w:color="auto"/>
      </w:divBdr>
    </w:div>
    <w:div w:id="2131823689">
      <w:bodyDiv w:val="1"/>
      <w:marLeft w:val="0"/>
      <w:marRight w:val="0"/>
      <w:marTop w:val="0"/>
      <w:marBottom w:val="0"/>
      <w:divBdr>
        <w:top w:val="none" w:sz="0" w:space="0" w:color="auto"/>
        <w:left w:val="none" w:sz="0" w:space="0" w:color="auto"/>
        <w:bottom w:val="none" w:sz="0" w:space="0" w:color="auto"/>
        <w:right w:val="none" w:sz="0" w:space="0" w:color="auto"/>
      </w:divBdr>
      <w:divsChild>
        <w:div w:id="630327265">
          <w:marLeft w:val="0"/>
          <w:marRight w:val="0"/>
          <w:marTop w:val="0"/>
          <w:marBottom w:val="0"/>
          <w:divBdr>
            <w:top w:val="none" w:sz="0" w:space="0" w:color="auto"/>
            <w:left w:val="none" w:sz="0" w:space="0" w:color="auto"/>
            <w:bottom w:val="none" w:sz="0" w:space="0" w:color="auto"/>
            <w:right w:val="none" w:sz="0" w:space="0" w:color="auto"/>
          </w:divBdr>
        </w:div>
        <w:div w:id="1140728167">
          <w:marLeft w:val="0"/>
          <w:marRight w:val="0"/>
          <w:marTop w:val="0"/>
          <w:marBottom w:val="0"/>
          <w:divBdr>
            <w:top w:val="none" w:sz="0" w:space="0" w:color="auto"/>
            <w:left w:val="none" w:sz="0" w:space="0" w:color="auto"/>
            <w:bottom w:val="none" w:sz="0" w:space="0" w:color="auto"/>
            <w:right w:val="none" w:sz="0" w:space="0" w:color="auto"/>
          </w:divBdr>
        </w:div>
        <w:div w:id="1185288395">
          <w:marLeft w:val="0"/>
          <w:marRight w:val="0"/>
          <w:marTop w:val="0"/>
          <w:marBottom w:val="0"/>
          <w:divBdr>
            <w:top w:val="none" w:sz="0" w:space="0" w:color="auto"/>
            <w:left w:val="none" w:sz="0" w:space="0" w:color="auto"/>
            <w:bottom w:val="none" w:sz="0" w:space="0" w:color="auto"/>
            <w:right w:val="none" w:sz="0" w:space="0" w:color="auto"/>
          </w:divBdr>
        </w:div>
        <w:div w:id="1514219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oking.com"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cnsc.ro"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office@cnsc.ro" TargetMode="External"/><Relationship Id="rId14" Type="http://schemas.openxmlformats.org/officeDocument/2006/relationships/header" Target="header2.xml"/><Relationship Id="rId22" Type="http://schemas.openxmlformats.org/officeDocument/2006/relationships/fontTable" Target="fontTable.xml"/></Relationships>
</file>

<file path=word/_rels/footer4.xml.rels><?xml version="1.0" encoding="UTF-8" standalone="yes"?>
<Relationships xmlns="http://schemas.openxmlformats.org/package/2006/relationships"><Relationship Id="rId3" Type="http://schemas.openxmlformats.org/officeDocument/2006/relationships/image" Target="media/image6.wmf"/><Relationship Id="rId2" Type="http://schemas.openxmlformats.org/officeDocument/2006/relationships/image" Target="media/image5.wmf"/><Relationship Id="rId1" Type="http://schemas.openxmlformats.org/officeDocument/2006/relationships/image" Target="media/image4.wmf"/><Relationship Id="rId5" Type="http://schemas.openxmlformats.org/officeDocument/2006/relationships/image" Target="media/image7.D7371460"/><Relationship Id="rId4" Type="http://schemas.openxmlformats.org/officeDocument/2006/relationships/hyperlink" Target="http://www.childsrights.org/" TargetMode="External"/></Relationships>
</file>

<file path=word/_rels/footer5.xml.rels><?xml version="1.0" encoding="UTF-8" standalone="yes"?>
<Relationships xmlns="http://schemas.openxmlformats.org/package/2006/relationships"><Relationship Id="rId3" Type="http://schemas.openxmlformats.org/officeDocument/2006/relationships/image" Target="media/image6.wmf"/><Relationship Id="rId2" Type="http://schemas.openxmlformats.org/officeDocument/2006/relationships/image" Target="media/image5.wmf"/><Relationship Id="rId1" Type="http://schemas.openxmlformats.org/officeDocument/2006/relationships/image" Target="media/image4.wmf"/><Relationship Id="rId5" Type="http://schemas.openxmlformats.org/officeDocument/2006/relationships/image" Target="media/image7.D7371460"/><Relationship Id="rId4" Type="http://schemas.openxmlformats.org/officeDocument/2006/relationships/hyperlink" Target="http://www.childsright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D5447-280F-4612-B7F6-551C09918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116</Pages>
  <Words>42814</Words>
  <Characters>244043</Characters>
  <Application>Microsoft Office Word</Application>
  <DocSecurity>0</DocSecurity>
  <Lines>2033</Lines>
  <Paragraphs>572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VARZARU</dc:creator>
  <cp:keywords/>
  <dc:description/>
  <cp:lastModifiedBy>Camelia, NICULESCU</cp:lastModifiedBy>
  <cp:revision>34</cp:revision>
  <cp:lastPrinted>2025-09-25T10:43:00Z</cp:lastPrinted>
  <dcterms:created xsi:type="dcterms:W3CDTF">2025-09-22T12:13:00Z</dcterms:created>
  <dcterms:modified xsi:type="dcterms:W3CDTF">2025-09-25T10:50:00Z</dcterms:modified>
</cp:coreProperties>
</file>