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F96" w:rsidRDefault="00C47F96" w:rsidP="00C47F96">
      <w:pPr>
        <w:jc w:val="right"/>
        <w:rPr>
          <w:sz w:val="28"/>
          <w:szCs w:val="28"/>
        </w:rPr>
      </w:pPr>
      <w:r>
        <w:rPr>
          <w:sz w:val="28"/>
          <w:szCs w:val="28"/>
        </w:rPr>
        <w:t>13.09.2016</w:t>
      </w:r>
    </w:p>
    <w:p w:rsidR="00C47F96" w:rsidRDefault="00C47F96" w:rsidP="00C47F96">
      <w:pPr>
        <w:rPr>
          <w:color w:val="808080"/>
          <w:sz w:val="36"/>
          <w:szCs w:val="36"/>
        </w:rPr>
      </w:pPr>
    </w:p>
    <w:p w:rsidR="00C47F96" w:rsidRDefault="00C47F96" w:rsidP="00C47F96">
      <w:pPr>
        <w:jc w:val="center"/>
        <w:rPr>
          <w:b/>
          <w:sz w:val="32"/>
          <w:szCs w:val="32"/>
        </w:rPr>
      </w:pPr>
    </w:p>
    <w:p w:rsidR="00C47F96" w:rsidRDefault="00C47F96" w:rsidP="00C47F9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COMUNICAT DE PRESĂ</w:t>
      </w:r>
    </w:p>
    <w:p w:rsidR="00C47F96" w:rsidRDefault="00C47F96" w:rsidP="00C47F96">
      <w:pPr>
        <w:jc w:val="center"/>
        <w:rPr>
          <w:sz w:val="32"/>
          <w:szCs w:val="32"/>
        </w:rPr>
      </w:pPr>
    </w:p>
    <w:p w:rsidR="00C47F96" w:rsidRDefault="00C47F96" w:rsidP="00C47F96">
      <w:pPr>
        <w:spacing w:line="360" w:lineRule="auto"/>
      </w:pPr>
    </w:p>
    <w:p w:rsidR="00C47F96" w:rsidRDefault="00C47F96" w:rsidP="00C47F96">
      <w:pPr>
        <w:spacing w:line="360" w:lineRule="auto"/>
      </w:pPr>
    </w:p>
    <w:p w:rsidR="00C47F96" w:rsidRDefault="00C47F96" w:rsidP="00C47F96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Curtea de Apel Iași anunță că, în perioada 12 septembrie-26 septembrie 2016, Palatul de Justiție din Iași, situat pe strada Elena Doamna nr. 1A, găzduieș</w:t>
      </w:r>
      <w:r w:rsidR="00763488">
        <w:rPr>
          <w:sz w:val="28"/>
          <w:szCs w:val="28"/>
        </w:rPr>
        <w:t>te</w:t>
      </w:r>
      <w:r>
        <w:rPr>
          <w:sz w:val="28"/>
          <w:szCs w:val="28"/>
        </w:rPr>
        <w:t xml:space="preserve"> o expoziție </w:t>
      </w:r>
      <w:proofErr w:type="spellStart"/>
      <w:r>
        <w:rPr>
          <w:sz w:val="28"/>
          <w:szCs w:val="28"/>
        </w:rPr>
        <w:t>PhotoVoice</w:t>
      </w:r>
      <w:proofErr w:type="spellEnd"/>
      <w:r w:rsidR="00E91024">
        <w:rPr>
          <w:sz w:val="28"/>
          <w:szCs w:val="28"/>
        </w:rPr>
        <w:t>, la parterul clădirii, activitate care are ca scop informarea, conștientizarea și sensibilizarea comunității locale (publicul larg) cu privire la situația foștilor deținuți din județul Iași.</w:t>
      </w:r>
    </w:p>
    <w:p w:rsidR="00763488" w:rsidRDefault="00763488" w:rsidP="00C47F96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Expoziția este organizată de Asociația Alternative Sociale și cuprinde fotografii realizate în perioada ianuarie-martie 2016 de către 8 foști deținuți din diferite localități ale județului Iași. Aceștia au surprins, cu ajutorul aparatelor foto, activitățile și preocupările zilnice, precum și dificultățile pe care le-au întâmpinat în procesul de reintegrare socială.</w:t>
      </w:r>
    </w:p>
    <w:p w:rsidR="00C47F96" w:rsidRDefault="00763488" w:rsidP="00E91024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Expoziția face parte din proiectul cu titlul „Col</w:t>
      </w:r>
      <w:r w:rsidR="00E91024">
        <w:rPr>
          <w:sz w:val="28"/>
          <w:szCs w:val="28"/>
        </w:rPr>
        <w:t xml:space="preserve">aborarea previne discriminarea”, </w:t>
      </w:r>
      <w:r>
        <w:rPr>
          <w:sz w:val="28"/>
          <w:szCs w:val="28"/>
        </w:rPr>
        <w:t>finanțat</w:t>
      </w:r>
      <w:r w:rsidR="00E91024">
        <w:rPr>
          <w:sz w:val="28"/>
          <w:szCs w:val="28"/>
        </w:rPr>
        <w:t xml:space="preserve"> în cadrul </w:t>
      </w:r>
      <w:proofErr w:type="spellStart"/>
      <w:r w:rsidR="00E91024">
        <w:rPr>
          <w:sz w:val="28"/>
          <w:szCs w:val="28"/>
        </w:rPr>
        <w:t>apelulului</w:t>
      </w:r>
      <w:proofErr w:type="spellEnd"/>
      <w:r w:rsidR="00E91024">
        <w:rPr>
          <w:sz w:val="28"/>
          <w:szCs w:val="28"/>
        </w:rPr>
        <w:t xml:space="preserve"> „COERENT”din </w:t>
      </w:r>
      <w:r>
        <w:rPr>
          <w:sz w:val="28"/>
          <w:szCs w:val="28"/>
        </w:rPr>
        <w:t>Programul RO10„Copii și tineri aflați în situații de risc și inițiative locale și regionale pentru reducerea inegalităților naționale și pentru promovarea incluziunii sociale” coordonat de Penitenciarul Iași în p</w:t>
      </w:r>
      <w:r w:rsidR="00D72E77">
        <w:rPr>
          <w:sz w:val="28"/>
          <w:szCs w:val="28"/>
        </w:rPr>
        <w:t>a</w:t>
      </w:r>
      <w:bookmarkStart w:id="0" w:name="_GoBack"/>
      <w:bookmarkEnd w:id="0"/>
      <w:r>
        <w:rPr>
          <w:sz w:val="28"/>
          <w:szCs w:val="28"/>
        </w:rPr>
        <w:t>rteneriat cu Asociația Alternative Sociale.</w:t>
      </w:r>
    </w:p>
    <w:p w:rsidR="00763488" w:rsidRDefault="00763488" w:rsidP="00C47F96">
      <w:pPr>
        <w:spacing w:line="360" w:lineRule="auto"/>
        <w:jc w:val="center"/>
        <w:rPr>
          <w:sz w:val="28"/>
          <w:szCs w:val="28"/>
        </w:rPr>
      </w:pPr>
    </w:p>
    <w:p w:rsidR="00C47F96" w:rsidRDefault="00C47F96" w:rsidP="00C47F96">
      <w:pPr>
        <w:spacing w:line="360" w:lineRule="auto"/>
        <w:jc w:val="center"/>
        <w:rPr>
          <w:sz w:val="28"/>
          <w:szCs w:val="28"/>
        </w:rPr>
      </w:pPr>
    </w:p>
    <w:p w:rsidR="00C47F96" w:rsidRDefault="00C47F96" w:rsidP="00C47F9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BIROUL DE INFORMARE ŞI RELAŢII PUBLICE </w:t>
      </w:r>
    </w:p>
    <w:p w:rsidR="00C47F96" w:rsidRDefault="00C47F96" w:rsidP="00C47F9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AL CURŢII DE APEL IAŞI</w:t>
      </w:r>
    </w:p>
    <w:p w:rsidR="009437FD" w:rsidRPr="00736417" w:rsidRDefault="009437FD" w:rsidP="00736417"/>
    <w:sectPr w:rsidR="009437FD" w:rsidRPr="00736417" w:rsidSect="00906890">
      <w:footerReference w:type="default" r:id="rId9"/>
      <w:headerReference w:type="first" r:id="rId10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7FE" w:rsidRDefault="006F57FE">
      <w:r>
        <w:separator/>
      </w:r>
    </w:p>
  </w:endnote>
  <w:endnote w:type="continuationSeparator" w:id="0">
    <w:p w:rsidR="006F57FE" w:rsidRDefault="006F5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1D0" w:rsidRDefault="00F831D0">
    <w:pPr>
      <w:pStyle w:val="Subsol"/>
      <w:jc w:val="right"/>
    </w:pPr>
    <w:r>
      <w:fldChar w:fldCharType="begin"/>
    </w:r>
    <w:r>
      <w:instrText>PAGE   \* MERGEFORMAT</w:instrText>
    </w:r>
    <w:r>
      <w:fldChar w:fldCharType="separate"/>
    </w:r>
    <w:r w:rsidR="00E91024">
      <w:rPr>
        <w:noProof/>
      </w:rPr>
      <w:t>2</w:t>
    </w:r>
    <w:r>
      <w:fldChar w:fldCharType="end"/>
    </w:r>
  </w:p>
  <w:p w:rsidR="00F831D0" w:rsidRDefault="00F831D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7FE" w:rsidRDefault="006F57FE">
      <w:r>
        <w:separator/>
      </w:r>
    </w:p>
  </w:footnote>
  <w:footnote w:type="continuationSeparator" w:id="0">
    <w:p w:rsidR="006F57FE" w:rsidRDefault="006F5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DC" w:rsidRPr="00CC2E34" w:rsidRDefault="00736417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>
                              <w:rPr>
                                <w:sz w:val="18"/>
                              </w:rPr>
                              <w:t>Elena Doamna, nr. 1A,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Pr="00520C79"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z w:val="18"/>
                              </w:rPr>
                              <w:t>efon 0232-235033, 0332-403827, fax 0232-255907, 0232-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9E66DC" w:rsidRPr="00520C79" w:rsidRDefault="009E66DC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>
                        <w:rPr>
                          <w:sz w:val="18"/>
                        </w:rPr>
                        <w:t>Elena Doamna, nr. 1A,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>
                        <w:rPr>
                          <w:sz w:val="18"/>
                        </w:rPr>
                        <w:t>398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Pr="00520C79">
                        <w:rPr>
                          <w:sz w:val="18"/>
                        </w:rPr>
                        <w:t>el</w:t>
                      </w:r>
                      <w:r>
                        <w:rPr>
                          <w:sz w:val="18"/>
                        </w:rPr>
                        <w:t>efon 0232-235033, 0332-403827, fax 0232-255907, 0232-</w:t>
                      </w:r>
                      <w:r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 xml:space="preserve">-mail 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ca-iasi</w:t>
                      </w:r>
                      <w:proofErr w:type="spellEnd"/>
                      <w:r w:rsidRPr="00520C79">
                        <w:rPr>
                          <w:sz w:val="18"/>
                        </w:rPr>
                        <w:t>@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just.ro</w:t>
                      </w:r>
                      <w:proofErr w:type="spellEnd"/>
                      <w:r w:rsidRPr="00520C79">
                        <w:rPr>
                          <w:sz w:val="18"/>
                        </w:rPr>
                        <w:t>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D60D8"/>
    <w:multiLevelType w:val="multilevel"/>
    <w:tmpl w:val="3532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060C9"/>
    <w:multiLevelType w:val="multilevel"/>
    <w:tmpl w:val="7BE0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05D1B"/>
    <w:multiLevelType w:val="multilevel"/>
    <w:tmpl w:val="484E2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E4CEE"/>
    <w:multiLevelType w:val="multilevel"/>
    <w:tmpl w:val="3418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9629E2"/>
    <w:multiLevelType w:val="multilevel"/>
    <w:tmpl w:val="161C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BE03FC"/>
    <w:multiLevelType w:val="multilevel"/>
    <w:tmpl w:val="2C22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2D2AAA"/>
    <w:multiLevelType w:val="multilevel"/>
    <w:tmpl w:val="EA00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F96"/>
    <w:rsid w:val="0003365E"/>
    <w:rsid w:val="00056094"/>
    <w:rsid w:val="000C6B94"/>
    <w:rsid w:val="000D0FE7"/>
    <w:rsid w:val="000F081E"/>
    <w:rsid w:val="00101150"/>
    <w:rsid w:val="001B1FD6"/>
    <w:rsid w:val="002335CD"/>
    <w:rsid w:val="00251290"/>
    <w:rsid w:val="002539EB"/>
    <w:rsid w:val="00260E40"/>
    <w:rsid w:val="002A4179"/>
    <w:rsid w:val="002B5729"/>
    <w:rsid w:val="002C1E18"/>
    <w:rsid w:val="002E2176"/>
    <w:rsid w:val="00341EBD"/>
    <w:rsid w:val="003927B9"/>
    <w:rsid w:val="003A5C84"/>
    <w:rsid w:val="003D5705"/>
    <w:rsid w:val="00402DA3"/>
    <w:rsid w:val="00474AFC"/>
    <w:rsid w:val="004E61ED"/>
    <w:rsid w:val="004F3DA2"/>
    <w:rsid w:val="00526721"/>
    <w:rsid w:val="00567A13"/>
    <w:rsid w:val="00577830"/>
    <w:rsid w:val="00584AF8"/>
    <w:rsid w:val="00585A2A"/>
    <w:rsid w:val="00591F0C"/>
    <w:rsid w:val="005C7B69"/>
    <w:rsid w:val="005C7F05"/>
    <w:rsid w:val="005D5C87"/>
    <w:rsid w:val="005F7D20"/>
    <w:rsid w:val="00613E5B"/>
    <w:rsid w:val="006203F4"/>
    <w:rsid w:val="006378D4"/>
    <w:rsid w:val="00667002"/>
    <w:rsid w:val="00681727"/>
    <w:rsid w:val="006C49DB"/>
    <w:rsid w:val="006F35CD"/>
    <w:rsid w:val="006F57FE"/>
    <w:rsid w:val="0072554D"/>
    <w:rsid w:val="0072660A"/>
    <w:rsid w:val="00731E0F"/>
    <w:rsid w:val="00736417"/>
    <w:rsid w:val="00763488"/>
    <w:rsid w:val="007D72DF"/>
    <w:rsid w:val="00803133"/>
    <w:rsid w:val="008A0780"/>
    <w:rsid w:val="008D2053"/>
    <w:rsid w:val="00906890"/>
    <w:rsid w:val="009437FD"/>
    <w:rsid w:val="00975C96"/>
    <w:rsid w:val="009954B1"/>
    <w:rsid w:val="00997ACF"/>
    <w:rsid w:val="009E66DC"/>
    <w:rsid w:val="00A25F0A"/>
    <w:rsid w:val="00A436FA"/>
    <w:rsid w:val="00BA3566"/>
    <w:rsid w:val="00C23DFC"/>
    <w:rsid w:val="00C25D13"/>
    <w:rsid w:val="00C47F96"/>
    <w:rsid w:val="00C66409"/>
    <w:rsid w:val="00C821EB"/>
    <w:rsid w:val="00CC2E34"/>
    <w:rsid w:val="00D03830"/>
    <w:rsid w:val="00D47F82"/>
    <w:rsid w:val="00D72E77"/>
    <w:rsid w:val="00DF43C7"/>
    <w:rsid w:val="00DF69BF"/>
    <w:rsid w:val="00E23C1E"/>
    <w:rsid w:val="00E50516"/>
    <w:rsid w:val="00E5154D"/>
    <w:rsid w:val="00E51AAF"/>
    <w:rsid w:val="00E91024"/>
    <w:rsid w:val="00E9586C"/>
    <w:rsid w:val="00EB26D5"/>
    <w:rsid w:val="00F831D0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F9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F9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70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22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5580">
          <w:marLeft w:val="555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911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6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523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1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8739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16774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6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536931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89300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522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4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9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7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96668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4678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31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9840">
          <w:marLeft w:val="0"/>
          <w:marRight w:val="0"/>
          <w:marTop w:val="105"/>
          <w:marBottom w:val="300"/>
          <w:divBdr>
            <w:top w:val="single" w:sz="6" w:space="0" w:color="F0F0F0"/>
            <w:left w:val="none" w:sz="0" w:space="0" w:color="auto"/>
            <w:bottom w:val="single" w:sz="6" w:space="0" w:color="F0F0F0"/>
            <w:right w:val="none" w:sz="0" w:space="0" w:color="auto"/>
          </w:divBdr>
        </w:div>
      </w:divsChild>
    </w:div>
    <w:div w:id="16570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7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58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4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9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9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91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29328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4" w:color="DADADA"/>
                                <w:left w:val="single" w:sz="6" w:space="4" w:color="DADADA"/>
                                <w:bottom w:val="single" w:sz="6" w:space="4" w:color="DADADA"/>
                                <w:right w:val="single" w:sz="6" w:space="4" w:color="DADADA"/>
                              </w:divBdr>
                              <w:divsChild>
                                <w:div w:id="40121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7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980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.dot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0E83D-AE62-49A6-B568-57A09689C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AntetCurteApelIasi-ElenaDna.dot</Template>
  <TotalTime>36</TotalTime>
  <Pages>1</Pages>
  <Words>179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Links>
    <vt:vector size="132" baseType="variant">
      <vt:variant>
        <vt:i4>2359370</vt:i4>
      </vt:variant>
      <vt:variant>
        <vt:i4>63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2359370</vt:i4>
      </vt:variant>
      <vt:variant>
        <vt:i4>60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4063284</vt:i4>
      </vt:variant>
      <vt:variant>
        <vt:i4>57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54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6422636</vt:i4>
      </vt:variant>
      <vt:variant>
        <vt:i4>51</vt:i4>
      </vt:variant>
      <vt:variant>
        <vt:i4>0</vt:i4>
      </vt:variant>
      <vt:variant>
        <vt:i4>5</vt:i4>
      </vt:variant>
      <vt:variant>
        <vt:lpwstr>http://www.agerpres.ro/justitie</vt:lpwstr>
      </vt:variant>
      <vt:variant>
        <vt:lpwstr/>
      </vt:variant>
      <vt:variant>
        <vt:i4>7536741</vt:i4>
      </vt:variant>
      <vt:variant>
        <vt:i4>48</vt:i4>
      </vt:variant>
      <vt:variant>
        <vt:i4>0</vt:i4>
      </vt:variant>
      <vt:variant>
        <vt:i4>5</vt:i4>
      </vt:variant>
      <vt:variant>
        <vt:lpwstr>http://www.mediafax.ro/autor/andreea-traicu</vt:lpwstr>
      </vt:variant>
      <vt:variant>
        <vt:lpwstr/>
      </vt:variant>
      <vt:variant>
        <vt:i4>1572868</vt:i4>
      </vt:variant>
      <vt:variant>
        <vt:i4>45</vt:i4>
      </vt:variant>
      <vt:variant>
        <vt:i4>0</vt:i4>
      </vt:variant>
      <vt:variant>
        <vt:i4>5</vt:i4>
      </vt:variant>
      <vt:variant>
        <vt:lpwstr>http://www.ziaruldeiasi.ro/autor/ionut-benea--9.html</vt:lpwstr>
      </vt:variant>
      <vt:variant>
        <vt:lpwstr/>
      </vt:variant>
      <vt:variant>
        <vt:i4>4063284</vt:i4>
      </vt:variant>
      <vt:variant>
        <vt:i4>42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39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393229</vt:i4>
      </vt:variant>
      <vt:variant>
        <vt:i4>36</vt:i4>
      </vt:variant>
      <vt:variant>
        <vt:i4>0</vt:i4>
      </vt:variant>
      <vt:variant>
        <vt:i4>5</vt:i4>
      </vt:variant>
      <vt:variant>
        <vt:lpwstr>http://lege5.ro/Gratuit/geydinrzgeyq/decizia-nr-24-2016-referitoare-la-admiterea-exceptiei-de-neconstitutionalitate-a-dispozitiilor-art-250-alin-6-din-codul-de-procedura-penala</vt:lpwstr>
      </vt:variant>
      <vt:variant>
        <vt:lpwstr/>
      </vt:variant>
      <vt:variant>
        <vt:i4>4915270</vt:i4>
      </vt:variant>
      <vt:variant>
        <vt:i4>33</vt:i4>
      </vt:variant>
      <vt:variant>
        <vt:i4>0</vt:i4>
      </vt:variant>
      <vt:variant>
        <vt:i4>5</vt:i4>
      </vt:variant>
      <vt:variant>
        <vt:lpwstr>http://lege5.ro/MonitorOficial/monge4temrrg4/monitorul-oficial-partea-i-nr-276-12-04-2016</vt:lpwstr>
      </vt:variant>
      <vt:variant>
        <vt:lpwstr/>
      </vt:variant>
      <vt:variant>
        <vt:i4>3014706</vt:i4>
      </vt:variant>
      <vt:variant>
        <vt:i4>30</vt:i4>
      </vt:variant>
      <vt:variant>
        <vt:i4>0</vt:i4>
      </vt:variant>
      <vt:variant>
        <vt:i4>5</vt:i4>
      </vt:variant>
      <vt:variant>
        <vt:lpwstr>http://www.scj.ro/1093/Detalii-jurisprudenta?customQuery%5b0%5d.Key=id&amp;customQuery%5b0%5d.Value=126153</vt:lpwstr>
      </vt:variant>
      <vt:variant>
        <vt:lpwstr/>
      </vt:variant>
      <vt:variant>
        <vt:i4>7471158</vt:i4>
      </vt:variant>
      <vt:variant>
        <vt:i4>27</vt:i4>
      </vt:variant>
      <vt:variant>
        <vt:i4>0</vt:i4>
      </vt:variant>
      <vt:variant>
        <vt:i4>5</vt:i4>
      </vt:variant>
      <vt:variant>
        <vt:lpwstr>http://dezbateri.juridice.ro/5792/fapta-recunoscuta-pe-jumatate-iertata</vt:lpwstr>
      </vt:variant>
      <vt:variant>
        <vt:lpwstr/>
      </vt:variant>
      <vt:variant>
        <vt:i4>1310786</vt:i4>
      </vt:variant>
      <vt:variant>
        <vt:i4>24</vt:i4>
      </vt:variant>
      <vt:variant>
        <vt:i4>0</vt:i4>
      </vt:variant>
      <vt:variant>
        <vt:i4>5</vt:i4>
      </vt:variant>
      <vt:variant>
        <vt:lpwstr>http://www.juridice.ro/iuliana-riciu</vt:lpwstr>
      </vt:variant>
      <vt:variant>
        <vt:lpwstr/>
      </vt:variant>
      <vt:variant>
        <vt:i4>5701670</vt:i4>
      </vt:variant>
      <vt:variant>
        <vt:i4>21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http://curia.europa.eu/juris/document/document_print.jsf?doclang=RO&amp;text=&amp;pageIndex=0&amp;part=1&amp;mode=DOC&amp;docid=175940&amp;occ=first&amp;dir=&amp;cid=815801</vt:lpwstr>
      </vt:variant>
      <vt:variant>
        <vt:lpwstr/>
      </vt:variant>
      <vt:variant>
        <vt:i4>4587577</vt:i4>
      </vt:variant>
      <vt:variant>
        <vt:i4>18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http://curia.europa.eu/juris/document/document_print.jsf?doclang=RO&amp;text=&amp;pageIndex=0&amp;part=1&amp;mode=lst&amp;docid=175923&amp;occ=first&amp;dir=&amp;cid=811027</vt:lpwstr>
      </vt:variant>
      <vt:variant>
        <vt:lpwstr/>
      </vt:variant>
      <vt:variant>
        <vt:i4>655380</vt:i4>
      </vt:variant>
      <vt:variant>
        <vt:i4>15</vt:i4>
      </vt:variant>
      <vt:variant>
        <vt:i4>0</vt:i4>
      </vt:variant>
      <vt:variant>
        <vt:i4>5</vt:i4>
      </vt:variant>
      <vt:variant>
        <vt:lpwstr>http://www.juridice.ro/wp-content/uploads/2016/04/Guvernul-a-aprobat-cifrele-de-%C5%9Fcolarizare-pentru-%C3%AEnv%C4%83%C5%A3%C4%83m%C3%A2ntul-preuniversitar-%C5%9Fi-universitar-de-stat-pentru-anul-%C5%9Fcolar.doc</vt:lpwstr>
      </vt:variant>
      <vt:variant>
        <vt:lpwstr/>
      </vt:variant>
      <vt:variant>
        <vt:i4>983118</vt:i4>
      </vt:variant>
      <vt:variant>
        <vt:i4>12</vt:i4>
      </vt:variant>
      <vt:variant>
        <vt:i4>0</vt:i4>
      </vt:variant>
      <vt:variant>
        <vt:i4>5</vt:i4>
      </vt:variant>
      <vt:variant>
        <vt:lpwstr>http://www.juridice.ro/wp-content/uploads/2016/04/%C3%8En-cadrul-%C5%9Fedin%C5%A3ei-de-ast%C4%83zi-1.doc</vt:lpwstr>
      </vt:variant>
      <vt:variant>
        <vt:lpwstr/>
      </vt:variant>
      <vt:variant>
        <vt:i4>1376268</vt:i4>
      </vt:variant>
      <vt:variant>
        <vt:i4>9</vt:i4>
      </vt:variant>
      <vt:variant>
        <vt:i4>0</vt:i4>
      </vt:variant>
      <vt:variant>
        <vt:i4>5</vt:i4>
      </vt:variant>
      <vt:variant>
        <vt:lpwstr>http://www.juridice.ro/wp-content/uploads/2016/04/Seminarul-comun-INM.doc</vt:lpwstr>
      </vt:variant>
      <vt:variant>
        <vt:lpwstr/>
      </vt:variant>
      <vt:variant>
        <vt:i4>1769574</vt:i4>
      </vt:variant>
      <vt:variant>
        <vt:i4>6</vt:i4>
      </vt:variant>
      <vt:variant>
        <vt:i4>0</vt:i4>
      </vt:variant>
      <vt:variant>
        <vt:i4>5</vt:i4>
      </vt:variant>
      <vt:variant>
        <vt:lpwstr>http://www.juridice.ro/wp-content/uploads/2016/04/13_04_2016__80103_ro.pdf</vt:lpwstr>
      </vt:variant>
      <vt:variant>
        <vt:lpwstr/>
      </vt:variant>
      <vt:variant>
        <vt:i4>4194387</vt:i4>
      </vt:variant>
      <vt:variant>
        <vt:i4>3</vt:i4>
      </vt:variant>
      <vt:variant>
        <vt:i4>0</vt:i4>
      </vt:variant>
      <vt:variant>
        <vt:i4>5</vt:i4>
      </vt:variant>
      <vt:variant>
        <vt:lpwstr>http://www.juridice.ro/wp-content/uploads/2016/04/Guvernul-a-aprobat-ast%C4%83zi-Planul-de-ac%C8%9Biune-pentru-implementarea-Strategiei-de-Dezvoltare-a-Sistemului-judiciar-pentru-perioada-2015.doc</vt:lpwstr>
      </vt:variant>
      <vt:variant>
        <vt:lpwstr/>
      </vt:variant>
      <vt:variant>
        <vt:i4>4915281</vt:i4>
      </vt:variant>
      <vt:variant>
        <vt:i4>0</vt:i4>
      </vt:variant>
      <vt:variant>
        <vt:i4>0</vt:i4>
      </vt:variant>
      <vt:variant>
        <vt:i4>5</vt:i4>
      </vt:variant>
      <vt:variant>
        <vt:lpwstr>http://www.juridice.ro/wp-content/uploads/2016/04/omisia-European%C4%83-a-lansat-o-consultare-public%C4%83-cu-privire-la-revizuirea-cadrului-european-de-interoperabilitatea.doc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3</cp:revision>
  <cp:lastPrinted>2016-09-13T08:00:00Z</cp:lastPrinted>
  <dcterms:created xsi:type="dcterms:W3CDTF">2016-09-13T07:41:00Z</dcterms:created>
  <dcterms:modified xsi:type="dcterms:W3CDTF">2016-09-13T09:02:00Z</dcterms:modified>
</cp:coreProperties>
</file>