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22D8B" w14:textId="6C97B2FB" w:rsidR="00E80F5B" w:rsidRPr="00E80F5B" w:rsidRDefault="00E80F5B" w:rsidP="002A674B">
      <w:pPr>
        <w:pStyle w:val="Header"/>
        <w:widowControl w:val="0"/>
        <w:spacing w:before="480" w:after="240"/>
        <w:jc w:val="center"/>
        <w:rPr>
          <w:rFonts w:ascii="Calibri" w:hAnsi="Calibri" w:cs="Calibri"/>
          <w:i/>
          <w:color w:val="000000"/>
          <w:szCs w:val="28"/>
        </w:rPr>
      </w:pPr>
      <w:bookmarkStart w:id="0" w:name="_Hlk65486701"/>
      <w:r w:rsidRPr="00E80F5B">
        <w:rPr>
          <w:rFonts w:ascii="Calibri" w:hAnsi="Calibri" w:cs="Calibri"/>
          <w:i/>
          <w:color w:val="000000"/>
          <w:szCs w:val="28"/>
        </w:rPr>
        <w:t>Proiect</w:t>
      </w:r>
    </w:p>
    <w:p w14:paraId="76AE5D24" w14:textId="77777777" w:rsidR="00522583" w:rsidRPr="00E02F9B" w:rsidRDefault="00522583" w:rsidP="002A674B">
      <w:pPr>
        <w:pStyle w:val="Header"/>
        <w:widowControl w:val="0"/>
        <w:spacing w:before="48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E02F9B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1A382DC2" w14:textId="57A18528" w:rsidR="0020524A" w:rsidRPr="00E02F9B" w:rsidRDefault="00C269C4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14:paraId="784032BB" w14:textId="77777777" w:rsidR="0053713C" w:rsidRPr="00E02F9B" w:rsidRDefault="0053713C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</w:p>
    <w:p w14:paraId="51E7262B" w14:textId="77777777" w:rsidR="008835F0" w:rsidRPr="00E02F9B" w:rsidRDefault="008835F0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bookmarkStart w:id="1" w:name="_GoBack"/>
      <w:bookmarkEnd w:id="1"/>
    </w:p>
    <w:p w14:paraId="2BB031BD" w14:textId="2A050283" w:rsidR="00DB3A6A" w:rsidRPr="00E02F9B" w:rsidRDefault="00F33B1F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2" w:name="numar_hot"/>
      <w:r w:rsidRPr="00E02F9B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E02F9B">
        <w:rPr>
          <w:rFonts w:ascii="Calibri" w:hAnsi="Calibri" w:cs="Calibri"/>
          <w:b/>
          <w:bCs/>
          <w:sz w:val="32"/>
          <w:szCs w:val="32"/>
        </w:rPr>
        <w:t>A</w:t>
      </w:r>
      <w:r w:rsidRPr="00E02F9B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E02F9B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2"/>
      <w:r w:rsidR="00825430" w:rsidRPr="00E02F9B">
        <w:rPr>
          <w:rFonts w:ascii="Calibri" w:hAnsi="Calibri" w:cs="Calibri"/>
          <w:b/>
          <w:bCs/>
          <w:sz w:val="32"/>
          <w:szCs w:val="32"/>
        </w:rPr>
        <w:t>........</w:t>
      </w:r>
    </w:p>
    <w:p w14:paraId="2170EBA4" w14:textId="230A35D8" w:rsidR="00DB4B63" w:rsidRPr="00E02F9B" w:rsidRDefault="006217E8" w:rsidP="00DB3A6A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  <w:r w:rsidRPr="00E02F9B">
        <w:rPr>
          <w:rFonts w:ascii="Calibri" w:hAnsi="Calibri" w:cs="Calibri"/>
          <w:bCs/>
          <w:sz w:val="32"/>
          <w:szCs w:val="32"/>
        </w:rPr>
        <w:t>d</w:t>
      </w:r>
      <w:r w:rsidR="00DB4B63" w:rsidRPr="00E02F9B">
        <w:rPr>
          <w:rFonts w:ascii="Calibri" w:hAnsi="Calibri" w:cs="Calibri"/>
          <w:bCs/>
          <w:sz w:val="32"/>
          <w:szCs w:val="32"/>
        </w:rPr>
        <w:t>in</w:t>
      </w:r>
      <w:r w:rsidRPr="00E02F9B">
        <w:rPr>
          <w:rFonts w:ascii="Calibri" w:hAnsi="Calibri" w:cs="Calibri"/>
          <w:bCs/>
          <w:sz w:val="32"/>
          <w:szCs w:val="32"/>
        </w:rPr>
        <w:t xml:space="preserve"> </w:t>
      </w:r>
      <w:r w:rsidR="00825430" w:rsidRPr="00E02F9B">
        <w:rPr>
          <w:rFonts w:ascii="Calibri" w:hAnsi="Calibri" w:cs="Calibri"/>
          <w:bCs/>
          <w:sz w:val="32"/>
          <w:szCs w:val="32"/>
        </w:rPr>
        <w:t>..........</w:t>
      </w:r>
      <w:r w:rsidR="00306E9E" w:rsidRPr="00E02F9B">
        <w:rPr>
          <w:rFonts w:ascii="Calibri" w:hAnsi="Calibri" w:cs="Calibri"/>
          <w:bCs/>
          <w:sz w:val="32"/>
          <w:szCs w:val="32"/>
        </w:rPr>
        <w:t xml:space="preserve"> 2022</w:t>
      </w:r>
    </w:p>
    <w:p w14:paraId="040CAD1A" w14:textId="77777777" w:rsidR="00B67801" w:rsidRPr="00E02F9B" w:rsidRDefault="00DE29C4" w:rsidP="00945AB2">
      <w:pPr>
        <w:widowControl w:val="0"/>
        <w:jc w:val="both"/>
        <w:rPr>
          <w:rFonts w:ascii="Calibri" w:hAnsi="Calibri" w:cs="Calibri"/>
          <w:bCs/>
          <w:sz w:val="26"/>
          <w:szCs w:val="26"/>
        </w:rPr>
      </w:pPr>
      <w:r w:rsidRPr="00E02F9B">
        <w:rPr>
          <w:rFonts w:ascii="Calibri" w:hAnsi="Calibri" w:cs="Calibri"/>
          <w:bCs/>
          <w:sz w:val="26"/>
          <w:szCs w:val="26"/>
        </w:rPr>
        <w:tab/>
      </w:r>
    </w:p>
    <w:p w14:paraId="75596C99" w14:textId="77777777" w:rsidR="008835F0" w:rsidRPr="00E02F9B" w:rsidRDefault="008835F0" w:rsidP="00945AB2">
      <w:pPr>
        <w:widowControl w:val="0"/>
        <w:jc w:val="both"/>
        <w:rPr>
          <w:rFonts w:ascii="Calibri" w:hAnsi="Calibri" w:cs="Calibri"/>
          <w:bCs/>
          <w:sz w:val="26"/>
          <w:szCs w:val="26"/>
        </w:rPr>
      </w:pPr>
    </w:p>
    <w:p w14:paraId="7F74F63A" w14:textId="4EB1B164" w:rsidR="00FF657C" w:rsidRPr="00E02F9B" w:rsidRDefault="00FF43F8" w:rsidP="00FF43F8">
      <w:pPr>
        <w:widowControl w:val="0"/>
        <w:spacing w:line="276" w:lineRule="auto"/>
        <w:ind w:firstLine="708"/>
        <w:jc w:val="center"/>
        <w:rPr>
          <w:rFonts w:ascii="Calibri" w:hAnsi="Calibri" w:cs="Calibri"/>
          <w:bCs/>
          <w:color w:val="000000"/>
          <w:szCs w:val="28"/>
        </w:rPr>
      </w:pPr>
      <w:r w:rsidRPr="00E02F9B">
        <w:rPr>
          <w:rFonts w:ascii="Calibri" w:hAnsi="Calibri" w:cs="Calibri"/>
          <w:b/>
          <w:color w:val="000000"/>
          <w:szCs w:val="28"/>
        </w:rPr>
        <w:t xml:space="preserve">pentru modificarea și completarea </w:t>
      </w:r>
      <w:r w:rsidR="00C269C4" w:rsidRPr="00C269C4">
        <w:rPr>
          <w:rFonts w:ascii="Calibri" w:hAnsi="Calibri" w:cs="Calibri"/>
          <w:b/>
          <w:color w:val="000000"/>
          <w:szCs w:val="28"/>
        </w:rPr>
        <w:t xml:space="preserve">Regulamentului Institutului </w:t>
      </w:r>
      <w:proofErr w:type="spellStart"/>
      <w:r w:rsidR="00C269C4" w:rsidRPr="00C269C4">
        <w:rPr>
          <w:rFonts w:ascii="Calibri" w:hAnsi="Calibri" w:cs="Calibri"/>
          <w:b/>
          <w:color w:val="000000"/>
          <w:szCs w:val="28"/>
        </w:rPr>
        <w:t>Naţional</w:t>
      </w:r>
      <w:proofErr w:type="spellEnd"/>
      <w:r w:rsidR="00C269C4" w:rsidRPr="00C269C4">
        <w:rPr>
          <w:rFonts w:ascii="Calibri" w:hAnsi="Calibri" w:cs="Calibri"/>
          <w:b/>
          <w:color w:val="000000"/>
          <w:szCs w:val="28"/>
        </w:rPr>
        <w:t xml:space="preserve"> al Magistraturii, aprobat prin Hotărârea Plenului Consiliului Superior al Magistraturii nr. 127/2007</w:t>
      </w:r>
    </w:p>
    <w:p w14:paraId="4517138B" w14:textId="77777777" w:rsidR="008835F0" w:rsidRPr="00E02F9B" w:rsidRDefault="008835F0" w:rsidP="005B486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4AD01804" w14:textId="77777777" w:rsidR="00FF43F8" w:rsidRPr="00E02F9B" w:rsidRDefault="00FF43F8" w:rsidP="008A4B2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1589C7C3" w14:textId="23F9B8CF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În temeiul prevederilor art. 133 alin. (5)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(7) din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Constituţia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României, republicată,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ale art. 23 alin. (1) din Legea nr. 317/2004 privind Consiliul Superior al Magistraturii, republicată, cu modificările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completările ulterioare,</w:t>
      </w:r>
    </w:p>
    <w:p w14:paraId="11EF3155" w14:textId="4CA27631" w:rsid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având în vedere </w:t>
      </w:r>
      <w:r>
        <w:rPr>
          <w:rFonts w:ascii="Calibri" w:hAnsi="Calibri" w:cs="Calibri"/>
          <w:bCs/>
          <w:sz w:val="26"/>
          <w:szCs w:val="26"/>
        </w:rPr>
        <w:t>dispozițiile</w:t>
      </w:r>
      <w:r w:rsidRPr="00C269C4">
        <w:rPr>
          <w:rFonts w:ascii="Calibri" w:hAnsi="Calibri" w:cs="Calibri"/>
          <w:bCs/>
          <w:sz w:val="26"/>
          <w:szCs w:val="26"/>
        </w:rPr>
        <w:t xml:space="preserve"> art. 38 alin. (1) din Legea nr. 317/2004, republicată, cu modificările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completările ulterioare,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ale art. 106 lit. b) din Legea nr. 303/2004 privind statutul judecătorilor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procurorilor, republicată, cu modificările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completările ulterioare, cu </w:t>
      </w:r>
      <w:r>
        <w:rPr>
          <w:rFonts w:ascii="Calibri" w:hAnsi="Calibri" w:cs="Calibri"/>
          <w:bCs/>
          <w:sz w:val="26"/>
          <w:szCs w:val="26"/>
        </w:rPr>
        <w:t>………</w:t>
      </w:r>
      <w:r w:rsidRPr="00C269C4">
        <w:rPr>
          <w:rFonts w:ascii="Calibri" w:hAnsi="Calibri" w:cs="Calibri"/>
          <w:bCs/>
          <w:sz w:val="26"/>
          <w:szCs w:val="26"/>
        </w:rPr>
        <w:t xml:space="preserve"> voturilor membrilor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prezenţi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>,</w:t>
      </w:r>
    </w:p>
    <w:p w14:paraId="1AC671B7" w14:textId="77777777" w:rsidR="00C269C4" w:rsidRPr="00E02F9B" w:rsidRDefault="00C269C4" w:rsidP="008A4B2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3554D8F8" w14:textId="4378063A" w:rsidR="00987A0F" w:rsidRPr="00E02F9B" w:rsidRDefault="00C269C4" w:rsidP="008835F0">
      <w:pPr>
        <w:widowControl w:val="0"/>
        <w:spacing w:before="240" w:line="276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14:paraId="1314714C" w14:textId="77777777" w:rsidR="00170BAA" w:rsidRPr="00E02F9B" w:rsidRDefault="00170BAA" w:rsidP="006217E8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E02F9B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124B23DD" w14:textId="6E93C38C" w:rsidR="00DF5D5D" w:rsidRPr="00E02F9B" w:rsidRDefault="00DB4B63" w:rsidP="006217E8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E02F9B">
        <w:rPr>
          <w:rFonts w:ascii="Calibri" w:hAnsi="Calibri" w:cs="Calibri"/>
          <w:b/>
          <w:bCs/>
          <w:color w:val="000000"/>
          <w:sz w:val="32"/>
          <w:szCs w:val="32"/>
        </w:rPr>
        <w:lastRenderedPageBreak/>
        <w:t>HOTĂRĂŞTE</w:t>
      </w:r>
      <w:r w:rsidR="00C269C4">
        <w:rPr>
          <w:rFonts w:ascii="Calibri" w:hAnsi="Calibri" w:cs="Calibri"/>
          <w:b/>
          <w:bCs/>
          <w:color w:val="000000"/>
          <w:sz w:val="32"/>
          <w:szCs w:val="32"/>
        </w:rPr>
        <w:t>:</w:t>
      </w:r>
    </w:p>
    <w:p w14:paraId="35C1C1F4" w14:textId="20398932" w:rsidR="00C269C4" w:rsidRPr="00C269C4" w:rsidRDefault="00C269C4" w:rsidP="00151707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3" w:name="presedinte"/>
      <w:r w:rsidRPr="00C269C4">
        <w:rPr>
          <w:rFonts w:ascii="Calibri" w:hAnsi="Calibri" w:cs="Calibri"/>
          <w:b/>
          <w:bCs/>
          <w:color w:val="000000"/>
          <w:sz w:val="26"/>
          <w:szCs w:val="26"/>
        </w:rPr>
        <w:t> Art. I - </w:t>
      </w:r>
      <w:hyperlink r:id="rId9" w:history="1">
        <w:r w:rsidRPr="00C269C4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Regulamentul</w:t>
        </w:r>
      </w:hyperlink>
      <w:r w:rsidRPr="00C269C4">
        <w:rPr>
          <w:rFonts w:ascii="Calibri" w:hAnsi="Calibri" w:cs="Calibri"/>
          <w:bCs/>
          <w:sz w:val="26"/>
          <w:szCs w:val="26"/>
        </w:rPr>
        <w:t> </w:t>
      </w:r>
      <w:r w:rsidRPr="00C269C4">
        <w:rPr>
          <w:rFonts w:ascii="Calibri" w:hAnsi="Calibri" w:cs="Calibri"/>
          <w:bCs/>
          <w:color w:val="000000"/>
          <w:sz w:val="26"/>
          <w:szCs w:val="26"/>
        </w:rPr>
        <w:t xml:space="preserve">Institutului </w:t>
      </w:r>
      <w:proofErr w:type="spellStart"/>
      <w:r w:rsidRPr="00C269C4">
        <w:rPr>
          <w:rFonts w:ascii="Calibri" w:hAnsi="Calibri" w:cs="Calibri"/>
          <w:bCs/>
          <w:color w:val="000000"/>
          <w:sz w:val="26"/>
          <w:szCs w:val="26"/>
        </w:rPr>
        <w:t>Naţional</w:t>
      </w:r>
      <w:proofErr w:type="spellEnd"/>
      <w:r w:rsidRPr="00C269C4">
        <w:rPr>
          <w:rFonts w:ascii="Calibri" w:hAnsi="Calibri" w:cs="Calibri"/>
          <w:bCs/>
          <w:color w:val="000000"/>
          <w:sz w:val="26"/>
          <w:szCs w:val="26"/>
        </w:rPr>
        <w:t xml:space="preserve"> al Magistraturii, aprobat prin Hotărârea Plenului Consiliului Superior al Magistraturii nr. 127/2007, publicată în Monitorul Oficial al României, Partea I, nr. 193 din 21 martie 2007, cu modificările </w:t>
      </w:r>
      <w:proofErr w:type="spellStart"/>
      <w:r w:rsidRPr="00C269C4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color w:val="000000"/>
          <w:sz w:val="26"/>
          <w:szCs w:val="26"/>
        </w:rPr>
        <w:t xml:space="preserve"> completările ulterioare, se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modifică și se </w:t>
      </w:r>
      <w:r w:rsidRPr="00C269C4">
        <w:rPr>
          <w:rFonts w:ascii="Calibri" w:hAnsi="Calibri" w:cs="Calibri"/>
          <w:bCs/>
          <w:color w:val="000000"/>
          <w:sz w:val="26"/>
          <w:szCs w:val="26"/>
        </w:rPr>
        <w:t>completează după cum urmează:</w:t>
      </w:r>
    </w:p>
    <w:p w14:paraId="352AC04C" w14:textId="4420017F" w:rsidR="00151707" w:rsidRPr="00E02F9B" w:rsidRDefault="00151707" w:rsidP="00151707">
      <w:pPr>
        <w:widowControl w:val="0"/>
        <w:spacing w:line="276" w:lineRule="auto"/>
        <w:ind w:firstLine="708"/>
        <w:jc w:val="both"/>
        <w:rPr>
          <w:rFonts w:ascii="Calibri" w:hAnsi="Calibri" w:cs="Calibri"/>
          <w:color w:val="000000"/>
          <w:sz w:val="26"/>
          <w:szCs w:val="26"/>
        </w:rPr>
      </w:pPr>
    </w:p>
    <w:p w14:paraId="30F12367" w14:textId="77777777" w:rsidR="00C269C4" w:rsidRPr="00C269C4" w:rsidRDefault="00151707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02F9B">
        <w:rPr>
          <w:rFonts w:ascii="Calibri" w:hAnsi="Calibri" w:cs="Calibri"/>
          <w:b/>
          <w:bCs/>
          <w:color w:val="000000"/>
          <w:sz w:val="26"/>
          <w:szCs w:val="26"/>
        </w:rPr>
        <w:t xml:space="preserve">1. </w:t>
      </w:r>
      <w:r w:rsidR="00C269C4" w:rsidRPr="00C269C4">
        <w:rPr>
          <w:rFonts w:ascii="Calibri" w:hAnsi="Calibri" w:cs="Calibri"/>
          <w:b/>
          <w:bCs/>
          <w:color w:val="000000"/>
          <w:sz w:val="26"/>
          <w:szCs w:val="26"/>
        </w:rPr>
        <w:t>Articolul 30</w:t>
      </w:r>
      <w:r w:rsidR="00C269C4" w:rsidRPr="00C269C4">
        <w:rPr>
          <w:rFonts w:ascii="Calibri" w:hAnsi="Calibri" w:cs="Calibri"/>
          <w:b/>
          <w:bCs/>
          <w:color w:val="000000"/>
          <w:sz w:val="26"/>
          <w:szCs w:val="26"/>
          <w:vertAlign w:val="superscript"/>
        </w:rPr>
        <w:t>5</w:t>
      </w:r>
      <w:r w:rsidR="00C269C4" w:rsidRPr="00C269C4">
        <w:rPr>
          <w:rFonts w:ascii="Calibri" w:hAnsi="Calibri" w:cs="Calibri"/>
          <w:b/>
          <w:bCs/>
          <w:color w:val="000000"/>
          <w:sz w:val="26"/>
          <w:szCs w:val="26"/>
        </w:rPr>
        <w:t xml:space="preserve"> se modifică </w:t>
      </w:r>
      <w:proofErr w:type="spellStart"/>
      <w:r w:rsidR="00C269C4" w:rsidRPr="00C269C4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="00C269C4" w:rsidRPr="00C269C4">
        <w:rPr>
          <w:rFonts w:ascii="Calibri" w:hAnsi="Calibri" w:cs="Calibri"/>
          <w:b/>
          <w:bCs/>
          <w:color w:val="000000"/>
          <w:sz w:val="26"/>
          <w:szCs w:val="26"/>
        </w:rPr>
        <w:t xml:space="preserve"> va avea următorul cuprins:</w:t>
      </w:r>
    </w:p>
    <w:p w14:paraId="2DE7EE20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i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>„Art. 30</w:t>
      </w:r>
      <w:r w:rsidRPr="00C269C4">
        <w:rPr>
          <w:rFonts w:ascii="Calibri" w:hAnsi="Calibri" w:cs="Calibri"/>
          <w:bCs/>
          <w:sz w:val="26"/>
          <w:szCs w:val="26"/>
          <w:vertAlign w:val="superscript"/>
        </w:rPr>
        <w:t>5</w:t>
      </w:r>
      <w:r w:rsidRPr="00C269C4">
        <w:rPr>
          <w:rFonts w:ascii="Calibri" w:hAnsi="Calibri" w:cs="Calibri"/>
          <w:bCs/>
          <w:iCs/>
          <w:sz w:val="26"/>
          <w:szCs w:val="26"/>
        </w:rPr>
        <w:t> - (1) Compartimentul de psihologie a personalului este constituit potrivit </w:t>
      </w:r>
      <w:hyperlink r:id="rId10" w:history="1">
        <w:r w:rsidRPr="00C269C4">
          <w:rPr>
            <w:rStyle w:val="Hyperlink"/>
            <w:rFonts w:ascii="Calibri" w:hAnsi="Calibri" w:cs="Calibri"/>
            <w:bCs/>
            <w:iCs/>
            <w:color w:val="auto"/>
            <w:sz w:val="26"/>
            <w:szCs w:val="26"/>
            <w:u w:val="none"/>
          </w:rPr>
          <w:t>Legii</w:t>
        </w:r>
      </w:hyperlink>
      <w:r w:rsidRPr="00C269C4">
        <w:rPr>
          <w:rFonts w:ascii="Calibri" w:hAnsi="Calibri" w:cs="Calibri"/>
          <w:bCs/>
          <w:iCs/>
          <w:sz w:val="26"/>
          <w:szCs w:val="26"/>
        </w:rPr>
        <w:t xml:space="preserve"> nr. 213/2004 privind exercitarea profesiei de psiholog cu drept de liberă practică,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înfiinţarea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, organizarea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funcţionarea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Colegiului Psihologilor din România, cu modificările ulterioare.</w:t>
      </w:r>
    </w:p>
    <w:p w14:paraId="35A714F2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iCs/>
          <w:sz w:val="26"/>
          <w:szCs w:val="26"/>
        </w:rPr>
        <w:t xml:space="preserve">(2) Psihologii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încadraţi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la nivelul Institutului sunt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specializaţi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cel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puţin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în domeniul de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competenţă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„psihologia muncii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organizaţională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”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exercită următoarele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atribuţii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>:</w:t>
      </w:r>
    </w:p>
    <w:p w14:paraId="65DB6127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iCs/>
          <w:sz w:val="26"/>
          <w:szCs w:val="26"/>
        </w:rPr>
        <w:t xml:space="preserve"> a) participă în comisiile de testare psihologică pentru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candidaţii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la concursurile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examenele organizate de Consiliul Superior al Magistraturii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de Institutul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Naţional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al Magistraturii, în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condiţiile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legii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ale regulamentelor;</w:t>
      </w:r>
    </w:p>
    <w:p w14:paraId="2C2AFBD2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b) îndeplinesc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atribuţiile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prevăzute în hotărârea adoptată de Plenul Consiliului Superior al Magistraturii în conformitate cu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dispoziţiile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art. 42</w:t>
      </w:r>
      <w:r w:rsidRPr="00C269C4">
        <w:rPr>
          <w:rFonts w:ascii="Calibri" w:hAnsi="Calibri" w:cs="Calibri"/>
          <w:bCs/>
          <w:sz w:val="26"/>
          <w:szCs w:val="26"/>
          <w:vertAlign w:val="superscript"/>
        </w:rPr>
        <w:t>1</w:t>
      </w:r>
      <w:r w:rsidRPr="00C269C4">
        <w:rPr>
          <w:rFonts w:ascii="Calibri" w:hAnsi="Calibri" w:cs="Calibri"/>
          <w:bCs/>
          <w:sz w:val="26"/>
          <w:szCs w:val="26"/>
        </w:rPr>
        <w:t xml:space="preserve"> din Legea nr. 303/2004, republicată, cu modificările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completările ulterioare.</w:t>
      </w:r>
    </w:p>
    <w:p w14:paraId="080B7B4A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bookmarkStart w:id="4" w:name="_Hlk96004695"/>
      <w:r w:rsidRPr="00C269C4">
        <w:rPr>
          <w:rFonts w:ascii="Calibri" w:hAnsi="Calibri" w:cs="Calibri"/>
          <w:bCs/>
          <w:sz w:val="26"/>
          <w:szCs w:val="26"/>
        </w:rPr>
        <w:t xml:space="preserve">c) asigură, la cerere, consilierea psihologică în vederea orientării în carieră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dezvoltării personale a auditorilor de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justiţie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din cadrul Institutului;</w:t>
      </w:r>
    </w:p>
    <w:p w14:paraId="3B856AC0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d) realizează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şedinţe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de consiliere psihologică individuală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programe de dezvoltare personală de grup, particularizate pe nevoile specifice judecătorilor, procurorilor, precum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a personalului de specialitate juridică asimilat judecătorilor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procurorilor, potrivit legii;</w:t>
      </w:r>
    </w:p>
    <w:p w14:paraId="085D0951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bookmarkStart w:id="5" w:name="_Hlk96005099"/>
      <w:bookmarkEnd w:id="4"/>
      <w:r w:rsidRPr="00C269C4">
        <w:rPr>
          <w:rFonts w:ascii="Calibri" w:hAnsi="Calibri" w:cs="Calibri"/>
          <w:bCs/>
          <w:sz w:val="26"/>
          <w:szCs w:val="26"/>
        </w:rPr>
        <w:t xml:space="preserve">e)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desfăşoară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lucrări de cercetare în domeniul psihodiagnozei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psihologiei resurselor umane;</w:t>
      </w:r>
    </w:p>
    <w:p w14:paraId="743B196D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f) elaborează programe de dezvoltare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organizaţională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adaptează instrumente de diagnoză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organizaţională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>;</w:t>
      </w:r>
    </w:p>
    <w:p w14:paraId="1A4B62DC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bookmarkStart w:id="6" w:name="_Hlk96005330"/>
      <w:bookmarkEnd w:id="5"/>
      <w:r w:rsidRPr="00C269C4">
        <w:rPr>
          <w:rFonts w:ascii="Calibri" w:hAnsi="Calibri" w:cs="Calibri"/>
          <w:bCs/>
          <w:sz w:val="26"/>
          <w:szCs w:val="26"/>
        </w:rPr>
        <w:t xml:space="preserve">g) asigură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asistenţa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psihologică a personalului Institutului în vederea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îmbunătăţirii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performanţei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în muncă, antrenării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motivaţionale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aptitudinale, prevenirii stresului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ocupaţional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, acomodării la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cerinţele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specifice unui anumit post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integrării noilor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angajaţi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în colectivul de lucru; </w:t>
      </w:r>
    </w:p>
    <w:p w14:paraId="591C59ED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h) </w:t>
      </w:r>
      <w:bookmarkStart w:id="7" w:name="_Hlk96005677"/>
      <w:bookmarkEnd w:id="6"/>
      <w:r w:rsidRPr="00C269C4">
        <w:rPr>
          <w:rFonts w:ascii="Calibri" w:hAnsi="Calibri" w:cs="Calibri"/>
          <w:bCs/>
          <w:sz w:val="26"/>
          <w:szCs w:val="26"/>
        </w:rPr>
        <w:t xml:space="preserve">mediază conflictele interpersonale care afectează calitatea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relaţiilor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de muncă, în vederea diminuării sau rezolvării acestora;</w:t>
      </w:r>
    </w:p>
    <w:bookmarkEnd w:id="7"/>
    <w:p w14:paraId="2FB2C84B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i) </w:t>
      </w:r>
      <w:r w:rsidRPr="00C269C4">
        <w:rPr>
          <w:rFonts w:ascii="Calibri" w:hAnsi="Calibri" w:cs="Calibri"/>
          <w:bCs/>
          <w:iCs/>
          <w:sz w:val="26"/>
          <w:szCs w:val="26"/>
        </w:rPr>
        <w:t xml:space="preserve">îndeplinesc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atribuţiile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corespunzătoare sferei de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competenţă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privind sănătatea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</w:t>
      </w:r>
      <w:r w:rsidRPr="00C269C4">
        <w:rPr>
          <w:rFonts w:ascii="Calibri" w:hAnsi="Calibri" w:cs="Calibri"/>
          <w:bCs/>
          <w:iCs/>
          <w:sz w:val="26"/>
          <w:szCs w:val="26"/>
        </w:rPr>
        <w:lastRenderedPageBreak/>
        <w:t>securitatea în muncă;</w:t>
      </w:r>
    </w:p>
    <w:p w14:paraId="78BAAE00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j) îndeplinesc orice alte sarcini stabilite de conducerea Institutului, în sfera de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competenţă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>;</w:t>
      </w:r>
    </w:p>
    <w:p w14:paraId="2CB21E27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iCs/>
          <w:sz w:val="26"/>
          <w:szCs w:val="26"/>
        </w:rPr>
      </w:pPr>
      <w:r w:rsidRPr="00C269C4">
        <w:rPr>
          <w:rFonts w:ascii="Calibri" w:hAnsi="Calibri" w:cs="Calibri"/>
          <w:bCs/>
          <w:iCs/>
          <w:sz w:val="26"/>
          <w:szCs w:val="26"/>
        </w:rPr>
        <w:t xml:space="preserve">(3) Cel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puţin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o dată la 3 ani, compartimentul de psihologie realizează o analiză a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activităţilor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organizaţionale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la nivelul Institutului Național al Magistraturii pentru diagnosticarea eventualelor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disfuncţionalităţi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sistemice, în scopul eficientizării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ameliorării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condiţiilor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de muncă; analiza este înaintată conducerii Institutului, în vederea luării măsurilor care se impun. O astfel de analiză poate fi realizată oricând, la solicitarea directorilor Institutului.</w:t>
      </w:r>
    </w:p>
    <w:p w14:paraId="483B843A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iCs/>
          <w:sz w:val="26"/>
          <w:szCs w:val="26"/>
        </w:rPr>
      </w:pPr>
      <w:bookmarkStart w:id="8" w:name="_Hlk96008456"/>
      <w:r w:rsidRPr="00C269C4">
        <w:rPr>
          <w:rFonts w:ascii="Calibri" w:hAnsi="Calibri" w:cs="Calibri"/>
          <w:bCs/>
          <w:iCs/>
          <w:sz w:val="26"/>
          <w:szCs w:val="26"/>
        </w:rPr>
        <w:t xml:space="preserve">(4) Compartimentul de psihologie organizează, trimestrial, sesiuni de dezvoltare a </w:t>
      </w:r>
      <w:proofErr w:type="spellStart"/>
      <w:r w:rsidRPr="00C269C4">
        <w:rPr>
          <w:rFonts w:ascii="Calibri" w:hAnsi="Calibri" w:cs="Calibri"/>
          <w:bCs/>
          <w:iCs/>
          <w:sz w:val="26"/>
          <w:szCs w:val="26"/>
        </w:rPr>
        <w:t>abilităţilor</w:t>
      </w:r>
      <w:proofErr w:type="spellEnd"/>
      <w:r w:rsidRPr="00C269C4">
        <w:rPr>
          <w:rFonts w:ascii="Calibri" w:hAnsi="Calibri" w:cs="Calibri"/>
          <w:bCs/>
          <w:iCs/>
          <w:sz w:val="26"/>
          <w:szCs w:val="26"/>
        </w:rPr>
        <w:t xml:space="preserve"> psihologice specifice pentru personalul propriu.</w:t>
      </w:r>
    </w:p>
    <w:bookmarkEnd w:id="8"/>
    <w:p w14:paraId="2E4C788B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(5) Psihologii au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obligaţia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de a păstra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confidenţialitatea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datelor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obţinute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sau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deţinute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în exercitarea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funcţiei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. </w:t>
      </w:r>
    </w:p>
    <w:p w14:paraId="46B92D4F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(6) Psihologii gestionează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arhivează probele psihologice aplicate, rezultatele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orice alte documente în legătură cu acestea, precum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însemnările ce au legătură cu exercitarea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atribuţiilor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>.</w:t>
      </w:r>
    </w:p>
    <w:p w14:paraId="490C0E1C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(7) În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situaţia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în care, în exercitarea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atribuţiilor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specifice, psihologul identifică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existenţa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unor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potenţiali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factori de risc psihosociali în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privinţa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personalului Institutului, aduce acest lucru la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cunoştinţa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directorului Institutului.</w:t>
      </w:r>
    </w:p>
    <w:p w14:paraId="3957CF8B" w14:textId="6E861CEA" w:rsidR="00D45B2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r w:rsidRPr="00C269C4">
        <w:rPr>
          <w:rFonts w:ascii="Calibri" w:hAnsi="Calibri" w:cs="Calibri"/>
          <w:bCs/>
          <w:sz w:val="26"/>
          <w:szCs w:val="26"/>
        </w:rPr>
        <w:t xml:space="preserve">(8) Compartimentul de psihologie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întocmeşte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un raport anual asupra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activităţii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sale, pe care îl prezintă directorului Institutului.</w:t>
      </w:r>
      <w:bookmarkStart w:id="9" w:name="_Hlk96011405"/>
      <w:r w:rsidRPr="00C269C4">
        <w:rPr>
          <w:rFonts w:ascii="Calibri" w:hAnsi="Calibri" w:cs="Calibri"/>
          <w:bCs/>
          <w:sz w:val="26"/>
          <w:szCs w:val="26"/>
        </w:rPr>
        <w:t>”</w:t>
      </w:r>
      <w:bookmarkEnd w:id="9"/>
    </w:p>
    <w:p w14:paraId="0516EB3A" w14:textId="77777777" w:rsid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</w:p>
    <w:p w14:paraId="03BEDCF9" w14:textId="1637382E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2. </w:t>
      </w:r>
      <w:r w:rsidRPr="00C269C4">
        <w:rPr>
          <w:rFonts w:ascii="Calibri" w:hAnsi="Calibri" w:cs="Calibri"/>
          <w:b/>
          <w:bCs/>
          <w:sz w:val="26"/>
          <w:szCs w:val="26"/>
        </w:rPr>
        <w:t>La articolul 43, după alineatul (3) se introduce un nou alineat, alineatul (4), cu următorul cuprins:</w:t>
      </w:r>
    </w:p>
    <w:p w14:paraId="5B4ABC20" w14:textId="4C2FF7BA" w:rsid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  <w:bookmarkStart w:id="10" w:name="_Hlk96012755"/>
      <w:r w:rsidRPr="00C269C4">
        <w:rPr>
          <w:rFonts w:ascii="Calibri" w:hAnsi="Calibri" w:cs="Calibri"/>
          <w:bCs/>
          <w:sz w:val="26"/>
          <w:szCs w:val="26"/>
        </w:rPr>
        <w:t xml:space="preserve">„(4) Judecătorii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procurorii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detaşaţi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participă, anual, la o întrevedere individuală cu unul dintre psihologii din cadrul Compartimentului de psihologie. De asemenea, judecătorii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şi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procurorii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detaşaţi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participă cel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puţin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o dată pe an la sesiunile de dezvoltare a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abilităţilor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psihologice specifice, organizate de Compartimentul de psihologie din cadrul Institutului, în conformitate cu </w:t>
      </w:r>
      <w:proofErr w:type="spellStart"/>
      <w:r w:rsidRPr="00C269C4">
        <w:rPr>
          <w:rFonts w:ascii="Calibri" w:hAnsi="Calibri" w:cs="Calibri"/>
          <w:bCs/>
          <w:sz w:val="26"/>
          <w:szCs w:val="26"/>
        </w:rPr>
        <w:t>dispoziţiile</w:t>
      </w:r>
      <w:proofErr w:type="spellEnd"/>
      <w:r w:rsidRPr="00C269C4">
        <w:rPr>
          <w:rFonts w:ascii="Calibri" w:hAnsi="Calibri" w:cs="Calibri"/>
          <w:bCs/>
          <w:sz w:val="26"/>
          <w:szCs w:val="26"/>
        </w:rPr>
        <w:t xml:space="preserve"> art. 30</w:t>
      </w:r>
      <w:r w:rsidRPr="00C269C4">
        <w:rPr>
          <w:rFonts w:ascii="Calibri" w:hAnsi="Calibri" w:cs="Calibri"/>
          <w:bCs/>
          <w:sz w:val="26"/>
          <w:szCs w:val="26"/>
          <w:vertAlign w:val="superscript"/>
        </w:rPr>
        <w:t>5</w:t>
      </w:r>
      <w:r w:rsidRPr="00C269C4">
        <w:rPr>
          <w:rFonts w:ascii="Calibri" w:hAnsi="Calibri" w:cs="Calibri"/>
          <w:bCs/>
          <w:sz w:val="26"/>
          <w:szCs w:val="26"/>
        </w:rPr>
        <w:t xml:space="preserve"> alin. (4).”</w:t>
      </w:r>
      <w:bookmarkEnd w:id="10"/>
    </w:p>
    <w:p w14:paraId="5D201055" w14:textId="77777777" w:rsidR="00C269C4" w:rsidRPr="00C269C4" w:rsidRDefault="00C269C4" w:rsidP="00C269C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sz w:val="26"/>
          <w:szCs w:val="26"/>
        </w:rPr>
      </w:pPr>
    </w:p>
    <w:p w14:paraId="1AC58833" w14:textId="77777777" w:rsidR="00D45B24" w:rsidRPr="00D45B24" w:rsidRDefault="00D45B24" w:rsidP="00D45B24">
      <w:pPr>
        <w:widowControl w:val="0"/>
        <w:spacing w:line="276" w:lineRule="auto"/>
        <w:ind w:firstLine="708"/>
        <w:jc w:val="both"/>
        <w:rPr>
          <w:rFonts w:ascii="Calibri" w:hAnsi="Calibri" w:cs="Calibri"/>
          <w:color w:val="000000"/>
          <w:sz w:val="26"/>
          <w:szCs w:val="26"/>
        </w:rPr>
      </w:pPr>
      <w:r w:rsidRPr="00D45B24">
        <w:rPr>
          <w:rFonts w:ascii="Calibri" w:hAnsi="Calibri" w:cs="Calibri"/>
          <w:b/>
          <w:bCs/>
          <w:color w:val="000000"/>
          <w:sz w:val="26"/>
          <w:szCs w:val="26"/>
        </w:rPr>
        <w:t>Art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 xml:space="preserve">. </w:t>
      </w:r>
      <w:r w:rsidRPr="00D45B24">
        <w:rPr>
          <w:rFonts w:ascii="Calibri" w:hAnsi="Calibri" w:cs="Calibri"/>
          <w:b/>
          <w:bCs/>
          <w:color w:val="000000"/>
          <w:sz w:val="26"/>
          <w:szCs w:val="26"/>
        </w:rPr>
        <w:t>II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 xml:space="preserve"> - </w:t>
      </w:r>
      <w:r w:rsidRPr="00D45B24">
        <w:rPr>
          <w:rFonts w:ascii="Calibri" w:hAnsi="Calibri" w:cs="Calibri"/>
          <w:color w:val="000000"/>
          <w:sz w:val="26"/>
          <w:szCs w:val="26"/>
        </w:rPr>
        <w:t>Prezenta hotărâre se publică în Monitorul Oficial al României, Partea I.</w:t>
      </w:r>
    </w:p>
    <w:p w14:paraId="48CCFA5D" w14:textId="77777777" w:rsidR="00D45B24" w:rsidRDefault="00D45B24" w:rsidP="00D45B24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14:paraId="17E0C79D" w14:textId="2706BEA8" w:rsidR="000F7073" w:rsidRPr="00E02F9B" w:rsidRDefault="000F7073" w:rsidP="00D45B24">
      <w:pPr>
        <w:widowControl w:val="0"/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E02F9B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E02F9B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Pr="00E02F9B">
        <w:rPr>
          <w:rFonts w:ascii="Calibri" w:hAnsi="Calibri" w:cs="Calibri"/>
          <w:b/>
          <w:bCs/>
          <w:color w:val="000000"/>
          <w:sz w:val="26"/>
          <w:szCs w:val="26"/>
        </w:rPr>
        <w:t xml:space="preserve">, la data de </w:t>
      </w:r>
      <w:r w:rsidR="00BC62C5" w:rsidRPr="00E02F9B">
        <w:rPr>
          <w:rFonts w:ascii="Calibri" w:hAnsi="Calibri" w:cs="Calibri"/>
          <w:b/>
          <w:bCs/>
          <w:color w:val="000000"/>
          <w:sz w:val="26"/>
          <w:szCs w:val="26"/>
        </w:rPr>
        <w:t>............</w:t>
      </w:r>
      <w:r w:rsidR="00001C8D" w:rsidRPr="00E02F9B">
        <w:rPr>
          <w:rFonts w:ascii="Calibri" w:hAnsi="Calibri" w:cs="Calibri"/>
          <w:b/>
          <w:bCs/>
          <w:color w:val="000000"/>
          <w:sz w:val="26"/>
          <w:szCs w:val="26"/>
        </w:rPr>
        <w:t xml:space="preserve"> 2022</w:t>
      </w:r>
    </w:p>
    <w:p w14:paraId="25568058" w14:textId="77777777" w:rsidR="000F7073" w:rsidRPr="00E02F9B" w:rsidRDefault="000F7073" w:rsidP="000F7073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02866D30" w14:textId="77777777" w:rsidR="002C2E06" w:rsidRPr="00E02F9B" w:rsidRDefault="002C2E06" w:rsidP="000F7073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7A178D45" w14:textId="1276EB24" w:rsidR="000F7073" w:rsidRPr="00E02F9B" w:rsidRDefault="000F7073" w:rsidP="000F7073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E02F9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D45B24">
        <w:rPr>
          <w:rFonts w:ascii="Calibri" w:hAnsi="Calibri"/>
          <w:b/>
          <w:sz w:val="26"/>
          <w:szCs w:val="26"/>
          <w:lang w:eastAsia="en-US"/>
        </w:rPr>
        <w:t>Marian BUDĂ,</w:t>
      </w:r>
    </w:p>
    <w:p w14:paraId="7493912B" w14:textId="77777777" w:rsidR="000F7073" w:rsidRPr="00E02F9B" w:rsidRDefault="000F7073" w:rsidP="000F7073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E02F9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E02F9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</w:p>
    <w:bookmarkEnd w:id="3"/>
    <w:p w14:paraId="5C350E30" w14:textId="77777777" w:rsidR="00126714" w:rsidRPr="00E02F9B" w:rsidRDefault="00126714" w:rsidP="00126714">
      <w:pPr>
        <w:spacing w:line="276" w:lineRule="auto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126714" w:rsidRPr="00E02F9B" w:rsidSect="00704967">
      <w:headerReference w:type="default" r:id="rId11"/>
      <w:footerReference w:type="default" r:id="rId12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BBE50" w14:textId="77777777" w:rsidR="00F2133E" w:rsidRDefault="00F2133E">
      <w:r>
        <w:separator/>
      </w:r>
    </w:p>
  </w:endnote>
  <w:endnote w:type="continuationSeparator" w:id="0">
    <w:p w14:paraId="5F4B5113" w14:textId="77777777" w:rsidR="00F2133E" w:rsidRDefault="00F21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65E23E3F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96A7B2E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776E78A2" wp14:editId="6416CB6C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5048DD9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0AC28B29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46168C0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986CFB7" wp14:editId="23DB8563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7FC8B2F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E744018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CCBD77F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3798DBA4" wp14:editId="7E2EF0A6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431709DD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26322045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337AE45C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0C975F5D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2A674B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2A674B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6C0CB45B" w14:textId="77777777" w:rsidR="00733007" w:rsidRPr="00733007" w:rsidRDefault="0073300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92F491" w14:textId="77777777" w:rsidR="00F2133E" w:rsidRDefault="00F2133E">
      <w:r>
        <w:separator/>
      </w:r>
    </w:p>
  </w:footnote>
  <w:footnote w:type="continuationSeparator" w:id="0">
    <w:p w14:paraId="3F84023C" w14:textId="77777777" w:rsidR="00F2133E" w:rsidRDefault="00F213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2016BCF2" w14:textId="77777777" w:rsidTr="006F3F37">
      <w:tc>
        <w:tcPr>
          <w:tcW w:w="10194" w:type="dxa"/>
          <w:shd w:val="clear" w:color="auto" w:fill="auto"/>
        </w:tcPr>
        <w:p w14:paraId="16FA6C3A" w14:textId="77777777" w:rsidR="00341391" w:rsidRDefault="00547239" w:rsidP="009F2FED">
          <w:pPr>
            <w:pStyle w:val="Header"/>
            <w:spacing w:after="100"/>
          </w:pPr>
          <w:bookmarkStart w:id="11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1C4A12C0" wp14:editId="60BE1668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1"/>
  </w:tbl>
  <w:p w14:paraId="235B5B85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0D65"/>
    <w:rsid w:val="00001C8D"/>
    <w:rsid w:val="000079C4"/>
    <w:rsid w:val="00007F21"/>
    <w:rsid w:val="00012054"/>
    <w:rsid w:val="000200C6"/>
    <w:rsid w:val="00022724"/>
    <w:rsid w:val="000279D5"/>
    <w:rsid w:val="000301AA"/>
    <w:rsid w:val="00034C48"/>
    <w:rsid w:val="00042B9A"/>
    <w:rsid w:val="0004524C"/>
    <w:rsid w:val="0005036D"/>
    <w:rsid w:val="0006159B"/>
    <w:rsid w:val="0006298E"/>
    <w:rsid w:val="00063D73"/>
    <w:rsid w:val="00076384"/>
    <w:rsid w:val="000774D6"/>
    <w:rsid w:val="00077AE3"/>
    <w:rsid w:val="00081917"/>
    <w:rsid w:val="00086252"/>
    <w:rsid w:val="00096EA4"/>
    <w:rsid w:val="00097568"/>
    <w:rsid w:val="000A1619"/>
    <w:rsid w:val="000A448F"/>
    <w:rsid w:val="000A7F4F"/>
    <w:rsid w:val="000B05AB"/>
    <w:rsid w:val="000B134C"/>
    <w:rsid w:val="000B76BC"/>
    <w:rsid w:val="000C21A7"/>
    <w:rsid w:val="000C4CFE"/>
    <w:rsid w:val="000C4EFA"/>
    <w:rsid w:val="000C597C"/>
    <w:rsid w:val="000D6025"/>
    <w:rsid w:val="000E6A10"/>
    <w:rsid w:val="000F7073"/>
    <w:rsid w:val="0010661F"/>
    <w:rsid w:val="00107A19"/>
    <w:rsid w:val="001117B7"/>
    <w:rsid w:val="0011206E"/>
    <w:rsid w:val="001226B7"/>
    <w:rsid w:val="001250EC"/>
    <w:rsid w:val="00126714"/>
    <w:rsid w:val="00134FE0"/>
    <w:rsid w:val="00135E9B"/>
    <w:rsid w:val="001428EC"/>
    <w:rsid w:val="00144CC3"/>
    <w:rsid w:val="001511F8"/>
    <w:rsid w:val="00151707"/>
    <w:rsid w:val="00157A5F"/>
    <w:rsid w:val="0016124F"/>
    <w:rsid w:val="00162581"/>
    <w:rsid w:val="00162CA3"/>
    <w:rsid w:val="00165BA0"/>
    <w:rsid w:val="00170BAA"/>
    <w:rsid w:val="00171DEA"/>
    <w:rsid w:val="001728BA"/>
    <w:rsid w:val="001858DE"/>
    <w:rsid w:val="0018725E"/>
    <w:rsid w:val="00196440"/>
    <w:rsid w:val="00197721"/>
    <w:rsid w:val="001A1146"/>
    <w:rsid w:val="001B4C99"/>
    <w:rsid w:val="001C2A57"/>
    <w:rsid w:val="001C33A1"/>
    <w:rsid w:val="001D0FB4"/>
    <w:rsid w:val="001D64BC"/>
    <w:rsid w:val="001D6E2E"/>
    <w:rsid w:val="001D7D53"/>
    <w:rsid w:val="001E23F6"/>
    <w:rsid w:val="001E3652"/>
    <w:rsid w:val="001E5D38"/>
    <w:rsid w:val="00203CC8"/>
    <w:rsid w:val="0020524A"/>
    <w:rsid w:val="00210BD5"/>
    <w:rsid w:val="0021564A"/>
    <w:rsid w:val="00220072"/>
    <w:rsid w:val="002221E3"/>
    <w:rsid w:val="00223981"/>
    <w:rsid w:val="00223F91"/>
    <w:rsid w:val="00234BF2"/>
    <w:rsid w:val="00234BF4"/>
    <w:rsid w:val="002422E0"/>
    <w:rsid w:val="00246036"/>
    <w:rsid w:val="00246C94"/>
    <w:rsid w:val="00250CE6"/>
    <w:rsid w:val="00254700"/>
    <w:rsid w:val="00255AA1"/>
    <w:rsid w:val="002616E0"/>
    <w:rsid w:val="00265E3A"/>
    <w:rsid w:val="00274427"/>
    <w:rsid w:val="0027707E"/>
    <w:rsid w:val="00277BBE"/>
    <w:rsid w:val="002814B1"/>
    <w:rsid w:val="0028556F"/>
    <w:rsid w:val="00287BAF"/>
    <w:rsid w:val="00294783"/>
    <w:rsid w:val="002A674B"/>
    <w:rsid w:val="002B1563"/>
    <w:rsid w:val="002B4307"/>
    <w:rsid w:val="002C2E06"/>
    <w:rsid w:val="002C6249"/>
    <w:rsid w:val="002D1FAF"/>
    <w:rsid w:val="002D3D65"/>
    <w:rsid w:val="002E0A25"/>
    <w:rsid w:val="002F38C9"/>
    <w:rsid w:val="002F45BF"/>
    <w:rsid w:val="0030338A"/>
    <w:rsid w:val="0030493A"/>
    <w:rsid w:val="00306E9E"/>
    <w:rsid w:val="00313DAC"/>
    <w:rsid w:val="00323643"/>
    <w:rsid w:val="00323C0B"/>
    <w:rsid w:val="00330AA8"/>
    <w:rsid w:val="0033308A"/>
    <w:rsid w:val="00334CCC"/>
    <w:rsid w:val="00340F93"/>
    <w:rsid w:val="00341391"/>
    <w:rsid w:val="00345972"/>
    <w:rsid w:val="003465D5"/>
    <w:rsid w:val="00347A61"/>
    <w:rsid w:val="00364D70"/>
    <w:rsid w:val="00372C8E"/>
    <w:rsid w:val="00372EAE"/>
    <w:rsid w:val="0038520A"/>
    <w:rsid w:val="00387C81"/>
    <w:rsid w:val="00395585"/>
    <w:rsid w:val="003A03C3"/>
    <w:rsid w:val="003A3A7E"/>
    <w:rsid w:val="003A5A75"/>
    <w:rsid w:val="003A5E31"/>
    <w:rsid w:val="003B4D6D"/>
    <w:rsid w:val="003B7B5E"/>
    <w:rsid w:val="003C0C06"/>
    <w:rsid w:val="003C2557"/>
    <w:rsid w:val="003C488F"/>
    <w:rsid w:val="003D0E0C"/>
    <w:rsid w:val="003D1E29"/>
    <w:rsid w:val="003D383D"/>
    <w:rsid w:val="003E0C74"/>
    <w:rsid w:val="003E5BD2"/>
    <w:rsid w:val="003F44E6"/>
    <w:rsid w:val="003F4B09"/>
    <w:rsid w:val="003F59DE"/>
    <w:rsid w:val="004047DF"/>
    <w:rsid w:val="00411BF1"/>
    <w:rsid w:val="00415BBC"/>
    <w:rsid w:val="004262F2"/>
    <w:rsid w:val="00437309"/>
    <w:rsid w:val="00450269"/>
    <w:rsid w:val="00452CE6"/>
    <w:rsid w:val="00452FB5"/>
    <w:rsid w:val="004564CE"/>
    <w:rsid w:val="004573C6"/>
    <w:rsid w:val="00460814"/>
    <w:rsid w:val="00462AA6"/>
    <w:rsid w:val="00462CE5"/>
    <w:rsid w:val="00465308"/>
    <w:rsid w:val="00473E48"/>
    <w:rsid w:val="00476DD2"/>
    <w:rsid w:val="00480C71"/>
    <w:rsid w:val="0048517C"/>
    <w:rsid w:val="00485BBC"/>
    <w:rsid w:val="00486745"/>
    <w:rsid w:val="00490E9A"/>
    <w:rsid w:val="00493090"/>
    <w:rsid w:val="004A0981"/>
    <w:rsid w:val="004A1232"/>
    <w:rsid w:val="004A7BA5"/>
    <w:rsid w:val="004B06CC"/>
    <w:rsid w:val="004B76D1"/>
    <w:rsid w:val="004B793E"/>
    <w:rsid w:val="004C2822"/>
    <w:rsid w:val="004D2AF3"/>
    <w:rsid w:val="004E1017"/>
    <w:rsid w:val="004E2A51"/>
    <w:rsid w:val="004E34BF"/>
    <w:rsid w:val="004E3CA9"/>
    <w:rsid w:val="004E677E"/>
    <w:rsid w:val="004F3D9F"/>
    <w:rsid w:val="004F6AA8"/>
    <w:rsid w:val="005027E8"/>
    <w:rsid w:val="0050322F"/>
    <w:rsid w:val="00503D3E"/>
    <w:rsid w:val="00511687"/>
    <w:rsid w:val="005117A7"/>
    <w:rsid w:val="0051253B"/>
    <w:rsid w:val="00512CF5"/>
    <w:rsid w:val="00515218"/>
    <w:rsid w:val="005211F8"/>
    <w:rsid w:val="00522583"/>
    <w:rsid w:val="0052497A"/>
    <w:rsid w:val="00524AF8"/>
    <w:rsid w:val="0053495D"/>
    <w:rsid w:val="005368A9"/>
    <w:rsid w:val="0053713C"/>
    <w:rsid w:val="00544C15"/>
    <w:rsid w:val="00545BAE"/>
    <w:rsid w:val="00547239"/>
    <w:rsid w:val="005531C5"/>
    <w:rsid w:val="00554599"/>
    <w:rsid w:val="00565AA9"/>
    <w:rsid w:val="00572832"/>
    <w:rsid w:val="00573CBA"/>
    <w:rsid w:val="00582968"/>
    <w:rsid w:val="005856DC"/>
    <w:rsid w:val="005866C6"/>
    <w:rsid w:val="00591AFE"/>
    <w:rsid w:val="005A1F6B"/>
    <w:rsid w:val="005A245D"/>
    <w:rsid w:val="005A2967"/>
    <w:rsid w:val="005B335B"/>
    <w:rsid w:val="005B350D"/>
    <w:rsid w:val="005B486D"/>
    <w:rsid w:val="005C0363"/>
    <w:rsid w:val="005C135D"/>
    <w:rsid w:val="005C5751"/>
    <w:rsid w:val="005C7597"/>
    <w:rsid w:val="005D0B50"/>
    <w:rsid w:val="005E1731"/>
    <w:rsid w:val="005E47EA"/>
    <w:rsid w:val="005E51F1"/>
    <w:rsid w:val="00602EB4"/>
    <w:rsid w:val="00606727"/>
    <w:rsid w:val="006072C2"/>
    <w:rsid w:val="006217E8"/>
    <w:rsid w:val="00623D66"/>
    <w:rsid w:val="0062423F"/>
    <w:rsid w:val="006261AE"/>
    <w:rsid w:val="00626D44"/>
    <w:rsid w:val="00632376"/>
    <w:rsid w:val="00633527"/>
    <w:rsid w:val="00633671"/>
    <w:rsid w:val="0064005A"/>
    <w:rsid w:val="00640B48"/>
    <w:rsid w:val="00644616"/>
    <w:rsid w:val="00656042"/>
    <w:rsid w:val="00661478"/>
    <w:rsid w:val="00662CFB"/>
    <w:rsid w:val="0067529C"/>
    <w:rsid w:val="00684E8E"/>
    <w:rsid w:val="00690644"/>
    <w:rsid w:val="00695AD0"/>
    <w:rsid w:val="00697390"/>
    <w:rsid w:val="006A1376"/>
    <w:rsid w:val="006A31BF"/>
    <w:rsid w:val="006A4D36"/>
    <w:rsid w:val="006A57EF"/>
    <w:rsid w:val="006B429C"/>
    <w:rsid w:val="006B4953"/>
    <w:rsid w:val="006B50FE"/>
    <w:rsid w:val="006B7D82"/>
    <w:rsid w:val="006C158B"/>
    <w:rsid w:val="006C22FA"/>
    <w:rsid w:val="006C4CC4"/>
    <w:rsid w:val="006D1BC6"/>
    <w:rsid w:val="006E13DB"/>
    <w:rsid w:val="006E2B93"/>
    <w:rsid w:val="006E337F"/>
    <w:rsid w:val="006F0F79"/>
    <w:rsid w:val="006F3F37"/>
    <w:rsid w:val="006F5CD7"/>
    <w:rsid w:val="006F76D2"/>
    <w:rsid w:val="00701985"/>
    <w:rsid w:val="00704907"/>
    <w:rsid w:val="00704967"/>
    <w:rsid w:val="00711538"/>
    <w:rsid w:val="00712C70"/>
    <w:rsid w:val="007178AE"/>
    <w:rsid w:val="0072002A"/>
    <w:rsid w:val="00733007"/>
    <w:rsid w:val="0075006A"/>
    <w:rsid w:val="00753732"/>
    <w:rsid w:val="00756973"/>
    <w:rsid w:val="0076282B"/>
    <w:rsid w:val="007632DC"/>
    <w:rsid w:val="0076349B"/>
    <w:rsid w:val="00764622"/>
    <w:rsid w:val="00770662"/>
    <w:rsid w:val="007746A8"/>
    <w:rsid w:val="007756DB"/>
    <w:rsid w:val="00785939"/>
    <w:rsid w:val="007945EE"/>
    <w:rsid w:val="007A0A74"/>
    <w:rsid w:val="007A3B3C"/>
    <w:rsid w:val="007A50AB"/>
    <w:rsid w:val="007B42F7"/>
    <w:rsid w:val="007C0140"/>
    <w:rsid w:val="007C0C5E"/>
    <w:rsid w:val="007C5FA6"/>
    <w:rsid w:val="007C6A41"/>
    <w:rsid w:val="007C6E88"/>
    <w:rsid w:val="007C6EDD"/>
    <w:rsid w:val="007C7285"/>
    <w:rsid w:val="007D2203"/>
    <w:rsid w:val="007D779F"/>
    <w:rsid w:val="007E0B22"/>
    <w:rsid w:val="007E2525"/>
    <w:rsid w:val="007F1777"/>
    <w:rsid w:val="0080744D"/>
    <w:rsid w:val="008175FA"/>
    <w:rsid w:val="0082097A"/>
    <w:rsid w:val="008231AE"/>
    <w:rsid w:val="00824CA8"/>
    <w:rsid w:val="00825430"/>
    <w:rsid w:val="00827E03"/>
    <w:rsid w:val="008364DF"/>
    <w:rsid w:val="00836DC2"/>
    <w:rsid w:val="00840EBF"/>
    <w:rsid w:val="008418DF"/>
    <w:rsid w:val="0084562D"/>
    <w:rsid w:val="00847648"/>
    <w:rsid w:val="00862E7F"/>
    <w:rsid w:val="00870457"/>
    <w:rsid w:val="0087076D"/>
    <w:rsid w:val="00871455"/>
    <w:rsid w:val="00871D0E"/>
    <w:rsid w:val="008835F0"/>
    <w:rsid w:val="008850FC"/>
    <w:rsid w:val="00885ADC"/>
    <w:rsid w:val="00885B3F"/>
    <w:rsid w:val="00886986"/>
    <w:rsid w:val="00897E1F"/>
    <w:rsid w:val="008A112C"/>
    <w:rsid w:val="008A2198"/>
    <w:rsid w:val="008A4B2D"/>
    <w:rsid w:val="008A6B02"/>
    <w:rsid w:val="008B237B"/>
    <w:rsid w:val="008B3E27"/>
    <w:rsid w:val="008C468D"/>
    <w:rsid w:val="008C4FE4"/>
    <w:rsid w:val="008C4FFC"/>
    <w:rsid w:val="008C7144"/>
    <w:rsid w:val="008D2A53"/>
    <w:rsid w:val="008D3520"/>
    <w:rsid w:val="008D38E9"/>
    <w:rsid w:val="008D48D9"/>
    <w:rsid w:val="008D5044"/>
    <w:rsid w:val="008D55EC"/>
    <w:rsid w:val="008E4025"/>
    <w:rsid w:val="008E52E4"/>
    <w:rsid w:val="008E674A"/>
    <w:rsid w:val="00902B94"/>
    <w:rsid w:val="009055AC"/>
    <w:rsid w:val="00907AC2"/>
    <w:rsid w:val="009149AB"/>
    <w:rsid w:val="00916FAF"/>
    <w:rsid w:val="009177EA"/>
    <w:rsid w:val="009269A7"/>
    <w:rsid w:val="009310F9"/>
    <w:rsid w:val="00932DC4"/>
    <w:rsid w:val="00933664"/>
    <w:rsid w:val="00933C9F"/>
    <w:rsid w:val="00945AB2"/>
    <w:rsid w:val="00947306"/>
    <w:rsid w:val="0095128A"/>
    <w:rsid w:val="009558B4"/>
    <w:rsid w:val="00955B4A"/>
    <w:rsid w:val="00957C0F"/>
    <w:rsid w:val="009600D8"/>
    <w:rsid w:val="009641A9"/>
    <w:rsid w:val="00965263"/>
    <w:rsid w:val="00966DC8"/>
    <w:rsid w:val="009718F2"/>
    <w:rsid w:val="00973783"/>
    <w:rsid w:val="009746C0"/>
    <w:rsid w:val="00976088"/>
    <w:rsid w:val="00976D21"/>
    <w:rsid w:val="009860F6"/>
    <w:rsid w:val="00986F9D"/>
    <w:rsid w:val="00987A0F"/>
    <w:rsid w:val="00997AD2"/>
    <w:rsid w:val="009A51F6"/>
    <w:rsid w:val="009A58C9"/>
    <w:rsid w:val="009A6BC6"/>
    <w:rsid w:val="009B27B4"/>
    <w:rsid w:val="009C0C1E"/>
    <w:rsid w:val="009C1759"/>
    <w:rsid w:val="009C5F3A"/>
    <w:rsid w:val="009C65A6"/>
    <w:rsid w:val="009E0694"/>
    <w:rsid w:val="009E2538"/>
    <w:rsid w:val="009E77FD"/>
    <w:rsid w:val="009F0C3C"/>
    <w:rsid w:val="009F0DEB"/>
    <w:rsid w:val="009F2FED"/>
    <w:rsid w:val="00A01EE9"/>
    <w:rsid w:val="00A033D7"/>
    <w:rsid w:val="00A036E8"/>
    <w:rsid w:val="00A04DDD"/>
    <w:rsid w:val="00A052DF"/>
    <w:rsid w:val="00A12DAB"/>
    <w:rsid w:val="00A2605E"/>
    <w:rsid w:val="00A312DB"/>
    <w:rsid w:val="00A46DBF"/>
    <w:rsid w:val="00A56FF1"/>
    <w:rsid w:val="00A63BF9"/>
    <w:rsid w:val="00A70F8D"/>
    <w:rsid w:val="00A77AD0"/>
    <w:rsid w:val="00A83A70"/>
    <w:rsid w:val="00A870B9"/>
    <w:rsid w:val="00A87FCD"/>
    <w:rsid w:val="00A97D2D"/>
    <w:rsid w:val="00AA2257"/>
    <w:rsid w:val="00AB5077"/>
    <w:rsid w:val="00AC15A1"/>
    <w:rsid w:val="00AC1D94"/>
    <w:rsid w:val="00AC41FD"/>
    <w:rsid w:val="00AC740B"/>
    <w:rsid w:val="00AD439A"/>
    <w:rsid w:val="00AD5363"/>
    <w:rsid w:val="00AD6613"/>
    <w:rsid w:val="00AE23E8"/>
    <w:rsid w:val="00AE77FC"/>
    <w:rsid w:val="00AF60A0"/>
    <w:rsid w:val="00B02F92"/>
    <w:rsid w:val="00B05379"/>
    <w:rsid w:val="00B067F3"/>
    <w:rsid w:val="00B163DC"/>
    <w:rsid w:val="00B26B5A"/>
    <w:rsid w:val="00B40FFF"/>
    <w:rsid w:val="00B44135"/>
    <w:rsid w:val="00B46532"/>
    <w:rsid w:val="00B52D25"/>
    <w:rsid w:val="00B54C58"/>
    <w:rsid w:val="00B61F43"/>
    <w:rsid w:val="00B666AF"/>
    <w:rsid w:val="00B67801"/>
    <w:rsid w:val="00B70B1F"/>
    <w:rsid w:val="00B713F7"/>
    <w:rsid w:val="00B773E8"/>
    <w:rsid w:val="00B77C36"/>
    <w:rsid w:val="00B83D49"/>
    <w:rsid w:val="00B8406E"/>
    <w:rsid w:val="00B86936"/>
    <w:rsid w:val="00B876F0"/>
    <w:rsid w:val="00B916D6"/>
    <w:rsid w:val="00B91815"/>
    <w:rsid w:val="00BA043D"/>
    <w:rsid w:val="00BA1E1A"/>
    <w:rsid w:val="00BC3257"/>
    <w:rsid w:val="00BC62C5"/>
    <w:rsid w:val="00BE2850"/>
    <w:rsid w:val="00BF0BFB"/>
    <w:rsid w:val="00BF1DAA"/>
    <w:rsid w:val="00BF1E07"/>
    <w:rsid w:val="00BF3F11"/>
    <w:rsid w:val="00C04DB4"/>
    <w:rsid w:val="00C20119"/>
    <w:rsid w:val="00C21966"/>
    <w:rsid w:val="00C2233F"/>
    <w:rsid w:val="00C24025"/>
    <w:rsid w:val="00C24312"/>
    <w:rsid w:val="00C269C4"/>
    <w:rsid w:val="00C40FEF"/>
    <w:rsid w:val="00C416D9"/>
    <w:rsid w:val="00C417ED"/>
    <w:rsid w:val="00C453A2"/>
    <w:rsid w:val="00C4773D"/>
    <w:rsid w:val="00C5392D"/>
    <w:rsid w:val="00C631E3"/>
    <w:rsid w:val="00C7225B"/>
    <w:rsid w:val="00C77720"/>
    <w:rsid w:val="00C77B35"/>
    <w:rsid w:val="00C80A7F"/>
    <w:rsid w:val="00C87352"/>
    <w:rsid w:val="00C87E3D"/>
    <w:rsid w:val="00C9107B"/>
    <w:rsid w:val="00C9485A"/>
    <w:rsid w:val="00CA5F39"/>
    <w:rsid w:val="00CB36F1"/>
    <w:rsid w:val="00CC2E9C"/>
    <w:rsid w:val="00CC3839"/>
    <w:rsid w:val="00CC5EA7"/>
    <w:rsid w:val="00CC7E2A"/>
    <w:rsid w:val="00CD12B4"/>
    <w:rsid w:val="00CD210A"/>
    <w:rsid w:val="00CD4787"/>
    <w:rsid w:val="00CD6E6B"/>
    <w:rsid w:val="00CE2BE9"/>
    <w:rsid w:val="00CE2DAC"/>
    <w:rsid w:val="00CE7852"/>
    <w:rsid w:val="00D00DED"/>
    <w:rsid w:val="00D16532"/>
    <w:rsid w:val="00D16794"/>
    <w:rsid w:val="00D20E07"/>
    <w:rsid w:val="00D22CE2"/>
    <w:rsid w:val="00D22DEF"/>
    <w:rsid w:val="00D370D3"/>
    <w:rsid w:val="00D37149"/>
    <w:rsid w:val="00D40585"/>
    <w:rsid w:val="00D45B24"/>
    <w:rsid w:val="00D461DE"/>
    <w:rsid w:val="00D608CD"/>
    <w:rsid w:val="00D62561"/>
    <w:rsid w:val="00D72D7A"/>
    <w:rsid w:val="00D72DC7"/>
    <w:rsid w:val="00D74A60"/>
    <w:rsid w:val="00DA2744"/>
    <w:rsid w:val="00DA64FF"/>
    <w:rsid w:val="00DB0713"/>
    <w:rsid w:val="00DB2857"/>
    <w:rsid w:val="00DB3A6A"/>
    <w:rsid w:val="00DB3EA9"/>
    <w:rsid w:val="00DB4B63"/>
    <w:rsid w:val="00DB6F81"/>
    <w:rsid w:val="00DB704D"/>
    <w:rsid w:val="00DB70E5"/>
    <w:rsid w:val="00DC2E94"/>
    <w:rsid w:val="00DC56DC"/>
    <w:rsid w:val="00DD7B82"/>
    <w:rsid w:val="00DE29C4"/>
    <w:rsid w:val="00DE3401"/>
    <w:rsid w:val="00DE5276"/>
    <w:rsid w:val="00DF1566"/>
    <w:rsid w:val="00DF4732"/>
    <w:rsid w:val="00DF5D5D"/>
    <w:rsid w:val="00DF6345"/>
    <w:rsid w:val="00DF74E2"/>
    <w:rsid w:val="00E003D7"/>
    <w:rsid w:val="00E00F3A"/>
    <w:rsid w:val="00E02F9B"/>
    <w:rsid w:val="00E030BD"/>
    <w:rsid w:val="00E03A10"/>
    <w:rsid w:val="00E07FB2"/>
    <w:rsid w:val="00E11A14"/>
    <w:rsid w:val="00E13937"/>
    <w:rsid w:val="00E25680"/>
    <w:rsid w:val="00E266C9"/>
    <w:rsid w:val="00E44D96"/>
    <w:rsid w:val="00E51284"/>
    <w:rsid w:val="00E5636E"/>
    <w:rsid w:val="00E6746E"/>
    <w:rsid w:val="00E715A2"/>
    <w:rsid w:val="00E716B2"/>
    <w:rsid w:val="00E7245D"/>
    <w:rsid w:val="00E7721D"/>
    <w:rsid w:val="00E77B8A"/>
    <w:rsid w:val="00E80F5B"/>
    <w:rsid w:val="00E944C5"/>
    <w:rsid w:val="00EA0933"/>
    <w:rsid w:val="00EA245E"/>
    <w:rsid w:val="00EA5E50"/>
    <w:rsid w:val="00EA6558"/>
    <w:rsid w:val="00EA75C4"/>
    <w:rsid w:val="00EA7A41"/>
    <w:rsid w:val="00EB0712"/>
    <w:rsid w:val="00EB1992"/>
    <w:rsid w:val="00EB343F"/>
    <w:rsid w:val="00EC7885"/>
    <w:rsid w:val="00ED5DF0"/>
    <w:rsid w:val="00ED651C"/>
    <w:rsid w:val="00EE2783"/>
    <w:rsid w:val="00EE3959"/>
    <w:rsid w:val="00EE72E3"/>
    <w:rsid w:val="00EF093A"/>
    <w:rsid w:val="00EF4E64"/>
    <w:rsid w:val="00EF6DED"/>
    <w:rsid w:val="00F02D8F"/>
    <w:rsid w:val="00F02F8F"/>
    <w:rsid w:val="00F0509A"/>
    <w:rsid w:val="00F059B1"/>
    <w:rsid w:val="00F07D59"/>
    <w:rsid w:val="00F10700"/>
    <w:rsid w:val="00F12099"/>
    <w:rsid w:val="00F15656"/>
    <w:rsid w:val="00F2133E"/>
    <w:rsid w:val="00F22BED"/>
    <w:rsid w:val="00F25793"/>
    <w:rsid w:val="00F266B0"/>
    <w:rsid w:val="00F300F1"/>
    <w:rsid w:val="00F33B1F"/>
    <w:rsid w:val="00F35C6B"/>
    <w:rsid w:val="00F36230"/>
    <w:rsid w:val="00F36516"/>
    <w:rsid w:val="00F36C71"/>
    <w:rsid w:val="00F42297"/>
    <w:rsid w:val="00F42A7C"/>
    <w:rsid w:val="00F50361"/>
    <w:rsid w:val="00F62A36"/>
    <w:rsid w:val="00F62D95"/>
    <w:rsid w:val="00F6680F"/>
    <w:rsid w:val="00F675C5"/>
    <w:rsid w:val="00F73BE0"/>
    <w:rsid w:val="00F7623D"/>
    <w:rsid w:val="00F76955"/>
    <w:rsid w:val="00F822F8"/>
    <w:rsid w:val="00F91088"/>
    <w:rsid w:val="00FA0368"/>
    <w:rsid w:val="00FA1BCA"/>
    <w:rsid w:val="00FA5004"/>
    <w:rsid w:val="00FB175A"/>
    <w:rsid w:val="00FC3ADC"/>
    <w:rsid w:val="00FE01BD"/>
    <w:rsid w:val="00FE1FB7"/>
    <w:rsid w:val="00FF3261"/>
    <w:rsid w:val="00FF43F8"/>
    <w:rsid w:val="00F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62B9CB20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MeniuneNerezolvat1">
    <w:name w:val="Mențiune Nerezolvat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FootnoteText">
    <w:name w:val="footnote text"/>
    <w:basedOn w:val="Normal"/>
    <w:link w:val="FootnoteTextChar"/>
    <w:uiPriority w:val="99"/>
    <w:unhideWhenUsed/>
    <w:rsid w:val="000A7F4F"/>
    <w:rPr>
      <w:rFonts w:ascii="Arial" w:hAnsi="Arial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7F4F"/>
    <w:rPr>
      <w:rFonts w:ascii="Arial" w:hAnsi="Arial"/>
      <w:lang w:val="ro-RO"/>
    </w:rPr>
  </w:style>
  <w:style w:type="character" w:styleId="FootnoteReference">
    <w:name w:val="footnote reference"/>
    <w:basedOn w:val="DefaultParagraphFont"/>
    <w:uiPriority w:val="99"/>
    <w:unhideWhenUsed/>
    <w:rsid w:val="000A7F4F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43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8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javascript:OpenDocumentView(180941,%203293834);" TargetMode="External"/><Relationship Id="rId4" Type="http://schemas.openxmlformats.org/officeDocument/2006/relationships/styles" Target="styles.xml"/><Relationship Id="rId9" Type="http://schemas.openxmlformats.org/officeDocument/2006/relationships/hyperlink" Target="javascript:OpenDocumentView(342026,%206515047);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CA756-418C-4AB5-B80D-254A4B48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5603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POENARU Andreea</cp:lastModifiedBy>
  <cp:revision>261</cp:revision>
  <cp:lastPrinted>2022-04-27T12:17:00Z</cp:lastPrinted>
  <dcterms:created xsi:type="dcterms:W3CDTF">2021-07-02T08:29:00Z</dcterms:created>
  <dcterms:modified xsi:type="dcterms:W3CDTF">2022-06-20T10:31:00Z</dcterms:modified>
</cp:coreProperties>
</file>