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435" w:rsidRDefault="00774435" w:rsidP="00774435">
      <w:pPr>
        <w:pStyle w:val="Frspaiere"/>
        <w:spacing w:line="276" w:lineRule="auto"/>
        <w:ind w:firstLine="567"/>
        <w:jc w:val="center"/>
        <w:rPr>
          <w:rFonts w:cstheme="minorHAnsi"/>
          <w:sz w:val="26"/>
          <w:szCs w:val="26"/>
        </w:rPr>
      </w:pPr>
      <w:r w:rsidRPr="00774435">
        <w:rPr>
          <w:rFonts w:cstheme="minorHAnsi"/>
          <w:sz w:val="26"/>
          <w:szCs w:val="26"/>
        </w:rPr>
        <w:t>PROIECT</w:t>
      </w:r>
    </w:p>
    <w:p w:rsidR="00F535A6" w:rsidRDefault="00F535A6" w:rsidP="00774435">
      <w:pPr>
        <w:pStyle w:val="Frspaiere"/>
        <w:spacing w:line="276" w:lineRule="auto"/>
        <w:ind w:firstLine="567"/>
        <w:jc w:val="center"/>
        <w:rPr>
          <w:rFonts w:cstheme="minorHAnsi"/>
          <w:sz w:val="26"/>
          <w:szCs w:val="26"/>
        </w:rPr>
      </w:pPr>
    </w:p>
    <w:p w:rsidR="00F535A6" w:rsidRDefault="00F535A6" w:rsidP="00F535A6">
      <w:pPr>
        <w:pStyle w:val="Frspaiere"/>
        <w:spacing w:line="276" w:lineRule="auto"/>
        <w:ind w:firstLine="567"/>
        <w:jc w:val="both"/>
        <w:rPr>
          <w:rFonts w:cstheme="minorHAnsi"/>
          <w:sz w:val="26"/>
          <w:szCs w:val="26"/>
        </w:rPr>
      </w:pPr>
      <w:r>
        <w:rPr>
          <w:rFonts w:cstheme="minorHAnsi"/>
          <w:sz w:val="26"/>
          <w:szCs w:val="26"/>
        </w:rPr>
        <w:t>ANEXĂ</w:t>
      </w:r>
    </w:p>
    <w:p w:rsidR="00F535A6" w:rsidRPr="00774435" w:rsidRDefault="00F535A6" w:rsidP="00F535A6">
      <w:pPr>
        <w:pStyle w:val="Frspaiere"/>
        <w:spacing w:line="276" w:lineRule="auto"/>
        <w:ind w:firstLine="567"/>
        <w:jc w:val="both"/>
        <w:rPr>
          <w:rFonts w:cstheme="minorHAnsi"/>
          <w:sz w:val="26"/>
          <w:szCs w:val="26"/>
        </w:rPr>
      </w:pPr>
    </w:p>
    <w:p w:rsidR="00FE646E" w:rsidRPr="00774435" w:rsidRDefault="008802FF" w:rsidP="00774435">
      <w:pPr>
        <w:pStyle w:val="Frspaiere"/>
        <w:spacing w:line="276" w:lineRule="auto"/>
        <w:ind w:firstLine="567"/>
        <w:jc w:val="center"/>
        <w:rPr>
          <w:rFonts w:cstheme="minorHAnsi"/>
          <w:b/>
          <w:sz w:val="26"/>
          <w:szCs w:val="26"/>
        </w:rPr>
      </w:pPr>
      <w:r w:rsidRPr="00774435">
        <w:rPr>
          <w:rFonts w:cstheme="minorHAnsi"/>
          <w:b/>
          <w:sz w:val="26"/>
          <w:szCs w:val="26"/>
        </w:rPr>
        <w:t>REGULAMENT</w:t>
      </w:r>
    </w:p>
    <w:p w:rsidR="007E04CC" w:rsidRPr="00774435" w:rsidRDefault="008802FF" w:rsidP="00774435">
      <w:pPr>
        <w:pStyle w:val="Frspaiere"/>
        <w:spacing w:line="276" w:lineRule="auto"/>
        <w:ind w:firstLine="567"/>
        <w:jc w:val="center"/>
        <w:rPr>
          <w:rFonts w:cstheme="minorHAnsi"/>
          <w:b/>
          <w:sz w:val="26"/>
          <w:szCs w:val="26"/>
        </w:rPr>
      </w:pPr>
      <w:r w:rsidRPr="00774435">
        <w:rPr>
          <w:rFonts w:cstheme="minorHAnsi"/>
          <w:b/>
          <w:sz w:val="26"/>
          <w:szCs w:val="26"/>
        </w:rPr>
        <w:t>de organizare şi funcţionare a Consiliului Superior al Magistraturii</w:t>
      </w:r>
    </w:p>
    <w:p w:rsidR="00774435" w:rsidRPr="00774435"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b/>
          <w:sz w:val="26"/>
          <w:szCs w:val="26"/>
        </w:rPr>
      </w:pPr>
      <w:r w:rsidRPr="00774435">
        <w:rPr>
          <w:rFonts w:cstheme="minorHAnsi"/>
          <w:b/>
          <w:sz w:val="26"/>
          <w:szCs w:val="26"/>
        </w:rPr>
        <w:t>Cap. I</w:t>
      </w:r>
    </w:p>
    <w:p w:rsidR="00774435" w:rsidRPr="00774435" w:rsidRDefault="00774435" w:rsidP="00774435">
      <w:pPr>
        <w:pStyle w:val="Frspaiere"/>
        <w:spacing w:line="276" w:lineRule="auto"/>
        <w:ind w:firstLine="567"/>
        <w:jc w:val="both"/>
        <w:rPr>
          <w:rFonts w:cstheme="minorHAnsi"/>
          <w:b/>
          <w:sz w:val="26"/>
          <w:szCs w:val="26"/>
        </w:rPr>
      </w:pPr>
      <w:r w:rsidRPr="00774435">
        <w:rPr>
          <w:rFonts w:cstheme="minorHAnsi"/>
          <w:b/>
          <w:sz w:val="26"/>
          <w:szCs w:val="26"/>
        </w:rPr>
        <w:t>Dispoziţii generale</w:t>
      </w:r>
    </w:p>
    <w:p w:rsidR="00774435" w:rsidRPr="00774435"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b/>
          <w:sz w:val="26"/>
          <w:szCs w:val="26"/>
        </w:rPr>
        <w:t>Art. 1</w:t>
      </w:r>
      <w:r w:rsidRPr="00774435">
        <w:rPr>
          <w:rFonts w:cstheme="minorHAnsi"/>
          <w:sz w:val="26"/>
          <w:szCs w:val="26"/>
        </w:rPr>
        <w:t xml:space="preserve"> - (1) Consiliul Superior al Magistraturii, denumit în continuare Consiliu, este un organ constituţional.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Consiliul face parte din autoritatea judecătorească.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Consiliul este garantul independenţei justiţiei.</w:t>
      </w:r>
    </w:p>
    <w:p w:rsidR="00774435" w:rsidRPr="00774435" w:rsidRDefault="00774435" w:rsidP="00774435">
      <w:pPr>
        <w:pStyle w:val="Frspaiere"/>
        <w:spacing w:line="276" w:lineRule="auto"/>
        <w:ind w:firstLine="567"/>
        <w:jc w:val="both"/>
        <w:rPr>
          <w:rFonts w:cstheme="minorHAnsi"/>
          <w:sz w:val="26"/>
          <w:szCs w:val="26"/>
        </w:rPr>
      </w:pPr>
      <w:r w:rsidRPr="00774435">
        <w:rPr>
          <w:rStyle w:val="rvts4"/>
          <w:rFonts w:cstheme="minorHAnsi"/>
          <w:b/>
          <w:bCs/>
          <w:color w:val="000000"/>
          <w:sz w:val="26"/>
          <w:szCs w:val="26"/>
          <w:bdr w:val="none" w:sz="0" w:space="0" w:color="auto" w:frame="1"/>
          <w:shd w:val="clear" w:color="auto" w:fill="FFFFFF"/>
        </w:rPr>
        <w:t>Art. 2 - </w:t>
      </w:r>
      <w:r w:rsidRPr="00774435">
        <w:rPr>
          <w:rStyle w:val="rvts7"/>
          <w:rFonts w:cstheme="minorHAnsi"/>
          <w:color w:val="000000"/>
          <w:sz w:val="26"/>
          <w:szCs w:val="26"/>
          <w:bdr w:val="none" w:sz="0" w:space="0" w:color="auto" w:frame="1"/>
          <w:shd w:val="clear" w:color="auto" w:fill="FFFFFF"/>
        </w:rPr>
        <w:t>Consiliul este independent şi se supune în activitatea sa numai legii.</w:t>
      </w: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3</w:t>
      </w:r>
      <w:r w:rsidRPr="00774435">
        <w:rPr>
          <w:rFonts w:cstheme="minorHAnsi"/>
          <w:sz w:val="26"/>
          <w:szCs w:val="26"/>
        </w:rPr>
        <w:t xml:space="preserve"> - Consiliul are personalitate juridică şi sediul în municipiul Bucureşti.</w:t>
      </w: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4</w:t>
      </w:r>
      <w:r w:rsidRPr="00774435">
        <w:rPr>
          <w:rFonts w:cstheme="minorHAnsi"/>
          <w:sz w:val="26"/>
          <w:szCs w:val="26"/>
        </w:rPr>
        <w:t xml:space="preserve"> - (1) Consiliul apără judecătorii şi procurorii împotriva oricărui act de natură să aducă atingere independenţei sau imparţialităţii acestora în înfăptuirea justiţiei ori să creeze suspiciuni cu privire la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Consiliul apără reputaţia profesională a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5</w:t>
      </w:r>
      <w:r w:rsidRPr="00774435">
        <w:rPr>
          <w:rFonts w:cstheme="minorHAnsi"/>
          <w:sz w:val="26"/>
          <w:szCs w:val="26"/>
        </w:rPr>
        <w:t xml:space="preserve"> - (1) Consiliul Superior al Magistraturii asigură respectarea legii şi a criteriilor de competenţă şi etică profesională în desfăşurarea carierei profesionale a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Atribuţiile Plenului şi ale secţiilor referitoare la cariera judecătorilor şi procurorilor se exercită cu respectarea dispoziţiilor Legii nr. 303/2022 privind statutul judecătorilor şi procurorilor, ale Legii nr. 304/2022 privind organizarea judiciară, precum şi ale regulamentelor adoptate în aplicarea acestor acte normative.</w:t>
      </w:r>
    </w:p>
    <w:p w:rsidR="00774435" w:rsidRPr="00774435" w:rsidRDefault="00774435" w:rsidP="00774435">
      <w:pPr>
        <w:pStyle w:val="Frspaiere"/>
        <w:spacing w:line="276" w:lineRule="auto"/>
        <w:ind w:firstLine="567"/>
        <w:jc w:val="both"/>
        <w:rPr>
          <w:rFonts w:cstheme="minorHAnsi"/>
          <w:sz w:val="26"/>
          <w:szCs w:val="26"/>
        </w:rPr>
      </w:pPr>
      <w:r w:rsidRPr="00033450">
        <w:rPr>
          <w:rFonts w:cstheme="minorHAnsi"/>
          <w:b/>
          <w:sz w:val="26"/>
          <w:szCs w:val="26"/>
        </w:rPr>
        <w:t>Art. 6</w:t>
      </w:r>
      <w:r w:rsidRPr="00774435">
        <w:rPr>
          <w:rFonts w:cstheme="minorHAnsi"/>
          <w:sz w:val="26"/>
          <w:szCs w:val="26"/>
        </w:rPr>
        <w:t xml:space="preserve"> - Consiliul întocmeşte şi păstrează dosarele profesionale ale judecătorilor și procurorilor, în condiţiile legii.</w:t>
      </w:r>
    </w:p>
    <w:p w:rsidR="00774435" w:rsidRPr="00774435" w:rsidRDefault="00774435" w:rsidP="00774435">
      <w:pPr>
        <w:pStyle w:val="Frspaiere"/>
        <w:spacing w:line="276" w:lineRule="auto"/>
        <w:ind w:firstLine="567"/>
        <w:jc w:val="both"/>
        <w:rPr>
          <w:rFonts w:cstheme="minorHAnsi"/>
          <w:sz w:val="26"/>
          <w:szCs w:val="26"/>
          <w:highlight w:val="yellow"/>
        </w:rPr>
      </w:pP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Cap. II</w:t>
      </w: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Structura Consiliului</w:t>
      </w:r>
    </w:p>
    <w:p w:rsidR="00774435" w:rsidRPr="00CC0F6F"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7</w:t>
      </w:r>
      <w:r w:rsidRPr="00774435">
        <w:rPr>
          <w:rFonts w:cstheme="minorHAnsi"/>
          <w:sz w:val="26"/>
          <w:szCs w:val="26"/>
        </w:rPr>
        <w:t xml:space="preserve"> - (1) Consiliul este alcătuit din 19 membri, care compun Plenul Consiliului Superior al Magistraturii, denumit în continuare Plen.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(2) Din Consiliu fac parte: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9 judecători şi 5 procurori, aleşi în adunările generale ale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2 reprezentanţi ai societăţii civile, specialişti în domeniul dreptului, care se bucură de înaltă reputaţie profesională şi morală, aleşi de Senat;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3 membri de drept, respectiv: preşedintele Înaltei Curţi de Casaţie şi Justiţie, reprezentant al puterii judecătoreşti, procurorul general al Parchetului de pe lângă Înalta Curte de Casaţie şi Justiţie şi ministrul justiţiei.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Magistraţii prevăzuţi la alin. (2) lit. a) compun cele două secţii ale Consiliului, una pentru judecători şi una pentru procurori.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Secţia pentru judecători este alcătuită din: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2 judecători de la Înalta Curte de Casaţie şi Justiţie;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3 judecători de la curţile de apel, inclusiv Curtea Militară de Apel;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2 judecători de la tribunale, inclusiv tribunale specializate şi tribunale militare;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2 judecători de la judecătorii.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Secţia pentru procurori este alcătuită din: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un procuror de la Parchetul de pe lângă Înalta Curte de Casaţie şi Justiţie, de la Direcţia Naţională Anticorupţie sau de la Direcţia de Investigare a Infracţiunilor de Criminalitate Organizată şi Terorism;</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un procuror de la parchetele de pe lângă curţile de apel, inclusiv Parchetul Militar de pe lângă Curtea Militară de Apel;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2 procurori de la parchetele de pe lângă tribunale, tribunale specializate şi tribunale militare;</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un procuror de la parchetele de pe lângă judecătorii.</w:t>
      </w:r>
    </w:p>
    <w:p w:rsidR="00CC0F6F" w:rsidRPr="00774435" w:rsidRDefault="00CC0F6F" w:rsidP="00774435">
      <w:pPr>
        <w:pStyle w:val="Frspaiere"/>
        <w:spacing w:line="276" w:lineRule="auto"/>
        <w:ind w:firstLine="567"/>
        <w:jc w:val="both"/>
        <w:rPr>
          <w:rFonts w:cstheme="minorHAnsi"/>
          <w:sz w:val="26"/>
          <w:szCs w:val="26"/>
        </w:rPr>
      </w:pP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Cap. III</w:t>
      </w: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Conducerea Consiliului</w:t>
      </w:r>
    </w:p>
    <w:p w:rsidR="00774435" w:rsidRPr="00CC0F6F"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 xml:space="preserve"> Art. 8</w:t>
      </w:r>
      <w:r w:rsidRPr="00774435">
        <w:rPr>
          <w:rFonts w:cstheme="minorHAnsi"/>
          <w:sz w:val="26"/>
          <w:szCs w:val="26"/>
        </w:rPr>
        <w:t xml:space="preserve"> - (1) Consiliul Superior al Magistraturii este condus de preşedinte, ajutat de un vicepreşedinte, aleşi pentru un mandat de un an. Mandatul preşedintelui nu poate fi reînnoit.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Preşedintele şi vicepreşedintele Consiliului fac parte din secţii diferite.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Pentru funcţiile de preşedinte şi vicepreşedinte pot candida doar membrii judecători şi procurori prevăzuţi la art. 7 alin. (2) lit. 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Membrii judecători şi procurori care doresc să candideze pentru funcţiile de preşedinte, respectiv vicepreşedinte îşi depun candidaturile, însoţite de un proiect privind obiectivele urmărite, în Secţia pentru judecători, respectiv în Secţia pentru procurori.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(5) Secţiile corespunzătoare ale Consiliului analizează şi dezbat candidaturile depuse şi desemnează candidaţii pentru funcţiile de preşedinte şi vicepreşedinte. Hotărârea se ia în prezenţa a cel puţin 2/3 din membrii secţiei, cu votul majorităţii membrilor prezenţi.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Pentru funcţiile de preşedinte şi vicepreşedinte candidează un judecător şi un procuror desemnaţi de Secţia pentru judecători, respectiv Secţia pentru procurori, în condiţiile alin. (5).</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Preşedintele şi vicepreşedintele sunt aleşi de Plen dintre candidaţii desemnaţi potrivit alin. (5) şi (6), în prezenţa a cel puţin 15 membri ai Consiliului, cu votul majorităţii membrilor prezenţi.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Preşedintele Consiliului are următoarele atribuţii principale: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reprezintă Consiliul în relaţiile interne şi internaţionale;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coordonează activitatea Consiliului şi repartizează lucrările pentru Plen şi secţii;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prezidează lucrările Plenului, cu excepţia cazului în care la lucrări participă Preşedintele României;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propune Plenului măsurile necesare pentru ocuparea locurilor devenite vacante, ca urmare a încetării calităţii de membru al Consiliului Superior al Magistraturii înainte de expirarea mandatului;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sesizează Senatul României în vederea validării membrului interimar sau, în situația în care vacanţa funcţiei a intervenit în ultimul an de mandat, a membrului care exercită această calitate pentru restul de mandat rămas până la expirarea termenului de 6 ani;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semnează actele emise de Consiliu;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sesizează Curtea Constituţională în vederea soluţionării conflictelor juridice de natură constituţională dintre autorităţile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desemnează membrii Consiliului Superior al Magistraturii care pot fi consultaţi pentru elaborarea unor proiecte de acte normative, la propunerea Plenului;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prezintă în şedinţa publică a Plenului raportul asupra activităţii Consiliului, care se transmite instanţelor şi parchetelor şi se dă publicităţii;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prezintă Camerelor reunite ale Parlamentului României, până la data de 15 februarie a anului următor, raportul anual privind starea justiţiei şi raportul anual privind activitatea Consiliului, care se publică în Monitorul Oficial al României, Partea a III-a, şi pe pagina de internet 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are calitatea de ordonator principal de credite, care poate fi delegată vicepreşedintelui, secretarului general, secretarului general adjunct sau directorului economic;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l) stabileşte atribuţiile secretarului general adjunct, la propunerea secretarului general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coordonează activitatea Compartimentului de audit public intern;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coordonează activitatea Biroului de informare publică şi relaţii cu mass-media;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coordonează activitatea Compartimentului pentru protecţia datelor cu caracter personal.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Preşedintele Consiliului îndeplineşte orice alte atribuţii stabilite de lege, de regulamente şi de Plen.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Preşedintele Consiliului stabileşte atribuţiile vicepreşedintelui, având în vedere dispoziţiile alin. (1), (8) şi (9). Vicepreşedintele Consiliului coordonează activitatea Compartimentului de documente clasificate.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(11) În lipsa preşedintelui Consiliului, atribuţiile prevăzute la alin. (8) şi (9) se exercită de vicepreşedinte.</w:t>
      </w: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9</w:t>
      </w:r>
      <w:r w:rsidRPr="00774435">
        <w:rPr>
          <w:rFonts w:cstheme="minorHAnsi"/>
          <w:sz w:val="26"/>
          <w:szCs w:val="26"/>
        </w:rPr>
        <w:t xml:space="preserve"> – (1) Alegerile pentru funcţiile de preşedinte şi de vicepreşedinte se organizează cu 3 luni înainte de expirarea mandatului.</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caz de vacanţă a funcţiei de preşedinte sau de vicepreşedinte se aplică procedura prevăzută la art. 8 alin. (4) - (7).</w:t>
      </w:r>
    </w:p>
    <w:p w:rsidR="00CC0F6F" w:rsidRPr="00774435" w:rsidRDefault="00CC0F6F" w:rsidP="00774435">
      <w:pPr>
        <w:pStyle w:val="Frspaiere"/>
        <w:spacing w:line="276" w:lineRule="auto"/>
        <w:ind w:firstLine="567"/>
        <w:jc w:val="both"/>
        <w:rPr>
          <w:rFonts w:cstheme="minorHAnsi"/>
          <w:sz w:val="26"/>
          <w:szCs w:val="26"/>
        </w:rPr>
      </w:pP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Cap. IV</w:t>
      </w: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Funcţionarea şi atribuţiile Consiliului</w:t>
      </w:r>
    </w:p>
    <w:p w:rsidR="00774435" w:rsidRPr="00CC0F6F" w:rsidRDefault="00774435" w:rsidP="00774435">
      <w:pPr>
        <w:pStyle w:val="Frspaiere"/>
        <w:spacing w:line="276" w:lineRule="auto"/>
        <w:ind w:firstLine="567"/>
        <w:jc w:val="both"/>
        <w:rPr>
          <w:rFonts w:cstheme="minorHAnsi"/>
          <w:b/>
          <w:sz w:val="26"/>
          <w:szCs w:val="26"/>
        </w:rPr>
      </w:pP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Secţiunea 1</w:t>
      </w: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Constituirea Consiliului</w:t>
      </w:r>
    </w:p>
    <w:p w:rsidR="00774435" w:rsidRPr="00CC0F6F"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10</w:t>
      </w:r>
      <w:r w:rsidRPr="00774435">
        <w:rPr>
          <w:rFonts w:cstheme="minorHAnsi"/>
          <w:sz w:val="26"/>
          <w:szCs w:val="26"/>
        </w:rPr>
        <w:t xml:space="preserve"> - (1) În termen de 15 zile de la publicarea în Monitorul Oficial al României, Partea I, a hotărârilor Senatului privind validarea judecătorilor şi procurorilor aleşi ca membri ai Consiliului şi, respectiv, alegerea reprezentanţilor societăţii civile în Consiliu, preşedintele Înaltei Curţi de Casaţie şi Justiţie convoacă membrii Consiliului în şedinţa de constituire.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De îndată după constituire, preşedintele Înaltei Curţi de Casaţie şi Justiţie convoacă secţiile corespunzătoare ale Consiliului Superior al Magistraturii pentru desemnarea candidaţilor pentru funcţia de preşedinte şi vicepreşedinte, precum şi Plenul Consiliului Superior al Magistraturii pentru alegerea preşedintelui şi a vicepreşedintelui.</w:t>
      </w: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11</w:t>
      </w:r>
      <w:r w:rsidRPr="00774435">
        <w:rPr>
          <w:rFonts w:cstheme="minorHAnsi"/>
          <w:sz w:val="26"/>
          <w:szCs w:val="26"/>
        </w:rPr>
        <w:t xml:space="preserve"> – (1) Consiliul funcţionează ca organ cu activitate permanentă.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Consiliul coordonează activitatea Institutului Naţional al Magistraturii şi a Şcolii Naţionale de Grefieri.</w:t>
      </w: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12</w:t>
      </w:r>
      <w:r w:rsidRPr="00774435">
        <w:rPr>
          <w:rFonts w:cstheme="minorHAnsi"/>
          <w:sz w:val="26"/>
          <w:szCs w:val="26"/>
        </w:rPr>
        <w:t xml:space="preserve"> - Plenul şi secţiile Consiliului emit hotărâri, iar preşedintele şi vicepreşedintele Consiliului emit decizii, potrivit dispoziţiilor legale şi regulamentare.</w:t>
      </w:r>
    </w:p>
    <w:p w:rsid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13</w:t>
      </w:r>
      <w:r w:rsidRPr="00774435">
        <w:rPr>
          <w:rFonts w:cstheme="minorHAnsi"/>
          <w:sz w:val="26"/>
          <w:szCs w:val="26"/>
        </w:rPr>
        <w:t xml:space="preserve"> - Hotărârile Consiliului se iau în Plen sau în secţii, potrivit atribuţiilor care le revin acestora.</w:t>
      </w:r>
    </w:p>
    <w:p w:rsidR="00CC0F6F" w:rsidRPr="00774435" w:rsidRDefault="00CC0F6F" w:rsidP="00774435">
      <w:pPr>
        <w:pStyle w:val="Frspaiere"/>
        <w:spacing w:line="276" w:lineRule="auto"/>
        <w:ind w:firstLine="567"/>
        <w:jc w:val="both"/>
        <w:rPr>
          <w:rFonts w:cstheme="minorHAnsi"/>
          <w:sz w:val="26"/>
          <w:szCs w:val="26"/>
        </w:rPr>
      </w:pP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Secţiunea a 2-a</w:t>
      </w: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Plenul Consiliului Superior al Magistraturii</w:t>
      </w:r>
    </w:p>
    <w:p w:rsidR="00774435" w:rsidRPr="00CC0F6F" w:rsidRDefault="00774435" w:rsidP="00774435">
      <w:pPr>
        <w:pStyle w:val="Frspaiere"/>
        <w:spacing w:line="276" w:lineRule="auto"/>
        <w:ind w:firstLine="567"/>
        <w:jc w:val="both"/>
        <w:rPr>
          <w:rFonts w:cstheme="minorHAnsi"/>
          <w:b/>
          <w:sz w:val="26"/>
          <w:szCs w:val="26"/>
        </w:rPr>
      </w:pPr>
    </w:p>
    <w:p w:rsidR="00774435" w:rsidRPr="00CC0F6F" w:rsidRDefault="00774435" w:rsidP="00774435">
      <w:pPr>
        <w:pStyle w:val="Frspaiere"/>
        <w:spacing w:line="276" w:lineRule="auto"/>
        <w:ind w:firstLine="567"/>
        <w:jc w:val="both"/>
        <w:rPr>
          <w:rFonts w:cstheme="minorHAnsi"/>
          <w:b/>
          <w:sz w:val="26"/>
          <w:szCs w:val="26"/>
        </w:rPr>
      </w:pPr>
      <w:r w:rsidRPr="00CC0F6F">
        <w:rPr>
          <w:rFonts w:cstheme="minorHAnsi"/>
          <w:b/>
          <w:sz w:val="26"/>
          <w:szCs w:val="26"/>
        </w:rPr>
        <w:t>§ 1. Atribuţiile Plenului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CC0F6F">
        <w:rPr>
          <w:rFonts w:cstheme="minorHAnsi"/>
          <w:b/>
          <w:sz w:val="26"/>
          <w:szCs w:val="26"/>
        </w:rPr>
        <w:t>Art. 14</w:t>
      </w:r>
      <w:r w:rsidRPr="00774435">
        <w:rPr>
          <w:rFonts w:cstheme="minorHAnsi"/>
          <w:sz w:val="26"/>
          <w:szCs w:val="26"/>
        </w:rPr>
        <w:t xml:space="preserve"> - (1) Plenul are următoarele atribuţii referitoare la drepturile și cariera judecătorilor și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apără independenţa autorităţii judecătoreşti în ansamblul său, în condiţiile art. 31 din Legea nr. 305/2022 privind Consiliul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propune Preşedintelui României conferirea de distincţii pentru judecători şi procurori,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numeşte şi revocă inspectorul-şef și inspectorul-șef adjunct ai Inspecţiei Judiciare,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numeşte şi revocă directorul şi directorii adjuncţi ai Institutului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numeşte şi revocă directorul şi directorii adjuncţi ai Şcolii Naţionale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propune procurorului general al Parchetului de pe lângă Înalta Curte de Casaţie şi Justiţie procurorii care vor efectua urmărirea penală în cazurile prevăzute de Legea nr. 49/2022 privind desfiinţarea Secţiei pentru investigarea infracţiunilor din justiţie, precum şi pentru modificarea Legii nr. 135/2010 privind Codul de procedură penală;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numeşte şi revocă secretarul general, secretarul general adjunct şi personalul cu funcţii de conducere din aparatul propriu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dispune revocarea din funcţia de membru ales al Consiliului Superior al Magistraturii a judecătorilor și procurorilor, în situaţiile prevăzute la art. 57 alin. (1) lit. a) şi b)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dispune revocarea din funcţia de preşedinte sau vicepreşedinte al Consiliului, în condiţiile art. 57 alin. (5)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organizează procedura de alegere a membrilor Consiliului şi soluţionează contestaţiile referitoare la legalitatea procedurilor de desemnare şi de alegere a judecătorilor şi procurorilor ca membri ai Consiliului;</w:t>
      </w: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11. soluţionează contestaţiile formulate de directorii direcțiilor de inspecție nemulţumiţi de calificativul acordat la evaluarea activităţii profesionale;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Plenul are următoarele atribuţii referitoare la intrarea în profesie, formarea și examenele sau concursurile judecătorilor, procurorilor și personalului auxiliar de specialitate din cadrul instanțelor și parchetelor: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exercită atribuţiile prevăzute de lege referitoare la organizarea şi desfăşurarea concursului de admitere la Institutul Naţional al Magistraturii, emite avize şi adoptă regulamente, în cazurile şi în condiţiile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exercită atribuţiile stabilite de lege în materia concursului de admitere în magistratură;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aprobă programul de formare profesională a auditorilor de justiţie şi programul de formare profesională continuă a judecătorilor şi procurorilor, la propunerea Institutului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stabilește instituţiile la care se vor efectua stagiile de practică de către auditorii de justiție şi durata acestora, la propunerea Institutului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exercită atribuţiile stabilite de lege în materia examenului de absolvire al Institutului Național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numește comisia în fața căreia se susține testul psihologic de către auditorii de justiție după încheierea cursurilor la Institutul Național al Magistraturii, precum și comisia pentru soluționarea contestațiilor;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la propunerea Consiliului de conducere al Şcolii Naţionale de Grefieri, stabileşte numărul anual de cursanţi ai acesteia, aprobă data şi locul pentru organizarea concursului de admitere la Şcoala Naţională de Grefieri, stabileşte tematica pentru acest concurs şi aprobă programele de formare iniţială şi continuă a grefierilor şi adoptă regulamente, în cazurile şi în condiţiile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Plenul are următoarele atribuţii referitoare la organizarea și funcționarea instanțelor judecătorești și a parchetelor de pe lângă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convoacă adunările generale ale judecătorilor şi procurorilor,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avizează proiectul de hotărâre a Guvernului privind lista localităţilor care fac parte din circumscripţiile judecătoriilor;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avizează proiectul de ordin al ministrului justiției privind datele la care vor începe să funcţioneze tribunalele specializate, judeţele şi localităţile în care vor începe să funcţioneze, denumirea acestora, precum şi domeniile în care vor funcţiona;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emite avizele conforme pentru proiectele de buget ale instanţelor şi parchetelor.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(4) Plenul are următoarele atribuţii referitoare la organizarea și funcționarea Consiliului Superior al Magistraturii și a instituțiilor coordonate: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desemnează judecătorii şi procurorii care vor face parte din Consiliul ştiinţific al Institutului Național al Magistraturii, în condiţiile legii și numește personalul de instruire al Institutului Național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aprobă structura organizatorică, statele de funcţii şi statele de personal ale Institutului Naţional al Magistraturii, la propunerea directorului Institutului Național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desemnează judecătorii şi procurorii membri în Consiliul de conducere al Școlii Naționale de Grefieri şi numeşte personalul de instruire al acestei şcoli;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aprobă structura organizatorică, statele de funcţii şi statele de personal ale Şcolii Naţionale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elaborează propriul proiect de buget, cu avizul consultativ al Ministerului Finanţelor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stabileşte numărul de posturi necesar funcţionării aparatului propriu al Consiliului, în limitele bugetului;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stabileşte structura compartimentelor din cadrul aparatului propriu al Consiliului şi modul de organizare a activităţii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stabilește condițiile în care se realizează auditarea externă a sistemului de repartizare aleatorie a sesizărilor şi dosarelor disciplinare, potrivit art. 84 alin. (7)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Plenul are următoarele atribuţii referitoare la adoptarea și avizarea actelor normative: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adoptă Codul deontologic al judecătorilor şi procurorilor, Codul deontologic al personalului auxiliar de specialitate al instanţelor judecătoreşti şi al parchetelor de pe lângă acestea, Regulamentul de organizare şi funcţionare a Consiliului Superior al Magistraturii, Regulamentul privind procedura alegerii membrilor Consiliului Superior al Magistraturii, precum şi celelalte regulamente, metodologii şi hotărâri date în competenţa Plenului prin Legea nr. 303/2005, Legea nr. 304/2022, Legea nr. 305/2022, precum şi prin alte legi;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asigură publicarea în Monitorul Oficial al României, Partea I, şi pe pagina de internet a Consiliului a Codului deontologic al judecătorilor şi procurorilor, a Codului deontologic al personalului auxiliar de specialitate al instanţelor judecătoreşti şi al parchetelor de pe lângă acestea şi a regulamentelor pe care le adoptă;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avizează proiectele de acte normative ce privesc activitatea autorităţii judecătoreşti;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avizează proiectele de regulamente şi ordine care se aprobă de ministrul justiţiei, în cazurile şi în condiţiile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5. sesizează ministrului justiţiei necesitatea iniţierii sau modificării unor acte normative în domeniul justiţiei;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aprobă raportul privind starea justiţiei şi raportul privind activitatea proprie şi asigură publicarea acestora în Monitorul Oficial al României, Partea a III-a, şi pe pagina de internet a Consiliului;</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avizează proiectul de hotărâre a Guvernului privind măsurile speciale de protecţie împotriva ameninţărilor, violenţelor sau a oricăror fapte care îi pun în pericol pe judecătorii şi procurorii în funcţie sau pensionari, familiile sau bunurile lor, precum și condiţiile şi modul de realizare a acestora.</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Plenul exercită orice alte atribuţii prevăzute de lege şi de regulamente.</w:t>
      </w:r>
    </w:p>
    <w:p w:rsidR="00D27348" w:rsidRPr="00774435" w:rsidRDefault="00D27348" w:rsidP="00774435">
      <w:pPr>
        <w:pStyle w:val="Frspaiere"/>
        <w:spacing w:line="276" w:lineRule="auto"/>
        <w:ind w:firstLine="567"/>
        <w:jc w:val="both"/>
        <w:rPr>
          <w:rFonts w:cstheme="minorHAnsi"/>
          <w:sz w:val="26"/>
          <w:szCs w:val="26"/>
        </w:rPr>
      </w:pPr>
    </w:p>
    <w:p w:rsidR="00774435" w:rsidRPr="00D27348" w:rsidRDefault="00774435" w:rsidP="00774435">
      <w:pPr>
        <w:pStyle w:val="Frspaiere"/>
        <w:spacing w:line="276" w:lineRule="auto"/>
        <w:ind w:firstLine="567"/>
        <w:jc w:val="both"/>
        <w:rPr>
          <w:rFonts w:cstheme="minorHAnsi"/>
          <w:b/>
          <w:sz w:val="26"/>
          <w:szCs w:val="26"/>
        </w:rPr>
      </w:pPr>
      <w:r w:rsidRPr="00D27348">
        <w:rPr>
          <w:rFonts w:cstheme="minorHAnsi"/>
          <w:b/>
          <w:sz w:val="26"/>
          <w:szCs w:val="26"/>
        </w:rPr>
        <w:t>§ 2. Desfăşurarea lucrărilor Plenului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15</w:t>
      </w:r>
      <w:r w:rsidRPr="00774435">
        <w:rPr>
          <w:rFonts w:cstheme="minorHAnsi"/>
          <w:sz w:val="26"/>
          <w:szCs w:val="26"/>
        </w:rPr>
        <w:t xml:space="preserve"> - (1) Lucrările Plenului Consiliului Superior al Magistraturii se desfăşoară în prezenţa a cel puţin 15 membri. Dacă nu se realizează acest cvorum, la următoarea convocare, dar nu mai devreme de 24 de ore, pentru discutarea aceleiaşi ordini de zi, lucrările Plenului se desfăşoară în prezenţa majorităţii membrilor acestuia.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caz de imposibilitate obiectivă de participare a unor membri la şedinţele Plenului, acestea pot fi ţinute în sistem de videoconferinţă, prin mijloace electronice de comunicare directă la distanţă, sau, după caz, în format mixt, cu participare fizică şi prin videoconferinţă, cu respectarea caracterului secret al votului, în condițiile art. 30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Lucrările Plenului sunt prezidate de preşedinte, iar în lipsa acestuia, de vicepreşedinte. În lipsa preşedintelui şi a vicepreşedintelui, Plenul alege un preşedinte de şedinţă dintre judecători sau procurori, cu votul majorităţii celor prezenţi.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Preşedintele României prezidează, fără drept de vot, lucrările Plenului la care participă.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Reprezentanţii societăţii civile participă, cu drept de vot, la lucrările Plenului.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Reprezentanţii asociaţiilor profesionale ale judecătorilor şi procurorilor pot participa la lucrările Plenului, exprimând, atunci când consideră necesar, un punct de vedere asupra problemelor ce se dezbat, la iniţiativa lor sau la solicitarea membrilor Consiliului. În situaţia în care participă la şedinţă, reprezentanţii asociaţiilor profesionale ale judecătorilor şi procurorilor sunt obligaţi să respecte regulile de desfăşurare în bune condiţii a acesteia. Reprezentanţii asociaţiilor profesionale ale judecătorilor şi procurorilor nu participă la deliberări şi la şedinţele Plenului care nu sunt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Hotărârile Plenului se iau cu votul majorităţii membrilor prezenţi care nu s-au abţinut.</w:t>
      </w: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Preşedintele, vicepreşedintele sau, după caz, preşedintele de şedinţă semnează hotărârile şi celelalte acte emise de Plen.</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16</w:t>
      </w:r>
      <w:r w:rsidRPr="00774435">
        <w:rPr>
          <w:rFonts w:cstheme="minorHAnsi"/>
          <w:sz w:val="26"/>
          <w:szCs w:val="26"/>
        </w:rPr>
        <w:t xml:space="preserve"> - Membrii îşi pot exprima în mod valabil votul în Plen cu condiţia participării la dezbaterile pe marginea punctului supus procedurii de vot.</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17</w:t>
      </w:r>
      <w:r w:rsidRPr="00774435">
        <w:rPr>
          <w:rFonts w:cstheme="minorHAnsi"/>
          <w:sz w:val="26"/>
          <w:szCs w:val="26"/>
        </w:rPr>
        <w:t xml:space="preserve"> - (1) În caz de paritate de voturi, dezbaterile şi procedura de vot se reiau în aceeaşi zi, dacă este posibil.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cazul în care după reluarea procedurii de vot nu se poate adopta o hotărâre, punctul va fi înscris pe ordinea de zi a următoarei şedinţe a Plenului, cu respectarea termenului de soluţionare prevăzut de lege, dacă este cazul.</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18</w:t>
      </w:r>
      <w:r w:rsidRPr="00774435">
        <w:rPr>
          <w:rFonts w:cstheme="minorHAnsi"/>
          <w:sz w:val="26"/>
          <w:szCs w:val="26"/>
        </w:rPr>
        <w:t xml:space="preserve"> - (1) Declaraţiile de abţinere a unor membri se înregistrează înaintea dezbaterii punctului de pe ordinea de zi în legătură cu care se formulează cererea de abţinere.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Abţinerea unora dintre membri semnifică neparticiparea acestora la vot, neputând fi echivalată cu un vot pozitiv sau negativ.</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19</w:t>
      </w:r>
      <w:r w:rsidRPr="00774435">
        <w:rPr>
          <w:rFonts w:cstheme="minorHAnsi"/>
          <w:sz w:val="26"/>
          <w:szCs w:val="26"/>
        </w:rPr>
        <w:t xml:space="preserve"> - (1) În cazul votării unor candidaturi, numărul maxim de voturi favorabile ce poate fi exprimat de fiecare membru va fi cel mult egal cu numărul locurilor pentru care se candidează.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Buletinele de vot care conţin un număr mai mare de voturi favorabile decât numărul locurilor pentru care se candidează sunt declarate nule.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Dacă numărul candidaturilor care au întrunit votul majorităţii membrilor prezenţi este mai mare decât numărul locurilor pentru care se candidează, departajarea candidaţilor se face, în limita locurilor pentru care se candidează, în ordinea descrescătoare a numărului de voturi obţinute.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situaţia prevăzută la alin. (3), dacă mai multe candidaturi au obţinut acelaşi număr de voturi cu ultima candidatură care se încadrează în limita locurilor pentru care se candidează, procedura de votare se reia în cadrul aceleiaşi şedinţe pentru candidaturile cu acelaşi număr de voturi. Dispoziţiile alin. (1) şi (2)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20</w:t>
      </w:r>
      <w:r w:rsidRPr="00774435">
        <w:rPr>
          <w:rFonts w:cstheme="minorHAnsi"/>
          <w:sz w:val="26"/>
          <w:szCs w:val="26"/>
        </w:rPr>
        <w:t xml:space="preserve"> - (1) Consiliul se întruneşte în Plen ori de câte ori este necesar, la convocarea preşedintelui, a vicepreşedintelui sau a majorităţii membrilor Plenului.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Ordinea de zi a lucrărilor Plenului se aprobă de către Plen, la propunerea preşedintelui sau, după caz, a vicepreşedintelui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Proiectul ordinii de zi ce se supune votului Plenului se publică cu 3 zile lucrătoare înainte pe pagina de internet a Consiliului Superior al Magistraturii. Dispoziţiile art. 30 alin. (2) teza a doua se aplică în mod corespunzător. Pentru punctele suplimentate pe ordinea de zi, procedura de transparenţă se aplică în mod corespunzător.</w:t>
      </w: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Lucrările Plenului Consiliului sunt, de regulă, publice. Plenul hotărăşte, cu majoritate de voturi, situaţiile în care şedinţele nu sunt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În vederea asigurării transparenţei, şedinţele Plenului se desfăşoară astfel: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şedinţele publice se transmit în direct, audiovideo, pe pagina de internet a Consiliului, se înregistrează şi se publică pe pagina de internet 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hotărârile Consiliului adoptate în Plen, cu caracter normativ, se supun în mod corespunzător prevederilor Legii nr. 52/2003 privind transparenţa decizională în administraţia publică, republicată;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în finalul hotărârilor adoptate de Plen se vor menţiona, fără a afecta secretul votului, numărul de voturi "pentru", numărul de voturi "împotrivă", numărul de voturi "abţinere" şi numărul de voturi "nule", după caz.</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Hotărârile Plenului se iau prin vot direct şi secret şi se motivează.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Hotărârile Plenului se publică pe pagina de internet a Consiliului Superior al Magistraturii. Hotărârile Plenului privind cariera şi drepturile judecătorilor şi procurorilor se publică în termen de 10 zile de la redactare.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Hotărârile adoptate în Plen se redactează, de regulă, de persoane din cadrul compartimentului care a întocmit lucrarea ce a stat la baza hotărârii, în termen de 30 de zile de la pronunţare; hotărârile pot fi repartizate spre redactare şi compartimentului care asigură activitatea de secretariat a Consiliului. Hotărârile Plenului privind cariera şi drepturile judecătorilor şi procurorilor se redactează în cel mult 20 de zile şi se comunică de îndată.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Erorile sau omisiunile materiale vădite cuprinse în hotărârile Plenului, în buletinele de vot sau în ordinea de zi soluţionată pot fi îndreptate din oficiu ori la cerere, din dispoziţia preşedintelui de şedinţă, pe baza procesului-verbal întocmit de Serviciul sinteze şi pregătirea lucrărilor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21</w:t>
      </w:r>
      <w:r w:rsidRPr="00774435">
        <w:rPr>
          <w:rFonts w:cstheme="minorHAnsi"/>
          <w:sz w:val="26"/>
          <w:szCs w:val="26"/>
        </w:rPr>
        <w:t xml:space="preserve"> - (1) În vederea asigurării transparenţei decizionale în procedura de elaborare a proiectelor de hotărâri prevăzute la art. 20 alin. (5) lit. b), Consiliul publică un anunţ referitor la acest demers pe pagina proprie de internet, într-o secţiune specială, afişează anunţul la sediul Consiliului într-un spaţiu accesibil publicului şi dispune transmiterea acestuia către mass-media centrală, în condiţiile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Prin decizie a preşedintelui Consiliului se desemnează o persoană din cadrul aparatului propriu, responsabilă pentru relaţia cu societatea civilă. Aceasta primeşte propunerile, sugestiile şi opiniile persoanelor interesate cu privire la proiectul de hotărâre propus şi le consemnează într-un registru, menţionând data primirii, persoana şi datele de contact de la care s-a primit propunerea, opinia sau recomandarea.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(3) În cazurile prevăzute de lege, persoana desemnată potrivit alin. (2) întreprinde măsurile necesare pentru organizarea şi desfăşurarea întâlnirilor în care se dezbat public proiectele de hotărâri.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Dispoziţiile art. 7 din Legea nr. 52/2003, republicată,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22</w:t>
      </w:r>
      <w:r w:rsidRPr="00774435">
        <w:rPr>
          <w:rFonts w:cstheme="minorHAnsi"/>
          <w:sz w:val="26"/>
          <w:szCs w:val="26"/>
        </w:rPr>
        <w:t xml:space="preserve"> - (1) Activitatea de secretariat a Consiliului este asigurată de Serviciul sinteze şi pregătirea lucrărilor şedinţelor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Lucrările Plenului se înregistrează şi, în situaţia în care cu ocazia dezbaterilor sunt avute în vedere aspecte suplimentare celor expuse în partea publică a şedinţei, acestea se consemnează într-un proces-verbal, întocmit de persoana desemnată din cadrul serviciului prevăzut la alin. (1) şi semnat de secretarul general, secretarul general adjunct sau înlocuitorul acestora.</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23</w:t>
      </w:r>
      <w:r w:rsidRPr="00774435">
        <w:rPr>
          <w:rFonts w:cstheme="minorHAnsi"/>
          <w:sz w:val="26"/>
          <w:szCs w:val="26"/>
        </w:rPr>
        <w:t xml:space="preserve"> - (1) Hotărârile Plenului privind cariera şi drepturile judecătorilor şi procurorilor pot fi atacate cu contestaţie de orice persoană interesată, în termen de 15 zile de la comunicare sau de la publicare, la Secţia de contencios administrativ şi fiscal a Înaltei Curţi de Casaţie şi Justiţie.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Contestaţia se depune la Consiliu. Cu excepţia cazurilor în care legea prevede altfel, contestaţia introdusă de judecătorul sau procurorul vizat de hotărârea prevăzută la alin. (1) suspendă executarea măsurii dispuse cu privire la cariera şi drepturile acestuia.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Contestaţia şi hotărârea atacată, împreună cu dosarul cauzei, se transmit de îndată Înaltei Curţi de Casaţie şi Justiţie, prin grija Direcției resurse umane și organizare.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Hotărârea prin care se soluţionează contestaţia prevăzută la alin. (1) este definitivă.</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24</w:t>
      </w:r>
      <w:r w:rsidRPr="00774435">
        <w:rPr>
          <w:rFonts w:cstheme="minorHAnsi"/>
          <w:sz w:val="26"/>
          <w:szCs w:val="26"/>
        </w:rPr>
        <w:t xml:space="preserve"> - (1) În exercitarea atribuţiei prevăzute la art. 14 alin. (1) pct. 11, Plenul soluţionează contestaţiile formulate de directorii direcțiilor de inspecție împotriva calificativelor acordate de comisia de evaluare a activităţii profesionale, în termen de 30 de zile de la primirea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soluţionarea contestaţiei, Plenul poate cere inspectorului-şef ori directorului direcției de inspecție orice informaţii pe care le consideră necesare, iar citarea celui evaluat, pentru a fi audiat, este obligatorie.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În soluţionarea contestaţiei, Plenul Consiliului Superior al Magistraturii poate: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respinge contestaţia ca neîntemeiată, tardivă sau inadmisibilă;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admite contestaţia.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cazul admiterii contestaţiei conform alin. (3) lit. b), Plenul Consiliului Superior al Magistraturii poate dispune una din următoarele soluţii: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modifică raportul de evaluare, acordând un alt calificativ;</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b) desfiinţează raportul de evaluare şi dispune refacerea evaluării, atunci când constată încălcări ale procedurii de evaluare de natură să influenţeze calificativul acordat;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desfiinţează raportul de evaluare, atunci când evaluarea a fost efectuată înainte de perioada de evaluare.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Ca urmare a soluţiei adoptate, nu se poate crea o situaţie mai grea pentru cel care a formulat contestaţia.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În situaţiile prevăzute la alin. (4) lit. b) şi c), Plenul Consiliului Superior al Magistraturii stabileşte termenul şi, după caz, limitele în care se va reface evaluarea.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Hotărârea se redactează în termen de 20 de zile de la pronunţare şi se comunică de îndată directorului direcției de inspecție.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Hotărârea Plenului poate fi contestată, în termen de 15 zile de la comunicare, la Secţia de contencios administrativ şi fiscal a Înaltei Curţi de Casaţie şi Justiţie, fără parcurgerea procedurii plângerii prealabile. Contestația suspendă executarea. Hotărârea pronunţată de Secţia de contencios administrativ şi fiscal a Înaltei Curţi de Casaţie şi Justiţie este definitivă.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Hotărârea definitivă se transmite compartimentului competent al Consiliului, în vederea includerii sale în dosarul profesional.</w:t>
      </w:r>
    </w:p>
    <w:p w:rsidR="00774435" w:rsidRPr="00774435" w:rsidRDefault="00774435" w:rsidP="00774435">
      <w:pPr>
        <w:pStyle w:val="Frspaiere"/>
        <w:spacing w:line="276" w:lineRule="auto"/>
        <w:ind w:firstLine="567"/>
        <w:jc w:val="both"/>
        <w:rPr>
          <w:rFonts w:cstheme="minorHAnsi"/>
          <w:sz w:val="26"/>
          <w:szCs w:val="26"/>
        </w:rPr>
      </w:pPr>
      <w:r w:rsidRPr="00D27348">
        <w:rPr>
          <w:rFonts w:cstheme="minorHAnsi"/>
          <w:b/>
          <w:sz w:val="26"/>
          <w:szCs w:val="26"/>
        </w:rPr>
        <w:t>Art. 25</w:t>
      </w:r>
      <w:r w:rsidRPr="00774435">
        <w:rPr>
          <w:rFonts w:cstheme="minorHAnsi"/>
          <w:sz w:val="26"/>
          <w:szCs w:val="26"/>
          <w:vertAlign w:val="superscript"/>
        </w:rPr>
        <w:t xml:space="preserve"> </w:t>
      </w:r>
      <w:r w:rsidRPr="00774435">
        <w:rPr>
          <w:rFonts w:cstheme="minorHAnsi"/>
          <w:sz w:val="26"/>
          <w:szCs w:val="26"/>
        </w:rPr>
        <w:t>- (1) Cererile sau sesizările prevăzute la art. 14 alin. (1) pct. 1 formulate de un judecător sau procuror ori de o altă persoană interesată sunt analizate mai întâi în comisia de specialitate a Consiliului Superior al Magistraturii, care, după caz, va dispune: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înaintarea cererii preşedintelui sau vicepreşedintelui Consiliului, pentru a sesiza Inspecţia Judiciară în vederea efectuării de verificări;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înaintarea cererii Plenului Consiliului, în vederea soluţionării sale, dacă nu este necesară efectuarea de verificări de către Inspecţia Judiciară;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înaintarea cererii preşedintelui Consiliului, pentru a aprecia asupra clasării, în cazul în care nu există minime indicii privind existenţa unor fapte de natură a afecta independenţa autorităţii judecătoreşti.</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Dispoziţiile art. 39 alin. (5) - (7), (9), (11) şi (12) se aplică în mod corespunzător.</w:t>
      </w:r>
    </w:p>
    <w:p w:rsidR="00B30FD0" w:rsidRPr="00774435" w:rsidRDefault="00B30FD0" w:rsidP="00774435">
      <w:pPr>
        <w:pStyle w:val="Frspaiere"/>
        <w:spacing w:line="276" w:lineRule="auto"/>
        <w:ind w:firstLine="567"/>
        <w:jc w:val="both"/>
        <w:rPr>
          <w:rFonts w:cstheme="minorHAnsi"/>
          <w:sz w:val="26"/>
          <w:szCs w:val="26"/>
        </w:rPr>
      </w:pPr>
    </w:p>
    <w:p w:rsidR="00774435" w:rsidRPr="00B30FD0" w:rsidRDefault="00774435" w:rsidP="00774435">
      <w:pPr>
        <w:pStyle w:val="Frspaiere"/>
        <w:spacing w:line="276" w:lineRule="auto"/>
        <w:ind w:firstLine="567"/>
        <w:jc w:val="both"/>
        <w:rPr>
          <w:rFonts w:cstheme="minorHAnsi"/>
          <w:b/>
          <w:sz w:val="26"/>
          <w:szCs w:val="26"/>
        </w:rPr>
      </w:pPr>
      <w:r w:rsidRPr="00B30FD0">
        <w:rPr>
          <w:rFonts w:cstheme="minorHAnsi"/>
          <w:b/>
          <w:sz w:val="26"/>
          <w:szCs w:val="26"/>
        </w:rPr>
        <w:t>§ 3. Comisiile de specialitate ale Plenului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26</w:t>
      </w:r>
      <w:r w:rsidRPr="00774435">
        <w:rPr>
          <w:rFonts w:cstheme="minorHAnsi"/>
          <w:sz w:val="26"/>
          <w:szCs w:val="26"/>
        </w:rPr>
        <w:t xml:space="preserve"> - (1) Pentru exercitarea atribuţiilor Plenului, în cadrul Consiliului se organizează comisii de specialitate.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Comisiile au rol de structuri pregătitoare de specialitate pentru Plen.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Numărul, denumirea, componenţa nominală, domeniul de activitate şi atribuţiile comisiilor se stabilesc prin hotărâre a Plenului Consiliului.</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27</w:t>
      </w:r>
      <w:r w:rsidRPr="00774435">
        <w:rPr>
          <w:rFonts w:cstheme="minorHAnsi"/>
          <w:sz w:val="26"/>
          <w:szCs w:val="26"/>
        </w:rPr>
        <w:t xml:space="preserve"> - (1) Comisiile sunt formate din membri ai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(2) La stabilirea componenţei nominale a comisiilor se ţine cont de statutul membrilor Consiliului şi de atribuţiile pe care le exercită, în scopul asigurării echilibrului funcţional.</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28</w:t>
      </w:r>
      <w:r w:rsidRPr="00774435">
        <w:rPr>
          <w:rFonts w:cstheme="minorHAnsi"/>
          <w:sz w:val="26"/>
          <w:szCs w:val="26"/>
        </w:rPr>
        <w:t xml:space="preserve"> - La lucrările comisiilor participă, cu caracter permanent, reprezentanţi ai compartimentelor de specialitate din aparatul propriu al Consiliului, ale căror atribuţii sunt în conexiune cu specificul activităţii fiecărei comisii, desemnaţi prin dispoziţie a secretarului general.</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29</w:t>
      </w:r>
      <w:r w:rsidRPr="00774435">
        <w:rPr>
          <w:rFonts w:cstheme="minorHAnsi"/>
          <w:sz w:val="26"/>
          <w:szCs w:val="26"/>
        </w:rPr>
        <w:t xml:space="preserve"> - La lucrările comisiilor pot participa, în calitate de invitaţi, reprezentanţi ai instanţelor şi parchetelor, ai Inspecţiei Judiciare, ai Institutului Naţional al Magistraturii, ai Şcolii Naţionale de Grefieri şi ai Ministerului Justiţiei, judecători şi procurori, alţi membri ai personalului instanţelor şi parchetelor, reprezentanţi ai asociaţiilor profesionale ale judecătorilor şi procurorilor sau orice altă persoană a cărei prezenţă este utilă.</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30</w:t>
      </w:r>
      <w:r w:rsidRPr="00774435">
        <w:rPr>
          <w:rFonts w:cstheme="minorHAnsi"/>
          <w:sz w:val="26"/>
          <w:szCs w:val="26"/>
        </w:rPr>
        <w:t xml:space="preserve"> - (1) Comisiile de specialitate au, în principal,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analizează şi propun spre soluţionare punctele înscrise pe ordinea de zi a Plenului, cu excepţia celor cu caracter individual privind cariera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înaintează proiecte de hotărâre ce se supun includerii pe ordinea de zi şi aprobării în Plen, cu excepţia celor cu caracter individual privind cariera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analizează, în termen de cel mult 30 de zile de la înregistrare, solicitările venite din partea membrilor, a asociaţiilor profesionale, a organizaţiilor societăţii civile, a altor autorităţi şi instituţii publice în domeniul de activitate al Consiliului Superior al Magistraturii şi stabilesc priorităţi de activitate tematică;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alte atribuţii stabilite prin lege, regulament sau prin hotărârea prevăzută la art. 26 alin. (3).</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situaţia în care în cadrul comisiilor există puncte de vedere divergente şi nu se poate adopta proiectul de hotărâre prin consens, se va proceda la vot. În acest caz, pe ordinea de zi a şedinţei Plenului vor fi înscrise proiecte alternative de hotărâre cu privire la respectivele puncte de pe ordinea de zi, cu menţionarea opiniei majoritare şi a opiniei/opiniilor minoritare exprimate în comisii, după caz.</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31</w:t>
      </w:r>
      <w:r w:rsidRPr="00774435">
        <w:rPr>
          <w:rFonts w:cstheme="minorHAnsi"/>
          <w:sz w:val="26"/>
          <w:szCs w:val="26"/>
        </w:rPr>
        <w:t xml:space="preserve"> – (1) Cu excepţia situaţiilor în care legea prevede consultarea sau avizul Consiliului Superior al Magistraturii, punctele de vedere referitoare la proiectele de acte normative se transmit autorităţii solicitante după analizarea lor în comisia de specialitate.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Dispozițiile alin. (1) se aplică în mod corespunzător și în cazul altor lucrări analizate în cadrul comisiilor de specialitate.</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32</w:t>
      </w:r>
      <w:r w:rsidRPr="00774435">
        <w:rPr>
          <w:rFonts w:cstheme="minorHAnsi"/>
          <w:sz w:val="26"/>
          <w:szCs w:val="26"/>
        </w:rPr>
        <w:t xml:space="preserve"> - (1) Plenul Consiliului stabileşte anual coordonatorul fiecărei comisii, la propunerea membrilor acesteia.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Un membru al Consiliului poate coordona o singură comisie.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(3) Coordonatorul comisiei îndeplineşte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convoacă şedinţele comisiei;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stabileşte ordinea de zi a şedinţelor;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conduce şedinţele comisiei;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verifică şi semnează minutele întocmite de către secretarul comisiei;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dispune transmiterea minutelor către secretarul general şi publicarea lor pe pagina de internet 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Coordonatorul îndeplineşte orice alte atribuţii necesare pentru desfăşurarea corespunzătoare a activităţii comisiei.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În absenţa coordonatorului, lucrările comisiei sunt conduse de unul dintre membrii acesteia, desemnat de membrii prezenţi.</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33</w:t>
      </w:r>
      <w:r w:rsidRPr="00774435">
        <w:rPr>
          <w:rFonts w:cstheme="minorHAnsi"/>
          <w:sz w:val="26"/>
          <w:szCs w:val="26"/>
        </w:rPr>
        <w:t xml:space="preserve"> - Lucrările de secretariat ale comisiilor sunt realizate de persoane desemnate de către secretarul general din cadrul compartimentelor de specialitate ale Consiliului, în raport cu specificul fiecărei comisii.</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34</w:t>
      </w:r>
      <w:r w:rsidRPr="00774435">
        <w:rPr>
          <w:rFonts w:cstheme="minorHAnsi"/>
          <w:sz w:val="26"/>
          <w:szCs w:val="26"/>
        </w:rPr>
        <w:t xml:space="preserve"> - (1) În cadrul comisiilor se pot constitui, prin hotărâre a membrilor acestora, grupuri de lucru pentru realizarea unor obiective.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Comisia este informată periodic în legătură cu activităţile desfăşurate, potrivit alin. (1), formulând propuneri către Plenul Consiliului.</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35</w:t>
      </w:r>
      <w:r w:rsidRPr="00774435">
        <w:rPr>
          <w:rFonts w:cstheme="minorHAnsi"/>
          <w:sz w:val="26"/>
          <w:szCs w:val="26"/>
        </w:rPr>
        <w:t xml:space="preserve"> - Comisiile sunt sesizate, de regulă, de către conducerea Consiliului sau secretarul general. De asemenea, ele se pot sesiza din oficiu.</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36</w:t>
      </w:r>
      <w:r w:rsidRPr="00774435">
        <w:rPr>
          <w:rFonts w:cstheme="minorHAnsi"/>
          <w:sz w:val="26"/>
          <w:szCs w:val="26"/>
        </w:rPr>
        <w:t xml:space="preserve"> - (1) Şedinţele comisiilor sunt, de regulă, nepublice. Membrii comisiei pot decide cazurile în care şedinţa este publică.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Rezultatul deliberării se consemnează într-o minută.</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t>Art. 37</w:t>
      </w:r>
      <w:r w:rsidRPr="00774435">
        <w:rPr>
          <w:rFonts w:cstheme="minorHAnsi"/>
          <w:sz w:val="26"/>
          <w:szCs w:val="26"/>
        </w:rPr>
        <w:t xml:space="preserve"> - (1) Comisiile examinează documentele primare, notele întocmite de către compartimentele de specialitate, studiile de drept comparat realizate la solicitarea lor, precum şi orice alte documente relevante.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Membrii aflaţi în imposibilitate de a participa la lucrările comisiei pot transmite opiniile lor asupra problemelor supuse dezbaterii, în termen util, coordonatorului comisiei.</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Persoanele invitate la lucrările comisiilor pot să îşi exprime, în orice modalitate, opinia asupra problemelor supuse dezbaterii.</w:t>
      </w:r>
    </w:p>
    <w:p w:rsidR="00B30FD0" w:rsidRPr="00774435" w:rsidRDefault="00B30FD0" w:rsidP="00774435">
      <w:pPr>
        <w:pStyle w:val="Frspaiere"/>
        <w:spacing w:line="276" w:lineRule="auto"/>
        <w:ind w:firstLine="567"/>
        <w:jc w:val="both"/>
        <w:rPr>
          <w:rFonts w:cstheme="minorHAnsi"/>
          <w:sz w:val="26"/>
          <w:szCs w:val="26"/>
        </w:rPr>
      </w:pPr>
    </w:p>
    <w:p w:rsidR="00774435" w:rsidRPr="00B30FD0" w:rsidRDefault="00774435" w:rsidP="00774435">
      <w:pPr>
        <w:pStyle w:val="Frspaiere"/>
        <w:spacing w:line="276" w:lineRule="auto"/>
        <w:ind w:firstLine="567"/>
        <w:jc w:val="both"/>
        <w:rPr>
          <w:rFonts w:cstheme="minorHAnsi"/>
          <w:b/>
          <w:sz w:val="26"/>
          <w:szCs w:val="26"/>
        </w:rPr>
      </w:pPr>
      <w:r w:rsidRPr="00B30FD0">
        <w:rPr>
          <w:rFonts w:cstheme="minorHAnsi"/>
          <w:b/>
          <w:sz w:val="26"/>
          <w:szCs w:val="26"/>
        </w:rPr>
        <w:t>Secţiunea a 3-a</w:t>
      </w:r>
    </w:p>
    <w:p w:rsidR="00774435" w:rsidRPr="00B30FD0" w:rsidRDefault="00774435" w:rsidP="00774435">
      <w:pPr>
        <w:pStyle w:val="Frspaiere"/>
        <w:spacing w:line="276" w:lineRule="auto"/>
        <w:ind w:firstLine="567"/>
        <w:jc w:val="both"/>
        <w:rPr>
          <w:rFonts w:cstheme="minorHAnsi"/>
          <w:b/>
          <w:sz w:val="26"/>
          <w:szCs w:val="26"/>
        </w:rPr>
      </w:pPr>
      <w:r w:rsidRPr="00B30FD0">
        <w:rPr>
          <w:rFonts w:cstheme="minorHAnsi"/>
          <w:b/>
          <w:sz w:val="26"/>
          <w:szCs w:val="26"/>
        </w:rPr>
        <w:t>Secţia pentru judecători</w:t>
      </w:r>
    </w:p>
    <w:p w:rsidR="00774435" w:rsidRPr="00B30FD0" w:rsidRDefault="00774435" w:rsidP="00774435">
      <w:pPr>
        <w:pStyle w:val="Frspaiere"/>
        <w:spacing w:line="276" w:lineRule="auto"/>
        <w:ind w:firstLine="567"/>
        <w:jc w:val="both"/>
        <w:rPr>
          <w:rFonts w:cstheme="minorHAnsi"/>
          <w:b/>
          <w:sz w:val="26"/>
          <w:szCs w:val="26"/>
        </w:rPr>
      </w:pPr>
    </w:p>
    <w:p w:rsidR="00774435" w:rsidRPr="00B30FD0" w:rsidRDefault="00774435" w:rsidP="00774435">
      <w:pPr>
        <w:pStyle w:val="Frspaiere"/>
        <w:spacing w:line="276" w:lineRule="auto"/>
        <w:ind w:firstLine="567"/>
        <w:jc w:val="both"/>
        <w:rPr>
          <w:rFonts w:cstheme="minorHAnsi"/>
          <w:b/>
          <w:sz w:val="26"/>
          <w:szCs w:val="26"/>
        </w:rPr>
      </w:pPr>
      <w:r w:rsidRPr="00B30FD0">
        <w:rPr>
          <w:rFonts w:cstheme="minorHAnsi"/>
          <w:b/>
          <w:sz w:val="26"/>
          <w:szCs w:val="26"/>
        </w:rPr>
        <w:t>§ 1. Atribuţiile Secţiei pentru judecători</w:t>
      </w:r>
    </w:p>
    <w:p w:rsidR="00774435" w:rsidRPr="00774435" w:rsidRDefault="00774435" w:rsidP="00774435">
      <w:pPr>
        <w:pStyle w:val="Frspaiere"/>
        <w:spacing w:line="276" w:lineRule="auto"/>
        <w:ind w:firstLine="567"/>
        <w:jc w:val="both"/>
        <w:rPr>
          <w:rFonts w:cstheme="minorHAnsi"/>
          <w:sz w:val="26"/>
          <w:szCs w:val="26"/>
        </w:rPr>
      </w:pPr>
      <w:r w:rsidRPr="00B30FD0">
        <w:rPr>
          <w:rFonts w:cstheme="minorHAnsi"/>
          <w:b/>
          <w:sz w:val="26"/>
          <w:szCs w:val="26"/>
        </w:rPr>
        <w:lastRenderedPageBreak/>
        <w:t>Art. 38</w:t>
      </w:r>
      <w:r w:rsidRPr="00774435">
        <w:rPr>
          <w:rFonts w:cstheme="minorHAnsi"/>
          <w:sz w:val="26"/>
          <w:szCs w:val="26"/>
        </w:rPr>
        <w:t xml:space="preserve"> - (1) Secţia pentru judecători are următoarele atribuţii referitoare la drepturile și cariera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propune Preşedintelui României numirea în funcţie şi eliberarea din funcţie 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numeşte judecătorii stagiari pe baza rezultatelor obţinute la examenul de absolvire a Institutului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eliberează din funcţie judecătorii stagiari;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îndeplinește atribuțiile prevăzute de lege cu privire la examenul de capacitate al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dispune promovarea judecătorilor în funcții de execuție și îndeplinește celelalte atribuții prevăzute de lege cu privire la concursul de promovare 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numeşte şi revocă din funcţie preşedintele, vicepreşedinţii şi preşedinţii de secţii ai Înaltei Curţi de Casaţie şi Justiţie;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7. numeşte, suspendă şi revocă din funcţii de conducere judecătorii, în condiţiile legii şi ale regulamentului și îndeplinește celelalte atribuții prevăzute de lege cu privire la numirea și revocarea din funcții de conducere a judecătorilor; </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dispune, în condiţiile legii, delegarea şi detaşarea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aprobă, în condiţiile legii, transferul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îndeplinește atribuțiile prevăzute de lege pentru numirea procurorilor în funcția de judecător;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11. aprobă tematica activităților de formare profesională continuă organizate în cadrul curților de apel, potrivit art. 85 alin. (1)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12. aprobă disciplinele cursurilor ce vor fi urmate de judecătorii care au primit calificativul "Nesatisfăcător" sau care au primit la două evaluări consecutive calificativul "Satisfăcător" și organizează și validează examenul prevăzut la art. 105 alin. (1)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13. soluţionează contestaţiile împotriva calificativelor acordate de comisiile de evaluare a activităţii profesionale a judecătorilor, constituite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14. îndeplinește atribuțiile prevăzute de lege pentru evaluarea activității profesionale a directorului Direcției de inspecție pentru judecători;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15. soluţionează contestaţiile împotriva calificativelor acordate inspectorilor judiciari cu funcţii de execuţie din cadrul Direcției de inspecție pentru judecători;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16. îndeplinește atribuțiile ce-i revin, potrivit legii, în procedura de  evaluare psihologică 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17. dispune suspendarea din funcţie 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18. ia măsuri pentru soluţionarea sesizărilor primite de la justiţiabili sau de la alte persoane privind conduita necorespunzătoare 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19. soluţionează opoziţiile formulate împotriva hotărârilor colegiilor de conducere ale Înaltei Curţi de Casaţie şi Justiţie şi curţilor de apel, prevăzute la art. 7 alin. (6)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20. desemnează candidatul pentru funcţia de preşedinte al Consiliului Superior al Magistraturii, în condiţiile art. 24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21. îndeplinește atribuțiile prevăzute de lege referitoare la procedura de revocare a membrilor aleși, judecători, ai Consiliului Superior al Magistraturii, în situaţia prevăzută la art. 57 alin. (1) lit. c)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22. constată dacă eroarea judiciară este urmarea exercitării funcţiei de către judecător cu rea-credinţă sau gravă neglijenţă și îndeplinește atribuțiile prevăzute în acest sens la art. 269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Secţia pentru judecători are următoarele atribuţii referitoare la organizarea și funcționarea instanțelor judecătorești: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convoacă adunările generale ale judecătorilor,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avizează proiectul de hotărâre a Guvernului privind numărul maxim de posturi pentru instanţe, inclusiv pentru instanţele militare;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3. aprobă măsurile pentru suplimentarea sau reducerea numărului de posturi pentru instanţe; </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avizează proiectul de ordin al preşedintelui Înaltei Curţi de Casaţie şi Justiţie privind majorarea sau reducerea schemelor de personal pentru curţile de apel, tribunale, tribunale specializate şi judecătorii;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aprobă numărul posturilor vacante temporar care se pot ocupa în cazurile prevăzute la art. 147 alin. (1) din Legea nr. 304/2022, pentru fiecare instanţă, la propunerea ordonatorilor de credite;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aprobă înfiinţarea şi desfiinţarea secţiilor curţilor de apel, ale instanţelor din circumscripţiile acestora, precum şi înfiinţarea sediilor secundare ale instanţelor judecătoreşti şi circumscripţiilor acestora,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aprobă înființarea și desființarea completurilor specializate de la nivelul curților de apel și tribunalelor, în condițiile art. 45 alin. (2) din Legea nr. 304/2022;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stabileşte categoriile de procese sau de cereri care se soluţionează în municipiul Bucureşti numai de anumite instanţe, cu respectarea competenţei materiale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9. la propunerea preşedinţilor curţilor de apel, stabileşte numărul vicepreşedinţilor curţilor de apel, ai tribunalelor, tribunalelor specializate şi judecătoriilor din reşedinţele de judeţ şi din municipiul Bucureşti, precum şi judecătoriile la care funcţionează un vicepreşedinte;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adoptă Regulamentul de ordine interioară al instanţelor judecătoreşti, precum şi celelalte regulamente, metodologii şi hotărâri date în competenţa Secţiei pentru judecători;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11. avizează proiectul de regulament privind implementarea la nivelul instanțelor judecătorești a Dosarului Electronic Național;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12. urmăreşte respectarea prevederilor legale şi regulamentare în domeniul organizării şi funcţionării instanţelor şi ia măsurile necesare înlăturării imediate a vulnerabilităţilor ce pot afecta buna desfăşurare a activităţii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13. îndeplinește atribuțiile ce revin Consiliului potrivit art. 34 alin. (2)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Secţia pentru judecători îndeplineşte orice alte atribuţii stabilite prin lege sau regulament.</w:t>
      </w:r>
    </w:p>
    <w:p w:rsidR="00774435" w:rsidRPr="00774435" w:rsidRDefault="00774435" w:rsidP="00774435">
      <w:pPr>
        <w:pStyle w:val="Frspaiere"/>
        <w:spacing w:line="276" w:lineRule="auto"/>
        <w:ind w:firstLine="567"/>
        <w:jc w:val="both"/>
        <w:rPr>
          <w:rFonts w:cstheme="minorHAnsi"/>
          <w:sz w:val="26"/>
          <w:szCs w:val="26"/>
        </w:rPr>
      </w:pPr>
      <w:r w:rsidRPr="00CD0816">
        <w:rPr>
          <w:rFonts w:cstheme="minorHAnsi"/>
          <w:b/>
          <w:sz w:val="26"/>
          <w:szCs w:val="26"/>
        </w:rPr>
        <w:t>Art. 39</w:t>
      </w:r>
      <w:r w:rsidRPr="00774435">
        <w:rPr>
          <w:rFonts w:cstheme="minorHAnsi"/>
          <w:sz w:val="26"/>
          <w:szCs w:val="26"/>
        </w:rPr>
        <w:t xml:space="preserve"> - (1) Secţia pentru judecători are dreptul, respectiv obligaţia corelativă de a se </w:t>
      </w:r>
      <w:r w:rsidRPr="009B2ED8">
        <w:rPr>
          <w:rFonts w:cstheme="minorHAnsi"/>
          <w:sz w:val="26"/>
          <w:szCs w:val="26"/>
        </w:rPr>
        <w:t>sesiza din oficiu pentru</w:t>
      </w:r>
      <w:r w:rsidRPr="00774435">
        <w:rPr>
          <w:rFonts w:cstheme="minorHAnsi"/>
          <w:sz w:val="26"/>
          <w:szCs w:val="26"/>
        </w:rPr>
        <w:t xml:space="preserve"> a apăra judecătorii împotriva oricărui act de imixtiune în activitatea profesională sau în legătură cu aceasta, care ar putea afecta independenţa sau imparţialitatea judecătorilor, precum şi împotriva oricărui act care ar crea suspiciuni cu privire la acestea. De asemenea, Secţia pentru judecători apără reputaţia profesională 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Judecătorul care consideră că independenţa, imparţialitatea sau reputaţia profesională îi este afectată în orice mod se poate adresa Consiliului Superior al Magistraturii. Preşedintele Consiliului dispune înaintarea cererii astfel formulate Inspecţiei Judiciare, în vederea efectuării de verificări sau, dacă acest lucru nu este necesar, Secţiei pentru judecători, în vederea soluţionării sale. În cazul în care este evident că aspectele invocate în cuprinsul cererii nu vizează activitatea profesională a judecătorului, lucrarea este analizată mai întâi în comisia de specialitate a Consiliului Superior al Magistraturii, care o înaintează preşedintelui Consiliului, pentru a aprecia asupra clasării.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Cererea de apărare a imparţialităţii sau a reputaţiei profesionale a unui judecător poate fi formulată doar de judecătorul vizat. Cererea cu acest obiect formulată de o altă persoană se clasează de preşedintele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Cererea de apărare a independenţei unui judecător formulată de o altă persoană decât judecătorul vizat este analizată mai întâi în comisia de specialitate a Consiliului Superior al Magistraturii, care, după caz, va dispune: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a) înaintarea cererii preşedintelui Consiliului pentru a sesiza Inspecţia Judiciară în vederea efectuării de verificări;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înaintarea cererii Secţiei pentru judecători a Consiliului, în vederea soluţionării sale, dacă nu este necesară efectuarea de verificări de către Inspecţia Judiciară;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înaintarea cererii preşedintelui Consiliului, pentru a aprecia asupra clasării, în cazul în care este evident că aspectele invocate în cuprinsul cererii nu vizează activitatea profesională a judecătorului.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Înaintarea cererilor/sesizărilor de apărare a independenţei, imparţialităţii sau a reputaţiei profesionale a judecătorilor către Inspecţia Judiciară, în vederea efectuării de verificări, se poate dispune de către Plenul Consiliului Superior al Magistraturii, Secţia pentru judecători sau de preşedintele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În urma efectuării verificărilor, Inspecţia Judiciară întocmeşte un raport, care, înainte de a fi prezentat Secţiei pentru judecători, se comunică judecătorului vizat, pentru a lua cunoştinţă de material şi, eventual, pentru a formula obiecţii.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Judecătorul în legătură cu care se efectuează verificările este invitat să participe la şedinţa Secţiei pentru judecători în cadrul căreia se discută raportul întocmit de Inspecţia Judiciară. Neprezentarea judecătorului nu împiedică soluţionarea cererii.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În situaţiile în care este afectată independenţa, imparţialitatea sau reputaţia profesională a unui judecător, Secţia pentru judecători dispune măsurile care se impun şi asigură publicarea acestora pe site-ul Consiliului Superior al Magistraturii, poate sesiza organul competent să decidă asupra măsurilor care se impun sau poate dispune orice altă măsură corespunzătoare,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La solicitarea judecătorului vizat, comunicatul publicat pe site-ul Consiliului Superior al Magistraturii va fi afişat la instituţia unde acesta îşi desfăşoară activitatea şi/sau publicat pe site-ul acestei instituţii.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În cazul în care judecătorul renunţă la cererea formulată potrivit alin. (2), chiar după publicarea lucrării sale în cuprinsul proiectului de ordine de zi, lucrarea este soluţionată pe cale administrativă de preşedintele Secţiei pentru judecători, care ia act de renunţare şi dispune închiderea lucrării.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(11) În cazul în care se formulează cereri repetitive, respectiv în cazul în care aspectele invocate în cuprinsul unor cereri/sesizări de apărare a independenţei, imparţialităţii sau reputaţiei profesionale a unui judecător fac obiectul unei alte cereri/sesizări, preşedintele Consiliului dispune conexarea acestora. Dacă cererea/sesizarea anterioară a fost deja soluţionată, lucrarea este analizată mai întâi în comisia de specialitate a Consiliului Superior </w:t>
      </w:r>
      <w:r w:rsidRPr="00774435">
        <w:rPr>
          <w:rFonts w:cstheme="minorHAnsi"/>
          <w:sz w:val="26"/>
          <w:szCs w:val="26"/>
        </w:rPr>
        <w:lastRenderedPageBreak/>
        <w:t>al Magistraturii, care va dispune înaintarea acesteia preşedintelui Consiliului pentru a aprecia asupra clasării.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(12) În cazul în care aspectele invocate în cuprinsul unor cereri/sesizări de apărare a independenţei, imparţialităţii sau reputaţiei profesionale a unui judecător fac obiectul unor proceduri disciplinare sau al unei cauze penale în care a fost dispusă continuarea urmăririi penale, în condiţiile prevăzute de Codul de procedură penală, soluţionarea cererii/sesizării poate fi amânată până la definitivarea cauzei disciplinare sau penale.</w:t>
      </w:r>
    </w:p>
    <w:p w:rsidR="00774435" w:rsidRPr="00774435" w:rsidRDefault="00774435" w:rsidP="00774435">
      <w:pPr>
        <w:pStyle w:val="Frspaiere"/>
        <w:spacing w:line="276" w:lineRule="auto"/>
        <w:ind w:firstLine="567"/>
        <w:jc w:val="both"/>
        <w:rPr>
          <w:rFonts w:cstheme="minorHAnsi"/>
          <w:sz w:val="26"/>
          <w:szCs w:val="26"/>
          <w:highlight w:val="yellow"/>
        </w:rPr>
      </w:pPr>
      <w:r w:rsidRPr="00CD0816">
        <w:rPr>
          <w:rFonts w:cstheme="minorHAnsi"/>
          <w:b/>
          <w:sz w:val="26"/>
          <w:szCs w:val="26"/>
        </w:rPr>
        <w:t>Art. 40</w:t>
      </w:r>
      <w:r w:rsidRPr="00774435">
        <w:rPr>
          <w:rFonts w:cstheme="minorHAnsi"/>
          <w:sz w:val="26"/>
          <w:szCs w:val="26"/>
        </w:rPr>
        <w:t xml:space="preserve"> – Secția pentru judecători soluţionează contestaţiile împotriva calificativelor acordate inspectorilor judiciari cu funcţii de execuţie din cadrul Direcției de inspecție pentru judecători, în termen de 30 de zile de la primirea acestora. Dispozițiile art. 24 alin. (2) – (6)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CD0816">
        <w:rPr>
          <w:rFonts w:cstheme="minorHAnsi"/>
          <w:b/>
          <w:sz w:val="26"/>
          <w:szCs w:val="26"/>
        </w:rPr>
        <w:t>Art. 41</w:t>
      </w:r>
      <w:r w:rsidRPr="00774435">
        <w:rPr>
          <w:rFonts w:cstheme="minorHAnsi"/>
          <w:sz w:val="26"/>
          <w:szCs w:val="26"/>
        </w:rPr>
        <w:t xml:space="preserve"> – (1) Secţia pentru judecători încuviinţează percheziţia, reţinerea, arestarea preventivă şi arestul la domiciliu cu privire la judecători. Secţia pentru judecători încuviinţează măsura controlului judiciar şi a controlului judiciar pe cauţiune dacă urmează a fi dispusă obligaţia de a nu exercita funcţia de judecător.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caz de infracţiune flagrantă, judecătorii pot fi reţinuţi şi supuşi percheziţiei potrivit legii, Secţia pentru judecători fiind informată de îndată de organul care a dispus reţinerea sau percheziţia.</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Secţia pentru judecători se pronunţă de îndată după primirea sesizării.</w:t>
      </w:r>
    </w:p>
    <w:p w:rsidR="00CD0816" w:rsidRPr="00774435" w:rsidRDefault="00CD0816" w:rsidP="00774435">
      <w:pPr>
        <w:pStyle w:val="Frspaiere"/>
        <w:spacing w:line="276" w:lineRule="auto"/>
        <w:ind w:firstLine="567"/>
        <w:jc w:val="both"/>
        <w:rPr>
          <w:rFonts w:cstheme="minorHAnsi"/>
          <w:sz w:val="26"/>
          <w:szCs w:val="26"/>
        </w:rPr>
      </w:pPr>
    </w:p>
    <w:p w:rsidR="00774435" w:rsidRPr="00CD0816" w:rsidRDefault="00774435" w:rsidP="00774435">
      <w:pPr>
        <w:pStyle w:val="Frspaiere"/>
        <w:spacing w:line="276" w:lineRule="auto"/>
        <w:ind w:firstLine="567"/>
        <w:jc w:val="both"/>
        <w:rPr>
          <w:rFonts w:cstheme="minorHAnsi"/>
          <w:b/>
          <w:sz w:val="26"/>
          <w:szCs w:val="26"/>
        </w:rPr>
      </w:pPr>
      <w:r w:rsidRPr="00CD0816">
        <w:rPr>
          <w:rFonts w:cstheme="minorHAnsi"/>
          <w:b/>
          <w:sz w:val="26"/>
          <w:szCs w:val="26"/>
        </w:rPr>
        <w:t>§ 2. Desfăşurarea lucrărilor Secţiei pentru judecători</w:t>
      </w:r>
    </w:p>
    <w:p w:rsidR="00774435" w:rsidRPr="00774435" w:rsidRDefault="00774435" w:rsidP="00774435">
      <w:pPr>
        <w:pStyle w:val="Frspaiere"/>
        <w:spacing w:line="276" w:lineRule="auto"/>
        <w:ind w:firstLine="567"/>
        <w:jc w:val="both"/>
        <w:rPr>
          <w:rFonts w:cstheme="minorHAnsi"/>
          <w:sz w:val="26"/>
          <w:szCs w:val="26"/>
        </w:rPr>
      </w:pPr>
      <w:r w:rsidRPr="00CD0816">
        <w:rPr>
          <w:rFonts w:cstheme="minorHAnsi"/>
          <w:b/>
          <w:sz w:val="26"/>
          <w:szCs w:val="26"/>
        </w:rPr>
        <w:t>Art. 42</w:t>
      </w:r>
      <w:r w:rsidRPr="00774435">
        <w:rPr>
          <w:rFonts w:cstheme="minorHAnsi"/>
          <w:sz w:val="26"/>
          <w:szCs w:val="26"/>
        </w:rPr>
        <w:t xml:space="preserve"> - (1) Lucrările Secţiei pentru judecători sunt legal constituite în prezenţa majorităţii membrilor acesteia şi sunt prezidate de preşedintele secţiei. În lipsa acestuia, şedinţa este prezidată de unul dintre membrii secţiei, ales cu votul majorităţii celor prezenţi.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La lucrările Secţiei pentru judecători participă preşedintele Înaltei Curţi de Casaţie şi Justiţie şi ministrul justiţiei.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Dispoziţiile art. 15 alin. (2) și alin. (6) - (8) și cele ale art. 16 - 19 se aplică în mod corespunzător şi în cazul lucrărilor Secţiei pentru judecători.</w:t>
      </w:r>
    </w:p>
    <w:p w:rsidR="00774435" w:rsidRPr="00774435" w:rsidRDefault="00774435" w:rsidP="00774435">
      <w:pPr>
        <w:pStyle w:val="Frspaiere"/>
        <w:spacing w:line="276" w:lineRule="auto"/>
        <w:ind w:firstLine="567"/>
        <w:jc w:val="both"/>
        <w:rPr>
          <w:rFonts w:cstheme="minorHAnsi"/>
          <w:sz w:val="26"/>
          <w:szCs w:val="26"/>
        </w:rPr>
      </w:pPr>
      <w:r w:rsidRPr="00CD0816">
        <w:rPr>
          <w:rFonts w:cstheme="minorHAnsi"/>
          <w:b/>
          <w:sz w:val="26"/>
          <w:szCs w:val="26"/>
        </w:rPr>
        <w:t>Art. 43</w:t>
      </w:r>
      <w:r w:rsidRPr="00774435">
        <w:rPr>
          <w:rFonts w:cstheme="minorHAnsi"/>
          <w:sz w:val="26"/>
          <w:szCs w:val="26"/>
        </w:rPr>
        <w:t xml:space="preserve"> - (1) Secţia pentru judecători se întruneşte ori de câte ori este necesar, la convocarea preşedintelui sau a majorităţii membrilor secţiei.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Ordinea de zi a lucrărilor Secţiei pentru judecători se aprobă de către aceasta, la propunerea preşedintelui secţiei.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(3) Publicarea proiectului ordinii de zi şi a proiectelor de hotărâri cu caracter normativ ce se supun votului Secţiei pentru judecători se realizează în condiţiile art. 20 alin. (3), care se aplică în mod corespunzător. În ordinea de zi publicată nu se includ cererile privind </w:t>
      </w:r>
      <w:r w:rsidRPr="00774435">
        <w:rPr>
          <w:rFonts w:cstheme="minorHAnsi"/>
          <w:sz w:val="26"/>
          <w:szCs w:val="26"/>
        </w:rPr>
        <w:lastRenderedPageBreak/>
        <w:t>încuviinţarea percheziţiei, reţinerii, arestării preventive sau arestului la domiciliu, controlului judiciar sau controlului judiciar pe cauțiune cu privire la judecători.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Lucrările Secţiei pentru judecători sunt, de regulă, publice. Secţia hotărăşte, cu majoritate de voturi, situaţiile în care şedinţele nu sunt publice. Şedinţele secţiei în care se soluţionează cererile privind încuviinţarea percheziţiei, reţinerii, arestării preventive sau arestului la domiciliu, controlului judiciar sau controlului judiciar pe cauțiune cu privire la judecători nu sunt publice. Dispoziţiile art. 20 alin. (5)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Dispoziţiile art. 21 referitoare la transparenţa decizională se aplică în mod corespunzător şi în cazul hotărârilor Secţiei pentru judecători cu caracter normativ.</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În situaţiile în care Secţia pentru judecători îndeplineşte rolul de instanţă de judecată în domeniul răspunderii disciplinare, precum şi la soluţionarea cererilor privind încuviinţarea percheziţiei, reţinerii, arestării preventive sau arestului la domiciliu, controlului judiciar sau controlului judiciar pe cauțiune cu privire la judecători, preşedintele Înaltei Curţi de Casaţie şi Justiţie şi ministrul justiţiei nu au drept de vot.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Hotărârile Secţiei pentru judecători prin care s-a soluţionat acţiunea disciplinară și cele prin care s-a dispus suspendarea din funcție în temeiul art. 197 alin. (1) lit. f) și g) din Legea nr. 303/2022 se redactează de Biroul grefa secţiilor, la momentul pronunțării.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Hotărârile Secţiei pentru judecători prin care au fost soluţionate cererile de încuviinţare a percheziţiei, reţinerii, arestării preventive sau arestului la domiciliu, controlului judiciar sau controlului judiciar pe cauțiune se redactează de Biroul grefa secţiilor în ziua în care au fost adoptate.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Dispoziţiile art. 20 alin. (6) - (9) şi ale art. 22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CD0816">
        <w:rPr>
          <w:rFonts w:cstheme="minorHAnsi"/>
          <w:b/>
          <w:sz w:val="26"/>
          <w:szCs w:val="26"/>
        </w:rPr>
        <w:t>Art. 44</w:t>
      </w:r>
      <w:r w:rsidRPr="00774435">
        <w:rPr>
          <w:rFonts w:cstheme="minorHAnsi"/>
          <w:sz w:val="26"/>
          <w:szCs w:val="26"/>
        </w:rPr>
        <w:t xml:space="preserve"> - Cererile având ca obiect încuviinţarea percheziţiei, reţinerii, arestului la domiciliu sau arestării preventive, controlului judiciar sau controlului judiciar pe cauțiune a judecătorilor se înregistrează într-un registru special nepublic, ţinut de Biroul grefa secţiilor, care va include: numărul curent, organul care a formulat cererea, termenul acordat pentru soluţionarea cererii, numărul hotărârii şi soluţia dispusă de Secţia pentru judecători şi data comunicării acesteia către parchetul sau instanţa care a solicitat încuviinţarea, după caz.</w:t>
      </w:r>
    </w:p>
    <w:p w:rsidR="00774435" w:rsidRPr="00774435" w:rsidRDefault="00774435" w:rsidP="00774435">
      <w:pPr>
        <w:pStyle w:val="Frspaiere"/>
        <w:spacing w:line="276" w:lineRule="auto"/>
        <w:ind w:firstLine="567"/>
        <w:jc w:val="both"/>
        <w:rPr>
          <w:rFonts w:cstheme="minorHAnsi"/>
          <w:sz w:val="26"/>
          <w:szCs w:val="26"/>
        </w:rPr>
      </w:pPr>
      <w:r w:rsidRPr="00CD0816">
        <w:rPr>
          <w:rFonts w:cstheme="minorHAnsi"/>
          <w:b/>
          <w:sz w:val="26"/>
          <w:szCs w:val="26"/>
        </w:rPr>
        <w:t>Art. 45</w:t>
      </w:r>
      <w:r w:rsidRPr="00774435">
        <w:rPr>
          <w:rFonts w:cstheme="minorHAnsi"/>
          <w:sz w:val="26"/>
          <w:szCs w:val="26"/>
        </w:rPr>
        <w:t xml:space="preserve"> - (1) Hotărârile prin care Secţia pentru judecători soluţionează cererile prevăzute la art. 44 primesc numere separate, ce vor conţine şi indicativul Np, şi vor cuprinde, în principal, următoarele elemente: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descrierea faptei pentru care s-a început urmărirea penală şi încadrarea juridică a acesteia;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b) motivele pentru care s-a solicitat încuviinţarea percheziţiei, reţinerii, arestului la domiciliu sau arestării preventive, controlului judiciar sau controlului judiciar pe cauțiune a judecătorului;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considerentele pentru care s-a admis sau s-a respins cererea;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temeiul de drept al soluţionării cererii de încuviinţare.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Hotărârile prevăzute la alin. (1) se tehnoredactează de îndată de Biroul grefa secţiilor şi se comunică organului care a formulat cererea. Aceste hotărâri nu se publică.</w:t>
      </w:r>
    </w:p>
    <w:p w:rsidR="00774435" w:rsidRPr="00774435" w:rsidRDefault="00774435" w:rsidP="00774435">
      <w:pPr>
        <w:pStyle w:val="Frspaiere"/>
        <w:spacing w:line="276" w:lineRule="auto"/>
        <w:ind w:firstLine="567"/>
        <w:jc w:val="both"/>
        <w:rPr>
          <w:rFonts w:cstheme="minorHAnsi"/>
          <w:sz w:val="26"/>
          <w:szCs w:val="26"/>
        </w:rPr>
      </w:pPr>
      <w:r w:rsidRPr="00CD0816">
        <w:rPr>
          <w:rFonts w:cstheme="minorHAnsi"/>
          <w:b/>
          <w:sz w:val="26"/>
          <w:szCs w:val="26"/>
        </w:rPr>
        <w:t>Art. 46</w:t>
      </w:r>
      <w:r w:rsidRPr="00774435">
        <w:rPr>
          <w:rFonts w:cstheme="minorHAnsi"/>
          <w:sz w:val="26"/>
          <w:szCs w:val="26"/>
        </w:rPr>
        <w:t xml:space="preserve"> - (1) Registrul prevăzut la art. 44 şi dosarele având ca obiect cereri de încuviinţare a percheziţiei, reţinerii, arestării preventive sau arestului la domiciliu, controlului judiciar sau controlului judiciar pe cauțiune al judecătorilor se arhivează de Biroul grefa secţiilor.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Dosarul de încuviinţare şi anexele acestuia nu pot fi consultate şi copiate. De asemenea, informaţiile în legătură cu documentele conţinute de acestea nu pot fi comunicate.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Parchetul va comunica de îndată Consiliului că a fost efectuată percheziţia sau, după caz, că a fost luată măsura reţinerii, controlului judiciar ori controlului judiciar pe cauțiune.</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După judecarea propunerii de arestare preventivă, arest la domiciliu, control judiciar sau control judiciar pe cauțiune, preşedintele completului de judecată comunică de îndată Consiliului soluţia adoptată.</w:t>
      </w:r>
    </w:p>
    <w:p w:rsidR="00CD0816" w:rsidRPr="00774435" w:rsidRDefault="00CD0816" w:rsidP="00774435">
      <w:pPr>
        <w:pStyle w:val="Frspaiere"/>
        <w:spacing w:line="276" w:lineRule="auto"/>
        <w:ind w:firstLine="567"/>
        <w:jc w:val="both"/>
        <w:rPr>
          <w:rFonts w:cstheme="minorHAnsi"/>
          <w:sz w:val="26"/>
          <w:szCs w:val="26"/>
        </w:rPr>
      </w:pPr>
    </w:p>
    <w:p w:rsidR="00774435" w:rsidRPr="00CD0816" w:rsidRDefault="00774435" w:rsidP="00774435">
      <w:pPr>
        <w:pStyle w:val="Frspaiere"/>
        <w:spacing w:line="276" w:lineRule="auto"/>
        <w:ind w:firstLine="567"/>
        <w:jc w:val="both"/>
        <w:rPr>
          <w:rFonts w:cstheme="minorHAnsi"/>
          <w:b/>
          <w:sz w:val="26"/>
          <w:szCs w:val="26"/>
        </w:rPr>
      </w:pPr>
      <w:r w:rsidRPr="00CD0816">
        <w:rPr>
          <w:rFonts w:cstheme="minorHAnsi"/>
          <w:b/>
          <w:sz w:val="26"/>
          <w:szCs w:val="26"/>
        </w:rPr>
        <w:t>§ 3. Comisiile de specialitate ale Secţiei pentru judecători</w:t>
      </w:r>
    </w:p>
    <w:p w:rsidR="00774435" w:rsidRPr="00774435" w:rsidRDefault="00774435" w:rsidP="00774435">
      <w:pPr>
        <w:pStyle w:val="Frspaiere"/>
        <w:spacing w:line="276" w:lineRule="auto"/>
        <w:ind w:firstLine="567"/>
        <w:jc w:val="both"/>
        <w:rPr>
          <w:rFonts w:cstheme="minorHAnsi"/>
          <w:sz w:val="26"/>
          <w:szCs w:val="26"/>
        </w:rPr>
      </w:pPr>
      <w:r w:rsidRPr="00CD0816">
        <w:rPr>
          <w:rFonts w:cstheme="minorHAnsi"/>
          <w:b/>
          <w:sz w:val="26"/>
          <w:szCs w:val="26"/>
        </w:rPr>
        <w:t>Art. 47</w:t>
      </w:r>
      <w:r w:rsidRPr="00774435">
        <w:rPr>
          <w:rFonts w:cstheme="minorHAnsi"/>
          <w:sz w:val="26"/>
          <w:szCs w:val="26"/>
        </w:rPr>
        <w:t xml:space="preserve"> - (1) Pentru exercitarea atribuţiilor Secţiei pentru judecători, în cadrul Consiliului se organizează comisii de specialitate. Acestea au rol de structuri pregătitoare de specialitate pentru secţie.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Numărul, denumirea, componenţa nominală, domeniul de activitate şi atribuţiile comisiilor se stabilesc prin hotărâre a Secţiei pentru judecători.</w:t>
      </w:r>
    </w:p>
    <w:p w:rsidR="00774435" w:rsidRPr="00774435" w:rsidRDefault="00774435" w:rsidP="00774435">
      <w:pPr>
        <w:pStyle w:val="Frspaiere"/>
        <w:spacing w:line="276" w:lineRule="auto"/>
        <w:ind w:firstLine="567"/>
        <w:jc w:val="both"/>
        <w:rPr>
          <w:rFonts w:cstheme="minorHAnsi"/>
          <w:sz w:val="26"/>
          <w:szCs w:val="26"/>
        </w:rPr>
      </w:pPr>
      <w:r w:rsidRPr="00CD0816">
        <w:rPr>
          <w:rFonts w:cstheme="minorHAnsi"/>
          <w:b/>
          <w:sz w:val="26"/>
          <w:szCs w:val="26"/>
        </w:rPr>
        <w:t>Art. 48</w:t>
      </w:r>
      <w:r w:rsidRPr="00774435">
        <w:rPr>
          <w:rFonts w:cstheme="minorHAnsi"/>
          <w:sz w:val="26"/>
          <w:szCs w:val="26"/>
        </w:rPr>
        <w:t xml:space="preserve"> - (1) Comisiile sunt formate din membri ai Secţiei pentru judecători. La lucrările comisiilor pot participa ca invitați şi membrii aleşi ai Consiliului, reprezentanţi ai societăţii civile.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Dispoziţiile art. 27 alin. (2), art. 28 şi 29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033450">
        <w:rPr>
          <w:rFonts w:cstheme="minorHAnsi"/>
          <w:b/>
          <w:sz w:val="26"/>
          <w:szCs w:val="26"/>
        </w:rPr>
        <w:t>Art. 49</w:t>
      </w:r>
      <w:r w:rsidRPr="00774435">
        <w:rPr>
          <w:rFonts w:cstheme="minorHAnsi"/>
          <w:sz w:val="26"/>
          <w:szCs w:val="26"/>
        </w:rPr>
        <w:t xml:space="preserve"> - Comisiile de specialitate au, în principal,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analizează şi propun spre soluţionare punctele înscrise pe ordinea de zi a Secţiei pentru judecători, cu excepţia celor în materie disciplinară şi a celor cu caracter individual privind cariera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b) înaintează proiecte de hotărâri ce se supun includerii pe ordinea de zi şi aprobării în Secţia pentru judecători, cu excepţia celor în materie disciplinară şi a celor cu caracter individual privind cariera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analizează solicitările venite din partea membrilor Consiliului, a asociaţiilor profesionale, a organizaţiilor societăţii civile, a altor autorităţi şi instituţii publice în domeniul de activitate al Consiliului şi stabilesc priorităţi de activitate tematică;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alte atribuţii stabilite prin lege, regulament sau prin hotărârea prevăzută la art. 47 alin. (2).</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50</w:t>
      </w:r>
      <w:r w:rsidRPr="00774435">
        <w:rPr>
          <w:rFonts w:cstheme="minorHAnsi"/>
          <w:sz w:val="26"/>
          <w:szCs w:val="26"/>
        </w:rPr>
        <w:t xml:space="preserve"> - (1) Secţia pentru judecători stabileşte anual coordonatorul fiecărei comisii, la propunerea membrilor acesteia.</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Dispoziţiile art. 31 alin. (2), art. 32 alin. (2) - (5) şi ale art. 33 - 37 se aplică în mod corespunzător.</w:t>
      </w:r>
    </w:p>
    <w:p w:rsidR="009B2ED8" w:rsidRPr="00774435" w:rsidRDefault="009B2ED8" w:rsidP="00774435">
      <w:pPr>
        <w:pStyle w:val="Frspaiere"/>
        <w:spacing w:line="276" w:lineRule="auto"/>
        <w:ind w:firstLine="567"/>
        <w:jc w:val="both"/>
        <w:rPr>
          <w:rFonts w:cstheme="minorHAnsi"/>
          <w:sz w:val="26"/>
          <w:szCs w:val="26"/>
        </w:rPr>
      </w:pPr>
    </w:p>
    <w:p w:rsidR="00774435" w:rsidRPr="009B2ED8" w:rsidRDefault="00774435" w:rsidP="00774435">
      <w:pPr>
        <w:pStyle w:val="Frspaiere"/>
        <w:spacing w:line="276" w:lineRule="auto"/>
        <w:ind w:firstLine="567"/>
        <w:jc w:val="both"/>
        <w:rPr>
          <w:rFonts w:cstheme="minorHAnsi"/>
          <w:b/>
          <w:sz w:val="26"/>
          <w:szCs w:val="26"/>
        </w:rPr>
      </w:pPr>
      <w:r w:rsidRPr="009B2ED8">
        <w:rPr>
          <w:rFonts w:cstheme="minorHAnsi"/>
          <w:b/>
          <w:sz w:val="26"/>
          <w:szCs w:val="26"/>
        </w:rPr>
        <w:t>§ 4. Activitatea Secţiei pentru judecători în materia răspunderii disciplinare şi în materia încălcării normelor de conduită</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51</w:t>
      </w:r>
      <w:r w:rsidRPr="00774435">
        <w:rPr>
          <w:rFonts w:cstheme="minorHAnsi"/>
          <w:sz w:val="26"/>
          <w:szCs w:val="26"/>
        </w:rPr>
        <w:t xml:space="preserve"> - Consiliul îndeplineşte, prin Secţia de judecători, rolul de instanţă de judecată în domeniul răspunderii disciplinare a judecătorilor pentru faptele prevăzute la art. 271 din Legea nr. 303/2022.</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52</w:t>
      </w:r>
      <w:r w:rsidRPr="00774435">
        <w:rPr>
          <w:rFonts w:cstheme="minorHAnsi"/>
          <w:sz w:val="26"/>
          <w:szCs w:val="26"/>
        </w:rPr>
        <w:t xml:space="preserve"> - Acţiunea disciplinară în cazul abaterilor săvârşite de judecători se exercită de Inspecţia Judiciară, prin inspectorul judiciar.</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53</w:t>
      </w:r>
      <w:r w:rsidRPr="00774435">
        <w:rPr>
          <w:rFonts w:cstheme="minorHAnsi"/>
          <w:sz w:val="26"/>
          <w:szCs w:val="26"/>
        </w:rPr>
        <w:t xml:space="preserve"> - (1) După primirea sesizării în vederea soluţionării acţiunii disciplinare, preşedintele Secţiei pentru judecători fixează termenul de judecată şi dispune citarea judecătorului, căruia i se comunică, în copie, acţiunea disciplinară, precum şi a Inspecţiei Judiciare.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Primul termen de judecată va fi stabilit astfel încât de la data primirii citaţiei judecătorul cercetat disciplinar să aibă la dispoziţie cel puţin 15 zile pentru a-şi pregăti apărarea.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Acţiunea disciplinară este susţinută în faţa secţiilor de către unul dintre inspectorii judiciari care a exercitat-o şi, numai în caz de imposibilitate a tuturor inspectorilor judiciari care au exercitat acţiunea, de către un inspector judiciar desemnat de inspectorul-şef.</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Judecătorul poate fi reprezentat de un alt judecător ori procuror sau poate fi asistat ori reprezentat de un avocat. Neprezentarea judecătorului cercetat la judecarea acţiunii nu împiedică desfăşurarea în continuare a judecăţii.</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54</w:t>
      </w:r>
      <w:r w:rsidRPr="00774435">
        <w:rPr>
          <w:rFonts w:cstheme="minorHAnsi"/>
          <w:sz w:val="26"/>
          <w:szCs w:val="26"/>
        </w:rPr>
        <w:t xml:space="preserve"> - (1) În procedura disciplinară în faţa Secției pentru judecători este posibilă conexarea mai multor acţiuni disciplinare care vizează acelaşi judecător, inclusiv în cazurile în </w:t>
      </w:r>
      <w:r w:rsidRPr="00774435">
        <w:rPr>
          <w:rFonts w:cstheme="minorHAnsi"/>
          <w:sz w:val="26"/>
          <w:szCs w:val="26"/>
        </w:rPr>
        <w:lastRenderedPageBreak/>
        <w:t>care acţiunea disciplinară s-a exercitat şi faţă de alţi judecători, precum şi a acţiunilor disciplinare între care există o strânsă legătură. Excepţia conexităţii se poate invoca din oficiu sau de părţi la primul termen de judecată cu procedura completă şi se soluţionează prin încheiere motivată.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Secţia pentru judecători  în materie disciplinară este obligată să pună în discuţia părţilor toate cererile, excepţiile, împrejurările de fapt sau temeiurile de drept prezentate de ele, potrivit legii, sau invocate din oficiu. Instanţa disciplinară se pronunţă mai întâi asupra excepţiilor care fac de prisos judecata în fond a acţiunii disciplinare.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Secţia pentru judecători va putea dispune chiar din oficiu administrarea oricăror probe necesare soluţionării acţiunii disciplinare, care vor fi puse în discuţia părţilor.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procedura disciplinară în faţa Secției pentru judecători nu este admisibilă formularea unor cereri de intervenţie accesorie.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Cererea de recuzare a membrilor Secției pentru judecători în materie disciplinară este admisibilă numai în situaţiile prevăzute la art. 49 alin. (6) din Legea nr. 305/2022 și se soluționează de Secția pentru judecători în aceeași compunere.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Toate motivele de nulitate a acţiunii disciplinare se invocă, sub sancţiunea decăderii, la primul termen de judecată cu procedura completă.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Secţia pentru judecători în materie disciplinară poate, din oficiu sau la solicitarea părţilor, să schimbe încadrarea juridică a abaterilor disciplinare pentru care s-a dispus exercitarea acţiunii disciplinare. În toate cazurile, instanţa disciplinară este obligată să pună în discuţia părţilor schimbarea încadrării, iar, la solicitarea acestora, să le acorde un termen pentru a depune concluzii scrise cu privire la schimbarea de încadrare. Asupra schimbării de încadrare secția se pronunţă prin încheiere motivată.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Dispoziţiile art. 15 alin. (2)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În cursul judecării acţiunii disciplinare, părţile au dreptul să ia cunoştinţă de toate actele dosarului şi pot solicita administrarea de probe.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În zilele stabilite pentru judecată, Biroul grefa secţiilor pune la dispoziţia părţilor dosarul cauzei, pentru studiu, cu cel puţin 30 de minute înainte de începerea şedinţei.</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55</w:t>
      </w:r>
      <w:r w:rsidRPr="00774435">
        <w:rPr>
          <w:rFonts w:cstheme="minorHAnsi"/>
          <w:sz w:val="26"/>
          <w:szCs w:val="26"/>
        </w:rPr>
        <w:t xml:space="preserve"> - (1) Pe durata procedurii disciplinare, Secţia pentru judecători, din oficiu sau la propunerea inspectorului judiciar, poate dispune suspendarea din funcţie a judecătorului, până la soluţionarea definitivă a acţiunii disciplinare, dacă exercitarea în continuare a funcţiei ar putea afecta desfăşurarea cu imparţialitate a procedurilor disciplinare sau dacă procedura disciplinară este de natură să aducă atingere gravă prestigiului justiţiei. </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(2) Preşedintele secţiei dispune citarea Inspecţiei Judiciare şi, dacă nu este prezent, a judecătorului vizat, căruia i se comunică, în copie, propunerea inspectorului judiciar de </w:t>
      </w:r>
      <w:r w:rsidRPr="00774435">
        <w:rPr>
          <w:rFonts w:cstheme="minorHAnsi"/>
          <w:sz w:val="26"/>
          <w:szCs w:val="26"/>
        </w:rPr>
        <w:lastRenderedPageBreak/>
        <w:t>suspendare din funcţie. În cazul suspendării din oficiu, dacă judecătorul vizat nu este prezent, preşedintele secţiei dispune citarea acestuia cu menţiunea că urmează a fi pusă în discuţie suspendarea din funcţie.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Cererea se soluţionează de urgenţă. Dispoziţiile art. 53 alin. (1), (3) şi (4) şi ale art. 54 alin. (2) – (5) și (7) – (10)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(4) Hotărârea prin care s-a dispus suspendarea din funcţie se redactează, obligatoriu, la momentul pronunţării şi se comunică, de îndată, în scris, judecătorului vizat. Până la data comunicării hotărârii judecătorului vizat, aceasta nu produce efecte în ceea ce priveşte cariera şi drepturile acestuia. </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Hotărârea prevăzută la alin. (4) poate fi atacată cu contestaţie în termen de 5 zile de la comunicare de către judecătorul suspendat din funcţie. Competenţa soluţionării contestaţiei aparţine Completului de 5 judecători al Înaltei Curţi de Casaţie şi Justiţie, din care nu pot face parte membrii cu drept de vot ai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Contestaţia se soluţionează de urgenţă şi cu precădere şi nu suspendă executarea hotărârii secţiei Consiliului Superior al Magistraturii. Hotărârea instanţei este definitivă.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Până la soluţionarea contestaţiei, instanţa poate dispune, la cerere, suspendarea executării hotărârii.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Dacă hotărârea prin care s-a dispus suspendarea din funcţie a judecătorului este desfiinţată, suspendarea din funcţie încetează, iar acesta este repus în situaţia anterioară, i se plătesc drepturile băneşti de care a fost lipsit pe perioada suspendării din funcţie şi i se recunoaşte vechimea în funcţia de judecător pe această perioadă. Drepturile băneşti acordate sunt majorate, indexate şi reactualizate la data plăţii, incluzând şi dobânda legală penalizatoare.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Măsura suspendării poate fi reevaluată oricând pe durata judecării acţiunii disciplinare până la pronunţarea hotărârii de către secţia corespunzătoare.</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56</w:t>
      </w:r>
      <w:r w:rsidRPr="00774435">
        <w:rPr>
          <w:rFonts w:cstheme="minorHAnsi"/>
          <w:sz w:val="26"/>
          <w:szCs w:val="26"/>
        </w:rPr>
        <w:t xml:space="preserve"> - (1) Membrul Consiliului Superior al Magistraturii faţă de care se exercită acţiunea disciplinară nu participă la lucrările Secţiei pentru judecători în care se judecă această acţiune.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Membrii secţiei Consiliului deliberează în secret asupra acţiunii disciplinare.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Secţia Consiliului, în cazul în care constată că sesizarea este întemeiată, aplică una dintre sancţiunile disciplinare prevăzute de lege, în raport cu gravitatea abaterii disciplinare săvârşite de judecător şi cu circumstanţele personale ale acestuia.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Secţia pentru judecători soluţionează acţiunea disciplinară printr-o hotărâre care cuprinde, în principal, următoarele: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descrierea faptei care constituie abatere disciplinară şi încadrarea juridică a acesteia;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b) temeiul de drept al aplicării sancţiunii;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motivele pentru care au fost înlăturate apărările formulate de judecător;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sancţiunea aplicată şi motivele care au stat la baza aplicării acesteia;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calea de atac şi termenul în care hotărârea poate fi atacată;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instanţa competentă să judece calea de atac.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Dispoziţiile alin. (4) se completează cu dispoziţiile Codului de procedură civilă privind cuprinsul hotărârii.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Hotărârea se semnează de judecătorul care a prezidat lucrările Secţiei pentru judecători, precum şi de membrii secţiei care au participat la soluţionarea acţiunii disciplinare.</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57</w:t>
      </w:r>
      <w:r w:rsidRPr="00774435">
        <w:rPr>
          <w:rFonts w:cstheme="minorHAnsi"/>
          <w:sz w:val="26"/>
          <w:szCs w:val="26"/>
        </w:rPr>
        <w:t xml:space="preserve"> - (1) Hotărârile Secţiei pentru judecători prin care s-a soluţionat acţiunea disciplinară se redactează de către Biroul grefa secţiilor, obligatoriu la momentul pronunțării, şi se comunică, de îndată, în scris, judecătorului vizat, precum şi Inspecţiei Judiciare. Comunicarea hotărârilor este asigurată de Secretariatul general al Consiliului, prin intermediul Biroului grefa secţiilor. Până la data comunicării hotărârii judecătorului vizat, aceasta nu produce efecte în ceea ce priveşte cariera şi drepturile acestuia.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Împotriva hotărârilor prevăzute la alin. (1) se poate exercita recurs în termen de 15 zile de la comunicare de către judecătorul sancţionat ori, după caz, de Inspecţia Judiciară.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Competenţa soluţionării recursului aparţine Completului de 5 judecători al Înaltei Curţi de Casaţie şi Justiţie. Din Completul de 5 judecători nu pot face parte membrii cu drept de vot ai Consiliului Superior al Magistraturii sau judecătorul sancţionat disciplinar.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Recursul declarat împotriva hotărârii prevăzute la alin. (1) se depune la preşedintele Consiliului, care dispune înregistrarea acestuia şi transmiterea, împreună cu dosarul cauzei, de îndată, la Înalta Curte de Casaţie şi Justiţie.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Recursul suspendă executarea hotărârii secţiei de aplicare a sancţiunii disciplinare.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Hotărârea prin care se soluţionează recursul prevăzut la alin. (2) este definitivă.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În cazul în care s-a dispus excluderea din magistratură a unui judecător, hotărârea definitivă se transmite Preşedintelui României, în vederea emiterii decretului de eliberare din funcţie.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În perioada cuprinsă între data comunicării hotărârii Secţiei pentru judecători de aplicare a sancţiunii disciplinare a excluderii din magistratură şi data eliberării din funcţie, judecătorul este suspendat din funcţie, dacă Secţia pentru judecători apreciază că se impune această măsură în raport cu natura şi gravitatea faptei şi urmările acesteia. Dispozițiile art. 55 alin. (4) – (9)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58</w:t>
      </w:r>
      <w:r w:rsidRPr="00774435">
        <w:rPr>
          <w:rFonts w:cstheme="minorHAnsi"/>
          <w:sz w:val="26"/>
          <w:szCs w:val="26"/>
        </w:rPr>
        <w:t xml:space="preserve"> - (1) Hotărârile rămase definitive se comunică, prin grija Biroului grefa secţiilor, judecătorului, precum şi Direcţiei resurse umane şi organizare din cadrul Consiliului, în </w:t>
      </w:r>
      <w:r w:rsidRPr="00774435">
        <w:rPr>
          <w:rFonts w:cstheme="minorHAnsi"/>
          <w:sz w:val="26"/>
          <w:szCs w:val="26"/>
        </w:rPr>
        <w:lastRenderedPageBreak/>
        <w:t>vederea luării măsurilor corespunzătoare, conform legii. Hotărârile definitive anonimizate se publică în aplicaţia EMAP.</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Hotărârile prin care s-a dispus aplicarea vreuneia dintre sancţiunile disciplinare prevăzute la art. 273 lit. b) - e) din Legea nr. 303/2022, se comunică, după caz, şi preşedintelui Înaltei Curţi de Casaţie şi Justiţie sau preşedintelui curţii de apel în a cărei circumscripţie funcţionează instanţa la care îşi desfăşoară activitatea judecătorul sancţionat, în vederea luării măsurilor corespunzătoare, potrivit atribuţiilor ce le revin.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În cazul aplicării sancţiunii mutării disciplinare, hotărârea definitivă se comunică şi preşedintelui curţii de apel în a cărei circumscripţie funcţionează instanţa la care s-a dispus mutarea disciplinară a judecătorului sancţionat.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cazul aplicării sancţiunii retrogradării în grad profesional, hotărârea definitivă se comunică şi preşedintelui curţii de apel în a cărei circumscripţie se află instanţa la care urmează să funcţioneze judecătorul sancţionat.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Pentru evidenţa activităţii secţiei în materie disciplinară se întocmesc şi se păstrează: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opisul alfabetic, în care se trec numele şi prenumele sau, după caz, denumirea părţilor din dosar, precum şi numărul dosarului;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registrul de dosare având ca obiect acţiuni disciplinare, în care se menţionează, pentru fiecare dosar trecut în ordinea numerică: primul termen de judecată şi termenele ulterioare; circuitul dosarului; numărul şi data hotărârii secţiei, soluţia pe scurt; data declarării căii de atac, data trimiterii dosarului la instanţă, soluţia pronunţată de instanţă, comunicările făcute, date privind punerea în executare a sancţiunii disciplinare aplicate;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condica şedinţelor secţiilor în materie disciplinară, în care se trec dosarele din fiecare şedinţă, noul termen de judecată în caz de amânare a judecăţii, hotărârea pronunţată şi numărul acesteia.</w:t>
      </w:r>
    </w:p>
    <w:p w:rsidR="00774435" w:rsidRPr="00774435" w:rsidRDefault="00774435" w:rsidP="00774435">
      <w:pPr>
        <w:pStyle w:val="Frspaiere"/>
        <w:spacing w:line="276" w:lineRule="auto"/>
        <w:ind w:firstLine="567"/>
        <w:jc w:val="both"/>
        <w:rPr>
          <w:rFonts w:cstheme="minorHAnsi"/>
          <w:sz w:val="26"/>
          <w:szCs w:val="26"/>
        </w:rPr>
      </w:pPr>
      <w:r w:rsidRPr="009B2ED8">
        <w:rPr>
          <w:rFonts w:cstheme="minorHAnsi"/>
          <w:b/>
          <w:sz w:val="26"/>
          <w:szCs w:val="26"/>
        </w:rPr>
        <w:t>Art. 59</w:t>
      </w:r>
      <w:r w:rsidRPr="00774435">
        <w:rPr>
          <w:rFonts w:cstheme="minorHAnsi"/>
          <w:sz w:val="26"/>
          <w:szCs w:val="26"/>
        </w:rPr>
        <w:t xml:space="preserve"> - (1) Sesizările privind încălcarea de către judecători a normelor de conduită reglementate de Codul deontologic al judecătorilor şi procurorilor înregistrate la Consiliul Superior al Magistraturii se transmit de preşedinte Inspecţiei Judiciare, în termen de 5 zile de la înregistrare, în vederea realizării de verificări.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cursul verificării, judecătorul în cauză are dreptul de a fi ascultat şi de a formula apărările pe care le consideră necesare.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Rezultatul verificărilor se consemnează într-un raport, care se înaintează Secţiei pentru judecători.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(4) Secţia soluţionează şi sesizările prin care inspectorii judiciari constată, în urma efectuării de verificări cu privire la activitatea necorespunzătoare a unui judecător, că </w:t>
      </w:r>
      <w:r w:rsidRPr="00774435">
        <w:rPr>
          <w:rFonts w:cstheme="minorHAnsi"/>
          <w:sz w:val="26"/>
          <w:szCs w:val="26"/>
        </w:rPr>
        <w:lastRenderedPageBreak/>
        <w:t>exercitarea acţiunii disciplinare nu se justifică, dar există indicii privind încălcarea normelor de conduită reglementate de Codul deontologic al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După primirea raportului prevăzut la alin. (3) sau, după caz, a sesizării prevăzute la alin.</w:t>
      </w:r>
      <w:r w:rsidR="00CB2FAE">
        <w:rPr>
          <w:rFonts w:cstheme="minorHAnsi"/>
          <w:sz w:val="26"/>
          <w:szCs w:val="26"/>
        </w:rPr>
        <w:t xml:space="preserve"> </w:t>
      </w:r>
      <w:r w:rsidRPr="00774435">
        <w:rPr>
          <w:rFonts w:cstheme="minorHAnsi"/>
          <w:sz w:val="26"/>
          <w:szCs w:val="26"/>
        </w:rPr>
        <w:t>(4), preşedintele Secţiei pentru judecători fixează de îndată termenul pentru soluţionarea sesizării.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La termenul stabilit, dacă se constată că nu există indicii privind încălcarea normelor de conduită reglementate de Codul deontologic al judecătorilor şi procurorilor, secţia dispune, prin hotărâre, respingerea sesizării.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Dacă se constată că ar putea exista indicii privind încălcarea normelor de conduită, secţia acordă un alt termen pentru soluţionare şi dispune încunoştinţarea judecătorului, căruia i se comunică, în copie, actul de sesizare şi raportul întocmit de Inspecţia Judiciară.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Încunoştinţarea judecătorului se face cu cel puţin 15 zile înaintea termenului stabilit conform alin. (7).</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Judecătorul are dreptul de a fi ascultat şi poate fi asistat sau reprezentat de un avocat, judecător sau procuror.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Judecătorul ori, după caz, avocatul acestuia are dreptul să ia cunoştinţă de toate actele dosarului şi poate solicita administrarea de probe în apărare.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(11) Secţia pentru judecători poate dispune, din oficiu, administrarea oricăror probe necesare soluţionării sesizării.</w:t>
      </w:r>
    </w:p>
    <w:p w:rsidR="00774435" w:rsidRPr="00774435" w:rsidRDefault="00774435" w:rsidP="00774435">
      <w:pPr>
        <w:pStyle w:val="Frspaiere"/>
        <w:spacing w:line="276" w:lineRule="auto"/>
        <w:ind w:firstLine="567"/>
        <w:jc w:val="both"/>
        <w:rPr>
          <w:rFonts w:cstheme="minorHAnsi"/>
          <w:sz w:val="26"/>
          <w:szCs w:val="26"/>
        </w:rPr>
      </w:pPr>
      <w:r w:rsidRPr="00CB2FAE">
        <w:rPr>
          <w:rFonts w:cstheme="minorHAnsi"/>
          <w:b/>
          <w:sz w:val="26"/>
          <w:szCs w:val="26"/>
        </w:rPr>
        <w:t>Art. 60</w:t>
      </w:r>
      <w:r w:rsidRPr="00774435">
        <w:rPr>
          <w:rFonts w:cstheme="minorHAnsi"/>
          <w:sz w:val="26"/>
          <w:szCs w:val="26"/>
        </w:rPr>
        <w:t xml:space="preserve"> - (1) Membrii Secţiei pentru judecători deliberează în secret asupra sesizării. Dacă sesizarea este întemeiată, secţia constată, prin hotărâre, încălcarea normelor de conduită reglementate de Codul deontologic al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Dacă sesizarea nu este întemeiată, secţia o respinge prin hotărâre.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Constatarea încălcării normelor de conduită reglementate de Codul deontologic al judecătorilor şi procurorilor poate fi făcută numai dacă secţia a fost sesizată în termen de cel mult un an de la data săvârşirii acesteia.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Hotărârea se redactează în termen de 20 de zile de la pronunţare, de către Biroul grefa secţiilor, şi se comunică de îndată judecătorului şi Inspecţiei Judiciare.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(5) Hotărârea Secţiei pentru judecători poate fi atacată la Secţia de contencios administrativ și fiscal a Înaltei Curți de Casație și Justiție, în condițiile art. 29 alin. (6) și (7) din Legea nr. 305/2022. </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După ce hotărârea secţiei a rămas definitivă, Biroul grefa secţiilor îi comunică, în scris, persoanei care a formulat sesizarea cu privire la conduita judecătorului modul în care a fost soluţionată sesizarea.</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(7) Hotărârea secţiei prin care se constată încălcarea normelor de conduită reglementate de Codul deontologic al judecătorilor şi procurorilor, rămasă definitivă, se depune la dosarul profesional al judecătorului.</w:t>
      </w:r>
    </w:p>
    <w:p w:rsidR="00CB2FAE" w:rsidRPr="00774435" w:rsidRDefault="00CB2FAE" w:rsidP="00774435">
      <w:pPr>
        <w:pStyle w:val="Frspaiere"/>
        <w:spacing w:line="276" w:lineRule="auto"/>
        <w:ind w:firstLine="567"/>
        <w:jc w:val="both"/>
        <w:rPr>
          <w:rFonts w:cstheme="minorHAnsi"/>
          <w:sz w:val="26"/>
          <w:szCs w:val="26"/>
        </w:rPr>
      </w:pPr>
    </w:p>
    <w:p w:rsidR="00774435" w:rsidRPr="00CB2FAE" w:rsidRDefault="00774435" w:rsidP="00774435">
      <w:pPr>
        <w:pStyle w:val="Frspaiere"/>
        <w:spacing w:line="276" w:lineRule="auto"/>
        <w:ind w:firstLine="567"/>
        <w:jc w:val="both"/>
        <w:rPr>
          <w:rFonts w:cstheme="minorHAnsi"/>
          <w:b/>
          <w:sz w:val="26"/>
          <w:szCs w:val="26"/>
        </w:rPr>
      </w:pPr>
      <w:r w:rsidRPr="00CB2FAE">
        <w:rPr>
          <w:rFonts w:cstheme="minorHAnsi"/>
          <w:b/>
          <w:sz w:val="26"/>
          <w:szCs w:val="26"/>
        </w:rPr>
        <w:t>Secţiunea a 4-a</w:t>
      </w:r>
    </w:p>
    <w:p w:rsidR="00774435" w:rsidRPr="00CB2FAE" w:rsidRDefault="00774435" w:rsidP="00774435">
      <w:pPr>
        <w:pStyle w:val="Frspaiere"/>
        <w:spacing w:line="276" w:lineRule="auto"/>
        <w:ind w:firstLine="567"/>
        <w:jc w:val="both"/>
        <w:rPr>
          <w:rFonts w:cstheme="minorHAnsi"/>
          <w:b/>
          <w:sz w:val="26"/>
          <w:szCs w:val="26"/>
        </w:rPr>
      </w:pPr>
      <w:r w:rsidRPr="00CB2FAE">
        <w:rPr>
          <w:rFonts w:cstheme="minorHAnsi"/>
          <w:b/>
          <w:sz w:val="26"/>
          <w:szCs w:val="26"/>
        </w:rPr>
        <w:t>Secţia pentru procurori</w:t>
      </w:r>
    </w:p>
    <w:p w:rsidR="00774435" w:rsidRPr="00CB2FAE" w:rsidRDefault="00774435" w:rsidP="00774435">
      <w:pPr>
        <w:pStyle w:val="Frspaiere"/>
        <w:spacing w:line="276" w:lineRule="auto"/>
        <w:ind w:firstLine="567"/>
        <w:jc w:val="both"/>
        <w:rPr>
          <w:rFonts w:cstheme="minorHAnsi"/>
          <w:b/>
          <w:sz w:val="26"/>
          <w:szCs w:val="26"/>
        </w:rPr>
      </w:pPr>
    </w:p>
    <w:p w:rsidR="00774435" w:rsidRPr="00CB2FAE" w:rsidRDefault="00774435" w:rsidP="00774435">
      <w:pPr>
        <w:pStyle w:val="Frspaiere"/>
        <w:spacing w:line="276" w:lineRule="auto"/>
        <w:ind w:firstLine="567"/>
        <w:jc w:val="both"/>
        <w:rPr>
          <w:rFonts w:cstheme="minorHAnsi"/>
          <w:b/>
          <w:sz w:val="26"/>
          <w:szCs w:val="26"/>
        </w:rPr>
      </w:pPr>
      <w:r w:rsidRPr="00CB2FAE">
        <w:rPr>
          <w:rFonts w:cstheme="minorHAnsi"/>
          <w:b/>
          <w:sz w:val="26"/>
          <w:szCs w:val="26"/>
        </w:rPr>
        <w:t>§ 1. Atribuţiile Secţiei pentru procurori</w:t>
      </w:r>
    </w:p>
    <w:p w:rsidR="00774435" w:rsidRPr="00774435" w:rsidRDefault="00774435" w:rsidP="00774435">
      <w:pPr>
        <w:pStyle w:val="Frspaiere"/>
        <w:spacing w:line="276" w:lineRule="auto"/>
        <w:ind w:firstLine="567"/>
        <w:jc w:val="both"/>
        <w:rPr>
          <w:rFonts w:cstheme="minorHAnsi"/>
          <w:sz w:val="26"/>
          <w:szCs w:val="26"/>
        </w:rPr>
      </w:pPr>
      <w:r w:rsidRPr="00CB2FAE">
        <w:rPr>
          <w:rFonts w:cstheme="minorHAnsi"/>
          <w:b/>
          <w:sz w:val="26"/>
          <w:szCs w:val="26"/>
        </w:rPr>
        <w:t>Art. 61</w:t>
      </w:r>
      <w:r w:rsidRPr="00774435">
        <w:rPr>
          <w:rFonts w:cstheme="minorHAnsi"/>
          <w:sz w:val="26"/>
          <w:szCs w:val="26"/>
        </w:rPr>
        <w:t xml:space="preserve"> - (1) Secţia pentru procurori are următoarele atribuţii referitoare la drepturile și cariera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propune Preşedintelui României numirea în funcţie şi eliberarea din funcţie 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numeşte procurorii stagiari pe baza rezultatelor obţinute la examenul de absolvire a Institutului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eliberează din funcţie procurorii stagiari;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îndeplinește atribuțiile prevăzute de lege cu privire la examenul de capacitate al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dispune promovarea procurorilor în funcții de execuție și îndeplinește celelalte atribuții prevăzute de lege cu privire la concursul de promovare 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avizează, în condiţiile legii, propunerea ministrului justiţiei de numire şi revocare a procurorului general al Parchetului de pe lângă Înalta Curte de Casaţie şi Justiţie, prim-adjunctului şi adjunctul acestuia, procurorului-şef al Direcţiei Naţionale Anticorupţie şi al Direcţiei de Investigare a Infracţiunilor de Criminalitate Organizată şi Terorism, adjuncţilor acestora, procurorilor şefi de secţie ai Parchetului de pe lângă Înalta Curte de Casaţie şi Justiţie, ai Direcţiei Naţionale Anticorupţie şi Direcţiei de Investigare a Infracţiunilor de Criminalitate Organizată şi Terorism;</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numeşte, suspendă şi revocă din funcţii de conducere procurorii, în condiţiile legii şi ale regulamentului și îndeplinește celelalte atribuții prevăzute de lege cu privire la numirea și revocarea din funcții de conducere 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dispune, în condiţiile legii, delegarea în funcții de conducere 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aprobă, în condiţiile legii, transferul procuroilor;</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îndeplinește atribuțiile prevăzute de lege pentru numirea judecătorilor în funcția de procuror;</w:t>
      </w:r>
    </w:p>
    <w:p w:rsidR="00344C33" w:rsidRPr="00774435" w:rsidRDefault="00344C33" w:rsidP="00774435">
      <w:pPr>
        <w:pStyle w:val="Frspaiere"/>
        <w:spacing w:line="276" w:lineRule="auto"/>
        <w:ind w:firstLine="567"/>
        <w:jc w:val="both"/>
        <w:rPr>
          <w:rFonts w:cstheme="minorHAnsi"/>
          <w:sz w:val="26"/>
          <w:szCs w:val="26"/>
        </w:rPr>
      </w:pPr>
      <w:r>
        <w:rPr>
          <w:rFonts w:cstheme="minorHAnsi"/>
          <w:sz w:val="26"/>
          <w:szCs w:val="26"/>
        </w:rPr>
        <w:t>11</w:t>
      </w:r>
      <w:r w:rsidRPr="00344C33">
        <w:rPr>
          <w:rFonts w:cstheme="minorHAnsi"/>
          <w:sz w:val="26"/>
          <w:szCs w:val="26"/>
        </w:rPr>
        <w:t>. avizează numirea și revocarea procurorilor din cadrul Direcției de Investigare a Infracțiunilor de Criminalitate Organizată și Terorism și Direcției Naționale Anticorupție;</w:t>
      </w:r>
    </w:p>
    <w:p w:rsidR="00774435" w:rsidRPr="00774435" w:rsidRDefault="00344C33" w:rsidP="00774435">
      <w:pPr>
        <w:pStyle w:val="Frspaiere"/>
        <w:spacing w:line="276" w:lineRule="auto"/>
        <w:ind w:firstLine="567"/>
        <w:jc w:val="both"/>
        <w:rPr>
          <w:rFonts w:cstheme="minorHAnsi"/>
          <w:sz w:val="26"/>
          <w:szCs w:val="26"/>
        </w:rPr>
      </w:pPr>
      <w:r>
        <w:rPr>
          <w:rFonts w:cstheme="minorHAnsi"/>
          <w:sz w:val="26"/>
          <w:szCs w:val="26"/>
        </w:rPr>
        <w:lastRenderedPageBreak/>
        <w:t>12</w:t>
      </w:r>
      <w:r w:rsidR="00774435" w:rsidRPr="00774435">
        <w:rPr>
          <w:rFonts w:cstheme="minorHAnsi"/>
          <w:sz w:val="26"/>
          <w:szCs w:val="26"/>
        </w:rPr>
        <w:t>. aprobă tematica activităților de formare profesională continuă organizate în cadrul parchetelor de pe lângă curțile de apel, potrivit art. 85 alin. (1)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w:t>
      </w:r>
      <w:r w:rsidR="00344C33">
        <w:rPr>
          <w:rFonts w:cstheme="minorHAnsi"/>
          <w:sz w:val="26"/>
          <w:szCs w:val="26"/>
        </w:rPr>
        <w:t>3</w:t>
      </w:r>
      <w:r w:rsidRPr="00774435">
        <w:rPr>
          <w:rFonts w:cstheme="minorHAnsi"/>
          <w:sz w:val="26"/>
          <w:szCs w:val="26"/>
        </w:rPr>
        <w:t>. aprobă disciplinele cursurilor ce vor fi urmate de procurorii care au primit calificativul "Nesatisfăcător" sau care au primit la două evaluări consecutive calificativul "Satisfăcător" și organizează și validează examenul prevăzut la art. 105 alin. (1)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w:t>
      </w:r>
      <w:r w:rsidR="00344C33">
        <w:rPr>
          <w:rFonts w:cstheme="minorHAnsi"/>
          <w:sz w:val="26"/>
          <w:szCs w:val="26"/>
        </w:rPr>
        <w:t>4</w:t>
      </w:r>
      <w:r w:rsidRPr="00774435">
        <w:rPr>
          <w:rFonts w:cstheme="minorHAnsi"/>
          <w:sz w:val="26"/>
          <w:szCs w:val="26"/>
        </w:rPr>
        <w:t>. desemnează procurorii din cadrul Secției pentru procurori care vor face parte din comisia de evaluare constituită pentru evaluarea procurorului general al Parchetului de pe lângă Înalta Curte de Casaţie şi Justiţie, prim-adjunctului procurorului general, adjunctului acestuia, procurorilor-şefi ai Direcţiei Naţionale Anticorupţie şi Direcţiei de Investigare a Infracţiunilor de Criminalitate Organizată şi Terorism şi adjuncţilor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w:t>
      </w:r>
      <w:r w:rsidR="00344C33">
        <w:rPr>
          <w:rFonts w:cstheme="minorHAnsi"/>
          <w:sz w:val="26"/>
          <w:szCs w:val="26"/>
        </w:rPr>
        <w:t>5</w:t>
      </w:r>
      <w:r w:rsidRPr="00774435">
        <w:rPr>
          <w:rFonts w:cstheme="minorHAnsi"/>
          <w:sz w:val="26"/>
          <w:szCs w:val="26"/>
        </w:rPr>
        <w:t>. soluţionează contestaţiile împotriva calificativelor acordate de comisiile de evaluare a activităţii profesionale a procurorilor, constituite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w:t>
      </w:r>
      <w:r w:rsidR="00344C33">
        <w:rPr>
          <w:rFonts w:cstheme="minorHAnsi"/>
          <w:sz w:val="26"/>
          <w:szCs w:val="26"/>
        </w:rPr>
        <w:t>6</w:t>
      </w:r>
      <w:r w:rsidRPr="00774435">
        <w:rPr>
          <w:rFonts w:cstheme="minorHAnsi"/>
          <w:sz w:val="26"/>
          <w:szCs w:val="26"/>
        </w:rPr>
        <w:t>. îndeplinește atribuțiile prevăzute de lege cu privire la evaluarea activității profesionale a directorului Direcției de inspecție pentru procurori;</w:t>
      </w:r>
    </w:p>
    <w:p w:rsidR="00774435" w:rsidRPr="00774435" w:rsidRDefault="00344C33" w:rsidP="00774435">
      <w:pPr>
        <w:pStyle w:val="Frspaiere"/>
        <w:spacing w:line="276" w:lineRule="auto"/>
        <w:ind w:firstLine="567"/>
        <w:jc w:val="both"/>
        <w:rPr>
          <w:rFonts w:cstheme="minorHAnsi"/>
          <w:sz w:val="26"/>
          <w:szCs w:val="26"/>
        </w:rPr>
      </w:pPr>
      <w:r>
        <w:rPr>
          <w:rFonts w:cstheme="minorHAnsi"/>
          <w:sz w:val="26"/>
          <w:szCs w:val="26"/>
        </w:rPr>
        <w:t>17</w:t>
      </w:r>
      <w:r w:rsidR="00774435" w:rsidRPr="00774435">
        <w:rPr>
          <w:rFonts w:cstheme="minorHAnsi"/>
          <w:sz w:val="26"/>
          <w:szCs w:val="26"/>
        </w:rPr>
        <w:t>. soluţionează contestaţiile împotriva calificativelor acordate inspectorilor judiciari cu funcţii de execuţie din cadrul Direcției de inspecție pentru procurori;</w:t>
      </w:r>
    </w:p>
    <w:p w:rsidR="00774435" w:rsidRPr="00774435" w:rsidRDefault="00344C33" w:rsidP="00774435">
      <w:pPr>
        <w:pStyle w:val="Frspaiere"/>
        <w:spacing w:line="276" w:lineRule="auto"/>
        <w:ind w:firstLine="567"/>
        <w:jc w:val="both"/>
        <w:rPr>
          <w:rFonts w:cstheme="minorHAnsi"/>
          <w:sz w:val="26"/>
          <w:szCs w:val="26"/>
        </w:rPr>
      </w:pPr>
      <w:r>
        <w:rPr>
          <w:rFonts w:cstheme="minorHAnsi"/>
          <w:sz w:val="26"/>
          <w:szCs w:val="26"/>
        </w:rPr>
        <w:t>18</w:t>
      </w:r>
      <w:r w:rsidR="00774435" w:rsidRPr="00774435">
        <w:rPr>
          <w:rFonts w:cstheme="minorHAnsi"/>
          <w:sz w:val="26"/>
          <w:szCs w:val="26"/>
        </w:rPr>
        <w:t>. îndeplinește atribuțiile ce-i revin, potrivit legii, în procedura de evaluare psihologică 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w:t>
      </w:r>
      <w:r w:rsidR="00344C33">
        <w:rPr>
          <w:rFonts w:cstheme="minorHAnsi"/>
          <w:sz w:val="26"/>
          <w:szCs w:val="26"/>
        </w:rPr>
        <w:t>9</w:t>
      </w:r>
      <w:r w:rsidRPr="00774435">
        <w:rPr>
          <w:rFonts w:cstheme="minorHAnsi"/>
          <w:sz w:val="26"/>
          <w:szCs w:val="26"/>
        </w:rPr>
        <w:t>. dispune suspendarea din funcţie a procurorilor;</w:t>
      </w:r>
    </w:p>
    <w:p w:rsidR="00774435" w:rsidRPr="00774435" w:rsidRDefault="00344C33" w:rsidP="00774435">
      <w:pPr>
        <w:pStyle w:val="Frspaiere"/>
        <w:spacing w:line="276" w:lineRule="auto"/>
        <w:ind w:firstLine="567"/>
        <w:jc w:val="both"/>
        <w:rPr>
          <w:rFonts w:cstheme="minorHAnsi"/>
          <w:sz w:val="26"/>
          <w:szCs w:val="26"/>
        </w:rPr>
      </w:pPr>
      <w:r>
        <w:rPr>
          <w:rFonts w:cstheme="minorHAnsi"/>
          <w:sz w:val="26"/>
          <w:szCs w:val="26"/>
        </w:rPr>
        <w:t>20</w:t>
      </w:r>
      <w:r w:rsidR="00774435" w:rsidRPr="00774435">
        <w:rPr>
          <w:rFonts w:cstheme="minorHAnsi"/>
          <w:sz w:val="26"/>
          <w:szCs w:val="26"/>
        </w:rPr>
        <w:t>. ia măsuri pentru soluţionarea sesizărilor primite de la justiţiabili sau de la alte persoane privind conduita necorespunzătoare 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w:t>
      </w:r>
      <w:r w:rsidR="00344C33">
        <w:rPr>
          <w:rFonts w:cstheme="minorHAnsi"/>
          <w:sz w:val="26"/>
          <w:szCs w:val="26"/>
        </w:rPr>
        <w:t>1</w:t>
      </w:r>
      <w:r w:rsidRPr="00774435">
        <w:rPr>
          <w:rFonts w:cstheme="minorHAnsi"/>
          <w:sz w:val="26"/>
          <w:szCs w:val="26"/>
        </w:rPr>
        <w:t>. soluţionează opoziţiile formulate împotriva hotărârilor colegiilor de conducere ale Parchetului de pe lângă Înalta Curte de Casație și Justiție şi parchetelor de pe lângă curţile de apel, prevăzute la art. 7 alin. (6) din Legea nr. 305/2022;</w:t>
      </w:r>
    </w:p>
    <w:p w:rsidR="00774435" w:rsidRPr="00774435" w:rsidRDefault="00344C33" w:rsidP="00774435">
      <w:pPr>
        <w:pStyle w:val="Frspaiere"/>
        <w:spacing w:line="276" w:lineRule="auto"/>
        <w:ind w:firstLine="567"/>
        <w:jc w:val="both"/>
        <w:rPr>
          <w:rFonts w:cstheme="minorHAnsi"/>
          <w:sz w:val="26"/>
          <w:szCs w:val="26"/>
        </w:rPr>
      </w:pPr>
      <w:r>
        <w:rPr>
          <w:rFonts w:cstheme="minorHAnsi"/>
          <w:sz w:val="26"/>
          <w:szCs w:val="26"/>
        </w:rPr>
        <w:t>22</w:t>
      </w:r>
      <w:r w:rsidR="00774435" w:rsidRPr="00774435">
        <w:rPr>
          <w:rFonts w:cstheme="minorHAnsi"/>
          <w:sz w:val="26"/>
          <w:szCs w:val="26"/>
        </w:rPr>
        <w:t>. desemnează candidatul pentru funcţia de vicepreşedinte al Consiliului Superior al Magistraturii, în condiţiile art. 24 din Legea nr. 305/2022;</w:t>
      </w:r>
    </w:p>
    <w:p w:rsidR="00774435" w:rsidRPr="00774435" w:rsidRDefault="00344C33" w:rsidP="00774435">
      <w:pPr>
        <w:pStyle w:val="Frspaiere"/>
        <w:spacing w:line="276" w:lineRule="auto"/>
        <w:ind w:firstLine="567"/>
        <w:jc w:val="both"/>
        <w:rPr>
          <w:rFonts w:cstheme="minorHAnsi"/>
          <w:sz w:val="26"/>
          <w:szCs w:val="26"/>
        </w:rPr>
      </w:pPr>
      <w:r>
        <w:rPr>
          <w:rFonts w:cstheme="minorHAnsi"/>
          <w:sz w:val="26"/>
          <w:szCs w:val="26"/>
        </w:rPr>
        <w:t>23</w:t>
      </w:r>
      <w:r w:rsidR="00774435" w:rsidRPr="00774435">
        <w:rPr>
          <w:rFonts w:cstheme="minorHAnsi"/>
          <w:sz w:val="26"/>
          <w:szCs w:val="26"/>
        </w:rPr>
        <w:t>. îndeplinește atribuțiile prevăzute de lege referitoare la procedura de revocare a membrilor aleși, procurori, ai Consiliului Superior al Magistraturii, în situaţia prevăzută la art. 57 alin. (1) lit. c) din Legea nr. 305/2022;</w:t>
      </w:r>
    </w:p>
    <w:p w:rsidR="00774435" w:rsidRPr="00774435" w:rsidRDefault="00344C33" w:rsidP="00774435">
      <w:pPr>
        <w:pStyle w:val="Frspaiere"/>
        <w:spacing w:line="276" w:lineRule="auto"/>
        <w:ind w:firstLine="567"/>
        <w:jc w:val="both"/>
        <w:rPr>
          <w:rFonts w:cstheme="minorHAnsi"/>
          <w:sz w:val="26"/>
          <w:szCs w:val="26"/>
        </w:rPr>
      </w:pPr>
      <w:r>
        <w:rPr>
          <w:rFonts w:cstheme="minorHAnsi"/>
          <w:sz w:val="26"/>
          <w:szCs w:val="26"/>
        </w:rPr>
        <w:t>24.</w:t>
      </w:r>
      <w:r w:rsidR="00774435" w:rsidRPr="00774435">
        <w:rPr>
          <w:rFonts w:cstheme="minorHAnsi"/>
          <w:sz w:val="26"/>
          <w:szCs w:val="26"/>
        </w:rPr>
        <w:t xml:space="preserve"> constată dacă eroarea judiciară este urmarea exercitării funcţiei de către procuror cu rea-credinţă sau gravă neglijenţă și îndeplinește atribuțiile prevăzute în acest sens la art. 269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Secţia pentru procurori are următoarele atribuţii referitoare la organizarea și funcționarea parchetelor: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1. convoacă adunările generale ale procurorilor,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avizează proiectul de hotărâre a Guvernului privind numărul maxim de posturi pentru parchete, inclusiv pentru parchetele militare;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3. aprobă măsurile pentru suplimentarea sau reducerea numărului de posturi pentru parchete; </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emite avizul conform pentru majorarea sau reducerea schemelor de personal pentru parchete;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aprobă numărul posturilor vacante temporar care se pot ocupa în cazurile prevăzute la art. 147 alin. (1) din Legea nr. 304/2022, pentru fiecare parchet, la propunerea ordonatorilor de credite;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aprobă propunerea procurorului general al Parchetului de pe lângă Înalta Curte de Casaţie şi Justiţie, a procurorului-şef al Direcţiei Naţionale Anticorupţie, a procurorului-şef al Direcţiei de Investigare a Infracţiunilor de Criminalitate Organizată şi Terorism de înfiinţare şi desfiinţare a secţiilor în cadrul parchetelor şi direcţiilor specializate;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la propunerea procurorului general al Parchetului de pe lângă Înalta Curte de Casaţie şi Justiţie, aprobă numărul adjuncţilor procurorilor generali ai parchetelor de pe lângă curţile de apel şi ai prim-procurorilor parchetelor de pe lângă tribunale şi judecătoriile din reşedinţele de judeţ şi din municipiul Bucureşti, precum şi parchetele de pe lângă tribunalele pentru minori şi familie şi judecătorii unde prim-procurorii sunt ajutaţi de adjuncţi;</w:t>
      </w:r>
    </w:p>
    <w:p w:rsidR="00774435" w:rsidRPr="00774435" w:rsidRDefault="00344C33" w:rsidP="00774435">
      <w:pPr>
        <w:pStyle w:val="Frspaiere"/>
        <w:spacing w:line="276" w:lineRule="auto"/>
        <w:ind w:firstLine="567"/>
        <w:jc w:val="both"/>
        <w:rPr>
          <w:rFonts w:cstheme="minorHAnsi"/>
          <w:sz w:val="26"/>
          <w:szCs w:val="26"/>
        </w:rPr>
      </w:pPr>
      <w:r>
        <w:rPr>
          <w:rFonts w:cstheme="minorHAnsi"/>
          <w:sz w:val="26"/>
          <w:szCs w:val="26"/>
        </w:rPr>
        <w:t>8</w:t>
      </w:r>
      <w:r w:rsidR="00774435" w:rsidRPr="00774435">
        <w:rPr>
          <w:rFonts w:cstheme="minorHAnsi"/>
          <w:sz w:val="26"/>
          <w:szCs w:val="26"/>
        </w:rPr>
        <w:t>. adoptă, în condiţiile legii, regulamentele de ordine interioară ale parchetelor şi direcţiilor specializate, precum şi celelalte regulamente, metodologii şi hotărâri date în competenţa Secţiei pentru procurori.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Secţia pentru procurori îndeplineşte orice alte atribuţii stabilite prin lege sau regulament.</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(4) Dispoziţiile art. 39 - 41 se aplică în mod corespunzător. </w:t>
      </w:r>
    </w:p>
    <w:p w:rsidR="00CB2FAE" w:rsidRPr="00774435" w:rsidRDefault="00CB2FAE" w:rsidP="00774435">
      <w:pPr>
        <w:pStyle w:val="Frspaiere"/>
        <w:spacing w:line="276" w:lineRule="auto"/>
        <w:ind w:firstLine="567"/>
        <w:jc w:val="both"/>
        <w:rPr>
          <w:rFonts w:cstheme="minorHAnsi"/>
          <w:sz w:val="26"/>
          <w:szCs w:val="26"/>
        </w:rPr>
      </w:pPr>
    </w:p>
    <w:p w:rsidR="00774435" w:rsidRPr="00CB2FAE" w:rsidRDefault="00774435" w:rsidP="00774435">
      <w:pPr>
        <w:pStyle w:val="Frspaiere"/>
        <w:spacing w:line="276" w:lineRule="auto"/>
        <w:ind w:firstLine="567"/>
        <w:jc w:val="both"/>
        <w:rPr>
          <w:rFonts w:cstheme="minorHAnsi"/>
          <w:b/>
          <w:sz w:val="26"/>
          <w:szCs w:val="26"/>
        </w:rPr>
      </w:pPr>
      <w:r w:rsidRPr="00CB2FAE">
        <w:rPr>
          <w:rFonts w:cstheme="minorHAnsi"/>
          <w:b/>
          <w:sz w:val="26"/>
          <w:szCs w:val="26"/>
        </w:rPr>
        <w:t>§ 2. Desfăşurarea lucrărilor Secţiei pentru procurori</w:t>
      </w:r>
    </w:p>
    <w:p w:rsidR="00774435" w:rsidRPr="00774435" w:rsidRDefault="00774435" w:rsidP="00774435">
      <w:pPr>
        <w:pStyle w:val="Frspaiere"/>
        <w:spacing w:line="276" w:lineRule="auto"/>
        <w:ind w:firstLine="567"/>
        <w:jc w:val="both"/>
        <w:rPr>
          <w:rFonts w:cstheme="minorHAnsi"/>
          <w:sz w:val="26"/>
          <w:szCs w:val="26"/>
        </w:rPr>
      </w:pPr>
      <w:r w:rsidRPr="00CB2FAE">
        <w:rPr>
          <w:rFonts w:cstheme="minorHAnsi"/>
          <w:b/>
          <w:sz w:val="26"/>
          <w:szCs w:val="26"/>
        </w:rPr>
        <w:t>Art. 62</w:t>
      </w:r>
      <w:r w:rsidRPr="00774435">
        <w:rPr>
          <w:rFonts w:cstheme="minorHAnsi"/>
          <w:sz w:val="26"/>
          <w:szCs w:val="26"/>
        </w:rPr>
        <w:t xml:space="preserve"> - (1) Lucrările Secţiei pentru procurori sunt legal constituite în prezenţa majorităţii membrilor acesteia şi sunt prezidate de preşedintele secţiei. În lipsa acestuia, şedinţa este prezidată de unul dintre membrii secţiei, ales cu votul majorităţii celor prezenţi.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La lucrările Secţiei pentru procurori participă procurorul general al Parchetului de pe lângă Înalta Curte de Casaţie şi Justiţie şi ministrul justiţiei.</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Dispoziţiile art. 15 alin. (2) și alin. (6) - (8), art. 16 - 19 şi ale art. 43 - 46 se aplică în mod corespunzător şi în cazul lucrărilor Secţiei pentru procurori.</w:t>
      </w:r>
    </w:p>
    <w:p w:rsidR="00CB2FAE" w:rsidRPr="00774435" w:rsidRDefault="00CB2FAE" w:rsidP="00774435">
      <w:pPr>
        <w:pStyle w:val="Frspaiere"/>
        <w:spacing w:line="276" w:lineRule="auto"/>
        <w:ind w:firstLine="567"/>
        <w:jc w:val="both"/>
        <w:rPr>
          <w:rFonts w:cstheme="minorHAnsi"/>
          <w:sz w:val="26"/>
          <w:szCs w:val="26"/>
        </w:rPr>
      </w:pPr>
    </w:p>
    <w:p w:rsidR="00774435" w:rsidRPr="00CB2FAE" w:rsidRDefault="00774435" w:rsidP="00774435">
      <w:pPr>
        <w:pStyle w:val="Frspaiere"/>
        <w:spacing w:line="276" w:lineRule="auto"/>
        <w:ind w:firstLine="567"/>
        <w:jc w:val="both"/>
        <w:rPr>
          <w:rFonts w:cstheme="minorHAnsi"/>
          <w:b/>
          <w:sz w:val="26"/>
          <w:szCs w:val="26"/>
        </w:rPr>
      </w:pPr>
      <w:r w:rsidRPr="00CB2FAE">
        <w:rPr>
          <w:rFonts w:cstheme="minorHAnsi"/>
          <w:b/>
          <w:sz w:val="26"/>
          <w:szCs w:val="26"/>
        </w:rPr>
        <w:lastRenderedPageBreak/>
        <w:t>§ 3. Comisiile de lucru ale Secţiei pentru procurori</w:t>
      </w:r>
    </w:p>
    <w:p w:rsidR="00774435" w:rsidRPr="00774435" w:rsidRDefault="00774435" w:rsidP="00774435">
      <w:pPr>
        <w:pStyle w:val="Frspaiere"/>
        <w:spacing w:line="276" w:lineRule="auto"/>
        <w:ind w:firstLine="567"/>
        <w:jc w:val="both"/>
        <w:rPr>
          <w:rFonts w:cstheme="minorHAnsi"/>
          <w:sz w:val="26"/>
          <w:szCs w:val="26"/>
        </w:rPr>
      </w:pPr>
      <w:r w:rsidRPr="00CB2FAE">
        <w:rPr>
          <w:rFonts w:cstheme="minorHAnsi"/>
          <w:b/>
          <w:sz w:val="26"/>
          <w:szCs w:val="26"/>
        </w:rPr>
        <w:t>Art. 63</w:t>
      </w:r>
      <w:r w:rsidRPr="00774435">
        <w:rPr>
          <w:rFonts w:cstheme="minorHAnsi"/>
          <w:sz w:val="26"/>
          <w:szCs w:val="26"/>
        </w:rPr>
        <w:t xml:space="preserve"> - (1) Pentru exercitarea atribuţiilor Secţiei pentru procurori, în cadrul Consiliului se organizează comisii de specialitate. Acestea au rol de structuri pregătitoare de specialitate pentru secţie.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Numărul, denumirea, componenţa nominală, domeniul de activitate şi atribuţiile comisiilor se stabilesc prin hotărâre a Secţiei pentru procurori.</w:t>
      </w:r>
    </w:p>
    <w:p w:rsidR="00774435" w:rsidRPr="00774435" w:rsidRDefault="00774435" w:rsidP="00774435">
      <w:pPr>
        <w:pStyle w:val="Frspaiere"/>
        <w:spacing w:line="276" w:lineRule="auto"/>
        <w:ind w:firstLine="567"/>
        <w:jc w:val="both"/>
        <w:rPr>
          <w:rFonts w:cstheme="minorHAnsi"/>
          <w:sz w:val="26"/>
          <w:szCs w:val="26"/>
        </w:rPr>
      </w:pPr>
      <w:r w:rsidRPr="00CB2FAE">
        <w:rPr>
          <w:rFonts w:cstheme="minorHAnsi"/>
          <w:b/>
          <w:sz w:val="26"/>
          <w:szCs w:val="26"/>
        </w:rPr>
        <w:t>Art. 64</w:t>
      </w:r>
      <w:r w:rsidRPr="00774435">
        <w:rPr>
          <w:rFonts w:cstheme="minorHAnsi"/>
          <w:sz w:val="26"/>
          <w:szCs w:val="26"/>
        </w:rPr>
        <w:t xml:space="preserve"> - (1) Comisiile sunt formate din membri ai Secţiei pentru procurori. La lucrările comisiilor pot participa ca invitați şi membrii aleşi ai Consiliului, reprezentanţi ai societăţii civile.</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Dispoziţiile art. 27 alin. (2), art. 28, 29, 49 şi 50 se aplică în mod corespunzător.</w:t>
      </w:r>
    </w:p>
    <w:p w:rsidR="00CB2FAE" w:rsidRPr="00774435" w:rsidRDefault="00CB2FAE" w:rsidP="00774435">
      <w:pPr>
        <w:pStyle w:val="Frspaiere"/>
        <w:spacing w:line="276" w:lineRule="auto"/>
        <w:ind w:firstLine="567"/>
        <w:jc w:val="both"/>
        <w:rPr>
          <w:rFonts w:cstheme="minorHAnsi"/>
          <w:sz w:val="26"/>
          <w:szCs w:val="26"/>
        </w:rPr>
      </w:pPr>
    </w:p>
    <w:p w:rsidR="00774435" w:rsidRPr="00CB2FAE" w:rsidRDefault="00774435" w:rsidP="00774435">
      <w:pPr>
        <w:pStyle w:val="Frspaiere"/>
        <w:spacing w:line="276" w:lineRule="auto"/>
        <w:ind w:firstLine="567"/>
        <w:jc w:val="both"/>
        <w:rPr>
          <w:rFonts w:cstheme="minorHAnsi"/>
          <w:b/>
          <w:sz w:val="26"/>
          <w:szCs w:val="26"/>
        </w:rPr>
      </w:pPr>
      <w:r w:rsidRPr="00CB2FAE">
        <w:rPr>
          <w:rFonts w:cstheme="minorHAnsi"/>
          <w:b/>
          <w:sz w:val="26"/>
          <w:szCs w:val="26"/>
        </w:rPr>
        <w:t>§ 4. Activitatea Secţiei pentru procurori în materia răspunderii disciplinare şi în materia încălcării normelor de conduită</w:t>
      </w:r>
    </w:p>
    <w:p w:rsidR="00774435" w:rsidRPr="00774435" w:rsidRDefault="00774435" w:rsidP="00774435">
      <w:pPr>
        <w:pStyle w:val="Frspaiere"/>
        <w:spacing w:line="276" w:lineRule="auto"/>
        <w:ind w:firstLine="567"/>
        <w:jc w:val="both"/>
        <w:rPr>
          <w:rFonts w:cstheme="minorHAnsi"/>
          <w:sz w:val="26"/>
          <w:szCs w:val="26"/>
        </w:rPr>
      </w:pPr>
      <w:r w:rsidRPr="00CB2FAE">
        <w:rPr>
          <w:rFonts w:cstheme="minorHAnsi"/>
          <w:b/>
          <w:sz w:val="26"/>
          <w:szCs w:val="26"/>
        </w:rPr>
        <w:t>Art. 65</w:t>
      </w:r>
      <w:r w:rsidRPr="00774435">
        <w:rPr>
          <w:rFonts w:cstheme="minorHAnsi"/>
          <w:sz w:val="26"/>
          <w:szCs w:val="26"/>
        </w:rPr>
        <w:t xml:space="preserve"> - (1) Consiliul îndeplineşte, prin Secţia pentru procurori, rolul de instanţă de judecată în domeniul răspunderii disciplinare a procurorilor pentru faptele prevăzute la art. 271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Dispoziţiile art. 51 - 57 se aplică în mod corespunzător şi în cazul activităţii Secţiei pentru procurori în materia răspunderii disciplinare.</w:t>
      </w:r>
    </w:p>
    <w:p w:rsidR="00774435" w:rsidRPr="00774435" w:rsidRDefault="00774435" w:rsidP="00774435">
      <w:pPr>
        <w:pStyle w:val="Frspaiere"/>
        <w:spacing w:line="276" w:lineRule="auto"/>
        <w:ind w:firstLine="567"/>
        <w:jc w:val="both"/>
        <w:rPr>
          <w:rFonts w:cstheme="minorHAnsi"/>
          <w:sz w:val="26"/>
          <w:szCs w:val="26"/>
        </w:rPr>
      </w:pPr>
      <w:r w:rsidRPr="0002056F">
        <w:rPr>
          <w:rFonts w:cstheme="minorHAnsi"/>
          <w:b/>
          <w:sz w:val="26"/>
          <w:szCs w:val="26"/>
        </w:rPr>
        <w:t>Art. 66</w:t>
      </w:r>
      <w:r w:rsidRPr="00774435">
        <w:rPr>
          <w:rFonts w:cstheme="minorHAnsi"/>
          <w:sz w:val="26"/>
          <w:szCs w:val="26"/>
        </w:rPr>
        <w:t xml:space="preserve"> - (1) Hotărârile rămase definitive se comunică, prin grija Biroului grefa secţiilor, procurorului, precum şi Direcţiei resurse umane şi organizare din cadrul Consiliului, în vederea luării măsurilor corespunzătoare, conform legii. Hotărârile definitive anonimizate se publică în aplicaţia EMAP.</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Hotărârile prin care s-a dispus aplicarea vreuneia dintre sancţiunile disciplinare prevăzute la art. 273 lit. b) - e) din Legea nr. 303/2022, se comunică, după caz, şi procurorului general al Parchetului de pe lângă Înalta Curte de Casaţie şi Justiţie, procurorului şef al Direcţiei Naţionale Anticorupţie, procurorului şef al Direcţiei de Investigare a Infracţiunilor de Criminalitate Organizată şi Terorism ori procurorului general al parchetului de pe lângă curtea de apel în a cărei circumscripţie funcţionează parchetul la care îşi desfăşoară activitatea procurorul sancţionat, în vederea luării măsurilor corespunzătoare, potrivit atribuţiilor ce le revin.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(3) Hotărârile definitive prin care s-a dispus aplicarea vreuneia dintre sancţiunile disciplinare prevăzute la art. 273 lit. b) - e) din Legea nr. 303/2022 faţă de procurorii numiţi în cadrul Direcţiei de Investigare a Infracţiunilor de Criminalitate Organizată şi Terorism sau în cadrul Direcţiei Naţionale Anticorupţie se comunică procurorului şef al direcţiei </w:t>
      </w:r>
      <w:r w:rsidRPr="00774435">
        <w:rPr>
          <w:rFonts w:cstheme="minorHAnsi"/>
          <w:sz w:val="26"/>
          <w:szCs w:val="26"/>
        </w:rPr>
        <w:lastRenderedPageBreak/>
        <w:t>corespunzătoare, pentru a dispune în conformitate cu dispoziţiile art. 88</w:t>
      </w:r>
      <w:r w:rsidRPr="00774435">
        <w:rPr>
          <w:rFonts w:cstheme="minorHAnsi"/>
          <w:sz w:val="26"/>
          <w:szCs w:val="26"/>
          <w:vertAlign w:val="superscript"/>
        </w:rPr>
        <w:t xml:space="preserve"> </w:t>
      </w:r>
      <w:r w:rsidRPr="00774435">
        <w:rPr>
          <w:rFonts w:cstheme="minorHAnsi"/>
          <w:sz w:val="26"/>
          <w:szCs w:val="26"/>
        </w:rPr>
        <w:t>alin. (1) şi, respectiv, art. 95 alin. (1) din Legea nr. 304/2022.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cazul aplicării sancţiunii mutării disciplinare, hotărârea definitivă se comunică şi procurorului general al parchetului de pe lângă curtea de apel în a cărei circumscripţie funcţionează parchetul la care s-a dispus mutarea disciplinară a procurorului sancţionat.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În cazul aplicării sancţiunii retrogradării în grad profesional, hotărârea definitivă se comunică şi procurorului general al parchetului de pe lângă curtea de apel în a cărei circumscripţie se află parchetul la care urmează să funcţioneze procurorul sancţionat.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Dispoziţiile art. 58 alin. (5) se aplică în mod corespunzător şi pentru evidenţa activităţii Secţiei pentru procurori în materie disciplinară.</w:t>
      </w:r>
    </w:p>
    <w:p w:rsidR="00774435" w:rsidRDefault="00774435" w:rsidP="00774435">
      <w:pPr>
        <w:pStyle w:val="Frspaiere"/>
        <w:spacing w:line="276" w:lineRule="auto"/>
        <w:ind w:firstLine="567"/>
        <w:jc w:val="both"/>
        <w:rPr>
          <w:rFonts w:cstheme="minorHAnsi"/>
          <w:sz w:val="26"/>
          <w:szCs w:val="26"/>
        </w:rPr>
      </w:pPr>
      <w:r w:rsidRPr="00D50A73">
        <w:rPr>
          <w:rFonts w:cstheme="minorHAnsi"/>
          <w:b/>
          <w:sz w:val="26"/>
          <w:szCs w:val="26"/>
        </w:rPr>
        <w:t>Art. 67</w:t>
      </w:r>
      <w:r w:rsidRPr="00774435">
        <w:rPr>
          <w:rFonts w:cstheme="minorHAnsi"/>
          <w:sz w:val="26"/>
          <w:szCs w:val="26"/>
        </w:rPr>
        <w:t xml:space="preserve"> - Dispoziţiile art. 59 şi 60 se aplică în mod corespunzător şi în cazul activităţii Secţiei pentru procurori în materia încălcării normelor de conduită de către procurori.</w:t>
      </w:r>
    </w:p>
    <w:p w:rsidR="00B45CD4" w:rsidRPr="00774435" w:rsidRDefault="00B45CD4" w:rsidP="00774435">
      <w:pPr>
        <w:pStyle w:val="Frspaiere"/>
        <w:spacing w:line="276" w:lineRule="auto"/>
        <w:ind w:firstLine="567"/>
        <w:jc w:val="both"/>
        <w:rPr>
          <w:rFonts w:cstheme="minorHAnsi"/>
          <w:sz w:val="26"/>
          <w:szCs w:val="26"/>
        </w:rPr>
      </w:pPr>
    </w:p>
    <w:p w:rsidR="00774435" w:rsidRPr="00B45CD4" w:rsidRDefault="00774435" w:rsidP="00774435">
      <w:pPr>
        <w:pStyle w:val="Frspaiere"/>
        <w:spacing w:line="276" w:lineRule="auto"/>
        <w:ind w:firstLine="567"/>
        <w:jc w:val="both"/>
        <w:rPr>
          <w:rFonts w:cstheme="minorHAnsi"/>
          <w:b/>
          <w:sz w:val="26"/>
          <w:szCs w:val="26"/>
        </w:rPr>
      </w:pPr>
      <w:r w:rsidRPr="00B45CD4">
        <w:rPr>
          <w:rFonts w:cstheme="minorHAnsi"/>
          <w:b/>
          <w:sz w:val="26"/>
          <w:szCs w:val="26"/>
        </w:rPr>
        <w:t>Cap. V</w:t>
      </w:r>
    </w:p>
    <w:p w:rsidR="00774435" w:rsidRPr="00B45CD4" w:rsidRDefault="00774435" w:rsidP="00774435">
      <w:pPr>
        <w:pStyle w:val="Frspaiere"/>
        <w:spacing w:line="276" w:lineRule="auto"/>
        <w:ind w:firstLine="567"/>
        <w:jc w:val="both"/>
        <w:rPr>
          <w:rFonts w:cstheme="minorHAnsi"/>
          <w:b/>
          <w:sz w:val="26"/>
          <w:szCs w:val="26"/>
        </w:rPr>
      </w:pPr>
      <w:r w:rsidRPr="00B45CD4">
        <w:rPr>
          <w:rFonts w:cstheme="minorHAnsi"/>
          <w:b/>
          <w:sz w:val="26"/>
          <w:szCs w:val="26"/>
        </w:rPr>
        <w:t>Statutul membrilor Consiliului</w:t>
      </w:r>
    </w:p>
    <w:p w:rsidR="00774435" w:rsidRPr="00B45CD4"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B45CD4">
        <w:rPr>
          <w:rFonts w:cstheme="minorHAnsi"/>
          <w:b/>
          <w:sz w:val="26"/>
          <w:szCs w:val="26"/>
        </w:rPr>
        <w:t>Art. 68</w:t>
      </w:r>
      <w:r w:rsidRPr="00774435">
        <w:rPr>
          <w:rFonts w:cstheme="minorHAnsi"/>
          <w:sz w:val="26"/>
          <w:szCs w:val="26"/>
        </w:rPr>
        <w:t xml:space="preserve"> – (1) Durata mandatului membrilor aleşi ai Consiliului Superior al Magistraturii este de 6 ani, fără posibilitatea reînvestirii.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Membrii Consiliului desfăşoară activitate permanentă şi nenormată şi nu exercită activitatea de judecător sau procuror, cu excepţia membrilor de drept.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Activitatea nenormată a membrilor presupune îndeplinirea atribuţiilor prevăzute de lege şi regulament, prin pregătirea şi participarea la toate activităţile desfăşurate de Consiliu, fără a fi condiţionată de un program de lucru fix.</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Perioada în care judecătorul sau procurorul este membru al Consiliului constituie vechime în aceste funcţii.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Calitatea de membru ales al Consiliului Superior al Magistraturii, reprezentant al societăţii civile, reprezintă vechime în specialitate recunoscută în profesiile juridice şi, pe durata mandatului, este incompatibilă cu exercitarea oricărei alte funcţii publice sau private, cu excepţia funcţiilor didactice din învăţământul superior şi a calităţii de expert în proiecte cu finanţare externă în domeniul justiţiei.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Membrii Consiliului răspund în faţa judecătorilor şi procurorilor pentru activitatea desfăşurată în exercitarea mandatului.</w:t>
      </w:r>
    </w:p>
    <w:p w:rsidR="00774435" w:rsidRPr="00774435" w:rsidRDefault="00774435" w:rsidP="00774435">
      <w:pPr>
        <w:pStyle w:val="Frspaiere"/>
        <w:spacing w:line="276" w:lineRule="auto"/>
        <w:ind w:firstLine="567"/>
        <w:jc w:val="both"/>
        <w:rPr>
          <w:rFonts w:cstheme="minorHAnsi"/>
          <w:sz w:val="26"/>
          <w:szCs w:val="26"/>
        </w:rPr>
      </w:pPr>
      <w:r w:rsidRPr="00B45CD4">
        <w:rPr>
          <w:rFonts w:cstheme="minorHAnsi"/>
          <w:b/>
          <w:sz w:val="26"/>
          <w:szCs w:val="26"/>
        </w:rPr>
        <w:t>Art. 69</w:t>
      </w:r>
      <w:r w:rsidRPr="00774435">
        <w:rPr>
          <w:rFonts w:cstheme="minorHAnsi"/>
          <w:sz w:val="26"/>
          <w:szCs w:val="26"/>
        </w:rPr>
        <w:t xml:space="preserve"> - (1) Calitatea de membru al Consiliului Superior al Magistraturii încetează, după caz, la expirarea mandatului, prin demisie, revocare din funcţie, încetarea, potrivit legii, a funcţiei de judecător sau procuror, nerezolvarea stării de incompatibilitate în termen de 15 </w:t>
      </w:r>
      <w:r w:rsidRPr="00774435">
        <w:rPr>
          <w:rFonts w:cstheme="minorHAnsi"/>
          <w:sz w:val="26"/>
          <w:szCs w:val="26"/>
        </w:rPr>
        <w:lastRenderedPageBreak/>
        <w:t>zile de la data alegerii ca membru al Consiliului Superior al Magistraturii, nerespectarea dispoziţiilor referitoare la interdicţia de a fi lucrători operativi, inclusiv acoperiţi, informatori sau colaboratori ai vreunui serviciu de informaţii, imposibilitatea exercitării atribuţiilor pe o perioadă mai mare de 3 luni, precum şi prin deces.</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cazul încetării calităţii de membru al Consiliului Superior al Magistraturii înainte de expirarea mandatului, pentru locul rămas vacant se organizează noi alegeri, potrivit procedurii prevăzute de lege, în termen de 60 de zile de la vacantare, cu excepţia situaţiei în care funcţia devine vacantă în ultimul an de mandat al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Până la alegerea unui nou membru, interimatul va fi asigurat de persoana care a obţinut numărul următor de voturi în cadrul alegerilor desfăşurate potrivit art. 8 alin. (3) sau art. 13 ori, după caz, art. 19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situaţia în care vacanţa funcţiei a intervenit în ultimul an de mandat, persoana care a obţinut numărul următor de voturi în cadrul alegerilor desfăşurate potrivit art. 8 alin. (3) sau art. 13 ori, după caz, art. 19 din Legea nr. 305/2022 exercită calitatea de membru al Consiliului Superior al Magistraturii pentru restul de mandat rămas până la expirarea termenului de 6 ani.</w:t>
      </w:r>
    </w:p>
    <w:p w:rsidR="00774435" w:rsidRPr="00774435" w:rsidRDefault="00774435" w:rsidP="00774435">
      <w:pPr>
        <w:pStyle w:val="Frspaiere"/>
        <w:spacing w:line="276" w:lineRule="auto"/>
        <w:ind w:firstLine="567"/>
        <w:jc w:val="both"/>
        <w:rPr>
          <w:rFonts w:cstheme="minorHAnsi"/>
          <w:sz w:val="26"/>
          <w:szCs w:val="26"/>
        </w:rPr>
      </w:pPr>
      <w:r w:rsidRPr="00B45CD4">
        <w:rPr>
          <w:rFonts w:cstheme="minorHAnsi"/>
          <w:b/>
          <w:sz w:val="26"/>
          <w:szCs w:val="26"/>
        </w:rPr>
        <w:t>Art. 70</w:t>
      </w:r>
      <w:r w:rsidRPr="00774435">
        <w:rPr>
          <w:rFonts w:cstheme="minorHAnsi"/>
          <w:sz w:val="26"/>
          <w:szCs w:val="26"/>
        </w:rPr>
        <w:t xml:space="preserve"> - Calitatea de membru al Consiliului se suspendă de drept pentru motivele de suspendare din funcţia de judecător şi procuror prevăzute de lege.</w:t>
      </w:r>
    </w:p>
    <w:p w:rsidR="00774435" w:rsidRPr="00774435" w:rsidRDefault="00774435" w:rsidP="00774435">
      <w:pPr>
        <w:pStyle w:val="Frspaiere"/>
        <w:spacing w:line="276" w:lineRule="auto"/>
        <w:ind w:firstLine="567"/>
        <w:jc w:val="both"/>
        <w:rPr>
          <w:rFonts w:cstheme="minorHAnsi"/>
          <w:sz w:val="26"/>
          <w:szCs w:val="26"/>
        </w:rPr>
      </w:pPr>
      <w:r w:rsidRPr="00B45CD4">
        <w:rPr>
          <w:rFonts w:cstheme="minorHAnsi"/>
          <w:b/>
          <w:sz w:val="26"/>
          <w:szCs w:val="26"/>
        </w:rPr>
        <w:t>Art. 71</w:t>
      </w:r>
      <w:r w:rsidRPr="00774435">
        <w:rPr>
          <w:rFonts w:cstheme="minorHAnsi"/>
          <w:sz w:val="26"/>
          <w:szCs w:val="26"/>
        </w:rPr>
        <w:t xml:space="preserve"> - (1) Revocarea din funcţia de membru ales al Consiliului Superior al Magistraturii a judecătorilor şi procurorilor se poate dispune oricând în timpul mandatului, în următoarele cazuri: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persoana în cauză nu mai îndeplineşte condiţiile legale pentru a fi membru ales al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persoanei în cauză i-a fost aplicată o sancţiune disciplinară din cele prevăzute de lege pentru judecători şi procurori, iar măsura a rămas definitivă;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secţia corespunzătoare a Consiliului Superior al Magistraturii a constatat, pe baza raportului întocmit de Inspecţia Judiciară, că persoana în cauză nu şi-a îndeplinit sau şi-a îndeplinit în mod necorespunzător, în mod grav, repetat şi nejustificat, atribuţiile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Plenul Consiliului Superior al Magistraturii constată incidenţa uneia dintre ipotezele prevăzute la alin. (1) lit. a) şi b), la sesizarea preşedintelui sau a vicepreşedintelui Consiliului Superior al Magistraturii ori a unei treimi din membri, şi dispune revocarea din funcţie, cu votul majorităţii membrilor săi.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În situaţia prevăzută la alin. (1) lit. c), procedura de revocare din funcţie se desfăşoară după cum urmează: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a) solicitarea de revocare poate fi iniţiată de cel puţin două treimi din numărul adunărilor generale de la nivelul instanţelor sau parchetelor pe care le reprezintă membrul Consiliului Superior al Magistraturii a cărui revocare se solicită;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sesizarea trebuie să cuprindă indicarea concretă a atribuţiei prevăzute de lege pe care persoana în cauză nu şi-a îndeplinit-o sau şi-a îndeplinit-o în mod necorespunzător, în mod grav, repetat şi nejustificat, precum şi a motivelor din care rezultă această situaţie. Sesizarea este inadmisibilă atunci când vizează modul în care membrul ales şi-a exercitat dreptul de vot;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solicitarea de revocare se transmite secţiei corespunzătoare a Consiliului Superior al Magistraturii, care dispune efectuarea verificărilor necesare de către Inspecţia Judiciară. Verificările trebuie efectuate în termen de cel mult 90 de zile de la data sesizării Inspecţiei Judiciare. Inspectorul-şef poate dispune prelungirea termenului de efectuare a verificărilor cu cel mult 30 de zile dacă există motive întemeiate care justifică această măsură. Dispoziţiile art. 47 alin. (1) din Legea nr. 305/2022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raportul întocmit de Inspecţia Judiciară se transmite secţiei corespunzătoare a Consiliului Superior al Magistraturii, care îl va comunica judecătorului sau procurorului vizat. Împotriva raportului, judecătorul sau procurorul poate formula obiecţiuni în termen de 30 de zile de la comunicare. Raportul definitiv se comunică adunărilor generale de la nivelul instanţelor sau parchetelor pe care le reprezintă membrul Consiliului Superior al Magistraturii a cărui revocare se solicită;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în vederea dezbaterii raportului, secţia corespunzătoare a Consiliului Superior al Magistraturii convoacă toate adunările generale de la nivelul instanţelor sau parchetelor pe care le reprezintă membrul Consiliului Superior al Magistraturii a cărui revocare se solicită, stabilind o singură zi pentru desfăşurarea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persoana vizată de revocare se poate adresa judecătorilor sau procurorilor în vederea susţinerii propriului punct de vedere, în orice mod, până la data adunărilor generale;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dacă două treimi din numărul voturilor valabil exprimate de judecătorii sau procurorii întruniţi în adunările generale ale instanţelor sau parchetelor pe care le reprezintă membrul Consiliului Superior al Magistraturii vizat de procedură sunt în sensul menţinerii solicitării de revocare, secţia corespunzătoare a Consiliului Superior al Magistraturii ia act de hotărârile adunărilor generale;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h) adunările generale ale instanţelor sau parchetelor pe care le reprezintă membrul Consiliului Superior al Magistraturii a cărui revocare se solicită sunt legal constituite în prezenţa a cel puţin două treimi din numărul judecătorilor sau procurorilor în funcţie. Adunarea generală este prezidată de judecătorul sau procurorul cu cea mai mare vechime în </w:t>
      </w:r>
      <w:r w:rsidRPr="00774435">
        <w:rPr>
          <w:rFonts w:cstheme="minorHAnsi"/>
          <w:sz w:val="26"/>
          <w:szCs w:val="26"/>
        </w:rPr>
        <w:lastRenderedPageBreak/>
        <w:t>funcţia de judecător sau procuror. Hotărârile adunărilor generale se adoptă cu votul a cel puţin două treimi din numărul judecătorilor sau procurorilor în funcţie.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Dispoziţiile alin. (3) se aplică în mod corespunzător şi în cazul revocării membrilor aleşi de la Înalta Curte de Casaţie şi Justiţie şi de la Parchetul de pe lângă Înalta Curte de Casaţie şi Justiţie.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Revocarea din funcţia de preşedinte sau vicepreşedinte, în caz de neîndeplinire sau îndeplinire defectuoasă a atribuţiilor prevăzute de lege, se propune de o treime din numărul membrilor Consiliului Superior al Magistraturii şi se dispune prin votul majorităţii Plenului Consiliului Superior al Magistraturii, în prezenţa a cel puţin două treimi din membrii săi. Hotărârea plenului se redactează în cel mult 20 de zile şi se comunică de îndată.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Membrii aleşi ai Consiliului Superior al Magistraturii, reprezentanţi ai societăţii civile, pot fi revocaţi din funcţie în cazul în care nu mai îndeplinesc condiţiile legale pentru a fi membru ales al Consiliului Superior al Magistraturii sau în cazul neîndeplinirii sau îndeplinirii necorespunzătoare, în mod grav, repetat şi nejustificat, a atribuţiilor prevăzute de lege; dispoziţiile alin. (2) şi alin. (3) lit. b) sunt aplicabile în mod corespunzător.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Soluţionarea sesizării de revocare din funcţia de membru ales al Consiliului Superior al Magistraturii, precum şi a celei privind revocarea din funcţia de preşedinte sau vicepreşedinte se face numai după ascultarea persoanei vizate de sesizare, dispoziţiile art. 47 alin. (1) din Legea nr. 305/2022 fiind aplicabile în mod corespunzător.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Hotărârea de revocare poate fi atacată cu contestaţie în termen de 15 zile de la comunicare, la Secţia de contencios administrativ şi fiscal a Înaltei Curţi de Casaţie şi Justiţie. Contestaţia se judecă în complet format din 3 judecători. Introducerea contestaţiei suspendă de drept executarea hotărârii. Hotărârea prin care se soluţionează contestaţia este definitivă.</w:t>
      </w:r>
    </w:p>
    <w:p w:rsidR="00774435" w:rsidRPr="00774435" w:rsidRDefault="00774435" w:rsidP="00774435">
      <w:pPr>
        <w:pStyle w:val="Frspaiere"/>
        <w:spacing w:line="276" w:lineRule="auto"/>
        <w:ind w:firstLine="567"/>
        <w:jc w:val="both"/>
        <w:rPr>
          <w:rFonts w:cstheme="minorHAnsi"/>
          <w:sz w:val="26"/>
          <w:szCs w:val="26"/>
        </w:rPr>
      </w:pPr>
      <w:r w:rsidRPr="00062CA3">
        <w:rPr>
          <w:rFonts w:cstheme="minorHAnsi"/>
          <w:b/>
          <w:sz w:val="26"/>
          <w:szCs w:val="26"/>
        </w:rPr>
        <w:t xml:space="preserve"> Art. 72</w:t>
      </w:r>
      <w:r w:rsidRPr="00774435">
        <w:rPr>
          <w:rFonts w:cstheme="minorHAnsi"/>
          <w:sz w:val="26"/>
          <w:szCs w:val="26"/>
        </w:rPr>
        <w:t xml:space="preserve"> - (1) Membrii Consiliului Superior al Magistraturii care au calitatea de judecător sau procuror răspund civil, disciplinar şi penal, în condiţiile dispoziţiilor legale privind statutul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Orice persoană poate sesiza Consiliul în legătură cu activitatea sau conduita necorespunzătoare a membrilor Consiliului care au calitatea de judecător sau procuror, încălcarea obligaţiilor profesionale ori săvârşirea de către aceştia a unor abateri disciplinare.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Secţiile Consiliului îndeplinesc rolul de instanţe de judecată în domeniul răspunderii disciplinare a membrilor Consiliului care au calitatea de judecător sau procuror pentru faptele prevăzute la art. 271 din Legea nr. 303/2022. Dispoziţiile art. 45 - 49 din Legea nr. 305/2022 se aplică în mod corespunzător.</w:t>
      </w:r>
    </w:p>
    <w:p w:rsidR="00774435" w:rsidRPr="00774435" w:rsidRDefault="00774435" w:rsidP="00774435">
      <w:pPr>
        <w:pStyle w:val="Frspaiere"/>
        <w:spacing w:line="276" w:lineRule="auto"/>
        <w:ind w:firstLine="567"/>
        <w:jc w:val="both"/>
        <w:rPr>
          <w:rFonts w:cstheme="minorHAnsi"/>
          <w:sz w:val="26"/>
          <w:szCs w:val="26"/>
        </w:rPr>
      </w:pPr>
    </w:p>
    <w:p w:rsidR="00062CA3" w:rsidRPr="00062CA3" w:rsidRDefault="00774435" w:rsidP="00774435">
      <w:pPr>
        <w:pStyle w:val="Frspaiere"/>
        <w:spacing w:line="276" w:lineRule="auto"/>
        <w:ind w:firstLine="567"/>
        <w:jc w:val="both"/>
        <w:rPr>
          <w:rFonts w:cstheme="minorHAnsi"/>
          <w:b/>
          <w:sz w:val="26"/>
          <w:szCs w:val="26"/>
        </w:rPr>
      </w:pPr>
      <w:r w:rsidRPr="00062CA3">
        <w:rPr>
          <w:rFonts w:cstheme="minorHAnsi"/>
          <w:b/>
          <w:sz w:val="26"/>
          <w:szCs w:val="26"/>
        </w:rPr>
        <w:t>Cap. VI</w:t>
      </w:r>
    </w:p>
    <w:p w:rsidR="00774435" w:rsidRPr="00062CA3" w:rsidRDefault="00774435" w:rsidP="00774435">
      <w:pPr>
        <w:pStyle w:val="Frspaiere"/>
        <w:spacing w:line="276" w:lineRule="auto"/>
        <w:ind w:firstLine="567"/>
        <w:jc w:val="both"/>
        <w:rPr>
          <w:rFonts w:cstheme="minorHAnsi"/>
          <w:b/>
          <w:sz w:val="26"/>
          <w:szCs w:val="26"/>
        </w:rPr>
      </w:pPr>
      <w:r w:rsidRPr="00062CA3">
        <w:rPr>
          <w:rFonts w:cstheme="minorHAnsi"/>
          <w:b/>
          <w:sz w:val="26"/>
          <w:szCs w:val="26"/>
        </w:rPr>
        <w:lastRenderedPageBreak/>
        <w:t>Aparatul propriu al Consiliului</w:t>
      </w:r>
    </w:p>
    <w:p w:rsidR="00774435" w:rsidRPr="00062CA3"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062CA3">
        <w:rPr>
          <w:rFonts w:cstheme="minorHAnsi"/>
          <w:b/>
          <w:sz w:val="26"/>
          <w:szCs w:val="26"/>
        </w:rPr>
        <w:t>Art. 73</w:t>
      </w:r>
      <w:r w:rsidRPr="00774435">
        <w:rPr>
          <w:rFonts w:cstheme="minorHAnsi"/>
          <w:sz w:val="26"/>
          <w:szCs w:val="26"/>
        </w:rPr>
        <w:t xml:space="preserve"> - (1) Consiliul dispune de un aparat propriu.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(2) Aparatul propriu al Consiliului este organizat în direcţii, servicii şi birouri şi este condus de un secretar general. </w:t>
      </w:r>
    </w:p>
    <w:p w:rsidR="00774435" w:rsidRPr="00774435" w:rsidRDefault="00774435" w:rsidP="00774435">
      <w:pPr>
        <w:pStyle w:val="Frspaiere"/>
        <w:spacing w:line="276" w:lineRule="auto"/>
        <w:ind w:firstLine="567"/>
        <w:jc w:val="both"/>
        <w:rPr>
          <w:rFonts w:cstheme="minorHAnsi"/>
          <w:sz w:val="26"/>
          <w:szCs w:val="26"/>
        </w:rPr>
      </w:pPr>
      <w:r w:rsidRPr="00062CA3">
        <w:rPr>
          <w:rFonts w:cstheme="minorHAnsi"/>
          <w:b/>
          <w:sz w:val="26"/>
          <w:szCs w:val="26"/>
        </w:rPr>
        <w:t>Art. 74</w:t>
      </w:r>
      <w:r w:rsidRPr="00774435">
        <w:rPr>
          <w:rFonts w:cstheme="minorHAnsi"/>
          <w:sz w:val="26"/>
          <w:szCs w:val="26"/>
        </w:rPr>
        <w:t xml:space="preserve"> - (1) Secretarul general este numit și revocat de Plen dintre judecătorii care au cel puţin 8 ani vechime în funcția de judecător sau procuror.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Secretarul general al Consiliului este ajutat de un secretar general adjunct, numit și revocat de Plen dintre procurorii care au vechimea prevăzută la alin. (1).</w:t>
      </w:r>
    </w:p>
    <w:p w:rsidR="00774435" w:rsidRPr="00774435" w:rsidRDefault="00774435" w:rsidP="00774435">
      <w:pPr>
        <w:pStyle w:val="Frspaiere"/>
        <w:spacing w:line="276" w:lineRule="auto"/>
        <w:ind w:firstLine="567"/>
        <w:jc w:val="both"/>
        <w:rPr>
          <w:rFonts w:cstheme="minorHAnsi"/>
          <w:sz w:val="26"/>
          <w:szCs w:val="26"/>
        </w:rPr>
      </w:pPr>
      <w:r w:rsidRPr="00062CA3">
        <w:rPr>
          <w:rFonts w:cstheme="minorHAnsi"/>
          <w:b/>
          <w:sz w:val="26"/>
          <w:szCs w:val="26"/>
        </w:rPr>
        <w:t>Art. 75</w:t>
      </w:r>
      <w:r w:rsidRPr="00774435">
        <w:rPr>
          <w:rFonts w:cstheme="minorHAnsi"/>
          <w:sz w:val="26"/>
          <w:szCs w:val="26"/>
        </w:rPr>
        <w:t xml:space="preserve"> - (1) Sub autoritatea preşedintelui şi a vicepreşedintelui Consiliului, secretarul general coordonează şi asigură buna funcţionare a compartimentelor din cadrul aparatului propriu al Consiliului, sens în care: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asigură colaborarea cu instanţele judecătoreşti şi cu parchetele de pe lângă acestea, cu Ministerul Justiţiei, cu Institutul Naţional al Magistraturii, cu Şcoala Naţională de Grefieri, cu Inspecţia Judiciară, cu alte instituţii şi autorităţi,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asigură comunicarea hotărârilor Plenului şi secţiilor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asigură legătura dintre conducerea Consiliului şi compartimentele din aparatul tehnic administrativ;</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asigură redactarea şi comunicarea ordinii de zi a şedinţelor Consiliului şi redactarea proceselor-verbale de şedinţă;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asigură ţinerea în registre speciale a evidenţei lucrărilor, precum şi arhivarea dosarelor;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coordonează elaborarea programelor privind activitatea Consiliului şi controlează modul de realizare a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transmite Ministerului Justiţiei propunerile cu privire la necesitatea iniţierii sau modificării unor acte normative în domeniul justiţiei, în condiţiile art. 39 alin. (5)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coordonează elaborarea rapoartelor şi sintezelor privind activitatea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participă la şedinţele Plenului, iar la şedinţele secţiilor Consiliului poate participa şi prin delegare;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asigură pregătirea lucrărilor pentru şedinţele Plenului şi ale secţiilor Consiliului şi verifică realizarea măsurilor stabilite;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k) asigură transmiterea avizului către iniţiatori, în cazul proiectelor de acte normative ce privesc activitatea autorităţii judecătoreşti şi al oricăror altor proiecte de regulamente şi </w:t>
      </w:r>
      <w:r w:rsidRPr="00774435">
        <w:rPr>
          <w:rFonts w:cstheme="minorHAnsi"/>
          <w:sz w:val="26"/>
          <w:szCs w:val="26"/>
        </w:rPr>
        <w:lastRenderedPageBreak/>
        <w:t>ordine care se aprobă de ministrul justiţiei, în cazurile prevăzute de lege, în condiţiile art. 39 alin. (3) şi (4)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asigură publicarea anuală în Monitorul Oficial al României, Partea a III-a, şi pe pagina de internet a Consiliului a raportului privind starea justiţiei şi a raportului privind activitatea Consiliului, adoptate de Plen în temeiul art. 39 alin. (6) din Legea nr. 305/2022;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supune dezbaterii şi aprobării Plenului proiectul de buget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numeşte, eliberează din funcţie, aplică sancţiunile disciplinare şi exercită orice alte atribuţii privind personalul cu funcţii de execuţie din aparatul propriu al Consiliului,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face propuneri Plenului de numire şi eliberare din funcţie în legătură cu personalul cu funcţii de conducere;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prezintă preşedintelui Consiliului proiectul protocolului ce urmează a fi încheiat cu Ministerul Afacerilor Interne pentru paza sediului Consiliului, a bunurilor şi valorilor aparţinând acestuia, pentru supravegherea accesului şi menţinerea ordinii interioare necesare desfăşurării normale a activităţii în acest sediu;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q) prezintă preşedintelui Consiliului proiectul protocolului ce urmează a fi încheiat cu Ministerul Afacerilor Interne pentru asigurarea protecţiei judecătorilor şi procurorilor aleşi membri ai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r) desemnează persoanele din cadrul aparatului propriu care urmează să exercite atribuţiile prevăzute de art. 6 şi 7 din Legea nr. 176/2010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 cu modificările şi completările ulterioare.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Secretarul general îndeplineşte orice alte atribuţii încredinţate de Plen, preşedintele sau vicepreşedintele Consiliului.</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76</w:t>
      </w:r>
      <w:r w:rsidRPr="00774435">
        <w:rPr>
          <w:rFonts w:cstheme="minorHAnsi"/>
          <w:sz w:val="26"/>
          <w:szCs w:val="26"/>
        </w:rPr>
        <w:t xml:space="preserve"> - În realizarea atribuţiilor sale, secretarul general emite dispoziţii, potrivit prevederilor legale şi prezentului regulament.</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77</w:t>
      </w:r>
      <w:r w:rsidRPr="00774435">
        <w:rPr>
          <w:rFonts w:cstheme="minorHAnsi"/>
          <w:sz w:val="26"/>
          <w:szCs w:val="26"/>
        </w:rPr>
        <w:t xml:space="preserve"> - Atribuţiile secretarului general adjunct se stabilesc de preşedintele Consiliului, la propunerea secretarului general.</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78</w:t>
      </w:r>
      <w:r w:rsidRPr="00774435">
        <w:rPr>
          <w:rFonts w:cstheme="minorHAnsi"/>
          <w:sz w:val="26"/>
          <w:szCs w:val="26"/>
        </w:rPr>
        <w:t xml:space="preserve"> - Secretarul general este înlocuit de persoana desemnată de Președintele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79</w:t>
      </w:r>
      <w:r w:rsidRPr="00774435">
        <w:rPr>
          <w:rFonts w:cstheme="minorHAnsi"/>
          <w:sz w:val="26"/>
          <w:szCs w:val="26"/>
        </w:rPr>
        <w:t xml:space="preserve"> – (1) Conducerea compartimentelor din cadrul aparatului propriu al Consiliului se asigură de directori, directori adjuncţi, şefi de servicii şi şefi de birouri, care organizează, coordonează, îndrumă şi răspund de activitatea compartimentului pe care îl conduc şi asigură buna colaborare cu alte compartimente. În cadrul aparatului propriu al Consiliului </w:t>
      </w:r>
      <w:r w:rsidRPr="00774435">
        <w:rPr>
          <w:rFonts w:cstheme="minorHAnsi"/>
          <w:sz w:val="26"/>
          <w:szCs w:val="26"/>
        </w:rPr>
        <w:lastRenderedPageBreak/>
        <w:t>funcţionează judecători şi procurori detaşaţi, personal de specialitate juridică asimilat judecătorilor şi procurorilor, funcţionari publici, personal contractual, precum şi personal auxiliar de specialitate din cadrul instanţelor şi parchetelor, detaşat.</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80</w:t>
      </w:r>
      <w:r w:rsidRPr="00774435">
        <w:rPr>
          <w:rFonts w:cstheme="minorHAnsi"/>
          <w:sz w:val="26"/>
          <w:szCs w:val="26"/>
        </w:rPr>
        <w:t xml:space="preserve"> - (1) Conducătorii compartimentelor din cadrul aparatului propriu al Consiliului au următoarele atribuţii comune: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verifică şi răspund de lucrările efectuate în cadrul compartimentelor pe care le conduc;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verifică modul în care personalul din subordine îşi îndeplineşte îndatoririle profesionale şi de serviciu şi propun secretarului general, în condiţiile legii, stimularea persoanelor cu activitate meritorie, măsurile corespunzătoare pentru prevenirea săvârşirii de abateri disciplinare şi iniţierea procedurii de aplicare a sancţiunilor disciplinare persoanelor care comit astfel de abateri;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răspund de repartizarea echilibrată a sarcinilor personalului din subordine, sens în care înaintează Direcţiei resurse umane şi organizare propuneri privind întocmirea fişei postului pentru fiecare persoană din cadrul compartimentului;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urmăresc şi răspund de elaborarea corespunzătoare şi la termenele stabilite a lucrărilor repartizate de conducerea Consiliului sau de secretarul general;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repartizează personalului din subordine lucrările primite de la conducerea Consiliului sau de la secretarul general;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evaluează activitatea profesională a personalului din subordine;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urmăresc păstrarea confidenţialităţii de către personalul din subordine cu privire la lucrările efectuate şi răspund de păstrarea integrităţii fizice a lucrărilor din cadrul compartimentului pe care îl conduc.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Conducătorii compartimentelor din cadrul aparatului propriu al Consiliului îndeplinesc orice alte atribuţii stabilite prin lege sau prin regulamente, precum şi de conducerea Consiliului sau de secretarul general.</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81</w:t>
      </w:r>
      <w:r w:rsidRPr="00774435">
        <w:rPr>
          <w:rFonts w:cstheme="minorHAnsi"/>
          <w:sz w:val="26"/>
          <w:szCs w:val="26"/>
        </w:rPr>
        <w:t xml:space="preserve"> - Structura compartimentelor aparatului propriu al Consiliului şi modul de organizare a activităţii acestora se stabilesc de Plen.</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82</w:t>
      </w:r>
      <w:r w:rsidRPr="00774435">
        <w:rPr>
          <w:rFonts w:cstheme="minorHAnsi"/>
          <w:sz w:val="26"/>
          <w:szCs w:val="26"/>
        </w:rPr>
        <w:t xml:space="preserve"> - Atribuţiile funcţiilor din cadrul aparatului propriu al Consiliului sunt prevăzute în fişele posturilor.</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83</w:t>
      </w:r>
      <w:r w:rsidRPr="00774435">
        <w:rPr>
          <w:rFonts w:cstheme="minorHAnsi"/>
          <w:sz w:val="26"/>
          <w:szCs w:val="26"/>
        </w:rPr>
        <w:t xml:space="preserve"> - (1) Din aparatul propriu al Consiliului fac parte: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Direcţia resurse umane şi organizare, alcătuită din: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Serviciul resurse umane pentru instanţele judecătoreşti;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Serviciul resurse umane pentru parchete;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Biroul formare profesională;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d) Biroul concursuri;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Serviciul experți juriști;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Direcţia economică şi administrativ, alcătuită din: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Serviciul salarizare şi buget;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Serviciul administrativ şi aprovizionare;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Serviciul contabilitate;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Direcţia legislaţie, documentare şi contencios, alcătuită din: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Serviciul legislaţie şi documentare;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Serviciul contencios;</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Direcţia afaceri europene, relaţii internaţionale şi programe, alcătuită din: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Serviciul afaceri europene şi relaţii internaţionale;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Serviciul programe europene şi internaţionale;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Serviciul sinteze şi pregătirea lucrărilor şedinţelor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Biroul grefa secţiilor;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Serviciul de relaţii cu publicul, registratură, secretariat şi arhivă, alcătuit din: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Biroul relaţii cu publicul;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Compartimentul registratură, secretariat şi arhivă;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Serviciul informatică şi statistică judiciară, alcătuit din: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Biroul informatică;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Compartimentul statistică judiciară;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Compartimentul de audit public intern;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Biroul de informare publică şi relaţii cu mass-media;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11. Compartimentul de psihologie a personalului;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12. Compartimentul de documente clasificate;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13. Biroul de achiziţii publice şi protocol;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14. Compartimentul pentru protecţia datelor cu caracter personal;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15. Consilierii Președintelui.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La nivelul serviciilor se pot înfiinţa şi alte compartimente, în condiţiile prevăzute de lege şi regulament.</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84</w:t>
      </w:r>
      <w:r w:rsidRPr="00774435">
        <w:rPr>
          <w:rFonts w:cstheme="minorHAnsi"/>
          <w:sz w:val="26"/>
          <w:szCs w:val="26"/>
        </w:rPr>
        <w:t xml:space="preserve"> - (1) În subordinea preşedintelui Consiliului funcţionează: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Compartimentul de audit public intern;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Biroul de informare publică şi relaţii cu mass-media;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Compartimentul de psihologie a personalului;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Compartimentul pentru protecţia datelor cu caracter personal.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(2) Pe durata exercitării mandatului, preşedintele Consiliului este ajutat de consilieri, aflați în subordinea acestuia, în condițiile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În subordinea vicepreşedintelui Consiliului funcţionează Compartimentul de documente clasificate.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subordinea ordonatorului principal de credite funcţionează Biroul de achiziţii publice şi protocol, care constituie compartimentul specializat în atribuirea contractelor de achiziţii publice.</w:t>
      </w:r>
    </w:p>
    <w:p w:rsidR="00774435" w:rsidRPr="00774435" w:rsidRDefault="00774435" w:rsidP="00774435">
      <w:pPr>
        <w:pStyle w:val="Frspaiere"/>
        <w:spacing w:line="276" w:lineRule="auto"/>
        <w:ind w:firstLine="567"/>
        <w:jc w:val="both"/>
        <w:rPr>
          <w:rFonts w:cstheme="minorHAnsi"/>
          <w:sz w:val="26"/>
          <w:szCs w:val="26"/>
        </w:rPr>
      </w:pPr>
      <w:r w:rsidRPr="00696911">
        <w:rPr>
          <w:rFonts w:cstheme="minorHAnsi"/>
          <w:b/>
          <w:sz w:val="26"/>
          <w:szCs w:val="26"/>
        </w:rPr>
        <w:t>Art. 85</w:t>
      </w:r>
      <w:r w:rsidRPr="00774435">
        <w:rPr>
          <w:rFonts w:cstheme="minorHAnsi"/>
          <w:sz w:val="26"/>
          <w:szCs w:val="26"/>
        </w:rPr>
        <w:t xml:space="preserve"> - (1) Direcţia resurse umane şi organizare asigură cadrul organizatoric şi funcţional necesar desfăşurării activităţii Consiliului, instanţelor judecătoreşti şi parchetelor, Institutului Naţional al Magistraturii şi Şcolii Naţionale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Direcţia resurse umane şi organizare evaluează, în condiţiile legii, modul de organizare şi funcţionare a instanţelor judecătoreşti şi a parchetelor şi propune conducerii Consiliului măsurile corespunzătoare pentru asigurarea funcţionării eficiente a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Serviciul resurse umane pentru instanţele judecătoreşti 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în domeniul resurselor umane: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efectuează lucrările referitoare la numirea, eliberarea din funcţie, menţinerea în activitate sau reîncadrarea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efectuează lucrările referitoare la numirea, suspendarea şi revocarea din funcţii de conducere 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w:t>
      </w:r>
      <w:r w:rsidR="00CD0E51" w:rsidRPr="00CD0E51">
        <w:t xml:space="preserve"> </w:t>
      </w:r>
      <w:r w:rsidR="00CD0E51" w:rsidRPr="00CD0E51">
        <w:rPr>
          <w:rFonts w:cstheme="minorHAnsi"/>
          <w:sz w:val="26"/>
          <w:szCs w:val="26"/>
        </w:rPr>
        <w:t>efectuează lucrările necesare pentru îndeplinirea atribuțiilor ce revin Consiliului în legătură cu promovarea în funcţii de execuţie a judecătorilor în ceea c</w:t>
      </w:r>
      <w:r w:rsidR="00CD0E51">
        <w:rPr>
          <w:rFonts w:cstheme="minorHAnsi"/>
          <w:sz w:val="26"/>
          <w:szCs w:val="26"/>
        </w:rPr>
        <w:t>e privește evidența posturilor</w:t>
      </w:r>
      <w:r w:rsidRPr="00774435">
        <w:rPr>
          <w:rFonts w:cstheme="minorHAnsi"/>
          <w:sz w:val="26"/>
          <w:szCs w:val="26"/>
        </w:rPr>
        <w: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w:t>
      </w:r>
      <w:r w:rsidR="00CD0E51" w:rsidRPr="00CD0E51">
        <w:t xml:space="preserve"> </w:t>
      </w:r>
      <w:r w:rsidR="00CD0E51" w:rsidRPr="00CD0E51">
        <w:rPr>
          <w:rFonts w:cstheme="minorHAnsi"/>
          <w:sz w:val="26"/>
          <w:szCs w:val="26"/>
        </w:rPr>
        <w:t>efectuează lucrările necesare pentru îndeplinirea atribuțiilor ce revin Consiliului în legătură cu numirea în funcție a judecătorilor stagiari pe baza rezultatelor obţinute la examenul de absolvire a Institutului Naţional al Magistraturii în ceea ce privește evidența posturilor</w:t>
      </w:r>
      <w:r w:rsidRPr="00774435">
        <w:rPr>
          <w:rFonts w:cstheme="minorHAnsi"/>
          <w:sz w:val="26"/>
          <w:szCs w:val="26"/>
        </w:rPr>
        <w: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efectuează lucrările referitoare la eliberarea din funcţie a judecătorilor stagiari;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efectuează lucrările privind transferul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efectuează lucrările privind suspendarea din funcţie a judecătorilor, cu excepția cazurilor prevăzute la art. 43 alin. (7);</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efectuează lucrările referitoare la conferirea de distincţii pentru judecători,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i) întocmeşte lucrările referitoare la detaşarea judecătorilor în cadrul instanţelor judecătoreşti, la Consiliul Superior al Magistraturii, Institutul Naţional al Magistraturii, Şcoala </w:t>
      </w:r>
      <w:r w:rsidRPr="00774435">
        <w:rPr>
          <w:rFonts w:cstheme="minorHAnsi"/>
          <w:sz w:val="26"/>
          <w:szCs w:val="26"/>
        </w:rPr>
        <w:lastRenderedPageBreak/>
        <w:t>Naţională de Grefieri, Ministerul Justiţiei sau la unităţile subordonate acestuia, la solicitarea acestor instituţii;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efectuează lucrările referitoare la delegarea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ţine evidenţa funcţiilor de execuţie sau de conducere vacante şi a celor ocupate de la Înalta Curte de Casaţie şi Justiţie şi de la celelalte instanţe judecătoreşti;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efectuează lucrările necesare publicării şi afişării funcţiilor vacante de judecător;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centralizează candidaturile depuse pentru ocuparea funcţiilor de conducere la instanţele judecătoreşti, altele decât cele care se ocupă prin concurs, a funcţiilor de judecător şi a funcţiilor de conducere de la Înalta Curte de Casaţie şi Justiţie şi întocmeşte lucrările necesare secţiei în vederea propunerii de numire în funcţiile de conducere de la Înalta Curte de Casaţie şi Justiţie;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efectuează lucrări privind acordarea unor drepturi judecătorilor;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întocmeşte şi păstrează dosarele profesionale ale judecătorilor, cu asigurarea confidenţialităţii datelor cuprinse în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efectuează lucrările necesare privind încadrarea, promovarea în funcţie, precum şi încetarea activităţii pentru personalul aparatului propriu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q) întocmeşte şi păstrează dosarele profesionale ale personalului aparatului propriu al Consiliului, cu asigurarea confidenţialităţii datelor cuprinse în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r) ţine evidenţa posturilor vacante din aparatul propriu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s) întocmeşte fişele de post pentru întreg personalul din aparatul propriu al Consiliului, la propunerea conducătorilor de compartimente;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ş) întocmeşte actele administrative de stabilire sau modificare a drepturilor salariale de competenţa ordonatorului principal de credite;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t) întocmeşte lucrările necesare pentru soluţionarea contestaţiilor împotriva actelor administrative de stabilire sau modificare a drepturilor salariale de competenţa ordonatorului principal de credite;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ţ) exercită, prin intermediul persoanelor desemnate de secretarul general al Consiliului, atribuţiile prevăzute la art. 6 alin. (1) lit. a) – c), lit. e) – g), alin. (2) şi art. 7 din Legea nr. 176/2010, cu modificările ulterioare, în privinţa membrilor Consiliului, judecătorilor, asistenţilor judiciari, precum şi a personalului din cadrul aparatului propriu;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u) ţine evidenţa declaraţiilor date de judecători şi personalul aparatului propriu al Consiliului, în conformitate cu prevederile art. 229 alin. (3) și art. 230 din Legea nr. 303/2022. Pentru personalul aparatului propriu al Consiliului ţine şi evidenţa declaraţiilor prevăzute de art. 228 alin. (3)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v) efectuează lucrările privind plângerile prealabile formulate împotriva hotărârilor Secţiei pentru judecători de către judecătorii vizaţi de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x) efectuează lucrările necesare pentru îndeplinirea atribuţiilor ce revin Consiliului în legătură cu organizarea concursurilor pentru ocuparea posturilor vacante de grefier la instanţele judecătoreşti.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domeniul organizării instanţelor: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examinează propunerile privind înfiinţarea sau desfiinţarea de instanţe judecătoreşti, inclusiv instanţe militare;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examinează propunerile privind înfiinţarea sau desființarea de secţii la nivelul curţilor de apel, tribunalelor şi judecătoriilor, precum și cele privind înființarea sau desființarea de completuri specializate în condițiile art. 45 alin. (2) din Legea nr. 304/2022;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examinează solicitările privind înfiinţarea de sedii secundare ale instanţelor judecătoreşti și circumscripțiilor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fundamentează hotărârea Plenului Consiliului privind lista localităţilor care fac parte din circumscripţiile judecătoriilor;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e) fundamentează hotărârea </w:t>
      </w:r>
      <w:r w:rsidRPr="006102BA">
        <w:rPr>
          <w:rFonts w:cstheme="minorHAnsi"/>
          <w:sz w:val="26"/>
          <w:szCs w:val="26"/>
        </w:rPr>
        <w:t>Plenului Consiliului</w:t>
      </w:r>
      <w:r w:rsidRPr="00774435">
        <w:rPr>
          <w:rFonts w:cstheme="minorHAnsi"/>
          <w:sz w:val="26"/>
          <w:szCs w:val="26"/>
        </w:rPr>
        <w:t xml:space="preserve"> privind datele la care vor începe să funcţioneze tribunalele specializate, judeţele şi localităţile în care vor începe să funcţioneze, denumirea acestora, precum şi domeniile în care vor funcţiona;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întocmeşte lucrările privind categoriile de procese sau de cereri care se soluţionează în municipiul Bucureşti numai de anumite instanţe, cu respectarea competenţei materiale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fundamentează avizul Secţiei pentru judecători pentru stabilirea numărului maxim de posturi pentru instanţe, inclusiv pentru instanţele militare;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fundamentează avizul Secţiei pentru judecători pentru stabilirea numărului maxim de posturi pentru Înalta Curte de Casaţie şi Justiţie;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urmăreşte permanent echilibrarea statelor de funcţii cu volumul de activitate al instanţelor judecătoreşti şi, când este cazul, face propuneri pentru redistribuirea unor posturi între instanţe, inclusiv între instanţele militare, întocmind lucrările necesare;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fundamentează avizul Secţiei pentru judecători pentru suplimentarea sau reducerea numărului de posturi la instanţele judecătoreşti, inclusiv la instanţele militare;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întocmeşte lucrările privind structura organizatorică, statele de funcţii şi statele de personal ale Institutului Naţional al Magistraturii şi ale Şcolii Naţionale de Grefieri, la propunerea directorului Institutului Naţional al Magistraturii, respectiv a Consiliului de conducere al Şcolii Naţionale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l) întocmeşte lucrările necesare şi face propuneri privind stabilirea numărului vicepreşedinţilor curţilor de apel, ai tribunalelor, tribunalelor specializate şi judecătoriilor din reşedinţele de judeţ şi din municipiul Bucureşti, precum şi a judecătoriilor la care funcţionează un vicepreşedinte, la propunerea preşedinţilor curţilor de apel;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Serviciul resurse umane pentru parchete 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în domeniul resurselor umane: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efectuează lucrările referitoare la numirea, eliberarea din funcţie, menţinerea în activitate sau reîncadrearea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efectuează lucrările referitoare la numirea, suspendarea şi revocarea din funcţii de conducere 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întocmeşte lucrările necesare emiterii avizului pentru persoanele propuse de ministrul justiţiei în vederea numirii şi revocării din funcţie a procurorului general al Parchetului de pe lângă Înalta Curte de Casaţie şi Justiţie, a prim-adjunctului şi a adjunctului acestuia, a procurorului-şef al Direcţiei Naţionale Anticorupţie şi al Direcţiei de Investigare a Infracţiunilor de Criminalitate Organizată şi Terorism, adjuncţilor acestora, procurorilor şefi de secţie ai Parchetului de pe lângă Înalta Curte de Casaţie şi Justiţie, ai Direcţiei Naţionale Anticorupţie şi Direcţiei de Investigare a Infracţiunilor de Criminalitate Organizată şi Terorism;</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întocmeşte lucrările necesare emiterii avizului de către Secţia pentru procurori pentru numirea și revocarea procurorilor din cadrul Direcției de Investigare a Infracțiunilor de Criminalitate Organizată și Terorism și Direcției Naționale Anticorupție;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efectuează lucrările referitoare la promovarea în funcţii de execuţie 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efectuează lucrările referitoare la numirea în funcţie a procurorilor stagiari pe baza rezultatelor obţinute la examenul de absolvire a Institutului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efectuează lucrările necesare privind procurorii care vor efectua urmărirea penală în cazurile prevăzute de Legea nr. 49/2022;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efectuează lucrările referitoare la eliberarea din funcţie a procurorilor stagiari;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efectuează lucrările privind transferul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efectuează lucările privind delegarea în funcții de conducere 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efectuează lucrările privind suspendarea din funcţie a procurorilor, cu excepția cazurilor prevăzute la art. 43 alin. (7);</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efectuează lucrările referitoare la conferirea de distincţii pentru procurori,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ţine evidenţa funcţiilor de execuţie şi de conducere vacante şi a celor ocupate de la parchete;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efectuează lucrările necesare publicării şi afişării funcţiilor vacante de procuror;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o) centralizează candidaturile depuse pentru ocuparea funcţiilor de conducere vacante de la parchete;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efectuează lucrări privind acordarea unor drepturi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q) întocmeşte şi păstrează dosarele profesionale ale procurorilor, cu asigurarea confidenţialităţii datelor cuprinse în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r) efectuează lucrările privind plângerile prealabile formulate împotriva hotărârilor Secţiei pentru procurori de către procurorii vizaţi de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s)</w:t>
      </w:r>
      <w:r w:rsidR="00ED11DD" w:rsidRPr="00ED11DD">
        <w:t xml:space="preserve"> </w:t>
      </w:r>
      <w:r w:rsidR="00ED11DD" w:rsidRPr="00ED11DD">
        <w:rPr>
          <w:rFonts w:cstheme="minorHAnsi"/>
          <w:sz w:val="26"/>
          <w:szCs w:val="26"/>
        </w:rPr>
        <w:t>exercită, prin intermediul persoanelor desemnate de secretarul general al Consiliului, atribuţiile prevăzute la art. 6 alin. (1) lit. a) – c), lit. e) – g), alin. (2) şi art. 7 din Legea nr. 176/2010, cu modificările ulterioare,</w:t>
      </w:r>
      <w:r w:rsidRPr="00774435">
        <w:rPr>
          <w:rFonts w:cstheme="minorHAnsi"/>
          <w:sz w:val="26"/>
          <w:szCs w:val="26"/>
        </w:rPr>
        <w:t xml:space="preserve"> în privinţa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ș) ţine evidenţa declaraţiilor date de procurori în conformitate cu prevederile art. 229 alin. (3) și art. 230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t) efectuează lucrările necesare pentru îndeplinirea atribuţiilor ce revin Consiliului în legătură cu organizarea concursurilor pentru ocuparea posturilor vacante de grefier la parchetele de pe lângă instanţele judecătoreşti.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domeniul organizării parchetelor: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examinează propunerile privind înfiinţarea sau desfiinţarea de parchete, inclusiv parchete militare;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examinează propunerile privind înfiinţarea şi desfiinţarea secţiilor în cadrul parchetelor şi direcţiilor specializate;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examinează solicitările privind înfiinţarea de sedii secundare ale parchetelor;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fundamentează avizul Secţiei pentru procurori pentru stabilirea numărului maxim de posturi pentru parchete, inclusiv pentru parchetele militare;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urmăreşte permanent echilibrarea statelor de funcţii cu volumul de activitate al parchetelor şi, când este cazul, face propuneri pentru redistribuirea unor posturi între parchete, inclusiv între parchetele militare, întocmind lucrările necesare;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fundamentează avizul Secţiei pentru procurori pentru suplimentarea sau reducerea numărului de posturi la parchete, inclusiv la parchetele militare;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ţine evidenţa posturilor de personal auxiliar de specialitate de la parchete;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întocmeşte lucrările necesare şi formulează propuneri privind numărul adjuncţilor procurorilor generali ai parchetelor de pe lângă curţile de apel şi ai prim-procurorilor parchetelor de pe lângă tribunale şi judecătoriile din reşedinţele de judeţ şi din municipiul Bucureşti, precum şi parchetele de pe lângă tribunalele pentru minori şi familie şi judecătorii unde prim-procurorii sunt ajutaţi de adjuncţi.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(5) Direcția resurse umane și organizare, prin Serviciul resurse umane pentru instanțele judecătorești, efectuează lucrările necesare pentru organizarea concursurilor sau, după caz, examenelor pentru ocuparea posturilor vacante de execuţie din aparatul propriu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Lucrările prevăzute la alin. (3) pct. 1 lit. g) şi cele prevăzute la alin. (4) pct. 1 lit. k) se întocmesc de îndată şi se transmit de urgenţă secţiei corespunzătoare.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Compartimentele din cadrul Direcţiei resurse umane şi organizare întocmesc lucrările prevăzute la alin. (3) pct. 1 lit. a) teza a doua, lit. b), e) şi lit. m) teza finală, precum şi pe cele prevăzute la alin. (4) pct. 1 lit. a) teza a doua, lit. b), c) şi h), în termen de cel mult 30 de zile de la data înregistrării lucrării.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Secţia analizează lucrările în termen de 30 de zile de la data întocmirii lor.</w:t>
      </w:r>
    </w:p>
    <w:p w:rsidR="00774435" w:rsidRPr="00774435" w:rsidRDefault="00774435" w:rsidP="00774435">
      <w:pPr>
        <w:pStyle w:val="Frspaiere"/>
        <w:spacing w:line="276" w:lineRule="auto"/>
        <w:ind w:firstLine="567"/>
        <w:jc w:val="both"/>
        <w:rPr>
          <w:rFonts w:cstheme="minorHAnsi"/>
          <w:sz w:val="26"/>
          <w:szCs w:val="26"/>
        </w:rPr>
      </w:pPr>
      <w:r w:rsidRPr="00ED11DD">
        <w:rPr>
          <w:rFonts w:cstheme="minorHAnsi"/>
          <w:b/>
          <w:sz w:val="26"/>
          <w:szCs w:val="26"/>
        </w:rPr>
        <w:t>Art. 86</w:t>
      </w:r>
      <w:r w:rsidRPr="00774435">
        <w:rPr>
          <w:rFonts w:cstheme="minorHAnsi"/>
          <w:sz w:val="26"/>
          <w:szCs w:val="26"/>
        </w:rPr>
        <w:t xml:space="preserve"> - Dosarele profesionale ale judecătorilor, procurorilor și personalului de specialitate juridică asimilat judecătorilor și procurorilor cuprind:</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fişa în care se consemnează evoluţia carierei, de la intrarea în profesie până la încetarea funcţiei;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cererea de numire în funcţie;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actele de stare civilă (în copie);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actele de studii (în copie);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curriculum vitae;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copii de pe carnetul de muncă şi alte acte doveditoare ale vechimii;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certificatul de cazier judiciar şi certificatul de cazier fiscal, depuse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adeverinţe medicale,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documentele privind verificarea bunei reputaţii;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declaraţiile prevăzute de Legea nr. 303/2022, şi alte declaraţii date de judecători, procurori și personalul de specialitate juridică asimilat acestora în temeiul unor legi speciale, care se păstrează de Consiliu;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documentele din care reies rezultatele obţinute la concursul de admitere în profesie, la examenul de capacitate, la alte examene şi concursuri privind cariera de magistrat sau personal de specialitate juridică asimilat magistraților;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lucrările scrise susţinute la examenele şi concursurile privind cariera de magistrat sau personal de specialitate juridică asimilat magistraților;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certificatul de absolvire a Institutului Naţional al Magistraturii, dacă este cazul, alte diplome şi certificate privind studiile relevante pentru cariera de magistrat sau personal de specialitate juridică asimilat magistraților;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n) ordinele, dispoziţiile, deciziile şi hotărârile privind numirea, delegarea, detaşarea, transferul, promovarea, suspendarea şi încetarea din funcţie;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evaluările activităţii profesionale a judecătorului, procurorului sau personalului de specialitate juridică asimilat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hotărârile definitive privind aplicarea sancţiunilor disciplinare, precum şi celelalte hotărâri privind cariera şi drepturile judecătorilor, procurorilor şi personalului de specialitate juridică asimilat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q) actele încheiate ca urmare a verificărilor efectuate, prin care s-a reţinut o conduită necorespunzătoare;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r) rezultatele verificărilor Consiliului Naţional pentru Studierea Arhivelor Securităţii şi, după caz, ale Consiliului Suprem de Apărare a Ţării cu privire la declaraţiile prevăzute la 228 alin. (1) și art. 229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s) procesul-verbal în care s-a consemnat depunerea jurământului de către judecători și procurori, conform art. 80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ş) orice alte înscrisuri care privesc cariera judecătorilor, procurorilor sau personalului de specialitate juridică asimilat acestora.</w:t>
      </w:r>
    </w:p>
    <w:p w:rsidR="00774435" w:rsidRPr="00774435" w:rsidRDefault="00774435" w:rsidP="00774435">
      <w:pPr>
        <w:pStyle w:val="Frspaiere"/>
        <w:spacing w:line="276" w:lineRule="auto"/>
        <w:ind w:firstLine="567"/>
        <w:jc w:val="both"/>
        <w:rPr>
          <w:rFonts w:cstheme="minorHAnsi"/>
          <w:sz w:val="26"/>
          <w:szCs w:val="26"/>
        </w:rPr>
      </w:pPr>
      <w:r w:rsidRPr="00ED11DD">
        <w:rPr>
          <w:rFonts w:cstheme="minorHAnsi"/>
          <w:b/>
          <w:sz w:val="26"/>
          <w:szCs w:val="26"/>
        </w:rPr>
        <w:t>Art. 87</w:t>
      </w:r>
      <w:r w:rsidRPr="00774435">
        <w:rPr>
          <w:rFonts w:cstheme="minorHAnsi"/>
          <w:sz w:val="26"/>
          <w:szCs w:val="26"/>
        </w:rPr>
        <w:t xml:space="preserve"> - (1) Datele din dosarele profesionale ale judecătorilor, procurorilor şi personalului de specialitate juridică asimilat acestora sunt confidenţiale.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Judecătorul, procurorul sau personalul de specialitate juridică asimilat acestora are dreptul să îşi consulte propriul dosar profesional.</w:t>
      </w:r>
    </w:p>
    <w:p w:rsidR="00774435" w:rsidRPr="00774435" w:rsidRDefault="00774435" w:rsidP="00774435">
      <w:pPr>
        <w:pStyle w:val="Frspaiere"/>
        <w:spacing w:line="276" w:lineRule="auto"/>
        <w:ind w:firstLine="567"/>
        <w:jc w:val="both"/>
        <w:rPr>
          <w:rFonts w:cstheme="minorHAnsi"/>
          <w:sz w:val="26"/>
          <w:szCs w:val="26"/>
        </w:rPr>
      </w:pPr>
      <w:r w:rsidRPr="00ED11DD">
        <w:rPr>
          <w:rFonts w:cstheme="minorHAnsi"/>
          <w:b/>
          <w:sz w:val="26"/>
          <w:szCs w:val="26"/>
        </w:rPr>
        <w:t>Art. 88</w:t>
      </w:r>
      <w:r w:rsidRPr="00774435">
        <w:rPr>
          <w:rFonts w:cstheme="minorHAnsi"/>
          <w:sz w:val="26"/>
          <w:szCs w:val="26"/>
        </w:rPr>
        <w:t xml:space="preserve"> - Biroul formare profesională 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efectuează lucrările necesare pentru stabilirea numărului anual de auditori de justiţie ai Institutului Naţional al Magistraturii şi a numărului de locuri pentru concursul de admitere la Şcoala Naţională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realizează, împreună cu reprezentanţii Institutului Naţional al Magistraturii şi ai Şcolii Naţionale de Grefieri, repartizarea absolvenţilor acestor instituţii pe posturile vacante disponibile;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efectuează repartizarea pe posturile de judecători şi procurori a judecătorilor şi procurorilor care au promovat examenul de capacitate organizat în condițiile Legii nr. 192/2021 privind unele măsuri temporare referitoare la concursul de admitere la Institutul Naţional al Magistraturii, formarea profesională iniţială a judecătorilor şi procurorilor, examenul de absolvire a Institutului Naţional al Magistraturii, stagiul şi examenul de capacitate al judecătorilor şi procurorilor stagiari, precum şi la concursul de admitere în magistratură;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d) întocmeşte lucrările privitoare la asigurarea bunei desfăşurări a activităţii de formare şi perfecţionare profesională a judecătorilor şi procurorilor, organizată de Institutul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întocmeşte lucrări pentru Plen şi secţii privitoare la activitatea de formare iniţială a auditorilor de justiţie, organizată de Institutul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elaborează programul de stagiu al personalului stagiar asimilat judecătorilor şi procurorilor din cadrul Consiliului Superior al Magistraturii şi Institutului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întocmește lucrări pentru secții cu privire la tematica activităților de formare profesională continuă organizate în cadrul curților de apel și parchetelor de pe lângă acestea, potrivit art. 85 alin. (1) din Legea nr. 303/2022;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întocmește lucrări pentru secții cu privire la disciplinele cursurilor ce vor fi urmate de judecătorii care au primit calificativul "Nesatisfăcător" sau care au primit la două evaluări consecutive calificativul "Satisfăcător";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efectuează lucrările vizând stabilirea tematicii si bibliografiei anuale pentru concursurile de ocupare a posturilor vacante de grefier la instanţele judecătoreşti şi la parchetele de pe lângă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întocmeşte lucrări pentru Plen şi secţii privitoare la activitatea de formare iniţială a personalului auxiliar de specialitate, organizată de Şcoala Naţională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efectuează lucrările privind exercitarea atribuţiilor Consiliului Superior al Magistraturii în domeniul evaluării profesionale a judecătorilor, procurorilor, inspectorilor judiciari cu funcții de execuție și directorilor direcțiilor de inspecție;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efectuează lucrările în vederea soluţionării contestaţiilor privind calificativele acordate judecătorilor, procurorilor, inspectorilor judiciari cu funcții de execuție și directorilor direcțiilor de inspecție de către comisiile de evaluare a activităţii profesionale;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efectuează lucrările privind desemnarea membrilor Consiliului în comisiile de evaluare,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întocmeşte lucrările privind numirea şi revocarea directorului şi a directorilor adjuncţi ai Institutului Naţional al Magistraturii şi ai Şcolii Naţionale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întocmeşte lucrările privind desemnarea judecătorilor şi a procurorilor care vor face parte din Consiliul ştiinţific al Institutului Naţional al Magistraturii, respectiv din Consiliul de conducere al Şcolii Naţionale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organizează, sub coordonarea secretarului general, activităţile de formare profesională a personalului aparatului tehnic administrativ al Consiliului Superior al Magistraturii şi al instituţiilor coordonate.</w:t>
      </w:r>
    </w:p>
    <w:p w:rsidR="00774435" w:rsidRPr="00774435" w:rsidRDefault="00774435" w:rsidP="00774435">
      <w:pPr>
        <w:pStyle w:val="Frspaiere"/>
        <w:spacing w:line="276" w:lineRule="auto"/>
        <w:ind w:firstLine="567"/>
        <w:jc w:val="both"/>
        <w:rPr>
          <w:rFonts w:cstheme="minorHAnsi"/>
          <w:sz w:val="26"/>
          <w:szCs w:val="26"/>
        </w:rPr>
      </w:pPr>
      <w:r w:rsidRPr="00FA3C3C">
        <w:rPr>
          <w:rFonts w:cstheme="minorHAnsi"/>
          <w:b/>
          <w:sz w:val="26"/>
          <w:szCs w:val="26"/>
        </w:rPr>
        <w:lastRenderedPageBreak/>
        <w:t>Art. 89</w:t>
      </w:r>
      <w:r w:rsidRPr="00774435">
        <w:rPr>
          <w:rFonts w:cstheme="minorHAnsi"/>
          <w:sz w:val="26"/>
          <w:szCs w:val="26"/>
        </w:rPr>
        <w:t xml:space="preserve"> - Biroul concursuri 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efectuează lucrările necesare pentru îndeplinirea atribuţiilor organizatorice ce revin Consiliului în legătură cu stabilirea numărului anual de cursanţi ai Institutului Naţional al Magistraturii şi organizarea concursului de admitere la Institutul Naţional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efectuează lucrările necesare pentru îndeplinirea atribuţiilor organizatorice ce revin Consiliului în legătură cu organizarea concursului de admitere la Şcoala Naţională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efectuează lucrările necesare pentru îndeplinirea atribuţiilor ce revin Consiliului în legătură cu organizarea concursurilor de admitere în magistratură;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efectuează verificări privind îndeplinirea condiţiei de bună reputaţie de către candidaţii declaraţi admişi la concursul de admitere la Institutul Naţional al Magistraturii, la concursul de admitere în magistratură și la concursul de admitere la Școala Națională de Grefieri;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efectuează lucrările necesare pentru îndeplinirea atribuţiilor ce revin Consiliului în legătură cu organizarea examenelor de capacitate ale judecătorilor şi procurorilor stagiari, precum şi ale personalului de specialitate juridică asimilat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efectuează lucrările necesare pentru îndeplinirea atribuţiilor ce revin Consiliului în legătură cu organizarea concursurilor de promovare a judecătorilor şi procurorilor în funcţii de execuţie;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efectuează lucrările necesare pentru îndeplinirea atribuţiilor ce revin Consiliului în legătură cu organizarea concursurilor sau examenelor pentru numirea în funcţii de conducere a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efectuează lucrările necesare pentru îndeplinirea atribuţiilor ce revin Consiliului în legătură cu organizarea concursurilor de numire a inspectorului-șef, a inspectorului-șef adjunct, a directorilor de inspecție și a inspectorilor judiciari;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alte atribuţii vizând organizarea concursurilor ce intră în competenţa Consiliului, potrivit legii.</w:t>
      </w:r>
    </w:p>
    <w:p w:rsidR="00774435" w:rsidRPr="00774435" w:rsidRDefault="00774435" w:rsidP="00774435">
      <w:pPr>
        <w:pStyle w:val="Frspaiere"/>
        <w:spacing w:line="276" w:lineRule="auto"/>
        <w:ind w:firstLine="567"/>
        <w:jc w:val="both"/>
        <w:rPr>
          <w:rFonts w:cstheme="minorHAnsi"/>
          <w:sz w:val="26"/>
          <w:szCs w:val="26"/>
        </w:rPr>
      </w:pPr>
      <w:r w:rsidRPr="00FA3C3C">
        <w:rPr>
          <w:rFonts w:cstheme="minorHAnsi"/>
          <w:b/>
          <w:sz w:val="26"/>
          <w:szCs w:val="26"/>
        </w:rPr>
        <w:t>Art. 90</w:t>
      </w:r>
      <w:r w:rsidRPr="00774435">
        <w:rPr>
          <w:rFonts w:cstheme="minorHAnsi"/>
          <w:sz w:val="26"/>
          <w:szCs w:val="26"/>
        </w:rPr>
        <w:t xml:space="preserve"> – (1) În cadrul Serviciului experți juriști sunt încadrați experții juriști, personal contractual,  în conformitate cu O.U.G. nr. 127/2022 privind înfiinţarea unor posturi de personal contractual în schema de personal a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Personalul prevăzut la alin. (1) își exercită activitatea sub coordonarea șefului de serviciu și îndeplinește atribuțiile prevăzute de lege și de Regulamentul de ordine interioară al instanțelor judecătorești, aprobat prin Hotărârea Secției pentru judecători nr. 3243/2022.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Serviciul experți juriști exercită următoarele atribuții: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a) efectuează lucrările necesare pentru îndeplinirea atribuţiilor ce revin Consiliului în legătură cu organizarea concursurilor pentru ocuparea posturilor de experți juriști, precum și </w:t>
      </w:r>
      <w:r w:rsidRPr="00774435">
        <w:rPr>
          <w:rFonts w:cstheme="minorHAnsi"/>
          <w:sz w:val="26"/>
          <w:szCs w:val="26"/>
        </w:rPr>
        <w:lastRenderedPageBreak/>
        <w:t>a celor referitoare la încadrarea, evaluarea activității profesionale și încetarea din funcție a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păstrează evidența posturilor vacante de experți juriști, întocmește fișele de post, avizează și centralizează foile colective de prezență și cererile de concediu formulate de aceștia și asigură evidența instanțelor în cadrul cărora își desfășoară activitatea;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colaborează cu instanțele judecătorești la care sunt repartizați experții juriști și ia măsurile necesare în scopul asigurării organizării și desfășurării corespunzătoare a activității în raport și de specificul acesteia;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îndeplinește orice alte atribuții prevăzute de lege și regulament sau stabilite de conducerea Consiliului.</w:t>
      </w:r>
    </w:p>
    <w:p w:rsidR="00774435" w:rsidRPr="00774435" w:rsidRDefault="00774435" w:rsidP="00774435">
      <w:pPr>
        <w:pStyle w:val="Frspaiere"/>
        <w:spacing w:line="276" w:lineRule="auto"/>
        <w:ind w:firstLine="567"/>
        <w:jc w:val="both"/>
        <w:rPr>
          <w:rFonts w:cstheme="minorHAnsi"/>
          <w:sz w:val="26"/>
          <w:szCs w:val="26"/>
        </w:rPr>
      </w:pPr>
      <w:r w:rsidRPr="00580CF9">
        <w:rPr>
          <w:rFonts w:cstheme="minorHAnsi"/>
          <w:b/>
          <w:sz w:val="26"/>
          <w:szCs w:val="26"/>
        </w:rPr>
        <w:t>Art. 91</w:t>
      </w:r>
      <w:r w:rsidRPr="00774435">
        <w:rPr>
          <w:rFonts w:cstheme="minorHAnsi"/>
          <w:sz w:val="26"/>
          <w:szCs w:val="26"/>
        </w:rPr>
        <w:t xml:space="preserve"> - (1) Directorul Direcţiei resurse umane şi organizare sau persoana desemnată de acesta reprezintă direcţia în cadrul Consiliului de conducere al Şcolii Naţionale de Grefieri.</w:t>
      </w:r>
    </w:p>
    <w:p w:rsidR="00774435" w:rsidRPr="00580CF9" w:rsidRDefault="00774435" w:rsidP="00774435">
      <w:pPr>
        <w:pStyle w:val="Frspaiere"/>
        <w:spacing w:line="276" w:lineRule="auto"/>
        <w:ind w:firstLine="567"/>
        <w:jc w:val="both"/>
        <w:rPr>
          <w:rFonts w:cstheme="minorHAnsi"/>
          <w:b/>
          <w:sz w:val="26"/>
          <w:szCs w:val="26"/>
        </w:rPr>
      </w:pPr>
      <w:r w:rsidRPr="00774435">
        <w:rPr>
          <w:rFonts w:cstheme="minorHAnsi"/>
          <w:sz w:val="26"/>
          <w:szCs w:val="26"/>
        </w:rPr>
        <w:t xml:space="preserve">(2) Directorul Direcţiei resurse umane şi organizare este ajutat de un director adjunct, care îndeplineşte atribuţiile stabilite de secretarul general al Consiliului, la propunerea </w:t>
      </w:r>
      <w:r w:rsidRPr="00580CF9">
        <w:rPr>
          <w:rFonts w:cstheme="minorHAnsi"/>
          <w:b/>
          <w:sz w:val="26"/>
          <w:szCs w:val="26"/>
        </w:rPr>
        <w:t>directorului direcţiei.</w:t>
      </w:r>
    </w:p>
    <w:p w:rsidR="00774435" w:rsidRPr="00774435" w:rsidRDefault="00774435" w:rsidP="00774435">
      <w:pPr>
        <w:pStyle w:val="Frspaiere"/>
        <w:spacing w:line="276" w:lineRule="auto"/>
        <w:ind w:firstLine="567"/>
        <w:jc w:val="both"/>
        <w:rPr>
          <w:rFonts w:cstheme="minorHAnsi"/>
          <w:sz w:val="26"/>
          <w:szCs w:val="26"/>
        </w:rPr>
      </w:pPr>
      <w:r w:rsidRPr="00580CF9">
        <w:rPr>
          <w:rFonts w:cstheme="minorHAnsi"/>
          <w:b/>
          <w:sz w:val="26"/>
          <w:szCs w:val="26"/>
        </w:rPr>
        <w:t>Art. 92</w:t>
      </w:r>
      <w:r w:rsidRPr="00774435">
        <w:rPr>
          <w:rFonts w:cstheme="minorHAnsi"/>
          <w:sz w:val="26"/>
          <w:szCs w:val="26"/>
        </w:rPr>
        <w:t xml:space="preserve"> - (1) Direcţia economică şi administrativ exercită, prin Serviciul salarizare şi buget, în ceea ce priveşte salarizarea şi drepturile de personal,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întocmeşte statele de funcţii şi statele de personal pentru Consiliu, împreună cu Direcţia resurse umane şi organizare;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urmăreşte angajarea, lichidarea, ordonanţarea şi plata cheltuielilor de personal pentru aparatul propriu al Consiliului,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urmăreşte, împreună cu Direcţia resurse umane şi organizare, aplicarea legislaţiei în domeniul drepturilor de personal: salarii, indemnizaţii, sporuri, grade, trepte şi altele, pentru Consiliu;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avizează, împreună cu Direcţia resurse umane şi organizare şi cu Direcţia legislaţie, documentare şi contencios, încadrările şi modificările de încadrări, echivalările de funcţii şi specialităţi pentru Consiliu;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elaborează, împreună cu Direcţia resurse umane şi organizare, criteriile pentru acordarea premiilor trimestriale şi anuale pe categorii de personal;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calculează drepturile de personal (salarii, indemnizaţii, concedii de odihnă şi alte drepturi, cum ar fi premii şi stimulente) pentru personalul din aparatul propriu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stabileşte şi asigură efectuarea plăţii în termen a obligaţiilor faţă de bugetul de stat, bugetul asigurărilor sociale de stat, fondul pentru şomaj şi fondul asigurărilor sociale de sănătate;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h) analizează proiectul de buget al Institutului Naţional al Magistraturii, al Şcolii Naţionale de Grefieri şi al Inspecției Judiciare și formulează propuneri corespunzătoare;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fundamentează avizul conform al Consiliului pentru proiectele de buget ale instanţelor şi parchetelor, prin verificarea încadrării solicitărilor ordonatorilor secundari de credite în proiectele de buget ale ordonatorilor principali de credite, cu fundamentările corespunzătoare pe categorii de cheltuieli;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întocmeşte lunar situaţia privind monitorizarea cheltuielilor de personal finanţate de la bugetul de stat şi din venituri proprii pentru Consiliu şi unităţile aflate în coordonare şi o transmite, potrivit legii, Ministerului Finanţelor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întocmeşte Declaraţia informativă privind impozitul reţinut la sursă şi câştigurile/pierderile realizate, pe beneficiari de venit;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întocmeşte dările de seamă statistice lunare privind indicatorii de muncă şi salarii pentru Consiliu şi asigură transmiterea acestora, conform legii, la Institutul Naţional de Statistică;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emite puncte de vedere în probleme de salarizare şi drepturi de personal, la solicitarea compartimentelor din cadrul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asigură întocmirea şi depunerea Declaraţiei privind obligaţiile de plată a contribuţiilor sociale, impozitului pe venit şi evidenţa nominală a persoanelor asigurate;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exercită atribuţii specifice corelate cu programele finanţate din fonduri europene şi internaţionale, la solicitarea Direcţiei afaceri europene, relaţii internaţionale şi programe.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Serviciul salarizare şi buget are, în ceea ce priveşte bugetul,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angajează, alături de ordonatorul de credite, utilizarea creditelor bugetare în limita bugetului aprobat;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fundamentează, pe baza propunerilor compartimentelor din cadrul Consiliului şi ale unităţilor aflate în coordonare, necesarul anual de credite, elaborează proiectul de buget al Consiliului şi se ocupă de obţinerea avizului consultativ al Ministerului Finanţelor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asigură fondurile necesare pentru deplasările personalului Consiliului în ţară şi în străinătate, ţine evidenţa operativă a acestora şi verifică deconturile, urmăreşte încadrarea în cheltuielile aprobate prin buget;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exercită, potrivit legii, controlul financiar preventiv asupra tuturor operaţiunilor şi documentelor din care derivă drepturi sau obligaţii patrimoniale;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analizează şi supune spre aprobare ordonatorului principal de credite propunerile cu persoanele desemnate de către ordonatorii terţiari de credite pentru acordarea vizei de control financiar preventiv propriu;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f) întocmeşte situaţia centralizatoare a tuturor operaţiunilor supuse vizei de control financiar preventiv propriu la nivelul ordonatorilor terţiari de credite şi asigură transmiterea trimestrială a acestora la Ministerul Finanţelor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Serviciul contabilitate exercită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propune repartizarea indicatorilor financiari şi urmăreşte realizarea lor pe capitole bugetare şi pe categorii de cheltuieli,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gestionează şi utilizează veniturile proprii, aprobate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organizează activitatea casieriei, în conformitate cu prevederile legale; ia măsuri pentru efectuarea tuturor plăţilor în numerar, precum şi pentru efectuarea operaţiunilor curente cu Direcţia de Trezorerie şi Contabilitate Publică a Municipiului Bucureşti şi cu unitatea bancară competentă pentru operaţiuni de plăţi externe;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asigură organizarea evidenţei contabile în cadrul Consiliului, îndrumă şi coordonează această activitate la ordonatorii terţiari de credite, centralizează situaţiile financiare trimestriale şi anuale ale ordonatorilor terţiari de credite şi asigură transmiterea acestora la Ministerul Finanţelor Publice la termenele stabilite potrivit reglementărilor legale;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organizează şi efectuează operaţiunile prevăzute de lege privind evidenţa contabilă a patrimoniului aflat în gestiunea responsabilului de bunuri din cadrul Serviciului administrativ şi aprovizionare;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înregistrează notele contabile, ţine evidenţa conturilor sintetice şi analitice şi întocmeşte balanţele de verificare lunare;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asigură evidenţa şi raportarea angajamentelor bugetare şi legale;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întocmeşte situaţia trimestrială privind execuţia cheltuielilor bugetare angajate pentru aparatul propriu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centralizează situaţia trimestrială privind execuţia bugetară aprobată ordonatorilor din subordine şi asigură transmiterea acesteia la Ministerul Finanţelor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exercită atribuţii specifice corelate cu programele finanţate din fonduri europene şi internaţionale, la solicitarea Direcţiei afaceri europene, relaţii internaţionale şi programe.</w:t>
      </w:r>
    </w:p>
    <w:p w:rsidR="00774435" w:rsidRPr="00774435" w:rsidRDefault="00774435" w:rsidP="00774435">
      <w:pPr>
        <w:pStyle w:val="Frspaiere"/>
        <w:spacing w:line="276" w:lineRule="auto"/>
        <w:ind w:firstLine="567"/>
        <w:jc w:val="both"/>
        <w:rPr>
          <w:rFonts w:cstheme="minorHAnsi"/>
          <w:sz w:val="26"/>
          <w:szCs w:val="26"/>
        </w:rPr>
      </w:pPr>
      <w:r w:rsidRPr="00D25F1C">
        <w:rPr>
          <w:rFonts w:cstheme="minorHAnsi"/>
          <w:b/>
          <w:sz w:val="26"/>
          <w:szCs w:val="26"/>
        </w:rPr>
        <w:t>Art. 93</w:t>
      </w:r>
      <w:r w:rsidRPr="00774435">
        <w:rPr>
          <w:rFonts w:cstheme="minorHAnsi"/>
          <w:sz w:val="26"/>
          <w:szCs w:val="26"/>
        </w:rPr>
        <w:t xml:space="preserve"> - Serviciul administrativ şi aprovizionare 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face propuneri pentru buget referitoare la cheltuielile de întreţinere, cheltuielile materiale şi de capital pentru activitatea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administrează întregul patrimoniu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ţine evidenţa operativă a mijloacelor fixe şi a obiectelor de inventar;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ţine evidenţa bunurilor din patrimoniul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întocmeşte anual listele de inventar al bunurilor, pe camere şi pe persoane;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f) propune spre încheiere şi urmăreşte executarea în bune condiţii a contractelor de întreţinere şi servicii pentru apă, canalizare, gaze, electricitate, telefoane, lifturi, faxuri, copiatoare, imprimante, echipamente IT şi alte bunuri sau servicii;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asigură aprovizionarea cu bunuri materiale, rechizite şi mijloace tehnice necesare desfăşurării activităţii Consiliului şi se preocupă de confecţionarea legitimaţiilor de serviciu, diplomelor, atestatelor şi a altor documente;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asigură recepţia, evidenţa şi distribuirea pe bază de fişe a tuturor bunurilor şi materialelor ce sunt achiziţionate pentru activitatea proprie 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asigură transportul de persoane şi mărfuri, întreţinerea şi exploatarea în condiţii bune şi de siguranţă a autoturismelor din dotarea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emite foile de parcurs zilnic pentru fiecare autoturism din dotarea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întocmeşte fişa activităţii zilnice pentru parcul auto;</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întocmeşte situaţia privind consumul de carburanţi din cursul lunii pentru fiecare autoturism şi o depune la Serviciul salarizare şi buget la sfârşitul lunii;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verifică, în prima zi a lunii, stocul de carburanţi pentru fiecare autoturism, consemnând stocul existent într-un proces-verbal;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asigură reparaţiile curente, întreţinerea, curăţenia şi administrarea sediului Consiliului, precum şi pe cele capitale şi pe cele ale tuturor imobilelor aflate în administrare;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coordonează activităţile de reparaţii capitale şi curente la unităţile aflate în coordonarea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întocmeşte lista bunurilor din patrimoniul Consiliului, propuse pentru casare;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q) verifică activitatea magazionerului cu privire la modul de gestionare a materialelor intrate şi ieşite din magazie şi la modul de depozitare a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r) întocmeşte planul pentru deszăpezire, combaterea fenomenelor meteorologice periculoase şi paza contra incendiilor şi se preocupă de aplicarea 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s) asigură, împreună cu trupele de jandarmi, securitatea şi paza sediului propriu;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ş) asigură decontarea la timp a tuturor cheltuielilor efectuate zilnic pe linie de administraţie şi aprovizionare;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t) asigură însuşirea şi aplicarea normelor de protecţie a muncii de către personalul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ţ) întocmeşte planul de evacuare a personalului şi bunurilor materiale din Consiliu în caz de calamităţi şi catastrofe sau pe timp de război;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u) face anual propuneri de buget pentru înzestrarea cu materialele necesare a formaţiunilor de apărare civilă în timp de pace şi război;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v) participă, prin reprezentantul său, la pregătirea şi convocările organizate de comandamentul de apărare civilă; execută, conform planului de evacuare, exerciţii de alarmare a personalului şi exercită orice alte atribuţii privind apărarea civilă, precum şi atribuţii specifice corelate cu programele finanţate din fonduri europene şi internaţionale, la solicitarea Direcţiei afaceri europene, relaţii internaţionale şi programe.</w:t>
      </w:r>
    </w:p>
    <w:p w:rsidR="00774435" w:rsidRPr="00774435" w:rsidRDefault="00774435" w:rsidP="00774435">
      <w:pPr>
        <w:pStyle w:val="Frspaiere"/>
        <w:spacing w:line="276" w:lineRule="auto"/>
        <w:ind w:firstLine="567"/>
        <w:jc w:val="both"/>
        <w:rPr>
          <w:rFonts w:cstheme="minorHAnsi"/>
          <w:sz w:val="26"/>
          <w:szCs w:val="26"/>
        </w:rPr>
      </w:pPr>
      <w:r w:rsidRPr="00D25F1C">
        <w:rPr>
          <w:rFonts w:cstheme="minorHAnsi"/>
          <w:b/>
          <w:sz w:val="26"/>
          <w:szCs w:val="26"/>
        </w:rPr>
        <w:t>Art. 94</w:t>
      </w:r>
      <w:r w:rsidRPr="00774435">
        <w:rPr>
          <w:rFonts w:cstheme="minorHAnsi"/>
          <w:sz w:val="26"/>
          <w:szCs w:val="26"/>
        </w:rPr>
        <w:t xml:space="preserve"> – (1) Direcţia economică şi administrativ este condusă de un director, ajutat de un director adjunct, care îndeplineşte atribuţiile stabilite de secretarul general al Consiliului, la propunerea directorului direcţiei.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Atunci când îi este delegată calitatea de ordonator principal de credite, directorul Direcției economică și administrativ emite dispoziții.</w:t>
      </w:r>
    </w:p>
    <w:p w:rsidR="00774435" w:rsidRPr="00774435" w:rsidRDefault="00774435" w:rsidP="00774435">
      <w:pPr>
        <w:pStyle w:val="Frspaiere"/>
        <w:spacing w:line="276" w:lineRule="auto"/>
        <w:ind w:firstLine="567"/>
        <w:jc w:val="both"/>
        <w:rPr>
          <w:rFonts w:cstheme="minorHAnsi"/>
          <w:sz w:val="26"/>
          <w:szCs w:val="26"/>
        </w:rPr>
      </w:pPr>
      <w:r w:rsidRPr="00D25F1C">
        <w:rPr>
          <w:rFonts w:cstheme="minorHAnsi"/>
          <w:b/>
          <w:sz w:val="26"/>
          <w:szCs w:val="26"/>
        </w:rPr>
        <w:t>Art. 95</w:t>
      </w:r>
      <w:r w:rsidRPr="00774435">
        <w:rPr>
          <w:rFonts w:cstheme="minorHAnsi"/>
          <w:sz w:val="26"/>
          <w:szCs w:val="26"/>
        </w:rPr>
        <w:t xml:space="preserve"> - (1) Direcţia legislaţie, documentare şi contencios exercită prin Serviciul legislaţie şi documentare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în materie de legislaţie: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elaborează puncte de vedere privind avizarea proiectelor de acte normative;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întocmeşte sau participă, după caz, la elaborarea proiectelor de regulamente şi a altor reglementări a căror aprobare ori iniţiativă intră în competenţa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întocmeşte studii referitoare la necesitatea elaborării sau modificării unor acte normative în domeniul justiţiei, precum şi pe probleme de drept ivite în aplicarea legislaţiei;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elaborează puncte de vedere privind avizarea proiectelor de regulamente şi ordine care se aprobă de ministrul justiţiei, în cazurile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sesizează secretarul general al Consiliului cu privire la necesitatea iniţierii sau modificării unor acte normative în domeniul justiţiei;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formulează puncte de vedere pe probleme juridice controversate, la solicitarea compartimentelor Consiliului, a Ministerului Justiţiei sau a instanţelor judecătoreşti şi parchetelor;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materie de documentare: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asigură păstrarea în format electronic a colecţiei Monitorul Oficial al României, Partea 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ia măsuri pentru cunoaşterea şi procurarea, în limita fondurilor alocate sau prin schimburi, donaţii etc., a lucrărilor şi revistelor de specialitate din ţară şi din străinătate;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ia măsurile necesare şi asigură păstrarea în bune condiţii a fondului de cărţi şi reviste de specialitate din gestiunea Bibliotecii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sprijină conducerile compartimentelor în constituirea unor puncte proprii de informare;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asigură funcţionarea Bibliotecii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f) asigură selectarea deciziilor Curţii Constituţionale prin care au fost admise excepţiile de neconstituţionalitate, precum şi a deciziilor Înaltei Curţi de Casaţie şi Justiţie pronunţate în soluţionarea recursurilor în interesul legii sau referitoare la dezlegarea unor chestiuni de drept.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Serviciul contencios 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avizează din punctul de vedere al legalităţii orice măsură de natură să angajeze răspunderea patrimonială a ordonatorului principal de credite şi, dacă este cazul, formulează puncte de vedere pe aceste aspecte;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formulează puncte de vedere referitoare la procedurile care vizează plata unor sume de bani de către Consiliu sau recuperarea unor sume de bani de către Consiliu, precum şi la aspectele referitoare la salarizarea personalului, dacă aceste aspecte sunt controversate;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avizează din punct de vedere al legalităţii orice măsură care ar putea aduce atingere drepturilor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avizează contractele încheiate de Consiliu în calitate de ordonator principal de credite, referatul de necesitate care se întocmeşte în conformitate cu Hotărârea Guvernului nr. 395/2016 pentru aprobarea Normelor metodologice de aplicare a prevederilor referitoare la atribuirea contractului de achiziţie publică/acordului-cadru din Legea nr. 98/2016 privind achiziţiile publice, cu modificările ulterioare, strategia de contractare privind achiziţia de servicii, precum şi contractele de achiziţie publică/acordul-cadru;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avizează, la solicitarea unităţilor aflate în coordonarea Consiliului, contractele încheiate de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întocmeşte lucrările referitoare la plângerile prealabile formulate împotriva hotărârilor secţiilor de către alte persoane decât judecătorii sau procurorii vizaţi de acestea şi la cele formulate împotriva hotărârilor Plenului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reprezintă Consiliul şi apără drepturile şi interesele acestuia în faţa instanţelor judecătoreşti şi a altor organe de jurisdicţii, formulând în acest sens acţiuni, cereri, întâmpinări şi alte lucrări;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comunică Direcţiei resurse umane şi organizare extrase de pe hotărârile judecătoreşti privind cariera şi drepturile judecătorilor, procurorilor și personalului asimilat acestora din cadrul Consiliului, în maximum 5 zile de la pronunţare, precum şi hotărârile, după redactare, în vederea ducerii la îndeplinire a măsurilor dispuse în legătură cu executarea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avizează dispoziţiile secretarului general referitoare la numire, promovare, eliberarea din funcţie şi sancţionare disciplinară pentru personalul de execuţie din aparatul propriu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j) întocmeşte calendarul estimativ privind alegerea membrilor Consiliului judecători şi procurori şi îndeplineşte orice alte măsuri în legătură cu procedura alegerii, dispuse de secretarul general.</w:t>
      </w:r>
    </w:p>
    <w:p w:rsidR="00774435" w:rsidRPr="00774435" w:rsidRDefault="00774435" w:rsidP="00774435">
      <w:pPr>
        <w:pStyle w:val="Frspaiere"/>
        <w:spacing w:line="276" w:lineRule="auto"/>
        <w:ind w:firstLine="567"/>
        <w:jc w:val="both"/>
        <w:rPr>
          <w:rFonts w:cstheme="minorHAnsi"/>
          <w:sz w:val="26"/>
          <w:szCs w:val="26"/>
        </w:rPr>
      </w:pPr>
      <w:r w:rsidRPr="00D25F1C">
        <w:rPr>
          <w:rFonts w:cstheme="minorHAnsi"/>
          <w:b/>
          <w:sz w:val="26"/>
          <w:szCs w:val="26"/>
        </w:rPr>
        <w:t>Art. 96</w:t>
      </w:r>
      <w:r w:rsidRPr="00774435">
        <w:rPr>
          <w:rFonts w:cstheme="minorHAnsi"/>
          <w:sz w:val="26"/>
          <w:szCs w:val="26"/>
        </w:rPr>
        <w:t xml:space="preserve"> - Direcţia legislaţie, documentare şi contencios este condusă de un director, ajutat de un director adjunct. Directorul adjunct coordonează activitatea Serviciului contencios şi îndeplineşte orice alte atribuţii stabilite de secretarul general al Consiliului, la propunerea directorului direcţiei.</w:t>
      </w:r>
    </w:p>
    <w:p w:rsidR="00774435" w:rsidRPr="00774435" w:rsidRDefault="00774435" w:rsidP="00774435">
      <w:pPr>
        <w:pStyle w:val="Frspaiere"/>
        <w:spacing w:line="276" w:lineRule="auto"/>
        <w:ind w:firstLine="567"/>
        <w:jc w:val="both"/>
        <w:rPr>
          <w:rFonts w:cstheme="minorHAnsi"/>
          <w:sz w:val="26"/>
          <w:szCs w:val="26"/>
        </w:rPr>
      </w:pPr>
      <w:r w:rsidRPr="00D25F1C">
        <w:rPr>
          <w:rFonts w:cstheme="minorHAnsi"/>
          <w:b/>
          <w:sz w:val="26"/>
          <w:szCs w:val="26"/>
        </w:rPr>
        <w:t>Art. 97</w:t>
      </w:r>
      <w:r w:rsidRPr="00774435">
        <w:rPr>
          <w:rFonts w:cstheme="minorHAnsi"/>
          <w:sz w:val="26"/>
          <w:szCs w:val="26"/>
        </w:rPr>
        <w:t xml:space="preserve"> - (1) Direcţia afaceri europene, relaţii internaţionale şi programe exercită atribuţii privind afacerile juridice europene şi internaţionale în domeniul de competenţă al Consiliului Superior al Magistraturii şi al instituţiilor aflate în coordonarea Consiliului, în beneficiul întregului sistem judiciar.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Misiunea fundamentală a Direcţiei afaceri europene, relaţii internaţionale şi programe este de a sprijini Plenul Consiliului Superior al Magistraturii, preşedintele şi vicepreşedintele Consiliului, comisiile de lucru ale Consiliului, membrii Consiliului, aparatul propriu şi instituţiile aflate în coordonarea Consiliului Superior al Magistraturii, precum şi instanţele judecătoreşti şi Ministerul Public în îndeplinirea atribuţiilor ce intră în competenţa acestora privind relaţia cu organizaţiile şi organismele internaţionale şi instituţiile Uniunii Europene, implementarea şi formularea proiectelor cu finanţare europeană sau externă, cooperarea juridică şi judiciară internaţională, precum şi de a contribui la formarea profesională a magistraţilor în domeniul dreptului Uniunii Europene şi al dreptului internaţional.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Prin conducerea direcţiei şi Serviciul afaceri europene şi relaţii internaţionale, Direcţia afaceri europene, relaţii internaţionale şi programe îndeplineşte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asigură relaţia cu instituţiile şi organismele Uniunii Europene pe domeniile specifice de activitate ale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participă la dezvoltarea relaţiilor stabilite de Consiliul Superior al Magistraturii cu Organizaţia Naţiunilor Unite, Consiliul Europei, alte organizaţii şi organisme internaţionale, precum şi cu misiunile diplomatice ale statelor membre ale acestor organizaţii, acreditate la Bucureşti;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monitorizează îndeplinirea obligaţiilor care decurg din statutul României de membru al Uniunii Europene, precum şi a obligaţiilor internaţionale asumate prin tratate la care România este parte, în domeniul de competenţă al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d) centralizează datele statistice primite de la instanţe şi parchete, în vederea întocmirii unor rapoarte de progres adresate instituţiilor Uniunii Europene sau unor organizaţii internaţionale;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dezvoltă relaţiile bilaterale ale Consiliului Superior al Magistraturii, ale Institutului Naţional al Magistraturii şi ale Şcolii Naţionale de Grefieri cu structuri similare din alte ţări şi organizează schimburi de experienţă pentru judecători, procurori, personalul auxiliar de la instanţe şi parchete, precum şi pentru personalul din cadrul aparatului tehnic al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asigură secretariatul tehnic al participării Consiliului Superior al Magistraturii în cadrul activităţilor Reţelei Europene a Consiliilor Judiciare (ENCJ/RECJ);</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participă la dezvoltarea colaborării Consiliului Superior al Magistraturii cu organisme şi structuri ale Uniunii Europene în domeniul justiţiei, precum Eurojust şi reţelele judiciare europene, şi, după caz, asigură reprezentarea la reuniuni ale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participă la dezvoltarea colaborării Consiliului Superior al Magistraturii cu comitetele şi comisiile Consiliului Europei în domeniul justiţiei şi, după caz, asigură reprezentarea la reuniuni ale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organizează conferinţe şi seminare pe probleme de reformă a justiţiei, cu participare internaţională;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elaborează lucrări pentru pregătirea participării preşedintelui, vicepreşedintelui, membrilor Consiliului Superior al Magistraturii, secretarului general, secretarului general adjunct şi personalului din aparatul propriu al Consiliului la reuniuni şi vizite internaţionale sau întâlniri cu reprezentanţi ai organizaţiilor internaţionale, pentru pregătirea vizitelor şi reuniunilor internaţionale pe care preşedintele Consiliului le găzduieşte şi elaborează răspunsurile la solicitările organismelor şi structurilor Uniunii Europene, ale organizaţiilor internaţionale, ale agentului guvernamental pentru Curtea Europeană a Drepturilor Omului şi pentru Curtea de Justiţie a Uniunii Europene, precum şi ale altor instituţii din ţară şi străinătate, în domeniul său de competenţă;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elaborează materiale de promovare a imaginii Consiliului Superior al Magistraturii în alte state;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elaborează studii de drept comparat;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elaborează note privind propunerile de misiuni temporare în străinătate ale membrilor Consiliului Superior al Magistraturii și ale personalului din aparatul propriu al Consiliului, în conformitate cu Regulamentul privind drepturile și obligațiile persoanelor trimise în misiune temporară în străinătate de către Consiliul Superior al Magistraturii, Inspecția Judiciară, Institutul Național al Magistraturii și Școala Națională de Grefieri;</w:t>
      </w: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asigură reprezentarea la reuniuni internaţionale şi în cadrul Uniunii Europene, în domeniul său de competenţă;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asigură secretariatul tehnic al comisiei de specialitate 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colaborează cu Direcţia legislaţie, documentare şi contencios în procesul de avizare a unor acte normative cu elemente de extraneitate sau vizând cooperarea juridică şi judiciară internaţională, precum şi în formularea unor opinii sau avize ale Consiliului în domenii interesând dreptul Uniunii Europene sau dreptul internaţional;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q) ia măsuri pentru asigurarea traducerii unor materiale necesare desfăşurării activităţii Consiliului Superior al Magistraturii, la solicitarea preşedintelui, vicepreşedintelui, secţiilor, comisiilor, membrilor Consiliului Superior al Magistraturii, secretarului general, secretarului general adjunct, direcţiilor şi a celorlalte compartimente din aparatul propriu;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r) ia măsuri pentru organizarea activităţilor internaţionale sau cu caracter festiv ale Consiliului, cu sprijinul Biroului de achiziţii publice şi protocol;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s) organizează activitatea de relaţii externe şi de cooperare cu autorităţile din alte state competente pentru supravegherea operaţiunilor de prelucrare a datelor cu caracter personal de către instanţele judecătoreşti în exercitarea atribuţiilor lor judiciare;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ș) îndeplineşte orice alte atribuţii în domeniul său de competenţă, potrivit legii şi în baza unei decizii a Plenului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Prin conducerea direcţiei şi Serviciul programe europene şi internaţionale, Direcţia afaceri europene, relaţii internaţionale şi programe îndeplineşte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asigură derularea programelor finanţate de Banca Mondială şi de alţi donori europeni şi internaţionali, care au ca beneficiari Consiliul, sistemul judiciar sau instituţiile aflate în coordonarea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identifică și elaborează propuneri de proiecte de finanţare din fonduri europene şi din alte fonduri internaţionale, după consultarea conducerii instituţiei, precum şi a celorlalte direcţii/structuri de specialitate din instituţie şi a reprezentanţilor sistemului judiciar, după caz, în calitate de potenţiali beneficiari ai proiectelor respective, în vederea consolidării activităţilor de atragere a fondurilor europene şi internaţionale;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c) întreprinde demersurile de competenţa Consiliului Superior al Magistraturii pe care le presupune un exerciţiu de programare, în vederea asigurării eligibilităţii proiectelor </w:t>
      </w:r>
      <w:r w:rsidRPr="00774435">
        <w:rPr>
          <w:rFonts w:cstheme="minorHAnsi"/>
          <w:sz w:val="26"/>
          <w:szCs w:val="26"/>
        </w:rPr>
        <w:lastRenderedPageBreak/>
        <w:t>propuse (completarea sau modificarea fişei de proiect, elaborarea cererii de finanțare și a documentației anexă, redimensionarea bugetului solicitat); în acest scop conlucrează cu direcţiile/structurile potenţial beneficiare, precum şi cu instituţiile coordonatoare, după caz (Ministerul Justiţiei, Ministerul Finanţelor Publice, ministerul de profil în domeniul gestionării proiectelor finanțate din fonduri externe, alte ministere şi instituţii publice cu atribuţii în materie);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întreprinde demersurile necesare și coordonează procedurile de lucru pentru implementarea proiectelor finanţate din fonduri europene sau internaţionale, prin măsuri precum: stabilirea activităților și calendarului de implementare, stabilirea întâlnirilor de lucru cu beneficiarii - reprezentanţi ai Consiliului Superior al Magistraturii şi ai instituţiilor aflate în coordonarea sa, reprezentanţi ai instanţelor şi parchetelor, ai altor instituţii ale sistemului judiciar, colaborarea permanentă cu consultanţii selectaţi pentru a implementa proiectul respectiv etc.;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colaborează cu direcţiile/structurile beneficiare, precum şi cu instituţiile coordonatoare, după caz (Ministerul Justiţiei, Ministerul Finanţelor Publice, ministerul de profil în domeniul gestionării proiectelor finanțate din fonduri externe, alte ministere şi instituţii publice cu atribuţii în materie), în vederea asigurării bunei implementări a proiectelor finanțate din fonduri externe, aflate în derulare;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supraveghează în permanență îndeplinirea de către contractor a obligaţiilor asumate în conformitate cu caietul de sarcini/termenii de referinţă, după caz;</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g) certifică realitatea, regularitatea și legalitatea „serviciului efectuat” (bunurile au fost livrate, lucrările executate și serviciile prestate sau, după caz, existența unui titlu care să justifice plata: titlu executoriu, acord de împrumut, acord de grant etc.), cu referire la facturile emise de contractori în activitatea de implementare a proiectelor;  </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coordonează şi monitorizează implementarea proiectelor; în acest scop păstrează, în scris şi în format electronic, după caz, evidenţa privind obiectivele, desfăşurarea şi rezultatele programelor derulate;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ţine evidenţa generală a repartizării şi utilizării bunurilor achiziţionate din fonduri europene şi internaţionale, rambursabile sau nerambursabile, conform destinaţiei şi scopului prevăzute în program;</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întocmeşte documentele de raportare periodică privind stadiul implementării proiectelor, rapoartele de monitorizare şi evaluare a proiectelor, conform procedurilor aplicabile proiectelor implementate din fonduri europene şi internaţionale; în acest scop colaborează cu coordonatorii programelor şi cu beneficiarii direcţi;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k) asigură schimbul de informaţii privind aspectele tehnice ale implementării programelor cu direcţiile implicate din cadrul Comisiei Europene şi cu structurile de specialitate din cadrul ministerului de profil în domeniul gestionării proiectelor finanțate din fonduri externe şi din Ministerul Justiţiei, cu reprezentanţii altor entități de finanțare;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asigură legătura dintre Consiliu şi instituţiile relevante, pentru programele finanţate din fonduri europene şi internaţionale, care au fost implementate, sunt în curs de implementare sau urmează să fie implementate;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asigură legătura cu celelalte instituţii beneficiare ale asistenţei şi participă la reuniunile interinstituţionale în probleme de interes comun pentru programele finanţate din fonduri europene şi internaţionale;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participă la reuniunile internaţionale cu relevanţă pentru obiectul de activitate al serviciului;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asigură participarea la întâlnirile la nivelul conducerii şi membrilor Consiliului legate de programele finanţate din fonduri europene şi internaţionale;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colaborează cu Serviciul contencios în elaborarea cererilor şi apărărilor în litigiile având ca obiect proiecte de finanţare din fonduri europene şi din alte fonduri internaţionale, care au ca beneficiari Consiliul Superior al Magistraturii, sistemul judiciar sau instituţiile aflate în coordonarea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q) propune metodologiile/procedurile de lucru privind implementarea proiectelor finanțate din fonduri europene și din alte fonduri externe;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r) îndeplineşte orice alte atribuţii care pot rezulta din necesitatea derulării în bune condiţii a proiectelor şi pentru asigurarea absorbţiei fondurilor alocate.</w:t>
      </w:r>
    </w:p>
    <w:p w:rsidR="00774435" w:rsidRPr="00774435" w:rsidRDefault="00774435" w:rsidP="00774435">
      <w:pPr>
        <w:pStyle w:val="Frspaiere"/>
        <w:spacing w:line="276" w:lineRule="auto"/>
        <w:ind w:firstLine="567"/>
        <w:jc w:val="both"/>
        <w:rPr>
          <w:rFonts w:cstheme="minorHAnsi"/>
          <w:sz w:val="26"/>
          <w:szCs w:val="26"/>
        </w:rPr>
      </w:pPr>
      <w:r w:rsidRPr="00D570ED">
        <w:rPr>
          <w:rFonts w:cstheme="minorHAnsi"/>
          <w:b/>
          <w:sz w:val="26"/>
          <w:szCs w:val="26"/>
        </w:rPr>
        <w:t>Art. 98</w:t>
      </w:r>
      <w:r w:rsidRPr="00774435">
        <w:rPr>
          <w:rFonts w:cstheme="minorHAnsi"/>
          <w:sz w:val="26"/>
          <w:szCs w:val="26"/>
        </w:rPr>
        <w:t xml:space="preserve"> - Serviciul sinteze şi pregătirea lucrărilor şedinţelor Consiliului Superior al Magistraturii exercită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asigură pregătirea lucrărilor şedinţelor şi secretariatul Plenului şi al secţiilor Consiliului, cu excepţia celor date în atribuţia altor compartimente;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elaborează proiectul ordinii de zi şi al ordinii de zi soluţionate pentru fiecare şedinţă a Plenului şi a secţiilor Consiliului, pe care le prezintă secretarului general, respectiv secretarului general adjunct și ulterior le înaintează, spre aprobare, preşedintelui, respectiv vicepreşedintelui, şi le publică pe pagina de internet 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asigură redactarea şi publicarea hotărârilor adoptate de Plen şi de secţii pe pagina de internet a Consiliului, atunci când este nominalizat în ordinea de zi soluţionată;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d) asigură comunicarea hotărârilor privind apărarea independenței, imparțialității și bunei reputații a judecătorilor și procurorilor, a celor vizând rapoartele de inspecție, precum </w:t>
      </w:r>
      <w:r w:rsidRPr="00774435">
        <w:rPr>
          <w:rFonts w:cstheme="minorHAnsi"/>
          <w:sz w:val="26"/>
          <w:szCs w:val="26"/>
        </w:rPr>
        <w:lastRenderedPageBreak/>
        <w:t>și a celor prin care s-a constatat dacă eroarea judiciară este urmarea exercitării funcţiei de către judecător sau procuror cu rea-credinţă sau gravă neglijenţă;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întocmeşte şi comunică răspunsurile la cererile şi plângerile adresate Consiliului, care au fost analizate în şedinţele Plenului sau ale secţiilor, atunci când este nominalizat în ordinea de zi soluţionată a şedinţelor;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asigură redactarea proceselor-verbale de şedinţă;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răspunde, împreună cu Direcţia resurse umane şi organizare, de înaintarea, în cel mult 20 de zile, Preşedintelui României a hotărârilor privind propunerile de numire în funcţia de judecător sau procuror şi de eliberare din funcţia de judecător sau procuror, în vederea emiterii decretului de numire, respectiv de eliberare din funcţie;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înaintează, împreună cu Direcţia resurse umane şi organizare, în cel mult 30 de zile de la data validării examenului de capacitate, Preşedintelui României hotărârea Consiliului privind propunerile de numire în funcţie a judecătorilor şi procurorilor declaraţi admiși la examenul de capacitate;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asigură arhivarea evidenţei lucrărilor Plenului şi ale secţiilor;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întocmeşte statistici cu privire la activitatea Plenului şi a secţiilor;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participă la elaborarea raportului anual privind activitatea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pune la dispoziţie Biroului informatică hotărârile în vederea publicării;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colaborează cu Biroul informatică în vederea conceperii de programe care să permită exploatarea bazei de date privind activitatea Consiliului.</w:t>
      </w:r>
    </w:p>
    <w:p w:rsidR="00774435" w:rsidRPr="00774435" w:rsidRDefault="00774435" w:rsidP="00774435">
      <w:pPr>
        <w:pStyle w:val="Frspaiere"/>
        <w:spacing w:line="276" w:lineRule="auto"/>
        <w:ind w:firstLine="567"/>
        <w:jc w:val="both"/>
        <w:rPr>
          <w:rFonts w:cstheme="minorHAnsi"/>
          <w:sz w:val="26"/>
          <w:szCs w:val="26"/>
        </w:rPr>
      </w:pPr>
      <w:r w:rsidRPr="00A82514">
        <w:rPr>
          <w:rFonts w:cstheme="minorHAnsi"/>
          <w:b/>
          <w:sz w:val="26"/>
          <w:szCs w:val="26"/>
        </w:rPr>
        <w:t>Art. 99</w:t>
      </w:r>
      <w:r w:rsidRPr="00774435">
        <w:rPr>
          <w:rFonts w:cstheme="minorHAnsi"/>
          <w:sz w:val="26"/>
          <w:szCs w:val="26"/>
        </w:rPr>
        <w:t xml:space="preserve"> - (1) Biroul grefa secţiilor 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asigură activitatea de secretariat al şedinţelor secţiilor Consiliului în materie disciplinară şi urmăreşte soluţiile pronunţate în cauzele în care a fost exercitată calea de atac;</w:t>
      </w:r>
    </w:p>
    <w:p w:rsidR="00774435" w:rsidRPr="00774435" w:rsidRDefault="00A82514" w:rsidP="00774435">
      <w:pPr>
        <w:pStyle w:val="Frspaiere"/>
        <w:spacing w:line="276" w:lineRule="auto"/>
        <w:ind w:firstLine="567"/>
        <w:jc w:val="both"/>
        <w:rPr>
          <w:rFonts w:cstheme="minorHAnsi"/>
          <w:sz w:val="26"/>
          <w:szCs w:val="26"/>
        </w:rPr>
      </w:pPr>
      <w:r>
        <w:rPr>
          <w:rFonts w:cstheme="minorHAnsi"/>
          <w:sz w:val="26"/>
          <w:szCs w:val="26"/>
        </w:rPr>
        <w:t>b) r</w:t>
      </w:r>
      <w:r w:rsidR="00774435" w:rsidRPr="00774435">
        <w:rPr>
          <w:rFonts w:cstheme="minorHAnsi"/>
          <w:sz w:val="26"/>
          <w:szCs w:val="26"/>
        </w:rPr>
        <w:t>edactează hotărârile secţiilor Consiliului prin care s-a soluţionat acţiunea</w:t>
      </w:r>
      <w:r w:rsidR="0011399B">
        <w:rPr>
          <w:rFonts w:cstheme="minorHAnsi"/>
          <w:sz w:val="26"/>
          <w:szCs w:val="26"/>
        </w:rPr>
        <w:t xml:space="preserve"> </w:t>
      </w:r>
      <w:r w:rsidR="00774435" w:rsidRPr="00774435">
        <w:rPr>
          <w:rFonts w:cstheme="minorHAnsi"/>
          <w:sz w:val="26"/>
          <w:szCs w:val="26"/>
        </w:rPr>
        <w:t>disciplinară;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comunică de îndată, în scris, judecătorului sau procurorului, precum şi Inspecţiei Judiciare hotărârile secţiilor Consiliului prin care s-a soluţionat acţiunea disciplinară; ia măsuri, împreună cu Direcţia resurse umane şi organizare, pentru punerea în executare a hotărârilor judecătoreşti în materie disciplinară, inclusiv pe baza comunicărilor făcute de Inspecţia Judiciară; transmite hotărârile definitive anonimizate în vederea publicării în aplicaţia EMAP;</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asigură, în condiţii de confidenţialitate, activitatea de secretariat al şedinţelor secţiilor Consiliului în care se soluţionează cererile de avizare a percheziţiei, reţinerii, arestării preventive sau arestului la domiciliu, controlului judiciar sau controlului judiciar pe cauțiune cu privire la judecători şi procurori;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e) redactează, în ziua în care au fost adoptate, hotărârile secţiilor Consiliului prin care s-au soluţionat cererile prevăzute la lit. d);</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asigură activitatea de secretariat al şedinţelor secţiilor Consiliului şi redactează hotărârile secţiilor Consiliului prin care s-au soluţionat sesizările privind încălcarea normelor de conduită reglementate de Codul deontologic al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asigură activitatea de secretariat al şedinţelor secţiilor Consiliului în materia sesizărilor având ca obiect suspendarea din funcţie a judecătorilor şi procurorilor  în temeiul art. 197 alin. (1) lit. f) și g) din Legea nr. 303/2022 și redactează hotărârile pronunţate;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redactează orice alte hotărâri sau lucrări repartizate de către secretarul general sau de către secretarul general adjunct;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i) formulează puncte de vedere cu privire la problemele juridice ivite în procedurile pentru care asigură activitatea de secretariat; </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întocmește lucrările referitoare la radierea sancțiunilor disciplinare aplicate judecătorilor și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Pentru evidenţierea cauzelor în care secţiile au dispus suspendarea din funcţie a judecătorilor şi procurorilor, Biroul grefa secţiilor ţine un registru cu următoarele rubrici: numărul curent, numele judecătorului/procurorului, titularul solicitării, temeiul suspendării, soluţia dispusă de secţia corespunzătoare a Consiliului şi data comunicării acesteia, alte menţiuni.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Biroul grefa secţiilor întocmeşte şi păstrează şi Registrul general, în care se trec, în ordinea înregistrării, toate sesizările privind încălcările Codului deontologic al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11399B">
        <w:rPr>
          <w:rFonts w:cstheme="minorHAnsi"/>
          <w:b/>
          <w:sz w:val="26"/>
          <w:szCs w:val="26"/>
        </w:rPr>
        <w:t>Art. 100</w:t>
      </w:r>
      <w:r w:rsidRPr="00774435">
        <w:rPr>
          <w:rFonts w:cstheme="minorHAnsi"/>
          <w:sz w:val="26"/>
          <w:szCs w:val="26"/>
        </w:rPr>
        <w:t xml:space="preserve"> - (1) Serviciul de relaţii cu publicul, registratură, secretariat şi arhivă exercită, prin Biroul relaţii cu publicul,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primeşte, înregistrează, soluţionează petiţiile şi expediază răspunsurile către petiţionari;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întocmeşte raportul semestrial privind activitatea de soluţionare a petiţiilor;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ţine audienţe şi colaborează cu celelalte compartimente în vederea rezolvării problemelor ridicate de petenţi.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Compartimentul registratură, secretariat şi arhivă exercită, sub conducerea şefului serviciului,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primeşte, înregistrează şi distribuie corespondenţa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asigură secretariatul pentru preşedintele şi vicepreşedintele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asigură secretariatul pentru secretarul general şi secretarul general adjunct;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d) preia arhiva de la compartimentele din aparatul propriu al Consiliului Superior al Magistraturii pe bază de proces-verbal;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gestionează arhiva preluată;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ţine registrul de evidenţă curentă de intrare-ieşire a documentelor depozitate în arhivă;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păstrează nomenclatorul arhivistic;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participă la selecţionarea documentelor de arhivă şi ţine evidenţa lucrărilor de selecţionare;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întocmeşte corespondenţa cu Arhivele Naţionale şi ţine evidenţa acesteia.</w:t>
      </w:r>
    </w:p>
    <w:p w:rsidR="00774435" w:rsidRPr="00774435" w:rsidRDefault="00774435" w:rsidP="00774435">
      <w:pPr>
        <w:pStyle w:val="Frspaiere"/>
        <w:spacing w:line="276" w:lineRule="auto"/>
        <w:ind w:firstLine="567"/>
        <w:jc w:val="both"/>
        <w:rPr>
          <w:rFonts w:cstheme="minorHAnsi"/>
          <w:sz w:val="26"/>
          <w:szCs w:val="26"/>
        </w:rPr>
      </w:pPr>
      <w:r w:rsidRPr="0011399B">
        <w:rPr>
          <w:rFonts w:cstheme="minorHAnsi"/>
          <w:b/>
          <w:sz w:val="26"/>
          <w:szCs w:val="26"/>
        </w:rPr>
        <w:t>Art. 101</w:t>
      </w:r>
      <w:r w:rsidRPr="00774435">
        <w:rPr>
          <w:rFonts w:cstheme="minorHAnsi"/>
          <w:sz w:val="26"/>
          <w:szCs w:val="26"/>
        </w:rPr>
        <w:t xml:space="preserve"> - (1) Serviciul informatică şi statistică judiciară exercită, prin Biroul informatică,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participă la punerea în practică şi la actualizarea strategiei de informatizare a sistemului judiciar, în concordanţă cu dezvoltarea tehnologiei informaţiei şi cu sarcinile care revin Consiliului,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colaborează cu compartimentele din cadrul Consiliului pentru îndeplinirea sarcinilor ce îi revin;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aplică tehnici şi metode noi de exploatare, administrare şi întreţinere a produselor şi serviciilor informatice, în vederea dezvoltării unui sistem informatic juridic eficient;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elaborează norme, proceduri de utilizare, protecţie şi securitate şi coordonează administrarea şi exploatarea eficientă, sigură şi securizată a produselor şi serviciilor informatice;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proiectează şi elaborează specificaţiile tehnice şi propune spre achiziţionare aplicaţii informatice şi baze de date, implementează şi coordonează exploatarea acestora în sistemul informatic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ţine evidenţa specifică a dotării cu produse şi servicii informatice în cadrul Consiliului (locaţie, echipamente, utilizatori, licenţe, versiuni ale sistemelor de operare şi ale aplicaţiilor informatice etc.);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face propuneri în vederea stabilirii obiectivelor de investiţii privind produsele şi serviciile informatice, în conformitate cu strategia de informatizare a sistemului judiciar;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participă la elaborarea specificaţiilor tehnice din cadrul documentaţiei de achiziţie şi la evaluarea tehnică a ofertelor în procedurile de achiziţionare de produse şi servicii informatice pentru sistemul informatic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participă la recepţionarea produselor şi serviciilor achiziţionate şi la derularea contractelor de achiziţie a produselor şi serviciilor informatice pentru sistemul informatic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j) asigură legătura cu unităţile de service şi reprezintă instituţia în relaţiile cu acestea, atât pentru produsele şi serviciile gestionate de Consiliu, cât şi pentru produsele şi serviciile externalizate (service pentru imprimante, faxuri, copiatoare, service pentru administrarea unor aplicaţii utilizate în cadrul Consiliului), pentru menţinerea în stare de funcţionare a produselor şi serviciilor informatice din sistemul informatic al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asigură asistenţă tehnică de specialitate pentru eficientizarea exploatării produselor şi serviciilor informatice în cadrul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l) intervine operativ, împreună cu unităţile de service, şi ţine evidenţa intervenţiilor acestora pentru a asigura funcţionarea permanentă a produselor şi serviciilor informatice din cadrul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asigură asistenţa tehnică pentru publicarea pe pagina de internet a Consiliului şi în aplicaţia EMAP a informaţiilor şi a documentelor a căror publicare este prevăzută de lege sau de regulamente, inclusiv a celor vizând asigurarea transparenţei decizionale, elaborate de diverse compartimente ale Consiliului şi aprobate spre publicare de conducerea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exercită atribuţii specifice corelate cu programele finanţate din fonduri europene şi internaţionale, la solicitarea Direcţiei afaceri europene, relaţii internaţionale şi programe;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desfăşoară activităţi privind operaţionalizarea Sistemului informatic unic de management (SMIS) al fondurilor comunitare;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realizează înregistrarea şedinţelor Plenului şi ale secţiilor Consiliului Superior al Magistraturii, postarea acestora pe site, precum şi arhivarea 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q) realizează aplicaţii informatice;</w:t>
      </w:r>
    </w:p>
    <w:p w:rsidR="006D42D2"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s) </w:t>
      </w:r>
      <w:r w:rsidR="006D42D2" w:rsidRPr="006D42D2">
        <w:rPr>
          <w:rFonts w:cstheme="minorHAnsi"/>
          <w:sz w:val="26"/>
          <w:szCs w:val="26"/>
        </w:rPr>
        <w:t>exercită</w:t>
      </w:r>
      <w:r w:rsidR="00D224A7">
        <w:rPr>
          <w:rFonts w:cstheme="minorHAnsi"/>
          <w:sz w:val="26"/>
          <w:szCs w:val="26"/>
        </w:rPr>
        <w:t xml:space="preserve"> </w:t>
      </w:r>
      <w:r w:rsidR="006D42D2" w:rsidRPr="006D42D2">
        <w:rPr>
          <w:rFonts w:cstheme="minorHAnsi"/>
          <w:sz w:val="26"/>
          <w:szCs w:val="26"/>
        </w:rPr>
        <w:t xml:space="preserve">atribuţiile prevăzute la art. 6 alin. (1) lit. </w:t>
      </w:r>
      <w:r w:rsidR="00D224A7">
        <w:rPr>
          <w:rFonts w:cstheme="minorHAnsi"/>
          <w:sz w:val="26"/>
          <w:szCs w:val="26"/>
        </w:rPr>
        <w:t>d)</w:t>
      </w:r>
      <w:r w:rsidR="006D42D2" w:rsidRPr="006D42D2">
        <w:rPr>
          <w:rFonts w:cstheme="minorHAnsi"/>
          <w:sz w:val="26"/>
          <w:szCs w:val="26"/>
        </w:rPr>
        <w:t xml:space="preserve"> din Legea nr. 176/2010, cu modificările ulterioare, în privinţa membrilor Consiliului, judecătorilor</w:t>
      </w:r>
      <w:r w:rsidR="00D224A7">
        <w:rPr>
          <w:rFonts w:cstheme="minorHAnsi"/>
          <w:sz w:val="26"/>
          <w:szCs w:val="26"/>
        </w:rPr>
        <w:t>, procurorilor</w:t>
      </w:r>
      <w:r w:rsidR="006D42D2" w:rsidRPr="006D42D2">
        <w:rPr>
          <w:rFonts w:cstheme="minorHAnsi"/>
          <w:sz w:val="26"/>
          <w:szCs w:val="26"/>
        </w:rPr>
        <w:t>, asistenţilor judiciari, precum şi a personalului din cadrul aparatului propriu;</w:t>
      </w:r>
    </w:p>
    <w:p w:rsidR="00774435" w:rsidRPr="00774435" w:rsidRDefault="006D42D2" w:rsidP="00774435">
      <w:pPr>
        <w:pStyle w:val="Frspaiere"/>
        <w:spacing w:line="276" w:lineRule="auto"/>
        <w:ind w:firstLine="567"/>
        <w:jc w:val="both"/>
        <w:rPr>
          <w:rFonts w:cstheme="minorHAnsi"/>
          <w:sz w:val="26"/>
          <w:szCs w:val="26"/>
        </w:rPr>
      </w:pPr>
      <w:r>
        <w:rPr>
          <w:rFonts w:cstheme="minorHAnsi"/>
          <w:sz w:val="26"/>
          <w:szCs w:val="26"/>
        </w:rPr>
        <w:t xml:space="preserve">ș) </w:t>
      </w:r>
      <w:r w:rsidR="00774435" w:rsidRPr="00774435">
        <w:rPr>
          <w:rFonts w:cstheme="minorHAnsi"/>
          <w:sz w:val="26"/>
          <w:szCs w:val="26"/>
        </w:rPr>
        <w:t>elaborează note și puncte de vedere cu privire la produsele şi serviciile informatice ori la alte probleme cu specific IT, în concordanță cu artibuțiile ce-i revin potrivit regulamentului.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Compartimentul statistică judiciară exercită, sub conducerea şefului serviciului,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efectuează ori participă la efectuarea unor sinteze privind activitatea instanţelor judecătoreşti şi a parchetelor, propunând măsurile ce se impun;</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propune spre aprobare Plenului Consiliului Superior al Magistraturii formularele cuprinzând indicatorii statistici referitori la activitatea desfăşurată de instanţele judecătoreşti şi de parchete, precum şi ghidul de completare a formularelor sau interfeţelor statistice;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elaborează puncte de vedere referitoare la funcţionarea modulului de statistică judiciară cuprins în aplicaţia ECRIS;</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d) sintetizează, sistematizează şi interpretează datele statistice privitoare la activitatea instanţelor judecătoreşti şi a parchetelor;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urmăreşte volumul de activitate al instanţelor şi sesizează Secţiei pentru judecători dezechilibrele referitoare la volumul de activitate al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organizează şi îndrumă activitatea de statistică judiciară la instanţele judecătoreşti şi organizează arhivarea datelor statistice;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colaborează cu instanţele, parchetele de pe lângă acestea şi Ministerul Justiţiei în vederea bunei administrări şi a îmbunătăţirii permanente a modulului de statistică judiciară cuprins în aplicaţia ECRIS şi a celorlalte aplicaţii de statistică judiciară;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asigură comunicarea datelor statistice Institutului Naţional de Statistică, cu care ţine legătura permanent;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formulează propuneri de modificare a reglementărilor în domeniul statisticii judiciare;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formulează propuneri de îmbunătăţire a modulului de statistică judiciară din oficiu sau la solicitarea instanţelor, parchetelor sau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acordă sprijin de specialitate în dezvoltarea programelor prioritare ale Consiliului.</w:t>
      </w:r>
    </w:p>
    <w:p w:rsidR="00774435" w:rsidRPr="00774435" w:rsidRDefault="00774435" w:rsidP="00774435">
      <w:pPr>
        <w:pStyle w:val="Frspaiere"/>
        <w:spacing w:line="276" w:lineRule="auto"/>
        <w:ind w:firstLine="567"/>
        <w:jc w:val="both"/>
        <w:rPr>
          <w:rFonts w:cstheme="minorHAnsi"/>
          <w:sz w:val="26"/>
          <w:szCs w:val="26"/>
        </w:rPr>
      </w:pPr>
      <w:r w:rsidRPr="00D50A73">
        <w:rPr>
          <w:rFonts w:cstheme="minorHAnsi"/>
          <w:b/>
          <w:sz w:val="26"/>
          <w:szCs w:val="26"/>
        </w:rPr>
        <w:t>Art. 102</w:t>
      </w:r>
      <w:r w:rsidRPr="00774435">
        <w:rPr>
          <w:rFonts w:cstheme="minorHAnsi"/>
          <w:sz w:val="26"/>
          <w:szCs w:val="26"/>
        </w:rPr>
        <w:t xml:space="preserve"> - (1) Compartimentul de audit public intern reprezintă Compartimentul de specialitate care exercită, în condiţiile legii, auditul intern asupra activităţilor desfăşurate în cadrul Consiliului, Institutului Naţional al Magistraturii, Şcolii Naţionale de Grefier</w:t>
      </w:r>
      <w:r w:rsidRPr="00B64D8E">
        <w:rPr>
          <w:rFonts w:cstheme="minorHAnsi"/>
          <w:sz w:val="26"/>
          <w:szCs w:val="26"/>
        </w:rPr>
        <w: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Compartimentul de audit public intern este constituit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Conducătorul Compartimentului de audit public intern este responsabil pentru organizarea şi desfăşurarea activităţilor de audit.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Sfera auditului public intern cuprinde toate activităţile desfăşurate în cadrul entităţilor publice pentru îndeplinirea obiectivelor acestora, inclusiv evaluarea sistemului de control managerial.</w:t>
      </w:r>
    </w:p>
    <w:p w:rsidR="00774435" w:rsidRPr="001E1346" w:rsidRDefault="00774435" w:rsidP="00774435">
      <w:pPr>
        <w:pStyle w:val="Frspaiere"/>
        <w:spacing w:line="276" w:lineRule="auto"/>
        <w:ind w:firstLine="567"/>
        <w:jc w:val="both"/>
        <w:rPr>
          <w:rFonts w:cstheme="minorHAnsi"/>
          <w:sz w:val="26"/>
          <w:szCs w:val="26"/>
        </w:rPr>
      </w:pPr>
      <w:r w:rsidRPr="001E1346">
        <w:rPr>
          <w:rFonts w:cstheme="minorHAnsi"/>
          <w:b/>
          <w:sz w:val="26"/>
          <w:szCs w:val="26"/>
        </w:rPr>
        <w:t>Art. 103</w:t>
      </w:r>
      <w:r w:rsidRPr="001E1346">
        <w:rPr>
          <w:rFonts w:cstheme="minorHAnsi"/>
          <w:sz w:val="26"/>
          <w:szCs w:val="26"/>
        </w:rPr>
        <w:t xml:space="preserve"> - (1) Atribuţiile Compartimentului de audit public intern sunt:</w:t>
      </w:r>
    </w:p>
    <w:p w:rsidR="00B64D8E" w:rsidRPr="001E1346" w:rsidRDefault="00774435" w:rsidP="00774435">
      <w:pPr>
        <w:pStyle w:val="Frspaiere"/>
        <w:spacing w:line="276" w:lineRule="auto"/>
        <w:ind w:firstLine="567"/>
        <w:jc w:val="both"/>
        <w:rPr>
          <w:rFonts w:cstheme="minorHAnsi"/>
          <w:sz w:val="26"/>
          <w:szCs w:val="26"/>
        </w:rPr>
      </w:pPr>
      <w:r w:rsidRPr="001E1346">
        <w:rPr>
          <w:rFonts w:cstheme="minorHAnsi"/>
          <w:sz w:val="26"/>
          <w:szCs w:val="26"/>
        </w:rPr>
        <w:t>a) elaborează norme metodologice specifice Consiliului, cu avizul Unităţii Centrale de Armonizare pentru Audit</w:t>
      </w:r>
      <w:r w:rsidR="00CF0656" w:rsidRPr="001E1346">
        <w:rPr>
          <w:rFonts w:cstheme="minorHAnsi"/>
          <w:sz w:val="26"/>
          <w:szCs w:val="26"/>
        </w:rPr>
        <w:t>u</w:t>
      </w:r>
      <w:r w:rsidR="00B64D8E" w:rsidRPr="001E1346">
        <w:rPr>
          <w:rFonts w:cstheme="minorHAnsi"/>
          <w:sz w:val="26"/>
          <w:szCs w:val="26"/>
        </w:rPr>
        <w:t>l Public Intern (U.C.A.A.P.I.);</w:t>
      </w:r>
    </w:p>
    <w:p w:rsidR="00774435" w:rsidRPr="001E1346" w:rsidRDefault="00B64D8E" w:rsidP="00774435">
      <w:pPr>
        <w:pStyle w:val="Frspaiere"/>
        <w:spacing w:line="276" w:lineRule="auto"/>
        <w:ind w:firstLine="567"/>
        <w:jc w:val="both"/>
        <w:rPr>
          <w:rFonts w:cstheme="minorHAnsi"/>
          <w:sz w:val="26"/>
          <w:szCs w:val="26"/>
        </w:rPr>
      </w:pPr>
      <w:r w:rsidRPr="001E1346">
        <w:rPr>
          <w:rFonts w:cstheme="minorHAnsi"/>
          <w:sz w:val="26"/>
          <w:szCs w:val="26"/>
        </w:rPr>
        <w:t xml:space="preserve">b) avizează </w:t>
      </w:r>
      <w:r w:rsidR="00362527">
        <w:rPr>
          <w:rFonts w:cstheme="minorHAnsi"/>
          <w:sz w:val="26"/>
          <w:szCs w:val="26"/>
        </w:rPr>
        <w:t>N</w:t>
      </w:r>
      <w:r w:rsidRPr="001E1346">
        <w:rPr>
          <w:rFonts w:cstheme="minorHAnsi"/>
          <w:sz w:val="26"/>
          <w:szCs w:val="26"/>
        </w:rPr>
        <w:t xml:space="preserve">ormele metodologice </w:t>
      </w:r>
      <w:r w:rsidR="00851241" w:rsidRPr="001E1346">
        <w:rPr>
          <w:rFonts w:cstheme="minorHAnsi"/>
          <w:sz w:val="26"/>
          <w:szCs w:val="26"/>
        </w:rPr>
        <w:t>specifice</w:t>
      </w:r>
      <w:r w:rsidRPr="001E1346">
        <w:rPr>
          <w:rFonts w:cstheme="minorHAnsi"/>
          <w:sz w:val="26"/>
          <w:szCs w:val="26"/>
        </w:rPr>
        <w:t xml:space="preserve"> Inspecți</w:t>
      </w:r>
      <w:r w:rsidR="00851241" w:rsidRPr="001E1346">
        <w:rPr>
          <w:rFonts w:cstheme="minorHAnsi"/>
          <w:sz w:val="26"/>
          <w:szCs w:val="26"/>
        </w:rPr>
        <w:t>ei</w:t>
      </w:r>
      <w:r w:rsidRPr="001E1346">
        <w:rPr>
          <w:rFonts w:cstheme="minorHAnsi"/>
          <w:sz w:val="26"/>
          <w:szCs w:val="26"/>
        </w:rPr>
        <w:t xml:space="preserve"> Judiciar</w:t>
      </w:r>
      <w:r w:rsidR="00851241" w:rsidRPr="001E1346">
        <w:rPr>
          <w:rFonts w:cstheme="minorHAnsi"/>
          <w:sz w:val="26"/>
          <w:szCs w:val="26"/>
        </w:rPr>
        <w:t>e</w:t>
      </w:r>
      <w:r w:rsidRPr="001E1346">
        <w:rPr>
          <w:rFonts w:cstheme="minorHAnsi"/>
          <w:sz w:val="26"/>
          <w:szCs w:val="26"/>
        </w:rPr>
        <w:t xml:space="preserve"> </w:t>
      </w:r>
      <w:r w:rsidR="00851241" w:rsidRPr="001E1346">
        <w:rPr>
          <w:rFonts w:cstheme="minorHAnsi"/>
          <w:sz w:val="26"/>
          <w:szCs w:val="26"/>
        </w:rPr>
        <w:t xml:space="preserve">și Carta </w:t>
      </w:r>
      <w:r w:rsidR="001E1346">
        <w:rPr>
          <w:rFonts w:cstheme="minorHAnsi"/>
          <w:sz w:val="26"/>
          <w:szCs w:val="26"/>
        </w:rPr>
        <w:t>a</w:t>
      </w:r>
      <w:r w:rsidR="00851241" w:rsidRPr="001E1346">
        <w:rPr>
          <w:rFonts w:cstheme="minorHAnsi"/>
          <w:sz w:val="26"/>
          <w:szCs w:val="26"/>
        </w:rPr>
        <w:t xml:space="preserve">uditului </w:t>
      </w:r>
      <w:r w:rsidR="001E1346">
        <w:rPr>
          <w:rFonts w:cstheme="minorHAnsi"/>
          <w:sz w:val="26"/>
          <w:szCs w:val="26"/>
        </w:rPr>
        <w:t>i</w:t>
      </w:r>
      <w:r w:rsidR="00851241" w:rsidRPr="001E1346">
        <w:rPr>
          <w:rFonts w:cstheme="minorHAnsi"/>
          <w:sz w:val="26"/>
          <w:szCs w:val="26"/>
        </w:rPr>
        <w:t>ntern</w:t>
      </w:r>
      <w:r w:rsidR="001D14F7">
        <w:rPr>
          <w:rFonts w:cstheme="minorHAnsi"/>
          <w:sz w:val="26"/>
          <w:szCs w:val="26"/>
        </w:rPr>
        <w:t>,</w:t>
      </w:r>
      <w:r w:rsidR="00851241" w:rsidRPr="001E1346">
        <w:rPr>
          <w:rFonts w:cstheme="minorHAnsi"/>
          <w:sz w:val="26"/>
          <w:szCs w:val="26"/>
        </w:rPr>
        <w:t xml:space="preserve"> </w:t>
      </w:r>
      <w:r w:rsidR="001E1346">
        <w:rPr>
          <w:rFonts w:cstheme="minorHAnsi"/>
          <w:sz w:val="26"/>
          <w:szCs w:val="26"/>
        </w:rPr>
        <w:t>elabora</w:t>
      </w:r>
      <w:r w:rsidR="001D14F7">
        <w:rPr>
          <w:rFonts w:cstheme="minorHAnsi"/>
          <w:sz w:val="26"/>
          <w:szCs w:val="26"/>
        </w:rPr>
        <w:t>te</w:t>
      </w:r>
      <w:r w:rsidR="001E1346">
        <w:rPr>
          <w:rFonts w:cstheme="minorHAnsi"/>
          <w:sz w:val="26"/>
          <w:szCs w:val="26"/>
        </w:rPr>
        <w:t xml:space="preserve"> de această instituție;</w:t>
      </w:r>
    </w:p>
    <w:p w:rsidR="00774435" w:rsidRPr="001E1346" w:rsidRDefault="00861472" w:rsidP="00774435">
      <w:pPr>
        <w:pStyle w:val="Frspaiere"/>
        <w:spacing w:line="276" w:lineRule="auto"/>
        <w:ind w:firstLine="567"/>
        <w:jc w:val="both"/>
        <w:rPr>
          <w:rFonts w:cstheme="minorHAnsi"/>
          <w:sz w:val="26"/>
          <w:szCs w:val="26"/>
        </w:rPr>
      </w:pPr>
      <w:r>
        <w:rPr>
          <w:rFonts w:cstheme="minorHAnsi"/>
          <w:sz w:val="26"/>
          <w:szCs w:val="26"/>
        </w:rPr>
        <w:t>c</w:t>
      </w:r>
      <w:r w:rsidR="00774435" w:rsidRPr="001E1346">
        <w:rPr>
          <w:rFonts w:cstheme="minorHAnsi"/>
          <w:sz w:val="26"/>
          <w:szCs w:val="26"/>
        </w:rPr>
        <w:t>) elaborează proiectul planului multianual de audit public intern şi, pe baza acestuia, proiectul planului anual de audit public intern, în condițiile legii;</w:t>
      </w:r>
    </w:p>
    <w:p w:rsidR="00774435" w:rsidRPr="001E1346" w:rsidRDefault="00861472" w:rsidP="00774435">
      <w:pPr>
        <w:pStyle w:val="Frspaiere"/>
        <w:spacing w:line="276" w:lineRule="auto"/>
        <w:ind w:firstLine="567"/>
        <w:jc w:val="both"/>
        <w:rPr>
          <w:rFonts w:cstheme="minorHAnsi"/>
          <w:sz w:val="26"/>
          <w:szCs w:val="26"/>
        </w:rPr>
      </w:pPr>
      <w:r>
        <w:rPr>
          <w:rFonts w:cstheme="minorHAnsi"/>
          <w:sz w:val="26"/>
          <w:szCs w:val="26"/>
        </w:rPr>
        <w:t>d</w:t>
      </w:r>
      <w:r w:rsidR="00774435" w:rsidRPr="001E1346">
        <w:rPr>
          <w:rFonts w:cstheme="minorHAnsi"/>
          <w:sz w:val="26"/>
          <w:szCs w:val="26"/>
        </w:rPr>
        <w:t>) efectuează activităţi de audit public intern pentru a evalua dacă sistemele de management financiar şi control ale entităţi</w:t>
      </w:r>
      <w:r w:rsidR="00993C7D">
        <w:rPr>
          <w:rFonts w:cstheme="minorHAnsi"/>
          <w:sz w:val="26"/>
          <w:szCs w:val="26"/>
        </w:rPr>
        <w:t>lor</w:t>
      </w:r>
      <w:r w:rsidR="00774435" w:rsidRPr="001E1346">
        <w:rPr>
          <w:rFonts w:cstheme="minorHAnsi"/>
          <w:sz w:val="26"/>
          <w:szCs w:val="26"/>
        </w:rPr>
        <w:t xml:space="preserve"> publice sunt transparente şi sunt conforme cu normele de legalitate, regularitate, economicitate, eficienţă şi eficacitate;</w:t>
      </w:r>
    </w:p>
    <w:p w:rsidR="00861472" w:rsidRDefault="00861472" w:rsidP="00774435">
      <w:pPr>
        <w:pStyle w:val="Frspaiere"/>
        <w:spacing w:line="276" w:lineRule="auto"/>
        <w:ind w:firstLine="567"/>
        <w:jc w:val="both"/>
        <w:rPr>
          <w:rFonts w:cstheme="minorHAnsi"/>
          <w:sz w:val="26"/>
          <w:szCs w:val="26"/>
        </w:rPr>
      </w:pPr>
      <w:r>
        <w:rPr>
          <w:rFonts w:cstheme="minorHAnsi"/>
          <w:sz w:val="26"/>
          <w:szCs w:val="26"/>
        </w:rPr>
        <w:lastRenderedPageBreak/>
        <w:t>e</w:t>
      </w:r>
      <w:r w:rsidR="00774435" w:rsidRPr="001E1346">
        <w:rPr>
          <w:rFonts w:cstheme="minorHAnsi"/>
          <w:sz w:val="26"/>
          <w:szCs w:val="26"/>
        </w:rPr>
        <w:t xml:space="preserve">) </w:t>
      </w:r>
      <w:r>
        <w:rPr>
          <w:rFonts w:cstheme="minorHAnsi"/>
          <w:sz w:val="26"/>
          <w:szCs w:val="26"/>
        </w:rPr>
        <w:t>efectuează misiuni de eval</w:t>
      </w:r>
      <w:r w:rsidR="00993C7D">
        <w:rPr>
          <w:rFonts w:cstheme="minorHAnsi"/>
          <w:sz w:val="26"/>
          <w:szCs w:val="26"/>
        </w:rPr>
        <w:t>u</w:t>
      </w:r>
      <w:r w:rsidR="00621EE9">
        <w:rPr>
          <w:rFonts w:cstheme="minorHAnsi"/>
          <w:sz w:val="26"/>
          <w:szCs w:val="26"/>
        </w:rPr>
        <w:t>are cel</w:t>
      </w:r>
      <w:r>
        <w:rPr>
          <w:rFonts w:cstheme="minorHAnsi"/>
          <w:sz w:val="26"/>
          <w:szCs w:val="26"/>
        </w:rPr>
        <w:t xml:space="preserve"> </w:t>
      </w:r>
      <w:r w:rsidR="00621EE9">
        <w:rPr>
          <w:rFonts w:cstheme="minorHAnsi"/>
          <w:sz w:val="26"/>
          <w:szCs w:val="26"/>
        </w:rPr>
        <w:t>p</w:t>
      </w:r>
      <w:r>
        <w:rPr>
          <w:rFonts w:cstheme="minorHAnsi"/>
          <w:sz w:val="26"/>
          <w:szCs w:val="26"/>
        </w:rPr>
        <w:t xml:space="preserve">uțin o dată la 5 ani la </w:t>
      </w:r>
      <w:r w:rsidR="00993C7D">
        <w:rPr>
          <w:rFonts w:cstheme="minorHAnsi"/>
          <w:sz w:val="26"/>
          <w:szCs w:val="26"/>
        </w:rPr>
        <w:t>C</w:t>
      </w:r>
      <w:bookmarkStart w:id="0" w:name="_GoBack"/>
      <w:bookmarkEnd w:id="0"/>
      <w:r>
        <w:rPr>
          <w:rFonts w:cstheme="minorHAnsi"/>
          <w:sz w:val="26"/>
          <w:szCs w:val="26"/>
        </w:rPr>
        <w:t>ompar</w:t>
      </w:r>
      <w:r w:rsidR="00621EE9">
        <w:rPr>
          <w:rFonts w:cstheme="minorHAnsi"/>
          <w:sz w:val="26"/>
          <w:szCs w:val="26"/>
        </w:rPr>
        <w:t>timentul de audit public intern din cadrul Inspecției Judiciare;</w:t>
      </w:r>
    </w:p>
    <w:p w:rsidR="00774435" w:rsidRPr="001E1346" w:rsidRDefault="00861472" w:rsidP="00774435">
      <w:pPr>
        <w:pStyle w:val="Frspaiere"/>
        <w:spacing w:line="276" w:lineRule="auto"/>
        <w:ind w:firstLine="567"/>
        <w:jc w:val="both"/>
        <w:rPr>
          <w:rFonts w:cstheme="minorHAnsi"/>
          <w:sz w:val="26"/>
          <w:szCs w:val="26"/>
        </w:rPr>
      </w:pPr>
      <w:r>
        <w:rPr>
          <w:rFonts w:cstheme="minorHAnsi"/>
          <w:sz w:val="26"/>
          <w:szCs w:val="26"/>
        </w:rPr>
        <w:t xml:space="preserve">f) </w:t>
      </w:r>
      <w:r w:rsidR="00774435" w:rsidRPr="001E1346">
        <w:rPr>
          <w:rFonts w:cstheme="minorHAnsi"/>
          <w:sz w:val="26"/>
          <w:szCs w:val="26"/>
        </w:rPr>
        <w:t>informează U.C.A.A.P.I. despre recomandările neînsuşite de conducerea Consiliului, precum şi despre consecinţele acestora;</w:t>
      </w:r>
    </w:p>
    <w:p w:rsidR="00774435" w:rsidRPr="001E1346" w:rsidRDefault="00621EE9" w:rsidP="00774435">
      <w:pPr>
        <w:pStyle w:val="Frspaiere"/>
        <w:spacing w:line="276" w:lineRule="auto"/>
        <w:ind w:firstLine="567"/>
        <w:jc w:val="both"/>
        <w:rPr>
          <w:rFonts w:cstheme="minorHAnsi"/>
          <w:sz w:val="26"/>
          <w:szCs w:val="26"/>
        </w:rPr>
      </w:pPr>
      <w:r>
        <w:rPr>
          <w:rFonts w:cstheme="minorHAnsi"/>
          <w:sz w:val="26"/>
          <w:szCs w:val="26"/>
        </w:rPr>
        <w:t>g</w:t>
      </w:r>
      <w:r w:rsidR="00774435" w:rsidRPr="001E1346">
        <w:rPr>
          <w:rFonts w:cstheme="minorHAnsi"/>
          <w:sz w:val="26"/>
          <w:szCs w:val="26"/>
        </w:rPr>
        <w:t>) transmite U.C.A.A.P.I., la solicitarea acesteia, rapoarte periodice privind constatările, concluziile şi recomandările rezultate din activităţile de audit;</w:t>
      </w:r>
    </w:p>
    <w:p w:rsidR="00774435" w:rsidRPr="001E1346" w:rsidRDefault="00621EE9" w:rsidP="00774435">
      <w:pPr>
        <w:pStyle w:val="Frspaiere"/>
        <w:spacing w:line="276" w:lineRule="auto"/>
        <w:ind w:firstLine="567"/>
        <w:jc w:val="both"/>
        <w:rPr>
          <w:rFonts w:cstheme="minorHAnsi"/>
          <w:sz w:val="26"/>
          <w:szCs w:val="26"/>
        </w:rPr>
      </w:pPr>
      <w:r>
        <w:rPr>
          <w:rFonts w:cstheme="minorHAnsi"/>
          <w:sz w:val="26"/>
          <w:szCs w:val="26"/>
        </w:rPr>
        <w:t>h</w:t>
      </w:r>
      <w:r w:rsidR="00774435" w:rsidRPr="001E1346">
        <w:rPr>
          <w:rFonts w:cstheme="minorHAnsi"/>
          <w:sz w:val="26"/>
          <w:szCs w:val="26"/>
        </w:rPr>
        <w:t>) elaborează raportul anual al activităţii de audit public intern</w:t>
      </w:r>
      <w:r w:rsidR="00800FC2">
        <w:rPr>
          <w:rFonts w:cstheme="minorHAnsi"/>
          <w:sz w:val="26"/>
          <w:szCs w:val="26"/>
        </w:rPr>
        <w:t>, în care sunt incluse și informațiile din raportul anual de audit elaborat de Inspecția Judiciară</w:t>
      </w:r>
      <w:r w:rsidR="00774435" w:rsidRPr="001E1346">
        <w:rPr>
          <w:rFonts w:cstheme="minorHAnsi"/>
          <w:sz w:val="26"/>
          <w:szCs w:val="26"/>
        </w:rPr>
        <w:t>;</w:t>
      </w:r>
    </w:p>
    <w:p w:rsidR="00774435" w:rsidRPr="00774435" w:rsidRDefault="00621EE9" w:rsidP="00774435">
      <w:pPr>
        <w:pStyle w:val="Frspaiere"/>
        <w:spacing w:line="276" w:lineRule="auto"/>
        <w:ind w:firstLine="567"/>
        <w:jc w:val="both"/>
        <w:rPr>
          <w:rFonts w:cstheme="minorHAnsi"/>
          <w:sz w:val="26"/>
          <w:szCs w:val="26"/>
        </w:rPr>
      </w:pPr>
      <w:r>
        <w:rPr>
          <w:rFonts w:cstheme="minorHAnsi"/>
          <w:sz w:val="26"/>
          <w:szCs w:val="26"/>
        </w:rPr>
        <w:t>i</w:t>
      </w:r>
      <w:r w:rsidR="00774435" w:rsidRPr="001E1346">
        <w:rPr>
          <w:rFonts w:cstheme="minorHAnsi"/>
          <w:sz w:val="26"/>
          <w:szCs w:val="26"/>
        </w:rPr>
        <w:t>) raportează imediat preşedintelui Consiliului iregularităţile sau posibilele prejudicii identificate în realizarea misiunilor de audit public intern şi îndeplineşte</w:t>
      </w:r>
      <w:r w:rsidR="00774435" w:rsidRPr="00774435">
        <w:rPr>
          <w:rFonts w:cstheme="minorHAnsi"/>
          <w:sz w:val="26"/>
          <w:szCs w:val="26"/>
        </w:rPr>
        <w:t xml:space="preserve"> măsurile stabilite de acesta.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Auditul public intern se exercită asupra tuturor activităţilor desfăşurate la nivelul Consiliului Superior al Magistraturii, Institu</w:t>
      </w:r>
      <w:r w:rsidR="00BD620C">
        <w:rPr>
          <w:rFonts w:cstheme="minorHAnsi"/>
          <w:sz w:val="26"/>
          <w:szCs w:val="26"/>
        </w:rPr>
        <w:t xml:space="preserve">tului Național al Magistraturii, </w:t>
      </w:r>
      <w:r w:rsidRPr="00774435">
        <w:rPr>
          <w:rFonts w:cstheme="minorHAnsi"/>
          <w:sz w:val="26"/>
          <w:szCs w:val="26"/>
        </w:rPr>
        <w:t>Școlii Naționale de Grefieri, cel puţin o dată la 4 ani, iar prioritizarea misiunilor de audit intern se face pe baza analizei de risc şi a solicitărilor Curţii de Conturi a României. Conducătorul entităţii poate aproba depăşirea termenului de 4 ani, cu cel mult un an, la propunerea fundamentată a conducătorului compartimentului de audit public intern.</w:t>
      </w:r>
    </w:p>
    <w:p w:rsidR="00774435" w:rsidRPr="00774435" w:rsidRDefault="00774435" w:rsidP="00774435">
      <w:pPr>
        <w:pStyle w:val="Frspaiere"/>
        <w:spacing w:line="276" w:lineRule="auto"/>
        <w:ind w:firstLine="567"/>
        <w:jc w:val="both"/>
        <w:rPr>
          <w:rFonts w:cstheme="minorHAnsi"/>
          <w:sz w:val="26"/>
          <w:szCs w:val="26"/>
        </w:rPr>
      </w:pPr>
      <w:r w:rsidRPr="00E5060A">
        <w:rPr>
          <w:rFonts w:cstheme="minorHAnsi"/>
          <w:b/>
          <w:sz w:val="26"/>
          <w:szCs w:val="26"/>
        </w:rPr>
        <w:t>Art. 104</w:t>
      </w:r>
      <w:r w:rsidRPr="00774435">
        <w:rPr>
          <w:rFonts w:cstheme="minorHAnsi"/>
          <w:sz w:val="26"/>
          <w:szCs w:val="26"/>
        </w:rPr>
        <w:t xml:space="preserve"> - (1) Biroul de informare publică şi relaţii cu mass-media este organizat şi funcţionează potrivit prevederilor Legii nr. 304/2022, ale Legii nr. 303/2022, ale Legii nr. 544/2001 privind liberul acces la informaţiile de interes public, cu modificările şi completările ulterioare, ale Ghidului privind relaţia dintre sistemul judiciar şi mass-media, aprobat prin Hotărârea Plenului Consiliului Superior al Magistraturii nr. 197/2019, precum şi ale Regulamentului (UE) 2016/679 privind protecţia persoanelor fizice în ceea ce priveşte prelucrarea datelor cu caracter personal şi privind libera circulaţie a acestor date şi de abrogare a Directivei 95/46/CE (Regulamentul general privind protecţia datelor).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Activitatea de relaţii publice şi comunicare se desfăşoară pe baza unei strategii de comunicare aprobate de Plenul Consiliului Superior al Magistraturii.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Biroul de informare publică şi relaţii cu mass-media este condus de un şef birou, care este şi purtătorul de cuvânt al instituţiei, şi 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răspunde la sesizările şi cererile formulate în baza Legii nr. 544/2001, cu modificările şi completările ulterioare, în legătură cu propria activitate;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informează preşedintele Consiliului cu privire la aspectele semnificative ce vizează justiţia, difuzate prin mass-media, şi comunică presei punctele de vedere oficiale;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îndeplineşte, potrivit legii, activităţile de informare publică;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d) întocmeşte şi actualizează anual Buletinul informativ privind liberul acces la informaţiile publice,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realizează informarea publicului asupra activităţii Consiliului, publicarea pe site a acestor informaţii, actualizarea acestora, inclusiv prin menţionarea soluţiilor instanţelor judecătoreşti referitoare la actele Consiliului, şi răspunde presei în numele instituţiei, prin purtătorul de cuvânt;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realizează informarea şi documentarea cu privire la activitatea judiciară din care ar putea rezulta date şi informaţii de interes public;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monitorizează articolele din presa centrală şi, cu sprijinul birourilor de informare publică ale instanţelor şi parchetelor, pe cele din presa locală, cu privire la reflectarea activităţii Consiliului, a instanţelor sau parchetelor, şi întocmeşte zilnic revista presei şi sinteza presei;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efectuează sau participă la elaborarea unor studii, evaluări, lucrări de sinteză privind reflectarea activităţii Consiliului în mass-media;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elaborează prognoze privind aspectele din activitatea Consiliului ce urmează să fie reflectate în mass-media;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îndeplinește activităţile de comunicare ce decurg din exercitarea de către Consiliu a rolului de autoritate competentă pentru supravegherea operaţiunilor de prelucrare a datelor cu caracter personal de către instanţele judecătoreşti în exercitarea atribuţiilor lor judiciare;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realizează orice alte activităţi de relaţii publice şi comunicare prevăzute de Ghidul privind relaţia dintre sistemul judiciar şi mass-media, aprobat prin Hotărârea Plenului Consiliului Superior al Magistraturii nr. 197/2019 sau dispuse de preşedintele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Purtătorul de cuvânt al Consiliului poate fi un judecător sau un procuror ori un absolvent al unei facultăţi de jurnalistică sau un specialist în comunicare. Purtătorul de cuvânt este numit de preşedinte, cu consultarea celorlalţi membri ai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Purtătorul de cuvânt al Consiliului coordonează activitatea purtătorilor de cuvânt de la instanţele judecătoreşti şi parchetele de pe lângă acestea, în scopul utilizării aceloraşi bune practici în activitatea de relaţii publice şi comunicare a întregului sistem judiciar.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Judecătorii, procurorii şi celelalte categorii de personal din cadrul aparatului propriu al Consiliului vor furniza purtătorului de cuvânt, în timp util, din oficiu sau la cererea acestuia, informaţiile de interes public.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Purtătorul de cuvânt îndeplineşte activitatea de relaţii publice. În acest sens, purtătorul de cuvânt exercită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a) identifică, primeşte şi selectează informaţiile din interiorul instituţiei, defineşte sferele de interes, evaluează şi selectează informaţiile utile pentru Consiliu şi sistemul judiciar care prezintă interes pentru opinia publică;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pregăteşte materialele necesare pentru informarea presei - concepe şi redactează notele de presă, comunicatele de presă, dosarele de presă şi textele eventualelor declaraţii de presă;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asigură completarea comunicatelor de presă privind soluţiile instanţelor judecătoreşti referitoare la actele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organizează şi participă la manifestările pentru presă - concepe comunicatele de invitaţie la conferinţa de presă şi organizează evenimentul propriu-zis (conferinţă, briefing, seminar de presă, voiaj de presă, vizite de presă etc.);</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menţine o legătură permanentă cu jurnaliştii, având întâlniri periodice cu aceştia pentru a asigura un flux informaţional constant reprezentanţilor presei şi pentru a menţine interesul acestora faţă de activitatea instituţiei pe care o reprezintă, dar şi pentru a asigura informarea corectă şi promptă a opiniei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mediază contacte între conducerea instituţiei şi jurnaliştii care solicită interviuri sau declaraţii pentru o mai bună documentare a subiectului.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În cazurile în care presa relatează stări de fapt care afectează reputaţia, independenţa sau imparţialitatea magistraţilor, purtătorul de cuvânt îl informează de îndată pe preşedintele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(9) Toate lucrările legate de mass-media reprezintă urgenţe şi se rezolvă telefonic sau în scris, chiar şi în afara orelor de program. Informaţiile de interes public sunt furnizate reprezentanţilor mass-mediei prin purtătorul de cuvânt.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(10) În cazul lipsei purtătorului de cuvânt din sediul instituţiei, preşedintele Consiliului va desemna un alt magistrat care să îl înlocuiască.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(11) Jurnaliştii se pot adresa purtătorului de cuvânt în toate problemele care privesc activitatea Consiliului, problemele principiale care privesc activitatea instanţelor şi parchetelor, precum şi în cele care privesc sistemul judiciar.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(12) Purtătorul de cuvânt al Consiliului furnizează informaţii reprezentanţilor mass-mediei cu privire la cariera judecătorilor şi procurorilor, în condiţiile legii.</w:t>
      </w:r>
    </w:p>
    <w:p w:rsidR="00774435" w:rsidRPr="00774435" w:rsidRDefault="00774435" w:rsidP="00774435">
      <w:pPr>
        <w:pStyle w:val="Frspaiere"/>
        <w:spacing w:line="276" w:lineRule="auto"/>
        <w:ind w:firstLine="567"/>
        <w:jc w:val="both"/>
        <w:rPr>
          <w:rFonts w:cstheme="minorHAnsi"/>
          <w:sz w:val="26"/>
          <w:szCs w:val="26"/>
        </w:rPr>
      </w:pPr>
      <w:r w:rsidRPr="00E5060A">
        <w:rPr>
          <w:rFonts w:cstheme="minorHAnsi"/>
          <w:b/>
          <w:sz w:val="26"/>
          <w:szCs w:val="26"/>
        </w:rPr>
        <w:t xml:space="preserve">Art. 105 </w:t>
      </w:r>
      <w:r w:rsidRPr="00774435">
        <w:rPr>
          <w:rFonts w:cstheme="minorHAnsi"/>
          <w:sz w:val="26"/>
          <w:szCs w:val="26"/>
        </w:rPr>
        <w:t>- (1) Compartimentul de psihologie a personalului este constituit potrivit Legii nr. 213/2004 privind exercitarea profesiei de psiholog cu drept de liberă practică, înfiinţarea, organizarea şi funcţionarea Colegiului Psihologilor din România, cu modificările ulterioare.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(2) Psihologii care fac parte din compartimentul prevăzut la alin. (1) sunt selectaţi dintre psihologii atestaţi, în condiţiile legii, în specialitatea «psihologia muncii şi organizaţională». </w:t>
      </w:r>
      <w:r w:rsidRPr="00774435">
        <w:rPr>
          <w:rFonts w:cstheme="minorHAnsi"/>
          <w:sz w:val="26"/>
          <w:szCs w:val="26"/>
        </w:rPr>
        <w:lastRenderedPageBreak/>
        <w:t>Pot fi selectaţi şi psihologi înscrişi în Registrul unic al psihologilor cu drept de liberă practică din România ce deţin un atestat în specialitatea «psihologie clinică», aceştia având obligaţia de a obţine atestarea în specialitatea «psihologia muncii şi organizaţională» în termen de cel mult un an de la momentul angajării 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Psihologii încadraţi la nivelul Consiliului exercită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participă în comisiile de testare psihologică pentru candidaţii la concursurile organizate de Consiliu, în condiţiile legii şi ale regulamentelor;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îndeplinesc atribuţiile stabilite, în condiţiile legii, în procedura de evaluare psihologică a judecătorilor, procurorilor și personalului de specialitate juridică asimilat acestora şi de desfăşurare a programului de consiliere psihologică pentru judecători, procurori și personalul de specialitate juridică asimilat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realizează, la cerere, consilierea psihologică a judecătorilor şi a procurorilor, precum şi a personalului de specialitate juridică asimilat judecătorilor şi procurorilor, potrivit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desfăşoară lucrări de cercetare în domeniul psihodiagnozei şi psihologiei resurselor umane;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asigură asistenţa psihologică a personalului Consiliului pentru facilitarea acomodării cu cerinţele specifice unui anumit post şi a integrării noilor angajaţi în colectivul de lucru;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mediază conflictele interpersonale care afectează calitatea relaţiilor de muncă, în vederea diminuării sau rezolvării acestora;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elaborează programe de dezvoltare organizaţională şi adaptează instrumente de diagnoză organizaţională;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asigură pregătirea motivaţională şi aptitudinală a resurselor umane - antrenarea motivaţiei intrinseci, capacităţii de memorare, capacităţii de autocontrol, abilităţilor comunicaţionale şi optimizarea atenţiei;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îndeplinesc atribuţiile corespunzătoare sferei de competenţă privind sănătatea şi securitatea în muncă;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realizează, cel puţin o dată la 3 ani, o analiză a activităţilor organizaţionale la nivelul Consiliului Superior al Magistraturii pentru diagnosticarea eventualelor disfuncţionalităţi sistemice, în scopul eficientizării şi ameliorării condiţiilor de muncă; analiza este înaintată conducerii Consiliului în vederea luării măsurilor care se impun. O astfel de analiză poate fi realizată oricând, la solicitarea conducerii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gestionează şi arhivează probele psihologice aplicate, rezultatele şi orice alte documente în legătură cu acestea, precum şi însemnările ce au legătură cu exercitarea atribuţiilor;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l) primesc şi analizează rapoartele de activitate elaborate de psihologii de la instanţe şi parchete, formulând propuneri, dacă este cazul;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îndeplinesc orice alte sarcini stabilite de Plen, secţii sau conducerea Consiliului, în sfera de competenţă.</w:t>
      </w:r>
    </w:p>
    <w:p w:rsidR="00E5060A"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situaţia în care, în exercitarea atribuţiilor specifice, psihologul identifică existenţa unor potenţiali factori de risc psihosociali în privinţa personalului Consiliului, aduce acest lucru la cunoştinţa preşedintelui, vicepreşedintelui sau a secretarului general al Consiliului, după caz.</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La nivelul compartimentului de psihologie sunt organizate trimestrial sesiuni de dezvoltare a abilităţilor psihologice specifice pentru personalul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Atribuţiile prevăzute la alin. (3) - (5) se exercită şi cu privire la personalul din cadrul Şcolii Naţionale de Grefieri. Analiza de climat organizaţional prevăzută la alin. (3) lit. j) poate fi realizată şi la solicitarea directorului Şcolii Naţionale de Grefieri, ori de câte ori este necesar, cu aprobarea preşedintelui Consiliului Superior al Magistraturii, rezultatele acesteia urmând a fi aduse la cunoştinţa acestor persoane.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Compartimentul de psihologie asigură coordonarea metodologică a activităţii psihologilor din sistemul judiciar.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Psihologul are obligaţia de a păstra confidenţialitatea datelor obţinute sau deţinute în exercitarea funcţiei.</w:t>
      </w:r>
    </w:p>
    <w:p w:rsidR="00774435" w:rsidRPr="00774435" w:rsidRDefault="00774435" w:rsidP="00774435">
      <w:pPr>
        <w:pStyle w:val="Frspaiere"/>
        <w:spacing w:line="276" w:lineRule="auto"/>
        <w:ind w:firstLine="567"/>
        <w:jc w:val="both"/>
        <w:rPr>
          <w:rFonts w:cstheme="minorHAnsi"/>
          <w:sz w:val="26"/>
          <w:szCs w:val="26"/>
        </w:rPr>
      </w:pPr>
      <w:r w:rsidRPr="00E5060A">
        <w:rPr>
          <w:rFonts w:cstheme="minorHAnsi"/>
          <w:b/>
          <w:sz w:val="26"/>
          <w:szCs w:val="26"/>
        </w:rPr>
        <w:t>Art. 106</w:t>
      </w:r>
      <w:r w:rsidRPr="00774435">
        <w:rPr>
          <w:rFonts w:cstheme="minorHAnsi"/>
          <w:sz w:val="26"/>
          <w:szCs w:val="26"/>
        </w:rPr>
        <w:t xml:space="preserve"> - (1) Compartimentul de documente clasificate reprezintă compartimentul de specialitate care asigură evidenţa, prelucrarea, procesarea, păstrarea, manipularea şi multiplicarea informaţiilor clasificate.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Compartimentul de documente clasificate este constituit potrivit Legii nr. 182/2002 privind protecţia informaţiilor clasificate, cu modificările şi completările ulterioare.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Compartimentul de documente clasificate funcţionează în subordinea vicepreşedintelui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Activitatea Compartimentului de documente clasificate este coordonată de şeful structurii de securitate, în condiţiile prevăzute de Hotărârea Guvernului nr. 585/2002 pentru aprobarea Standardelor naţionale de protecţie a informaţiilor clasificate în România, cu modificările şi completările ulterioare.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Compartimentul de documente clasificate exercită, în principal,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predă şi primeşte corespondenţa clasificată;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asigură evidenţa materialelor şi a documentelor care conţin informaţii clasificate;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c) prelucrează şi procesează materialele şi documentele care conţin informaţii clasificate;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păstrează şi manipulează materialele şi documentele care conţin informaţii clasificate;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asigură păstrarea registrului de evidenţă a autorizaţiilor acordate personalului;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asigură păstrarea registrelor de evidenţă a informaţiilor strict secrete de importanţă deosebită, strict secrete şi secrete, a informaţiilor secrete de serviciu, a registrului unic de evidenţă a registrelor, condicilor, borderourilor şi caietelor pentru informaţii clasificate, a condicii de predare-primire a informaţiilor clasificate;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realizează operaţiunile de multiplicare a informaţiilor clasificate;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asigură arhivarea sau distrugerea documentelor ori a materialelor care conţin informaţii clasificate, în condiţiile legii.</w:t>
      </w:r>
    </w:p>
    <w:p w:rsidR="00774435" w:rsidRPr="00774435" w:rsidRDefault="00774435" w:rsidP="00774435">
      <w:pPr>
        <w:pStyle w:val="Frspaiere"/>
        <w:spacing w:line="276" w:lineRule="auto"/>
        <w:ind w:firstLine="567"/>
        <w:jc w:val="both"/>
        <w:rPr>
          <w:rFonts w:cstheme="minorHAnsi"/>
          <w:sz w:val="26"/>
          <w:szCs w:val="26"/>
        </w:rPr>
      </w:pPr>
      <w:r w:rsidRPr="00E5060A">
        <w:rPr>
          <w:rFonts w:cstheme="minorHAnsi"/>
          <w:b/>
          <w:sz w:val="26"/>
          <w:szCs w:val="26"/>
        </w:rPr>
        <w:t>Art. 107</w:t>
      </w:r>
      <w:r w:rsidRPr="00774435">
        <w:rPr>
          <w:rFonts w:cstheme="minorHAnsi"/>
          <w:sz w:val="26"/>
          <w:szCs w:val="26"/>
        </w:rPr>
        <w:t xml:space="preserve"> - (1) Biroul de achiziţii publice şi protocol are următoarele atribuţii: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elaborează programul anual al achiziţiilor publice, pe baza necesităţilor şi priorităţilor comunicate de celelalte compartimente din cadrul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verifică, înainte de iniţiere, dacă procedurile de achiziţie publică se regăsesc în programul anual al achiziţiilor publice şi identifică fondurile necesare derulării contractelor de achiziţie publică;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elaborează documentaţia de atribuire;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transmite spre publicare anunţurile de intenţie şi de participare sau, după caz, invitaţiile de participare;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asigură punerea la dispoziţia operatorilor economici a documentaţiei de atribuire, primeşte solicitările de clarificări de la operatorii economici şi transmite răspunsurile la acestea;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deschide ofertele depuse şi, după caz, alte documente care însoţesc oferta;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verifică îndeplinirea criteriilor de calificare de către ofertanţi/candidaţi, în cazul în care acestea au fost solicitate prin documentaţia de atribuire;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realizează selecţia/preselecţia candidaţilor, dacă este cazul;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i) realizează dialogul cu operatorii economici, în cazul aplicării procedurii de dialog competitiv;</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j) realizează negocierile cu operatorii economici, în cazul aplicării procedurilor de negociere;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k) verifică propunerile tehnice prezentate de ofertanţi din punctul de vedere al modului în care acestea corespund cerinţelor minime din caietul de sarcini sau din documentaţia descriptivă;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l) verifică propunerile financiare prezentate de ofertanţi din punctul de vedere al încadrării în fondurile care pot fi disponibilizate pentru îndeplinirea contractului de achiziţie publică respectiv;</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m) stabileşte ofertele inacceptabile sau neconforme şi motivele care stau la baza încadrării ofertelor respective în această categorie;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n) stabileşte ofertele admisibile;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o) aplică criteriul de atribuire, astfel cum a fost prevăzut în documentaţia de atribuire, stabileşte oferta/ofertele câştigătoare sau, după caz, formulează propunerea de anulare a procedurii de atribuire în cazuri justificate şi elaborează raportul procedurii de atribuire;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p) transmite către ofertanţi comunicarea privind rezultatul procedurii de atribuire;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q) redactează contractul de achiziţie publică;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r) transmite spre publicare anunţurile de atribuire;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s) constituie şi păstrează dosarul achiziţiei publice;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ş) îndeplineşte lucrările legate de atribuirea contractelor de achiziţie publică exceptate de la aplicarea Legii nr. 98/2016 privind achiziţiile publice, cu modificările şi completările ulterioare;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t) îndeplineşte orice alte atribuţii conferite de Legea nr. 98/2016, cu modificările şi completările ulterioare, precum şi de alte acte normative în domeniu;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ţ) urmăreşte şi asigură realizarea în bune condiţii a deplasărilor membrilor şi personalului Consiliului în ţară şi în străinătate;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u) urmăreşte şi asigură realizarea unor condiţii corespunzătoare pentru delegaţiile străine invitate de Consiliu, cu sprijinul Direcţiei afaceri europene, relaţii internaţionale şi programe;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v) asigură realizarea activităţilor de protocol pentru şedinţele, întrunirile şi alte activităţi de lucru ale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w) sprijină celelalte compartimente ale aparatului Consiliului în organizarea unor manifestări internaţionale şi interne;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x) răspunde de completarea şi actualizarea formularelor de integritate aferente procedurilor de achiziţie publică, în conformitate cu prevederile Legii nr. 184/2016 privind instituirea unui mecanism de prevenire a conflictului de interese în procedura de atribuire a contractelor de achiziţie publică.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Îndeplinirea atribuţiilor prevăzute la alin. (1) lit. f) - o) se realizează prin comisiile de evaluare a ofertelor. Comisiile de evaluare se nominalizează, de regulă, din cadrul Biroului de achiziţii publice şi protocol, la propunerea şefului de birou, prin dispoziţia ordonatorului principal de credite.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 xml:space="preserve">(3) Activitatea Biroului de achiziţii publice şi protocol este coordonată de şeful de birou, care avizează toate lucrările elaborate în cadrul biroului, cu excepţia celor întocmite în îndeplinirea atribuţiilor prevăzute la alin. (1) lit. f) - o). Celelalte compartimente ale Consiliului au obligaţia de a sprijini activitatea acestui compartiment, în funcţie de specificul documentaţiei de atribuire şi de complexitatea problemelor care urmează să fie rezolvate în contextul aplicării procedurii de atribuire.   </w:t>
      </w:r>
    </w:p>
    <w:p w:rsidR="00774435" w:rsidRPr="00774435" w:rsidRDefault="00774435" w:rsidP="00774435">
      <w:pPr>
        <w:pStyle w:val="Frspaiere"/>
        <w:spacing w:line="276" w:lineRule="auto"/>
        <w:ind w:firstLine="567"/>
        <w:jc w:val="both"/>
        <w:rPr>
          <w:rFonts w:cstheme="minorHAnsi"/>
          <w:sz w:val="26"/>
          <w:szCs w:val="26"/>
        </w:rPr>
      </w:pPr>
      <w:r w:rsidRPr="00E5060A">
        <w:rPr>
          <w:rFonts w:cstheme="minorHAnsi"/>
          <w:b/>
          <w:sz w:val="26"/>
          <w:szCs w:val="26"/>
        </w:rPr>
        <w:t>Art. 108</w:t>
      </w:r>
      <w:r w:rsidRPr="00774435">
        <w:rPr>
          <w:rFonts w:cstheme="minorHAnsi"/>
          <w:sz w:val="26"/>
          <w:szCs w:val="26"/>
        </w:rPr>
        <w:t xml:space="preserve"> – (1) Compartimentul pentru protecţia datelor cu caracter personal întocmește lucrările necesare pentru îndeplinirea rolului Consiliului de autoritate competentă să supravegheze operaţiunile de prelucrare a datelor cu caracter personal de către instanţele judecătoreşti în exercitarea atribuţiilor lor judiciare, după cum urmează: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1. atribuții prin care se asigură respectarea de către instanțe a normelor prevăzute de Regulamentul general privind protecţia datelor: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monitorizarea şi asigurarea aplicării de către instanțele judecătorești a Regulamentului general privind protecţia datelor;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efectuarea de verificări la nivelul instanțelor judecătorești privind aplicarea Regulamentului general privind protecţia datelor;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emiterea de avertizări în atenţia instanțelor cu privire la posibilitatea ca operaţiunile de prelucrare să încalce dispoziţiile Regulamentului general privind protecția datelor;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emiterea de dispoziţii către instanțe pentru respectarea cererilor persoanei vizate de a-şi exercita drepturile în temeiul Regulamentului general privind protecția datelor;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emiterea de dispoziţii către instanțe pentru a asigura conformitatea operaţiunilor de prelucrare cu dispoziţiile Regulamentului general privind protecția datelor, specificând, după caz, modalitatea şi termenul-limită pentru aceasta;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obligarea instanțelor să informeze persoana vizată cu privire la o încălcare a protecţiei datelor cu caracter personal;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impunerea de limitări temporare sau definitive, inclusiv interdicţii asupra prelucrării, pentru anumite categorii de date;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dispunerea rectificării sau ştergerii datelor cu caracter personal sau restricţionarea prelucrării, în temeiul art. 16, 17 şi 18 din Regulamentul general privind protecția datelor, precum şi notificării acestor acţiuni destinatarilor cărora le-au fost divulgate datele cu caracter personal, în conformitate cu art. 17 alin. (2) şi cu art. 19 din Regulamentul general privind protecția datelor,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atribuții de sensibilizare a membrilor sistemului judiciar cu privire la obligaţiile care le revin în temeiul Regulamentului general privind protecția datelor: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a) oferirea de consiliere instanțelor judecătorești și elaborarea de instrucțiuni cu privire la măsurile legislative şi administrative referitoare la protecţia drepturilor şi libertăţilor persoanelor fizice în ceea ce priveşte prelucrarea;</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cooperarea cu Autoritatea Națională de Supraveghere a Prelucrării Datelor cu Caracter Personal, pentru a asigura coerenţa aplicării şi respectării Regulamentului general privind protecţia datelor de către instanțele judecătorești.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atribuții privind soluționarea plângerilor în legătură cu operaţiunile de prelucrare a datelor: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Soluționarea plângerilor formulate de persoanele fizice care consideră că prelucrarea de către instanțele judecătorești, în exercitarea atribuțiilor lor judiciare, a datelor cu caracter personal care le vizează încalcă Regulamentul general privind protecţia datelor, sens în care se pot formula de recomandări sau se pot sesiza alte autorităţi competente, după caz.</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orice alte atribuții în domeniul supravegherii operațiunilor de prelucrare a datelor cu caracter personal de către instanțe în exercitarea atribuţiilor lor judiciare, prevăzute de lege sau de Regulamentul general privind protecţia datelor.</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cadrul Compartimentului pentru protecţia datelor cu caracter personal funcționează și responsabilul cu protecţia datelor la nivelul Consiliului. Acesta îndeplinește atribuțiile prevăzute la art. 38 - 39 din Regulamentul general privind protecţia datelor, precum și orice alte atribuții stabilite de conducerea Consiliului.</w:t>
      </w:r>
    </w:p>
    <w:p w:rsidR="008448BE" w:rsidRPr="00774435" w:rsidRDefault="008448BE" w:rsidP="00774435">
      <w:pPr>
        <w:pStyle w:val="Frspaiere"/>
        <w:spacing w:line="276" w:lineRule="auto"/>
        <w:ind w:firstLine="567"/>
        <w:jc w:val="both"/>
        <w:rPr>
          <w:rFonts w:cstheme="minorHAnsi"/>
          <w:sz w:val="26"/>
          <w:szCs w:val="26"/>
        </w:rPr>
      </w:pPr>
    </w:p>
    <w:p w:rsidR="00774435" w:rsidRPr="008448BE" w:rsidRDefault="00774435" w:rsidP="00774435">
      <w:pPr>
        <w:pStyle w:val="Frspaiere"/>
        <w:spacing w:line="276" w:lineRule="auto"/>
        <w:ind w:firstLine="567"/>
        <w:jc w:val="both"/>
        <w:rPr>
          <w:rFonts w:cstheme="minorHAnsi"/>
          <w:b/>
          <w:sz w:val="26"/>
          <w:szCs w:val="26"/>
        </w:rPr>
      </w:pPr>
      <w:r w:rsidRPr="008448BE">
        <w:rPr>
          <w:rFonts w:cstheme="minorHAnsi"/>
          <w:b/>
          <w:sz w:val="26"/>
          <w:szCs w:val="26"/>
        </w:rPr>
        <w:t>Cap. VII</w:t>
      </w:r>
    </w:p>
    <w:p w:rsidR="00774435" w:rsidRPr="008448BE" w:rsidRDefault="00774435" w:rsidP="00774435">
      <w:pPr>
        <w:pStyle w:val="Frspaiere"/>
        <w:spacing w:line="276" w:lineRule="auto"/>
        <w:ind w:firstLine="567"/>
        <w:jc w:val="both"/>
        <w:rPr>
          <w:rFonts w:cstheme="minorHAnsi"/>
          <w:b/>
          <w:sz w:val="26"/>
          <w:szCs w:val="26"/>
        </w:rPr>
      </w:pPr>
      <w:r w:rsidRPr="008448BE">
        <w:rPr>
          <w:rFonts w:cstheme="minorHAnsi"/>
          <w:b/>
          <w:sz w:val="26"/>
          <w:szCs w:val="26"/>
        </w:rPr>
        <w:t>Personalul din cadrul aparatului propriu al Consiliului</w:t>
      </w:r>
    </w:p>
    <w:p w:rsidR="00774435" w:rsidRPr="008448BE"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8448BE">
        <w:rPr>
          <w:rFonts w:cstheme="minorHAnsi"/>
          <w:b/>
          <w:sz w:val="26"/>
          <w:szCs w:val="26"/>
        </w:rPr>
        <w:t>Art. 109</w:t>
      </w:r>
      <w:r w:rsidRPr="00774435">
        <w:rPr>
          <w:rFonts w:cstheme="minorHAnsi"/>
          <w:sz w:val="26"/>
          <w:szCs w:val="26"/>
        </w:rPr>
        <w:t xml:space="preserve"> - (1) În cadrul aparatului propriu al Consiliului îşi desfăşoară activitatea următoarele categorii de personal: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personal de specialitate juridică asimilat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funcţionari publici;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personal contractual.</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Judecătorii, procurorii, precum şi personalul auxiliar de specialitate de la instanţele judecătoreşti şi de la parchetele de pe lângă acestea pot fi detaşaţi în cadrul aparatului propriu al Consiliului, în condiţiile legii.</w:t>
      </w:r>
    </w:p>
    <w:p w:rsidR="008448BE" w:rsidRDefault="008448BE" w:rsidP="00774435">
      <w:pPr>
        <w:pStyle w:val="Frspaiere"/>
        <w:spacing w:line="276" w:lineRule="auto"/>
        <w:ind w:firstLine="567"/>
        <w:jc w:val="both"/>
        <w:rPr>
          <w:rFonts w:cstheme="minorHAnsi"/>
          <w:sz w:val="26"/>
          <w:szCs w:val="26"/>
        </w:rPr>
      </w:pPr>
      <w:r w:rsidRPr="008448BE">
        <w:rPr>
          <w:rFonts w:cstheme="minorHAnsi"/>
          <w:sz w:val="26"/>
          <w:szCs w:val="26"/>
        </w:rPr>
        <w:t xml:space="preserve">(3) </w:t>
      </w:r>
      <w:r w:rsidR="00CD0E51" w:rsidRPr="008448BE">
        <w:rPr>
          <w:rFonts w:cstheme="minorHAnsi"/>
          <w:sz w:val="26"/>
          <w:szCs w:val="26"/>
        </w:rPr>
        <w:t>Posturile de consilier al președintelui Consiliului Superior al Magistraturii pot fi ocupate cu contract individual de muncă, fără co</w:t>
      </w:r>
      <w:r w:rsidR="00EF70A1">
        <w:rPr>
          <w:rFonts w:cstheme="minorHAnsi"/>
          <w:sz w:val="26"/>
          <w:szCs w:val="26"/>
        </w:rPr>
        <w:t>ncurs sau examen, pe durata man</w:t>
      </w:r>
      <w:r w:rsidR="00CD0E51" w:rsidRPr="008448BE">
        <w:rPr>
          <w:rFonts w:cstheme="minorHAnsi"/>
          <w:sz w:val="26"/>
          <w:szCs w:val="26"/>
        </w:rPr>
        <w:t>datului președintelui</w:t>
      </w:r>
      <w:r w:rsidR="00EF70A1" w:rsidRPr="00EF70A1">
        <w:rPr>
          <w:rFonts w:cstheme="minorHAnsi"/>
          <w:sz w:val="26"/>
          <w:szCs w:val="26"/>
        </w:rPr>
        <w:t xml:space="preserve"> </w:t>
      </w:r>
      <w:r w:rsidR="00EF70A1" w:rsidRPr="008448BE">
        <w:rPr>
          <w:rFonts w:cstheme="minorHAnsi"/>
          <w:sz w:val="26"/>
          <w:szCs w:val="26"/>
        </w:rPr>
        <w:t>Consiliului Superior al Magistraturii</w:t>
      </w:r>
      <w:r w:rsidR="00EF70A1">
        <w:rPr>
          <w:rFonts w:cstheme="minorHAnsi"/>
          <w:sz w:val="26"/>
          <w:szCs w:val="26"/>
        </w:rPr>
        <w:t>, prin decizie a acestuia</w:t>
      </w:r>
      <w:r w:rsidR="00E13668">
        <w:rPr>
          <w:rFonts w:cstheme="minorHAnsi"/>
          <w:sz w:val="26"/>
          <w:szCs w:val="26"/>
        </w:rPr>
        <w:t xml:space="preserve">. </w:t>
      </w:r>
      <w:r w:rsidR="00065515">
        <w:rPr>
          <w:rFonts w:cstheme="minorHAnsi"/>
          <w:sz w:val="26"/>
          <w:szCs w:val="26"/>
        </w:rPr>
        <w:t>Acestea pot fi ocupate</w:t>
      </w:r>
      <w:r w:rsidR="00B111E1">
        <w:rPr>
          <w:rFonts w:cstheme="minorHAnsi"/>
          <w:sz w:val="26"/>
          <w:szCs w:val="26"/>
        </w:rPr>
        <w:t xml:space="preserve"> și</w:t>
      </w:r>
      <w:r w:rsidR="00065515">
        <w:rPr>
          <w:rFonts w:cstheme="minorHAnsi"/>
          <w:sz w:val="26"/>
          <w:szCs w:val="26"/>
        </w:rPr>
        <w:t xml:space="preserve"> </w:t>
      </w:r>
      <w:r w:rsidR="00127A8B">
        <w:rPr>
          <w:rFonts w:cstheme="minorHAnsi"/>
          <w:sz w:val="26"/>
          <w:szCs w:val="26"/>
        </w:rPr>
        <w:t>prin detașare</w:t>
      </w:r>
      <w:r w:rsidR="00127A8B">
        <w:rPr>
          <w:rFonts w:cstheme="minorHAnsi"/>
          <w:sz w:val="26"/>
          <w:szCs w:val="26"/>
        </w:rPr>
        <w:t xml:space="preserve">, </w:t>
      </w:r>
      <w:r w:rsidR="00065515">
        <w:rPr>
          <w:rFonts w:cstheme="minorHAnsi"/>
          <w:sz w:val="26"/>
          <w:szCs w:val="26"/>
        </w:rPr>
        <w:t xml:space="preserve">de </w:t>
      </w:r>
      <w:r w:rsidR="00127A8B">
        <w:rPr>
          <w:rFonts w:cstheme="minorHAnsi"/>
          <w:sz w:val="26"/>
          <w:szCs w:val="26"/>
        </w:rPr>
        <w:t>către judecători și procurori.</w:t>
      </w:r>
    </w:p>
    <w:p w:rsidR="00127A8B" w:rsidRPr="00774435" w:rsidRDefault="00127A8B" w:rsidP="00774435">
      <w:pPr>
        <w:pStyle w:val="Frspaiere"/>
        <w:spacing w:line="276" w:lineRule="auto"/>
        <w:ind w:firstLine="567"/>
        <w:jc w:val="both"/>
        <w:rPr>
          <w:rFonts w:cstheme="minorHAnsi"/>
          <w:sz w:val="26"/>
          <w:szCs w:val="26"/>
        </w:rPr>
      </w:pPr>
    </w:p>
    <w:p w:rsidR="00774435" w:rsidRPr="00127A8B" w:rsidRDefault="00774435" w:rsidP="00774435">
      <w:pPr>
        <w:pStyle w:val="Frspaiere"/>
        <w:spacing w:line="276" w:lineRule="auto"/>
        <w:ind w:firstLine="567"/>
        <w:jc w:val="both"/>
        <w:rPr>
          <w:rFonts w:cstheme="minorHAnsi"/>
          <w:b/>
          <w:sz w:val="26"/>
          <w:szCs w:val="26"/>
        </w:rPr>
      </w:pPr>
      <w:r w:rsidRPr="00127A8B">
        <w:rPr>
          <w:rFonts w:cstheme="minorHAnsi"/>
          <w:b/>
          <w:sz w:val="26"/>
          <w:szCs w:val="26"/>
        </w:rPr>
        <w:t>Secţiunea 1</w:t>
      </w:r>
    </w:p>
    <w:p w:rsidR="00774435" w:rsidRPr="00127A8B" w:rsidRDefault="00774435" w:rsidP="00774435">
      <w:pPr>
        <w:pStyle w:val="Frspaiere"/>
        <w:spacing w:line="276" w:lineRule="auto"/>
        <w:ind w:firstLine="567"/>
        <w:jc w:val="both"/>
        <w:rPr>
          <w:rFonts w:cstheme="minorHAnsi"/>
          <w:b/>
          <w:sz w:val="26"/>
          <w:szCs w:val="26"/>
        </w:rPr>
      </w:pPr>
      <w:r w:rsidRPr="00127A8B">
        <w:rPr>
          <w:rFonts w:cstheme="minorHAnsi"/>
          <w:b/>
          <w:sz w:val="26"/>
          <w:szCs w:val="26"/>
        </w:rPr>
        <w:t>Personalul de specialitate juridică asimilat judecătorilor şi procurorilor</w:t>
      </w:r>
    </w:p>
    <w:p w:rsidR="00774435" w:rsidRPr="00127A8B"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127A8B">
        <w:rPr>
          <w:rFonts w:cstheme="minorHAnsi"/>
          <w:b/>
          <w:sz w:val="26"/>
          <w:szCs w:val="26"/>
        </w:rPr>
        <w:t>Art. 110</w:t>
      </w:r>
      <w:r w:rsidRPr="00774435">
        <w:rPr>
          <w:rFonts w:cstheme="minorHAnsi"/>
          <w:sz w:val="26"/>
          <w:szCs w:val="26"/>
        </w:rPr>
        <w:t xml:space="preserve"> - (1) Dispoziţiile privind drepturile şi îndatoririle prevăzute de lege pentru judecători şi procurori se aplică în mod corespunzător şi personalului de specialitate juridică asimilat judecătorilor şi procurorilor.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Salarizarea şi celelalte drepturi ale personalului de specialitate juridică de execuţie şi de conducere, asimilat judecătorilor şi procurorilor, din cadrul Consiliului, sunt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Admiterea pe posturile de personal de specialitate juridică asimilat judecătorilor şi procurorilor din cadrul Consiliului Superior al Magistraturii se face prin concursul de admitere la Institutul Naţional al Magistraturii. Posturile respective se evidenţiază separat.</w:t>
      </w:r>
    </w:p>
    <w:p w:rsidR="00774435" w:rsidRPr="00774435" w:rsidRDefault="00774435" w:rsidP="00774435">
      <w:pPr>
        <w:pStyle w:val="Frspaiere"/>
        <w:spacing w:line="276" w:lineRule="auto"/>
        <w:ind w:firstLine="567"/>
        <w:jc w:val="both"/>
        <w:rPr>
          <w:rFonts w:cstheme="minorHAnsi"/>
          <w:sz w:val="26"/>
          <w:szCs w:val="26"/>
        </w:rPr>
      </w:pPr>
      <w:r w:rsidRPr="00127A8B">
        <w:rPr>
          <w:rFonts w:cstheme="minorHAnsi"/>
          <w:b/>
          <w:sz w:val="26"/>
          <w:szCs w:val="26"/>
        </w:rPr>
        <w:t>Art. 111</w:t>
      </w:r>
      <w:r w:rsidRPr="00774435">
        <w:rPr>
          <w:rFonts w:cstheme="minorHAnsi"/>
          <w:sz w:val="26"/>
          <w:szCs w:val="26"/>
        </w:rPr>
        <w:t xml:space="preserve"> - (1) Funcţiile de personal de specialitate juridică asimilat judecătorilor şi procurorilor din aparatul propriu al Consiliului pot fi ocupate de judecători şi procurori prin detaşare, în condiţiile legii.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Pe perioada detaşării în cadrul Consiliului, judecătorii şi procurorii îşi păstrează statutul de judecător sau de procuror.</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Judecătorii şi procurorii detaşaţi participă, anual, la o întrevedere individuală cu unul dintre psihologii din cadrul Compartimentului de psihologie. De asemenea, judecătorii şi procurorii detaşaţi participă cel puţin o dată pe an la sesiunile de dezvoltare a abilităţilor psihologice specifice, organizate de Compartimentul de psihologie din cadrul Consiliului, în conformitate cu dispoziţiile art. 105 alin. (5).</w:t>
      </w:r>
    </w:p>
    <w:p w:rsidR="00C56172" w:rsidRPr="00C56172" w:rsidRDefault="00C56172" w:rsidP="00774435">
      <w:pPr>
        <w:pStyle w:val="Frspaiere"/>
        <w:spacing w:line="276" w:lineRule="auto"/>
        <w:ind w:firstLine="567"/>
        <w:jc w:val="both"/>
        <w:rPr>
          <w:rFonts w:cstheme="minorHAnsi"/>
          <w:b/>
          <w:sz w:val="26"/>
          <w:szCs w:val="26"/>
        </w:rPr>
      </w:pPr>
    </w:p>
    <w:p w:rsidR="00774435" w:rsidRPr="00C56172" w:rsidRDefault="00774435" w:rsidP="00774435">
      <w:pPr>
        <w:pStyle w:val="Frspaiere"/>
        <w:spacing w:line="276" w:lineRule="auto"/>
        <w:ind w:firstLine="567"/>
        <w:jc w:val="both"/>
        <w:rPr>
          <w:rFonts w:cstheme="minorHAnsi"/>
          <w:b/>
          <w:sz w:val="26"/>
          <w:szCs w:val="26"/>
        </w:rPr>
      </w:pPr>
      <w:r w:rsidRPr="00C56172">
        <w:rPr>
          <w:rFonts w:cstheme="minorHAnsi"/>
          <w:b/>
          <w:sz w:val="26"/>
          <w:szCs w:val="26"/>
        </w:rPr>
        <w:t>Secţiunea a 2-a</w:t>
      </w:r>
    </w:p>
    <w:p w:rsidR="00774435" w:rsidRPr="00C56172" w:rsidRDefault="00774435" w:rsidP="00774435">
      <w:pPr>
        <w:pStyle w:val="Frspaiere"/>
        <w:spacing w:line="276" w:lineRule="auto"/>
        <w:ind w:firstLine="567"/>
        <w:jc w:val="both"/>
        <w:rPr>
          <w:rFonts w:cstheme="minorHAnsi"/>
          <w:b/>
          <w:sz w:val="26"/>
          <w:szCs w:val="26"/>
        </w:rPr>
      </w:pPr>
      <w:r w:rsidRPr="00C56172">
        <w:rPr>
          <w:rFonts w:cstheme="minorHAnsi"/>
          <w:b/>
          <w:sz w:val="26"/>
          <w:szCs w:val="26"/>
        </w:rPr>
        <w:t>Personalul contractual</w:t>
      </w:r>
    </w:p>
    <w:p w:rsidR="00774435" w:rsidRPr="00C56172"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112</w:t>
      </w:r>
      <w:r w:rsidRPr="00774435">
        <w:rPr>
          <w:rFonts w:cstheme="minorHAnsi"/>
          <w:sz w:val="26"/>
          <w:szCs w:val="26"/>
        </w:rPr>
        <w:t xml:space="preserve"> - Ocuparea posturilor de personal contractual din cadrul aparatului propriu al Consiliului se face în conformitate cu dispoziţiile Legii-cadru nr. 153/2017 privind salarizarea personalului plătit din fonduri publice, cu modificările şi completările ulterioare, ale Codului administrativ, adoptat prin O.U.G. nr. 57/2019, cu modificările și completările ulterioare,  sau, după caz, ale Regulamentului-cadru privind organizarea şi dezvoltarea carierei personalului contractual din sectorul bugetar plătit din fonduri publice, aprobat prin H.G. nr. 1336/2022.</w:t>
      </w:r>
    </w:p>
    <w:p w:rsid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113</w:t>
      </w:r>
      <w:r w:rsidRPr="00774435">
        <w:rPr>
          <w:rFonts w:cstheme="minorHAnsi"/>
          <w:sz w:val="26"/>
          <w:szCs w:val="26"/>
        </w:rPr>
        <w:t xml:space="preserve"> - Promovarea personalului contractual se face în conformitate cu prevederile Codului administrativ, cu modificările și completările ulterioare,  și ale Regulamentului privind </w:t>
      </w:r>
      <w:r w:rsidRPr="00774435">
        <w:rPr>
          <w:rFonts w:cstheme="minorHAnsi"/>
          <w:sz w:val="26"/>
          <w:szCs w:val="26"/>
        </w:rPr>
        <w:lastRenderedPageBreak/>
        <w:t>promovarea personalului contractual din cadrul Consiliului Superior al Magistraturii, Institutului Naţional al Magistraturii, Şcolii Naţionale de Grefieri şi Inspecţiei Judiciare, aprobat prin decizie a preşedintelui Consiliului Superior al Magistraturii.</w:t>
      </w:r>
    </w:p>
    <w:p w:rsidR="00C56172" w:rsidRPr="00774435" w:rsidRDefault="00C56172" w:rsidP="00774435">
      <w:pPr>
        <w:pStyle w:val="Frspaiere"/>
        <w:spacing w:line="276" w:lineRule="auto"/>
        <w:ind w:firstLine="567"/>
        <w:jc w:val="both"/>
        <w:rPr>
          <w:rFonts w:cstheme="minorHAnsi"/>
          <w:sz w:val="26"/>
          <w:szCs w:val="26"/>
        </w:rPr>
      </w:pPr>
    </w:p>
    <w:p w:rsidR="00774435" w:rsidRPr="00C56172" w:rsidRDefault="00774435" w:rsidP="00774435">
      <w:pPr>
        <w:pStyle w:val="Frspaiere"/>
        <w:spacing w:line="276" w:lineRule="auto"/>
        <w:ind w:firstLine="567"/>
        <w:jc w:val="both"/>
        <w:rPr>
          <w:rFonts w:cstheme="minorHAnsi"/>
          <w:b/>
          <w:sz w:val="26"/>
          <w:szCs w:val="26"/>
        </w:rPr>
      </w:pPr>
      <w:r w:rsidRPr="00C56172">
        <w:rPr>
          <w:rFonts w:cstheme="minorHAnsi"/>
          <w:b/>
          <w:sz w:val="26"/>
          <w:szCs w:val="26"/>
        </w:rPr>
        <w:t>Secţiunea a 3-a</w:t>
      </w:r>
    </w:p>
    <w:p w:rsidR="00774435" w:rsidRPr="00C56172" w:rsidRDefault="00774435" w:rsidP="00774435">
      <w:pPr>
        <w:pStyle w:val="Frspaiere"/>
        <w:spacing w:line="276" w:lineRule="auto"/>
        <w:ind w:firstLine="567"/>
        <w:jc w:val="both"/>
        <w:rPr>
          <w:rFonts w:cstheme="minorHAnsi"/>
          <w:b/>
          <w:sz w:val="26"/>
          <w:szCs w:val="26"/>
        </w:rPr>
      </w:pPr>
      <w:r w:rsidRPr="00C56172">
        <w:rPr>
          <w:rFonts w:cstheme="minorHAnsi"/>
          <w:b/>
          <w:sz w:val="26"/>
          <w:szCs w:val="26"/>
        </w:rPr>
        <w:t>Funcţionarii publici</w:t>
      </w: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114</w:t>
      </w:r>
      <w:r w:rsidRPr="00774435">
        <w:rPr>
          <w:rFonts w:cstheme="minorHAnsi"/>
          <w:sz w:val="26"/>
          <w:szCs w:val="26"/>
        </w:rPr>
        <w:t xml:space="preserve"> - (1) Funcţionarii publici din cadrul Consiliului îşi desfăşoară activitatea în temeiul Codului administrativ, cu modificările și completările ulterioare.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Ocuparea posturilor pentru personalul prevăzut la alin. (1) se face prin concurs sau examen organizat în condiţiile legii.</w:t>
      </w:r>
    </w:p>
    <w:p w:rsid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115</w:t>
      </w:r>
      <w:r w:rsidRPr="00774435">
        <w:rPr>
          <w:rFonts w:cstheme="minorHAnsi"/>
          <w:sz w:val="26"/>
          <w:szCs w:val="26"/>
        </w:rPr>
        <w:t xml:space="preserve"> - Funcţionarii publici şi personalul contractual din aparatul propriu al Consiliului sunt asimilaţi, ca rang şi salarizare, personalului corespunzător din cadrul Parlamentului, beneficiind în mod corespunzător de drepturile acestuia.</w:t>
      </w:r>
    </w:p>
    <w:p w:rsidR="00C56172" w:rsidRPr="00774435" w:rsidRDefault="00C56172" w:rsidP="00774435">
      <w:pPr>
        <w:pStyle w:val="Frspaiere"/>
        <w:spacing w:line="276" w:lineRule="auto"/>
        <w:ind w:firstLine="567"/>
        <w:jc w:val="both"/>
        <w:rPr>
          <w:rFonts w:cstheme="minorHAnsi"/>
          <w:sz w:val="26"/>
          <w:szCs w:val="26"/>
        </w:rPr>
      </w:pPr>
    </w:p>
    <w:p w:rsidR="00774435" w:rsidRPr="00C56172" w:rsidRDefault="00774435" w:rsidP="00774435">
      <w:pPr>
        <w:pStyle w:val="Frspaiere"/>
        <w:spacing w:line="276" w:lineRule="auto"/>
        <w:ind w:firstLine="567"/>
        <w:jc w:val="both"/>
        <w:rPr>
          <w:rFonts w:cstheme="minorHAnsi"/>
          <w:b/>
          <w:sz w:val="26"/>
          <w:szCs w:val="26"/>
        </w:rPr>
      </w:pPr>
      <w:r w:rsidRPr="00C56172">
        <w:rPr>
          <w:rFonts w:cstheme="minorHAnsi"/>
          <w:b/>
          <w:sz w:val="26"/>
          <w:szCs w:val="26"/>
        </w:rPr>
        <w:t>Secţiunea a 4-a</w:t>
      </w:r>
    </w:p>
    <w:p w:rsidR="00774435" w:rsidRPr="00C56172" w:rsidRDefault="00774435" w:rsidP="00774435">
      <w:pPr>
        <w:pStyle w:val="Frspaiere"/>
        <w:spacing w:line="276" w:lineRule="auto"/>
        <w:ind w:firstLine="567"/>
        <w:jc w:val="both"/>
        <w:rPr>
          <w:rFonts w:cstheme="minorHAnsi"/>
          <w:b/>
          <w:sz w:val="26"/>
          <w:szCs w:val="26"/>
        </w:rPr>
      </w:pPr>
      <w:r w:rsidRPr="00C56172">
        <w:rPr>
          <w:rFonts w:cstheme="minorHAnsi"/>
          <w:b/>
          <w:sz w:val="26"/>
          <w:szCs w:val="26"/>
        </w:rPr>
        <w:t>Numirea şi delegarea în funcţii de conducere în cadrul aparatului propriu al Consiliului</w:t>
      </w:r>
    </w:p>
    <w:p w:rsidR="00774435" w:rsidRPr="00C56172"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116</w:t>
      </w:r>
      <w:r w:rsidRPr="00774435">
        <w:rPr>
          <w:rFonts w:cstheme="minorHAnsi"/>
          <w:sz w:val="26"/>
          <w:szCs w:val="26"/>
        </w:rPr>
        <w:t xml:space="preserve"> - Personalul de conducere din aparatul propriu al Consiliului este numit de Plen.</w:t>
      </w: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117</w:t>
      </w:r>
      <w:r w:rsidRPr="00774435">
        <w:rPr>
          <w:rFonts w:cstheme="minorHAnsi"/>
          <w:sz w:val="26"/>
          <w:szCs w:val="26"/>
        </w:rPr>
        <w:t xml:space="preserve"> - (1) Funcţiile de conducere de specialitate juridică din aparatul propriu al Consiliului pot fi ocupate de personalul de specialitate juridică asimilat judecătorilor şi procurorilor ce îşi desfăşoară activitatea în cadrul Consiliului, cu o vechime în specialitate de cel puţin 4 ani, care nu a fost sancţionat disciplinar în ultimii 3 ani, cu excepția cazului în care a intervenit radierea sancțiunii.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Funcţiile prevăzute la alin. (1) pot fi ocupate şi de judecători sau procurori detaşaţi, în condiţiile legii.</w:t>
      </w: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118</w:t>
      </w:r>
      <w:r w:rsidRPr="00774435">
        <w:rPr>
          <w:rFonts w:cstheme="minorHAnsi"/>
          <w:sz w:val="26"/>
          <w:szCs w:val="26"/>
        </w:rPr>
        <w:t xml:space="preserve"> - (1) Funcţiile de conducere vacante prevăzute la art. 117 se publică pe pagina de internet 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Cererile pentru ocuparea funcţiilor de conducere prevăzute la alin. (1) se depun la sediul Consiliului, în termen de 15 zile de la data afişării anunţului privind declanşarea procedurii de ocupare, însoţite de un curriculum vitae şi de înscrisurile care dovedesc îndeplinirea condiţiilor prevăzute la art. 117, precum şi de orice alte documente considerate relevante de către candidat.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 xml:space="preserve">(3) În termen de 10 zile de la expirarea termenului pentru depunerea cererilor, Direcţia resurse umane şi organizare din cadrul Consiliului întocmeşte un referat privind îndeplinirea </w:t>
      </w:r>
      <w:r w:rsidRPr="00774435">
        <w:rPr>
          <w:rFonts w:cstheme="minorHAnsi"/>
          <w:sz w:val="26"/>
          <w:szCs w:val="26"/>
        </w:rPr>
        <w:lastRenderedPageBreak/>
        <w:t>condiţiilor prevăzute la art. 117 de către candidaţi, pe care îl înaintează, de îndată, Plenului, împreună cu dosarul candidatului.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vederea numirii în funcţie, candidaţii depun un proiect privind exercitarea atribuțiilor specifice funcției de conducere. Atunci când Plenul apreciază necesar, candidații susţin un interviu în faţa acestuia. Candidatul declarat admis va fi numit în funcţia de conducere prin hotărârea Plenului.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Numirea candidatului declarat admis se face pe o durată de 3 ani, cu posibilitatea reînvestirii în condiţiile prevăzute la alin. (4).</w:t>
      </w: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119</w:t>
      </w:r>
      <w:r w:rsidRPr="00774435">
        <w:rPr>
          <w:rFonts w:cstheme="minorHAnsi"/>
          <w:sz w:val="26"/>
          <w:szCs w:val="26"/>
        </w:rPr>
        <w:t xml:space="preserve"> - (1) Numirea şi eliberarea din funcţiile publice de conducere, precum şi exercitarea cu caracter temporar a unei funcţii publice de conducere se dispun în condiţiile Codului administrativ, cu modificările și completările ulterioare.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Dispoziţiile art. 116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120</w:t>
      </w:r>
      <w:r w:rsidRPr="00774435">
        <w:rPr>
          <w:rFonts w:cstheme="minorHAnsi"/>
          <w:sz w:val="26"/>
          <w:szCs w:val="26"/>
        </w:rPr>
        <w:t xml:space="preserve"> - (1) Funcţiile de conducere din cadrul aparatului propriu al Consiliului în care poate fi numit personalul contractual se ocupă în condiţiile legale aplicabile acestei categorii de personal.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Dispoziţiile art. 116 se aplică în mod corespunzător.</w:t>
      </w: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121</w:t>
      </w:r>
      <w:r w:rsidRPr="00774435">
        <w:rPr>
          <w:rFonts w:cstheme="minorHAnsi"/>
          <w:sz w:val="26"/>
          <w:szCs w:val="26"/>
        </w:rPr>
        <w:t xml:space="preserve"> - (1) Preşedintele Consiliului poate dispune delegarea în funcţii de conducere de specialitate juridică în cadrul aparatului propriu, la propunerea secretarului general şi cu acordul persoanei în cauză, pe o perioadă de maximum 3 luni.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cazul în care funcţia de conducere cu privire la care s-a dispus delegarea conform alin. (1) nu s-a ocupat prin numire, Plenul poate dispune prelungirea delegării, la propunerea preşedintelui, cu recomandarea secretarului general şi cu acordul persoanei în cauză, pe o perioadă de maximum 3 luni.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În cazul prevăzut la alin. (1), încetarea delegării anterior termenului pentru care a fost acordată se dispune de preşedinte, din oficiu sau la propunerea secretarului general, pentru motivele prevăzute la art. 123.</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În cazul prevăzut la alin. (2), încetarea delegării se dispune de Plen, la propunerea preşedintelui, cu recomandarea secretarului general, pentru motivele prevăzute la art. 122.</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Delegarea încetează de drept la împlinirea termenelor pe care a fost dispusă ori la ocuparea funcţiei prin numire. Delegarea încetează şi la cererea persoanei în cauză.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Delegarea pe posturi de conducere temporar vacante se dispune în condiţiile prezentului articol, ea putând fi prelungită din 3 în 3 luni, până la întoarcerea pe post a titularului.</w:t>
      </w: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lastRenderedPageBreak/>
        <w:t>Art. 122</w:t>
      </w:r>
      <w:r w:rsidRPr="00774435">
        <w:rPr>
          <w:rFonts w:cstheme="minorHAnsi"/>
          <w:sz w:val="26"/>
          <w:szCs w:val="26"/>
        </w:rPr>
        <w:t xml:space="preserve"> - Dispoziţiile art. 121 se aplică în mod corespunzător şi în cazul exercitării cu caracter temporar a unei funcţii de conducere de către personalul contractual din cadrul Consiliului.</w:t>
      </w:r>
    </w:p>
    <w:p w:rsidR="00774435" w:rsidRPr="00774435" w:rsidRDefault="00774435" w:rsidP="00774435">
      <w:pPr>
        <w:pStyle w:val="Frspaiere"/>
        <w:spacing w:line="276" w:lineRule="auto"/>
        <w:ind w:firstLine="567"/>
        <w:jc w:val="both"/>
        <w:rPr>
          <w:rFonts w:cstheme="minorHAnsi"/>
          <w:sz w:val="26"/>
          <w:szCs w:val="26"/>
        </w:rPr>
      </w:pPr>
      <w:r w:rsidRPr="00C56172">
        <w:rPr>
          <w:rFonts w:cstheme="minorHAnsi"/>
          <w:b/>
          <w:sz w:val="26"/>
          <w:szCs w:val="26"/>
        </w:rPr>
        <w:t>Art. 123</w:t>
      </w:r>
      <w:r w:rsidRPr="00774435">
        <w:rPr>
          <w:rFonts w:cstheme="minorHAnsi"/>
          <w:sz w:val="26"/>
          <w:szCs w:val="26"/>
        </w:rPr>
        <w:t xml:space="preserve"> - (1) Revocarea din funcţiile de conducere de specialitate juridică ocupate prin numire se dispune de Plen, la propunerea secretarului general sau din oficiu, pentru următoarele motive: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în cazul în care persoanele respective nu mai îndeplinesc una dintre condiţiile necesare pentru numirea în funcţia de conducere;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în cazul exercitării necorespunzătoare a atribuţiilor manageriale privind organizarea eficientă, comportamentul şi comunicarea, asumarea responsabilităţilor şi aptitudinile manageriale;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în cazul aplicării uneia dintre sancţiunile disciplinare.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La verificarea organizării eficiente a activităţii vor fi avute în vedere, în principal, următoarele criterii: folosirea adecvată a resurselor umane şi materiale, evaluarea necesităţilor, gestionarea situaţiilor de criză, gestionarea informaţiilor şi repartizarea sarcinilor în cadrul compartimentului.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La verificarea comportamentului şi comunicării vor fi avute în vedere, în principal, comportamentul şi comunicarea cu personalul din cadrul compartimentului condus, cu celelalte compartimente din cadrul Consiliului, cu membrii Consiliului, cu persoane din cadrul instanţelor şi parchetelor ori al altor instituţii cu care intră în contact în exercitarea atribuţiilor de serviciu.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La verificarea asumării responsabilităţii vor fi avute în vedere, în principal, îndeplinirea atribuţiilor prevăzute de prezentul regulament.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La verificarea aptitudinilor manageriale vor fi avute în vedere, în principal, capacitatea de organizare, capacitatea rapidă de decizie, rezistenţa la stres, autoperfecţionarea, capacitatea de analiză, sinteză, previziune, strategie şi planificare pe termen scurt, mediu şi lung, iniţiativă şi capacitatea de adaptare rapidă.</w:t>
      </w:r>
    </w:p>
    <w:p w:rsid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124</w:t>
      </w:r>
      <w:r w:rsidRPr="00774435">
        <w:rPr>
          <w:rFonts w:cstheme="minorHAnsi"/>
          <w:sz w:val="26"/>
          <w:szCs w:val="26"/>
        </w:rPr>
        <w:t xml:space="preserve"> - Personalul contractual care ocupă funcţii de conducere poate fi eliberat din aceste funcţii în condiţiile art. 123, care se aplică în mod corespunzător.</w:t>
      </w:r>
    </w:p>
    <w:p w:rsidR="00934200" w:rsidRPr="00774435" w:rsidRDefault="00934200" w:rsidP="00774435">
      <w:pPr>
        <w:pStyle w:val="Frspaiere"/>
        <w:spacing w:line="276" w:lineRule="auto"/>
        <w:ind w:firstLine="567"/>
        <w:jc w:val="both"/>
        <w:rPr>
          <w:rFonts w:cstheme="minorHAnsi"/>
          <w:sz w:val="26"/>
          <w:szCs w:val="26"/>
        </w:rPr>
      </w:pPr>
    </w:p>
    <w:p w:rsidR="00774435" w:rsidRPr="00934200" w:rsidRDefault="00774435" w:rsidP="00774435">
      <w:pPr>
        <w:pStyle w:val="Frspaiere"/>
        <w:spacing w:line="276" w:lineRule="auto"/>
        <w:ind w:firstLine="567"/>
        <w:jc w:val="both"/>
        <w:rPr>
          <w:rFonts w:cstheme="minorHAnsi"/>
          <w:b/>
          <w:sz w:val="26"/>
          <w:szCs w:val="26"/>
        </w:rPr>
      </w:pPr>
      <w:r w:rsidRPr="00934200">
        <w:rPr>
          <w:rFonts w:cstheme="minorHAnsi"/>
          <w:b/>
          <w:sz w:val="26"/>
          <w:szCs w:val="26"/>
        </w:rPr>
        <w:t>Secţiunea a 5-a</w:t>
      </w:r>
    </w:p>
    <w:p w:rsidR="00774435" w:rsidRPr="00934200" w:rsidRDefault="00774435" w:rsidP="00774435">
      <w:pPr>
        <w:pStyle w:val="Frspaiere"/>
        <w:spacing w:line="276" w:lineRule="auto"/>
        <w:ind w:firstLine="567"/>
        <w:jc w:val="both"/>
        <w:rPr>
          <w:rFonts w:cstheme="minorHAnsi"/>
          <w:b/>
          <w:sz w:val="26"/>
          <w:szCs w:val="26"/>
        </w:rPr>
      </w:pPr>
      <w:r w:rsidRPr="00934200">
        <w:rPr>
          <w:rFonts w:cstheme="minorHAnsi"/>
          <w:b/>
          <w:sz w:val="26"/>
          <w:szCs w:val="26"/>
        </w:rPr>
        <w:t>Evaluarea personalului din aparatul propriu al Consiliului</w:t>
      </w:r>
    </w:p>
    <w:p w:rsidR="00774435" w:rsidRPr="00934200"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125</w:t>
      </w:r>
      <w:r w:rsidRPr="00774435">
        <w:rPr>
          <w:rFonts w:cstheme="minorHAnsi"/>
          <w:sz w:val="26"/>
          <w:szCs w:val="26"/>
        </w:rPr>
        <w:t xml:space="preserve"> - (1) Pentru verificarea îndeplinirii criteriilor de competenţă profesională şi de performanţă, personalul din aparatul propriu al Consiliului este supus, periodic, unei evaluări </w:t>
      </w:r>
      <w:r w:rsidRPr="00774435">
        <w:rPr>
          <w:rFonts w:cstheme="minorHAnsi"/>
          <w:sz w:val="26"/>
          <w:szCs w:val="26"/>
        </w:rPr>
        <w:lastRenderedPageBreak/>
        <w:t>privind eficienţa, calitatea activităţii şi integritatea, obligaţia de formare profesională continuă şi absolvirea unor cursuri de specializare. În cazul personalului numit în funcţii de conducere, evaluarea se face şi asupra modului de îndeplinire a atribuţiilor manageriale.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Evaluarea personalului contractual se face în conformitate cu prevederile Regulamentului privind procedura de evaluare a performanţelor profesionale individuale ale personalului contractual din cadrul Consiliului Superior al Magistraturii, Institutului Naţional al Magistraturii şi Şcolii Naţionale de Grefieri, aprobat prin decizie a preşedintelui Consiliului Superior al Magistraturii.</w:t>
      </w:r>
    </w:p>
    <w:p w:rsidR="00774435" w:rsidRPr="00774435" w:rsidRDefault="00774435" w:rsidP="00774435">
      <w:pPr>
        <w:pStyle w:val="Frspaiere"/>
        <w:spacing w:line="276" w:lineRule="auto"/>
        <w:ind w:firstLine="567"/>
        <w:jc w:val="both"/>
        <w:rPr>
          <w:rFonts w:cstheme="minorHAnsi"/>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126</w:t>
      </w:r>
      <w:r w:rsidRPr="00774435">
        <w:rPr>
          <w:rFonts w:cstheme="minorHAnsi"/>
          <w:sz w:val="26"/>
          <w:szCs w:val="26"/>
        </w:rPr>
        <w:t xml:space="preserve"> - (1) Evaluarea personalului de specialitate juridică din cadrul aparatului propriu al Consiliului se face în condiţiile Legii nr. 303/2022, şi ale regulamentului privind evaluarea activităţii profesionale a acestei categorii de personal.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Evaluarea funcţionarilor publici se face anual, potrivit dispoziţiilor legale privind aceste categorii de personal.</w:t>
      </w:r>
    </w:p>
    <w:p w:rsidR="00774435" w:rsidRP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127</w:t>
      </w:r>
      <w:r w:rsidRPr="00774435">
        <w:rPr>
          <w:rFonts w:cstheme="minorHAnsi"/>
          <w:sz w:val="26"/>
          <w:szCs w:val="26"/>
        </w:rPr>
        <w:t xml:space="preserve"> - (1) Evaluarea funcţionarilor publici care ocupă funcţii de execuţie, precum şi a personalului auxiliar detaşat se face de şeful ierarhic şi se contrasemnează de şeful evaluatorului.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Evaluarea directorilor, precum şi a şefilor de servicii şi de birouri independente, cu excepţia celor subordonaţi direct preşedintelui sau Plenului, se face de secretarul general.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Evaluarea şefilor de servicii şi de birouri independente, subordonaţi direct preşedintelui sau Plenului, se face de către preşedinte.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Evaluarea celuilalt personal cu funcţii de conducere se face de către şeful ierarhic superior şi se contrasemnează de secretarul general.</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(5) Prin raportul de evaluare a activităţii profesionale se poate acorda unul dintre calificativele: "foarte bine", "bine", "satisfăcător" sau "nesatisfăcător".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Dacă în perioada pentru care se face evaluarea personalul din cadrul aparatului a fost sancţionat disciplinar prin hotărâre irevocabilă, se acordă calificativul imediat inferior celui care rezultă din evaluare.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(7) Personalul de execuţie nemulţumit de calificativul acordat poate face contestaţie la secretarul general, iar personalul de conducere, la Plen, în termen de 30 de zile de la data comunicării. Contestaţia se soluţionează în termen de 60 de zile de la înregistrare.</w:t>
      </w:r>
    </w:p>
    <w:p w:rsid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(8) Calificativul acordat de secretarul general sau de Plen este definitiv.</w:t>
      </w:r>
    </w:p>
    <w:p w:rsid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128</w:t>
      </w:r>
      <w:r w:rsidRPr="00774435">
        <w:rPr>
          <w:rFonts w:cstheme="minorHAnsi"/>
          <w:sz w:val="26"/>
          <w:szCs w:val="26"/>
        </w:rPr>
        <w:t xml:space="preserve"> - Funcţionarii publici şi personalul contractual care în urma evaluării primesc calificativul "nesatisfăcător" sunt eliberaţi din funcţie pentru incapacitate profesională.</w:t>
      </w:r>
    </w:p>
    <w:p w:rsidR="00934200" w:rsidRPr="00774435" w:rsidRDefault="00934200" w:rsidP="00774435">
      <w:pPr>
        <w:pStyle w:val="Frspaiere"/>
        <w:spacing w:line="276" w:lineRule="auto"/>
        <w:ind w:firstLine="567"/>
        <w:jc w:val="both"/>
        <w:rPr>
          <w:rFonts w:cstheme="minorHAnsi"/>
          <w:sz w:val="26"/>
          <w:szCs w:val="26"/>
        </w:rPr>
      </w:pPr>
    </w:p>
    <w:p w:rsidR="00774435" w:rsidRPr="00934200" w:rsidRDefault="00774435" w:rsidP="00774435">
      <w:pPr>
        <w:pStyle w:val="Frspaiere"/>
        <w:spacing w:line="276" w:lineRule="auto"/>
        <w:ind w:firstLine="567"/>
        <w:jc w:val="both"/>
        <w:rPr>
          <w:rFonts w:cstheme="minorHAnsi"/>
          <w:b/>
          <w:sz w:val="26"/>
          <w:szCs w:val="26"/>
        </w:rPr>
      </w:pPr>
      <w:r w:rsidRPr="00934200">
        <w:rPr>
          <w:rFonts w:cstheme="minorHAnsi"/>
          <w:b/>
          <w:sz w:val="26"/>
          <w:szCs w:val="26"/>
        </w:rPr>
        <w:lastRenderedPageBreak/>
        <w:t>Secţiunea a 6-a</w:t>
      </w:r>
    </w:p>
    <w:p w:rsidR="00774435" w:rsidRPr="00934200" w:rsidRDefault="00774435" w:rsidP="00774435">
      <w:pPr>
        <w:pStyle w:val="Frspaiere"/>
        <w:spacing w:line="276" w:lineRule="auto"/>
        <w:ind w:firstLine="567"/>
        <w:jc w:val="both"/>
        <w:rPr>
          <w:rFonts w:cstheme="minorHAnsi"/>
          <w:b/>
          <w:sz w:val="26"/>
          <w:szCs w:val="26"/>
        </w:rPr>
      </w:pPr>
      <w:r w:rsidRPr="00934200">
        <w:rPr>
          <w:rFonts w:cstheme="minorHAnsi"/>
          <w:b/>
          <w:sz w:val="26"/>
          <w:szCs w:val="26"/>
        </w:rPr>
        <w:t>Răspunderea disciplinară a personalului din aparatul propriu</w:t>
      </w:r>
    </w:p>
    <w:p w:rsidR="00774435" w:rsidRPr="00934200"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129</w:t>
      </w:r>
      <w:r w:rsidRPr="00774435">
        <w:rPr>
          <w:rFonts w:cstheme="minorHAnsi"/>
          <w:sz w:val="26"/>
          <w:szCs w:val="26"/>
        </w:rPr>
        <w:t xml:space="preserve"> - (1) Personalul contractual din aparatul propriu răspunde disciplinar pentru abaterile de la îndatoririle de serviciu.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Sunt abateri disciplinare: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absenţele nemotivate de la serviciu, precum şi încălcarea dispoziţiilor referitoare la respectarea programului de lucru;</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întârzierea sistematică în efectuarea lucrărilor;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refuzul nejustificat de a îndeplini îndatoririle prevăzute de lege, de regulamente sau pe cele stabilite de conducerea Consiliului;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nerespectarea confidenţialităţii lucrărilor care au acest caracter;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e) neglijenţă gravă sau neglijenţe repetate în rezolvarea lucrărilor;</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f) manifestările care aduc atingere demnităţii sau probităţii profesionale;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g) încălcarea interdicţiilor şi incompatibilităţilor prevăzute de lege;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h) intervenţiile pentru soluţionarea unor cereri, pretinderea sau acceptarea rezolvării intereselor personale sau ale membrilor familiei ori ale altor persoane altfel decât în limita cadrului legal.</w:t>
      </w:r>
    </w:p>
    <w:p w:rsidR="00774435" w:rsidRP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130</w:t>
      </w:r>
      <w:r w:rsidRPr="00774435">
        <w:rPr>
          <w:rFonts w:cstheme="minorHAnsi"/>
          <w:sz w:val="26"/>
          <w:szCs w:val="26"/>
        </w:rPr>
        <w:t xml:space="preserve"> - Sancţiunile disciplinare ce se pot aplica în raport cu gravitatea abaterilor sunt:</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a) avertismentul scris;</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b) retrogradarea din funcţie, cu acordarea salariului corespunzător funcţiei în care s-a dispus retrogradarea, pentru o durată ce nu poate depăşi 60 de zile;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c) reducerea salariului de bază pe o durată de 1 - 3 luni cu 5 - 10%;</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d) desfacerea disciplinară a contractului individual de muncă.</w:t>
      </w:r>
    </w:p>
    <w:p w:rsidR="00774435" w:rsidRP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131</w:t>
      </w:r>
      <w:r w:rsidRPr="00774435">
        <w:rPr>
          <w:rFonts w:cstheme="minorHAnsi"/>
          <w:sz w:val="26"/>
          <w:szCs w:val="26"/>
        </w:rPr>
        <w:t xml:space="preserve"> - (1) Sancţiunile disciplinare prevăzute la art. 130 se aplică de Plen pentru persoanele cu funcţii de conducere şi de secretarul general pentru personalul cu funcţii de execuţie.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(2) În cazul în care există indiciile săvârşirii unei abateri disciplinare, preşedintele Consiliului sau, după caz, secretarul general dispune cercetarea prealabilă şi desemnează persoana împuternicită în acest scop.</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(3) În vederea desfăşurării cercetării prealabile, persoana desemnată convoacă persoana cercetată pentru a fi audiată, care are dreptul să îşi formuleze şi să îşi susţină apărările.</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(4) Rezultatul cercetării prealabile se consemnează într-un raport în care se propune, după caz, aplicarea sancţiunii disciplinare sau clasarea cauzei dacă abaterea nu se confirmă.</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lastRenderedPageBreak/>
        <w:t>(5) Hotărârea sau, după caz, dispoziţia prin care s-a aplicat sancţiunea disciplinară se comunică celui în cauză în cel mult 5 zile calendaristice de la data emiterii şi produce efecte de la data comunicării. Hotărârea sau, după caz, dispoziţia de sancţionare poate fi contestată de salariat la instanţele judecătoreşti competente în termen de 30 de zile calendaristice de la data comunicării.</w:t>
      </w:r>
    </w:p>
    <w:p w:rsidR="00774435" w:rsidRPr="00774435" w:rsidRDefault="00774435" w:rsidP="00774435">
      <w:pPr>
        <w:pStyle w:val="Frspaiere"/>
        <w:spacing w:line="276" w:lineRule="auto"/>
        <w:ind w:firstLine="567"/>
        <w:jc w:val="both"/>
        <w:rPr>
          <w:rFonts w:cstheme="minorHAnsi"/>
          <w:sz w:val="26"/>
          <w:szCs w:val="26"/>
        </w:rPr>
      </w:pPr>
      <w:r w:rsidRPr="00774435">
        <w:rPr>
          <w:rFonts w:cstheme="minorHAnsi"/>
          <w:sz w:val="26"/>
          <w:szCs w:val="26"/>
        </w:rPr>
        <w:t>(6) Dispoziţiile prezentului articol se completează cu prevederile Legii nr. 53/2003 - Codul muncii, republicată, cu modificările şi completările ulterioare.</w:t>
      </w:r>
    </w:p>
    <w:p w:rsidR="00774435" w:rsidRP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132</w:t>
      </w:r>
      <w:r w:rsidRPr="00774435">
        <w:rPr>
          <w:rFonts w:cstheme="minorHAnsi"/>
          <w:sz w:val="26"/>
          <w:szCs w:val="26"/>
        </w:rPr>
        <w:t xml:space="preserve"> - Personalul de specialitate juridică asimilat judecătorilor şi procurorilor din aparatul propriu poate fi sancționat în condițiile Legii nr. 303/2022, dispozițiile privind abaterile și sancțiunile disciplinare ale judecătorilor și procurorilor aplicându-se în mod corespunzător. </w:t>
      </w:r>
    </w:p>
    <w:p w:rsid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133</w:t>
      </w:r>
      <w:r w:rsidRPr="00774435">
        <w:rPr>
          <w:rFonts w:cstheme="minorHAnsi"/>
          <w:sz w:val="26"/>
          <w:szCs w:val="26"/>
        </w:rPr>
        <w:t xml:space="preserve"> - Funcţionarii publici pot fi sancţionaţi în condiţiile Codului administrativ, cu modificările și completările ulterioare.</w:t>
      </w:r>
    </w:p>
    <w:p w:rsidR="00934200" w:rsidRPr="00774435" w:rsidRDefault="00934200" w:rsidP="00774435">
      <w:pPr>
        <w:pStyle w:val="Frspaiere"/>
        <w:spacing w:line="276" w:lineRule="auto"/>
        <w:ind w:firstLine="567"/>
        <w:jc w:val="both"/>
        <w:rPr>
          <w:rFonts w:cstheme="minorHAnsi"/>
          <w:sz w:val="26"/>
          <w:szCs w:val="26"/>
        </w:rPr>
      </w:pPr>
    </w:p>
    <w:p w:rsidR="00774435" w:rsidRPr="00934200" w:rsidRDefault="00774435" w:rsidP="00774435">
      <w:pPr>
        <w:pStyle w:val="Frspaiere"/>
        <w:spacing w:line="276" w:lineRule="auto"/>
        <w:ind w:firstLine="567"/>
        <w:jc w:val="both"/>
        <w:rPr>
          <w:rFonts w:cstheme="minorHAnsi"/>
          <w:b/>
          <w:sz w:val="26"/>
          <w:szCs w:val="26"/>
        </w:rPr>
      </w:pPr>
      <w:r w:rsidRPr="00934200">
        <w:rPr>
          <w:rFonts w:cstheme="minorHAnsi"/>
          <w:b/>
          <w:sz w:val="26"/>
          <w:szCs w:val="26"/>
        </w:rPr>
        <w:t>Cap. VIII</w:t>
      </w:r>
    </w:p>
    <w:p w:rsidR="00774435" w:rsidRPr="00934200" w:rsidRDefault="00774435" w:rsidP="00774435">
      <w:pPr>
        <w:pStyle w:val="Frspaiere"/>
        <w:spacing w:line="276" w:lineRule="auto"/>
        <w:ind w:firstLine="567"/>
        <w:jc w:val="both"/>
        <w:rPr>
          <w:rFonts w:cstheme="minorHAnsi"/>
          <w:b/>
          <w:sz w:val="26"/>
          <w:szCs w:val="26"/>
        </w:rPr>
      </w:pPr>
      <w:r w:rsidRPr="00934200">
        <w:rPr>
          <w:rFonts w:cstheme="minorHAnsi"/>
          <w:b/>
          <w:sz w:val="26"/>
          <w:szCs w:val="26"/>
        </w:rPr>
        <w:t>Dispoziţii finale</w:t>
      </w:r>
    </w:p>
    <w:p w:rsidR="00774435" w:rsidRPr="00934200" w:rsidRDefault="00774435" w:rsidP="00774435">
      <w:pPr>
        <w:pStyle w:val="Frspaiere"/>
        <w:spacing w:line="276" w:lineRule="auto"/>
        <w:ind w:firstLine="567"/>
        <w:jc w:val="both"/>
        <w:rPr>
          <w:rFonts w:cstheme="minorHAnsi"/>
          <w:b/>
          <w:sz w:val="26"/>
          <w:szCs w:val="26"/>
        </w:rPr>
      </w:pPr>
    </w:p>
    <w:p w:rsidR="00774435" w:rsidRP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134</w:t>
      </w:r>
      <w:r w:rsidRPr="00774435">
        <w:rPr>
          <w:rFonts w:cstheme="minorHAnsi"/>
          <w:sz w:val="26"/>
          <w:szCs w:val="26"/>
        </w:rPr>
        <w:t xml:space="preserve"> - Dispoziţiile prezentului regulament privind evaluarea şi răspunderea disciplinară a personalului din aparatul propriu al Consiliului se aplică în mod corespunzător şi personalului Institutului Naţional al Magistraturii, precum şi personalului Şcolii Naţionale de Grefieri.</w:t>
      </w:r>
    </w:p>
    <w:p w:rsidR="00774435" w:rsidRPr="00774435" w:rsidRDefault="00774435" w:rsidP="00774435">
      <w:pPr>
        <w:pStyle w:val="Frspaiere"/>
        <w:spacing w:line="276" w:lineRule="auto"/>
        <w:ind w:firstLine="567"/>
        <w:jc w:val="both"/>
        <w:rPr>
          <w:rFonts w:cstheme="minorHAnsi"/>
          <w:sz w:val="26"/>
          <w:szCs w:val="26"/>
        </w:rPr>
      </w:pPr>
      <w:r w:rsidRPr="00934200">
        <w:rPr>
          <w:rFonts w:cstheme="minorHAnsi"/>
          <w:b/>
          <w:sz w:val="26"/>
          <w:szCs w:val="26"/>
        </w:rPr>
        <w:t>Art. 135</w:t>
      </w:r>
      <w:r w:rsidRPr="00774435">
        <w:rPr>
          <w:rFonts w:cstheme="minorHAnsi"/>
          <w:sz w:val="26"/>
          <w:szCs w:val="26"/>
        </w:rPr>
        <w:t xml:space="preserve"> - Ştergerea de pe pagina de internet a Consiliului Superior al Magistraturii a informaţiilor ce conţin date cu caracter personal referitoare la concursurile şi examenele organizate de Consiliu se realizează din dispoziţia preşedintelui Consiliului, după împlinirea termenului de un an de la validarea rezultatelor examenului/concursului. Regulamentul general privind protecţia datelor se aplică în mod corespunzător.</w:t>
      </w:r>
    </w:p>
    <w:p w:rsidR="008802FF" w:rsidRPr="00774435" w:rsidRDefault="008802FF" w:rsidP="00774435">
      <w:pPr>
        <w:pStyle w:val="Frspaiere"/>
        <w:spacing w:line="276" w:lineRule="auto"/>
        <w:ind w:firstLine="567"/>
        <w:jc w:val="both"/>
        <w:rPr>
          <w:rFonts w:cstheme="minorHAnsi"/>
          <w:sz w:val="26"/>
          <w:szCs w:val="26"/>
        </w:rPr>
      </w:pPr>
    </w:p>
    <w:sectPr w:rsidR="008802FF" w:rsidRPr="00774435" w:rsidSect="00774435">
      <w:footerReference w:type="default" r:id="rId8"/>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4F3" w:rsidRDefault="00A914F3" w:rsidP="00956D6E">
      <w:pPr>
        <w:spacing w:after="0" w:line="240" w:lineRule="auto"/>
      </w:pPr>
      <w:r>
        <w:separator/>
      </w:r>
    </w:p>
  </w:endnote>
  <w:endnote w:type="continuationSeparator" w:id="0">
    <w:p w:rsidR="00A914F3" w:rsidRDefault="00A914F3" w:rsidP="0095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0419564"/>
      <w:docPartObj>
        <w:docPartGallery w:val="Page Numbers (Bottom of Page)"/>
        <w:docPartUnique/>
      </w:docPartObj>
    </w:sdtPr>
    <w:sdtContent>
      <w:p w:rsidR="00F535A6" w:rsidRDefault="00F535A6">
        <w:pPr>
          <w:pStyle w:val="Subsol"/>
          <w:jc w:val="right"/>
        </w:pPr>
        <w:r>
          <w:fldChar w:fldCharType="begin"/>
        </w:r>
        <w:r>
          <w:instrText>PAGE   \* MERGEFORMAT</w:instrText>
        </w:r>
        <w:r>
          <w:fldChar w:fldCharType="separate"/>
        </w:r>
        <w:r w:rsidR="00BB3C39">
          <w:rPr>
            <w:noProof/>
          </w:rPr>
          <w:t>74</w:t>
        </w:r>
        <w:r>
          <w:fldChar w:fldCharType="end"/>
        </w:r>
      </w:p>
    </w:sdtContent>
  </w:sdt>
  <w:p w:rsidR="00774435" w:rsidRDefault="00774435">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4F3" w:rsidRDefault="00A914F3" w:rsidP="00956D6E">
      <w:pPr>
        <w:spacing w:after="0" w:line="240" w:lineRule="auto"/>
      </w:pPr>
      <w:r>
        <w:separator/>
      </w:r>
    </w:p>
  </w:footnote>
  <w:footnote w:type="continuationSeparator" w:id="0">
    <w:p w:rsidR="00A914F3" w:rsidRDefault="00A914F3" w:rsidP="00956D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2223EA"/>
    <w:multiLevelType w:val="hybridMultilevel"/>
    <w:tmpl w:val="5D308484"/>
    <w:lvl w:ilvl="0" w:tplc="866655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2FF"/>
    <w:rsid w:val="00000DBD"/>
    <w:rsid w:val="0000190A"/>
    <w:rsid w:val="00002874"/>
    <w:rsid w:val="00003E9D"/>
    <w:rsid w:val="00005DC8"/>
    <w:rsid w:val="00006609"/>
    <w:rsid w:val="00007238"/>
    <w:rsid w:val="00007438"/>
    <w:rsid w:val="00007B81"/>
    <w:rsid w:val="00010044"/>
    <w:rsid w:val="00010B88"/>
    <w:rsid w:val="000118A7"/>
    <w:rsid w:val="00013094"/>
    <w:rsid w:val="00013FC6"/>
    <w:rsid w:val="00015711"/>
    <w:rsid w:val="00016510"/>
    <w:rsid w:val="00017116"/>
    <w:rsid w:val="0002056F"/>
    <w:rsid w:val="0002281C"/>
    <w:rsid w:val="00022A48"/>
    <w:rsid w:val="00023447"/>
    <w:rsid w:val="00023B77"/>
    <w:rsid w:val="000261C4"/>
    <w:rsid w:val="00026A8E"/>
    <w:rsid w:val="000270BC"/>
    <w:rsid w:val="00030046"/>
    <w:rsid w:val="000307B3"/>
    <w:rsid w:val="00030F16"/>
    <w:rsid w:val="000314F7"/>
    <w:rsid w:val="00031568"/>
    <w:rsid w:val="0003268C"/>
    <w:rsid w:val="00033450"/>
    <w:rsid w:val="00033C96"/>
    <w:rsid w:val="0003471B"/>
    <w:rsid w:val="00036428"/>
    <w:rsid w:val="000366C0"/>
    <w:rsid w:val="00036CC8"/>
    <w:rsid w:val="00037CE6"/>
    <w:rsid w:val="000408EB"/>
    <w:rsid w:val="00042B10"/>
    <w:rsid w:val="000438BC"/>
    <w:rsid w:val="000447DA"/>
    <w:rsid w:val="00045977"/>
    <w:rsid w:val="00045D9A"/>
    <w:rsid w:val="0004652B"/>
    <w:rsid w:val="000467DF"/>
    <w:rsid w:val="000471C6"/>
    <w:rsid w:val="000476C0"/>
    <w:rsid w:val="000501F1"/>
    <w:rsid w:val="00050306"/>
    <w:rsid w:val="000505BB"/>
    <w:rsid w:val="00050619"/>
    <w:rsid w:val="00052E44"/>
    <w:rsid w:val="0005389B"/>
    <w:rsid w:val="000539FE"/>
    <w:rsid w:val="000559B1"/>
    <w:rsid w:val="000562D4"/>
    <w:rsid w:val="00056444"/>
    <w:rsid w:val="00056D5A"/>
    <w:rsid w:val="000578F4"/>
    <w:rsid w:val="00057DFC"/>
    <w:rsid w:val="0006000F"/>
    <w:rsid w:val="00060206"/>
    <w:rsid w:val="00060649"/>
    <w:rsid w:val="00060A2F"/>
    <w:rsid w:val="00060E68"/>
    <w:rsid w:val="00060E7B"/>
    <w:rsid w:val="00062CA3"/>
    <w:rsid w:val="00064CCD"/>
    <w:rsid w:val="00065438"/>
    <w:rsid w:val="00065515"/>
    <w:rsid w:val="00065543"/>
    <w:rsid w:val="00067063"/>
    <w:rsid w:val="00070A90"/>
    <w:rsid w:val="0007139C"/>
    <w:rsid w:val="000715C6"/>
    <w:rsid w:val="000715E2"/>
    <w:rsid w:val="00072339"/>
    <w:rsid w:val="000728F1"/>
    <w:rsid w:val="0007735D"/>
    <w:rsid w:val="000815F8"/>
    <w:rsid w:val="000828A3"/>
    <w:rsid w:val="000832CC"/>
    <w:rsid w:val="000832D3"/>
    <w:rsid w:val="00083954"/>
    <w:rsid w:val="00083D7E"/>
    <w:rsid w:val="00084399"/>
    <w:rsid w:val="0009012F"/>
    <w:rsid w:val="00093135"/>
    <w:rsid w:val="00094CAD"/>
    <w:rsid w:val="000953DD"/>
    <w:rsid w:val="00096D9D"/>
    <w:rsid w:val="0009731A"/>
    <w:rsid w:val="00097EFB"/>
    <w:rsid w:val="000A006F"/>
    <w:rsid w:val="000A065D"/>
    <w:rsid w:val="000A1169"/>
    <w:rsid w:val="000A1B1E"/>
    <w:rsid w:val="000A3037"/>
    <w:rsid w:val="000A3218"/>
    <w:rsid w:val="000A3457"/>
    <w:rsid w:val="000A3634"/>
    <w:rsid w:val="000A3B0D"/>
    <w:rsid w:val="000A4E17"/>
    <w:rsid w:val="000A4E84"/>
    <w:rsid w:val="000A65A3"/>
    <w:rsid w:val="000A6B53"/>
    <w:rsid w:val="000A76F5"/>
    <w:rsid w:val="000A7FB2"/>
    <w:rsid w:val="000B0E6F"/>
    <w:rsid w:val="000B33EA"/>
    <w:rsid w:val="000B34A9"/>
    <w:rsid w:val="000B3B24"/>
    <w:rsid w:val="000B433E"/>
    <w:rsid w:val="000B5F8D"/>
    <w:rsid w:val="000B614F"/>
    <w:rsid w:val="000B6157"/>
    <w:rsid w:val="000B649E"/>
    <w:rsid w:val="000B6B64"/>
    <w:rsid w:val="000B7CF2"/>
    <w:rsid w:val="000C0C49"/>
    <w:rsid w:val="000C3303"/>
    <w:rsid w:val="000C6D28"/>
    <w:rsid w:val="000C6E63"/>
    <w:rsid w:val="000C73D7"/>
    <w:rsid w:val="000C7DFC"/>
    <w:rsid w:val="000D0100"/>
    <w:rsid w:val="000D5FF7"/>
    <w:rsid w:val="000D75F9"/>
    <w:rsid w:val="000D7D38"/>
    <w:rsid w:val="000E0606"/>
    <w:rsid w:val="000E097B"/>
    <w:rsid w:val="000E1429"/>
    <w:rsid w:val="000E1566"/>
    <w:rsid w:val="000E1C03"/>
    <w:rsid w:val="000E3B8F"/>
    <w:rsid w:val="000E3C11"/>
    <w:rsid w:val="000E3CBD"/>
    <w:rsid w:val="000E5E9F"/>
    <w:rsid w:val="000E6747"/>
    <w:rsid w:val="000E72E6"/>
    <w:rsid w:val="000F0177"/>
    <w:rsid w:val="000F0692"/>
    <w:rsid w:val="000F0DF1"/>
    <w:rsid w:val="000F2DA2"/>
    <w:rsid w:val="000F401B"/>
    <w:rsid w:val="000F483A"/>
    <w:rsid w:val="000F4B1B"/>
    <w:rsid w:val="000F5ADE"/>
    <w:rsid w:val="000F7282"/>
    <w:rsid w:val="000F7F7C"/>
    <w:rsid w:val="00100156"/>
    <w:rsid w:val="00100769"/>
    <w:rsid w:val="00100D65"/>
    <w:rsid w:val="0010110A"/>
    <w:rsid w:val="001014FA"/>
    <w:rsid w:val="001025CF"/>
    <w:rsid w:val="00102DDE"/>
    <w:rsid w:val="00104D2C"/>
    <w:rsid w:val="00105867"/>
    <w:rsid w:val="001058D1"/>
    <w:rsid w:val="00106FB2"/>
    <w:rsid w:val="00107DE2"/>
    <w:rsid w:val="0011118E"/>
    <w:rsid w:val="001117BC"/>
    <w:rsid w:val="00111EE0"/>
    <w:rsid w:val="00111FD7"/>
    <w:rsid w:val="0011377E"/>
    <w:rsid w:val="0011399B"/>
    <w:rsid w:val="0011516C"/>
    <w:rsid w:val="00116DC7"/>
    <w:rsid w:val="00116FB7"/>
    <w:rsid w:val="00117AEE"/>
    <w:rsid w:val="00117DB0"/>
    <w:rsid w:val="00122619"/>
    <w:rsid w:val="00122796"/>
    <w:rsid w:val="00122E32"/>
    <w:rsid w:val="001231CB"/>
    <w:rsid w:val="001232D3"/>
    <w:rsid w:val="00123CD2"/>
    <w:rsid w:val="00123E35"/>
    <w:rsid w:val="001248B3"/>
    <w:rsid w:val="00124F54"/>
    <w:rsid w:val="001254FC"/>
    <w:rsid w:val="00126121"/>
    <w:rsid w:val="00126E39"/>
    <w:rsid w:val="00126E3A"/>
    <w:rsid w:val="00127817"/>
    <w:rsid w:val="00127A8B"/>
    <w:rsid w:val="00127E69"/>
    <w:rsid w:val="001307E7"/>
    <w:rsid w:val="00131A4D"/>
    <w:rsid w:val="00132342"/>
    <w:rsid w:val="0013359F"/>
    <w:rsid w:val="00133792"/>
    <w:rsid w:val="001337B0"/>
    <w:rsid w:val="001342B8"/>
    <w:rsid w:val="00134D05"/>
    <w:rsid w:val="00135670"/>
    <w:rsid w:val="00136158"/>
    <w:rsid w:val="00136382"/>
    <w:rsid w:val="00140C2B"/>
    <w:rsid w:val="0014104A"/>
    <w:rsid w:val="00142B85"/>
    <w:rsid w:val="001430F9"/>
    <w:rsid w:val="001448AE"/>
    <w:rsid w:val="00144985"/>
    <w:rsid w:val="001449D5"/>
    <w:rsid w:val="00144FD3"/>
    <w:rsid w:val="00145956"/>
    <w:rsid w:val="00147425"/>
    <w:rsid w:val="001476B3"/>
    <w:rsid w:val="001478F9"/>
    <w:rsid w:val="00151396"/>
    <w:rsid w:val="00151A94"/>
    <w:rsid w:val="001528F4"/>
    <w:rsid w:val="00152C55"/>
    <w:rsid w:val="00153616"/>
    <w:rsid w:val="00153C69"/>
    <w:rsid w:val="001540CF"/>
    <w:rsid w:val="00155DDA"/>
    <w:rsid w:val="001565A7"/>
    <w:rsid w:val="0015690D"/>
    <w:rsid w:val="00160C82"/>
    <w:rsid w:val="00161C93"/>
    <w:rsid w:val="00163A44"/>
    <w:rsid w:val="00163BE2"/>
    <w:rsid w:val="00165073"/>
    <w:rsid w:val="001659FF"/>
    <w:rsid w:val="00165CA6"/>
    <w:rsid w:val="00170D28"/>
    <w:rsid w:val="00171075"/>
    <w:rsid w:val="001715A2"/>
    <w:rsid w:val="00172445"/>
    <w:rsid w:val="00172573"/>
    <w:rsid w:val="00172C8D"/>
    <w:rsid w:val="00173299"/>
    <w:rsid w:val="00173D6C"/>
    <w:rsid w:val="00176358"/>
    <w:rsid w:val="0017725A"/>
    <w:rsid w:val="001803F0"/>
    <w:rsid w:val="0018070A"/>
    <w:rsid w:val="00181123"/>
    <w:rsid w:val="0018150E"/>
    <w:rsid w:val="00181CA5"/>
    <w:rsid w:val="00182363"/>
    <w:rsid w:val="001827B4"/>
    <w:rsid w:val="0018295F"/>
    <w:rsid w:val="0018324C"/>
    <w:rsid w:val="00184421"/>
    <w:rsid w:val="00184C90"/>
    <w:rsid w:val="001852EF"/>
    <w:rsid w:val="0018554E"/>
    <w:rsid w:val="0018788C"/>
    <w:rsid w:val="00190146"/>
    <w:rsid w:val="00190469"/>
    <w:rsid w:val="001904D8"/>
    <w:rsid w:val="001918B0"/>
    <w:rsid w:val="00191CD0"/>
    <w:rsid w:val="00192181"/>
    <w:rsid w:val="00193718"/>
    <w:rsid w:val="00193D8D"/>
    <w:rsid w:val="00194A7D"/>
    <w:rsid w:val="0019625F"/>
    <w:rsid w:val="001967AE"/>
    <w:rsid w:val="00196AED"/>
    <w:rsid w:val="00196FB6"/>
    <w:rsid w:val="0019703F"/>
    <w:rsid w:val="00197880"/>
    <w:rsid w:val="001A0C9B"/>
    <w:rsid w:val="001A12BE"/>
    <w:rsid w:val="001A2529"/>
    <w:rsid w:val="001A282E"/>
    <w:rsid w:val="001A4781"/>
    <w:rsid w:val="001A4DC7"/>
    <w:rsid w:val="001A548D"/>
    <w:rsid w:val="001A5BAA"/>
    <w:rsid w:val="001A62D3"/>
    <w:rsid w:val="001A7E00"/>
    <w:rsid w:val="001B00ED"/>
    <w:rsid w:val="001B148E"/>
    <w:rsid w:val="001B1B03"/>
    <w:rsid w:val="001B2093"/>
    <w:rsid w:val="001B3CDF"/>
    <w:rsid w:val="001B6A47"/>
    <w:rsid w:val="001B6D08"/>
    <w:rsid w:val="001B73E2"/>
    <w:rsid w:val="001B790D"/>
    <w:rsid w:val="001C0DFC"/>
    <w:rsid w:val="001C0F2D"/>
    <w:rsid w:val="001C1983"/>
    <w:rsid w:val="001C3206"/>
    <w:rsid w:val="001C5ED3"/>
    <w:rsid w:val="001C6226"/>
    <w:rsid w:val="001C67A6"/>
    <w:rsid w:val="001C6BB9"/>
    <w:rsid w:val="001C7262"/>
    <w:rsid w:val="001D03AC"/>
    <w:rsid w:val="001D0BAA"/>
    <w:rsid w:val="001D0EDA"/>
    <w:rsid w:val="001D14F7"/>
    <w:rsid w:val="001D31E7"/>
    <w:rsid w:val="001D3E7A"/>
    <w:rsid w:val="001D4636"/>
    <w:rsid w:val="001D61E1"/>
    <w:rsid w:val="001D7B30"/>
    <w:rsid w:val="001E12B2"/>
    <w:rsid w:val="001E1346"/>
    <w:rsid w:val="001E23EA"/>
    <w:rsid w:val="001E4B45"/>
    <w:rsid w:val="001E5E6B"/>
    <w:rsid w:val="001E5EA3"/>
    <w:rsid w:val="001E6257"/>
    <w:rsid w:val="001E62D2"/>
    <w:rsid w:val="001E6A68"/>
    <w:rsid w:val="001F04C9"/>
    <w:rsid w:val="001F0BEC"/>
    <w:rsid w:val="001F1985"/>
    <w:rsid w:val="001F1BEE"/>
    <w:rsid w:val="001F247F"/>
    <w:rsid w:val="001F367B"/>
    <w:rsid w:val="001F367D"/>
    <w:rsid w:val="001F393C"/>
    <w:rsid w:val="001F5C1E"/>
    <w:rsid w:val="001F6A18"/>
    <w:rsid w:val="001F6D40"/>
    <w:rsid w:val="001F7E46"/>
    <w:rsid w:val="002006C8"/>
    <w:rsid w:val="00200D2A"/>
    <w:rsid w:val="002011D8"/>
    <w:rsid w:val="002013C0"/>
    <w:rsid w:val="0020230D"/>
    <w:rsid w:val="0020269F"/>
    <w:rsid w:val="00202834"/>
    <w:rsid w:val="00203516"/>
    <w:rsid w:val="00205D72"/>
    <w:rsid w:val="00207CC5"/>
    <w:rsid w:val="00210AAA"/>
    <w:rsid w:val="00210BCC"/>
    <w:rsid w:val="0021167C"/>
    <w:rsid w:val="00212C7F"/>
    <w:rsid w:val="00213B15"/>
    <w:rsid w:val="0021443A"/>
    <w:rsid w:val="00214D6B"/>
    <w:rsid w:val="00214F17"/>
    <w:rsid w:val="00216232"/>
    <w:rsid w:val="002176F4"/>
    <w:rsid w:val="00221CE7"/>
    <w:rsid w:val="00221DE9"/>
    <w:rsid w:val="00221E87"/>
    <w:rsid w:val="00222B16"/>
    <w:rsid w:val="0022506A"/>
    <w:rsid w:val="002252AD"/>
    <w:rsid w:val="002261AD"/>
    <w:rsid w:val="0022786E"/>
    <w:rsid w:val="00227F07"/>
    <w:rsid w:val="00230DEF"/>
    <w:rsid w:val="002315D0"/>
    <w:rsid w:val="00231C04"/>
    <w:rsid w:val="00231F7F"/>
    <w:rsid w:val="002345FF"/>
    <w:rsid w:val="00235E40"/>
    <w:rsid w:val="0023694C"/>
    <w:rsid w:val="00236C5B"/>
    <w:rsid w:val="00237F5E"/>
    <w:rsid w:val="002401C2"/>
    <w:rsid w:val="0024044D"/>
    <w:rsid w:val="002408B6"/>
    <w:rsid w:val="00241767"/>
    <w:rsid w:val="00243C8F"/>
    <w:rsid w:val="002459B7"/>
    <w:rsid w:val="00245B9C"/>
    <w:rsid w:val="00246F1A"/>
    <w:rsid w:val="00247334"/>
    <w:rsid w:val="00247D9B"/>
    <w:rsid w:val="00247F93"/>
    <w:rsid w:val="00251776"/>
    <w:rsid w:val="00251E58"/>
    <w:rsid w:val="00251E8A"/>
    <w:rsid w:val="00252769"/>
    <w:rsid w:val="00252A2F"/>
    <w:rsid w:val="00252B47"/>
    <w:rsid w:val="00254435"/>
    <w:rsid w:val="00254D4A"/>
    <w:rsid w:val="00255D72"/>
    <w:rsid w:val="00257047"/>
    <w:rsid w:val="00257DA3"/>
    <w:rsid w:val="00260202"/>
    <w:rsid w:val="00260402"/>
    <w:rsid w:val="00260A02"/>
    <w:rsid w:val="00262F07"/>
    <w:rsid w:val="00263B6A"/>
    <w:rsid w:val="0026580F"/>
    <w:rsid w:val="00266028"/>
    <w:rsid w:val="002666E5"/>
    <w:rsid w:val="00266E55"/>
    <w:rsid w:val="00270815"/>
    <w:rsid w:val="002709E2"/>
    <w:rsid w:val="002724A4"/>
    <w:rsid w:val="00272560"/>
    <w:rsid w:val="00276961"/>
    <w:rsid w:val="00276AC5"/>
    <w:rsid w:val="00280949"/>
    <w:rsid w:val="002812E5"/>
    <w:rsid w:val="00282C96"/>
    <w:rsid w:val="002847F0"/>
    <w:rsid w:val="00286C64"/>
    <w:rsid w:val="00286F92"/>
    <w:rsid w:val="0028710D"/>
    <w:rsid w:val="00291C7D"/>
    <w:rsid w:val="0029275A"/>
    <w:rsid w:val="00293697"/>
    <w:rsid w:val="00294D5E"/>
    <w:rsid w:val="002953D7"/>
    <w:rsid w:val="00295481"/>
    <w:rsid w:val="00295504"/>
    <w:rsid w:val="00296127"/>
    <w:rsid w:val="002964DC"/>
    <w:rsid w:val="00296627"/>
    <w:rsid w:val="0029707D"/>
    <w:rsid w:val="00297577"/>
    <w:rsid w:val="002978C6"/>
    <w:rsid w:val="002A0E08"/>
    <w:rsid w:val="002A1818"/>
    <w:rsid w:val="002A36FF"/>
    <w:rsid w:val="002A5531"/>
    <w:rsid w:val="002A5B74"/>
    <w:rsid w:val="002A5ECD"/>
    <w:rsid w:val="002A70F1"/>
    <w:rsid w:val="002A794E"/>
    <w:rsid w:val="002A7A90"/>
    <w:rsid w:val="002B052A"/>
    <w:rsid w:val="002B13F1"/>
    <w:rsid w:val="002B1667"/>
    <w:rsid w:val="002B2E96"/>
    <w:rsid w:val="002B36F8"/>
    <w:rsid w:val="002B58D7"/>
    <w:rsid w:val="002C17EE"/>
    <w:rsid w:val="002C19C3"/>
    <w:rsid w:val="002C347E"/>
    <w:rsid w:val="002C3559"/>
    <w:rsid w:val="002C3642"/>
    <w:rsid w:val="002C3D54"/>
    <w:rsid w:val="002C56E9"/>
    <w:rsid w:val="002C5AD6"/>
    <w:rsid w:val="002C65FB"/>
    <w:rsid w:val="002D1939"/>
    <w:rsid w:val="002D29A0"/>
    <w:rsid w:val="002D2EA9"/>
    <w:rsid w:val="002D3765"/>
    <w:rsid w:val="002D4EB5"/>
    <w:rsid w:val="002D50A3"/>
    <w:rsid w:val="002D6392"/>
    <w:rsid w:val="002D721A"/>
    <w:rsid w:val="002D76AA"/>
    <w:rsid w:val="002D7A8B"/>
    <w:rsid w:val="002D7E43"/>
    <w:rsid w:val="002E0ACA"/>
    <w:rsid w:val="002E5D5B"/>
    <w:rsid w:val="002E7115"/>
    <w:rsid w:val="002F0ED3"/>
    <w:rsid w:val="002F2925"/>
    <w:rsid w:val="002F2FFF"/>
    <w:rsid w:val="002F32C7"/>
    <w:rsid w:val="002F432F"/>
    <w:rsid w:val="002F49B3"/>
    <w:rsid w:val="002F5EA1"/>
    <w:rsid w:val="002F62D0"/>
    <w:rsid w:val="002F6E72"/>
    <w:rsid w:val="00300646"/>
    <w:rsid w:val="003015A8"/>
    <w:rsid w:val="003042E2"/>
    <w:rsid w:val="003049ED"/>
    <w:rsid w:val="00305C9E"/>
    <w:rsid w:val="003060C7"/>
    <w:rsid w:val="00307EC9"/>
    <w:rsid w:val="003143A2"/>
    <w:rsid w:val="00314F23"/>
    <w:rsid w:val="00315869"/>
    <w:rsid w:val="003162E8"/>
    <w:rsid w:val="00316538"/>
    <w:rsid w:val="00316FC2"/>
    <w:rsid w:val="00317874"/>
    <w:rsid w:val="00323383"/>
    <w:rsid w:val="00324DB4"/>
    <w:rsid w:val="00325007"/>
    <w:rsid w:val="00325933"/>
    <w:rsid w:val="003262C7"/>
    <w:rsid w:val="003325D9"/>
    <w:rsid w:val="00332D6A"/>
    <w:rsid w:val="00333312"/>
    <w:rsid w:val="00333C1D"/>
    <w:rsid w:val="003359C1"/>
    <w:rsid w:val="00335AD8"/>
    <w:rsid w:val="00335C06"/>
    <w:rsid w:val="00336843"/>
    <w:rsid w:val="00336B58"/>
    <w:rsid w:val="003378BF"/>
    <w:rsid w:val="0034096F"/>
    <w:rsid w:val="003409D3"/>
    <w:rsid w:val="00340E03"/>
    <w:rsid w:val="00341431"/>
    <w:rsid w:val="00344234"/>
    <w:rsid w:val="0034426F"/>
    <w:rsid w:val="00344C33"/>
    <w:rsid w:val="00345E63"/>
    <w:rsid w:val="00345FBC"/>
    <w:rsid w:val="00346468"/>
    <w:rsid w:val="003501C4"/>
    <w:rsid w:val="0035130F"/>
    <w:rsid w:val="00351475"/>
    <w:rsid w:val="003553F3"/>
    <w:rsid w:val="00357EED"/>
    <w:rsid w:val="00360124"/>
    <w:rsid w:val="00360A01"/>
    <w:rsid w:val="00360A98"/>
    <w:rsid w:val="00361227"/>
    <w:rsid w:val="00362152"/>
    <w:rsid w:val="00362527"/>
    <w:rsid w:val="00362992"/>
    <w:rsid w:val="003629D0"/>
    <w:rsid w:val="00363EDD"/>
    <w:rsid w:val="00363F34"/>
    <w:rsid w:val="003647B0"/>
    <w:rsid w:val="00365DD1"/>
    <w:rsid w:val="00366531"/>
    <w:rsid w:val="00367E51"/>
    <w:rsid w:val="003709F6"/>
    <w:rsid w:val="00370D0C"/>
    <w:rsid w:val="0037226F"/>
    <w:rsid w:val="003728DD"/>
    <w:rsid w:val="003738AD"/>
    <w:rsid w:val="00374468"/>
    <w:rsid w:val="00375399"/>
    <w:rsid w:val="003760A8"/>
    <w:rsid w:val="003769A8"/>
    <w:rsid w:val="003812A5"/>
    <w:rsid w:val="00381D25"/>
    <w:rsid w:val="00383BEA"/>
    <w:rsid w:val="00383F38"/>
    <w:rsid w:val="00385395"/>
    <w:rsid w:val="00385E1D"/>
    <w:rsid w:val="00386337"/>
    <w:rsid w:val="003864E0"/>
    <w:rsid w:val="00386A2D"/>
    <w:rsid w:val="00386EF5"/>
    <w:rsid w:val="0038750E"/>
    <w:rsid w:val="00387F25"/>
    <w:rsid w:val="003909C8"/>
    <w:rsid w:val="00393186"/>
    <w:rsid w:val="00394446"/>
    <w:rsid w:val="00395D44"/>
    <w:rsid w:val="003A3E39"/>
    <w:rsid w:val="003A4D8E"/>
    <w:rsid w:val="003A55A9"/>
    <w:rsid w:val="003A5782"/>
    <w:rsid w:val="003A5C2B"/>
    <w:rsid w:val="003A5E80"/>
    <w:rsid w:val="003A7AE3"/>
    <w:rsid w:val="003B1BC7"/>
    <w:rsid w:val="003B429E"/>
    <w:rsid w:val="003B5CE3"/>
    <w:rsid w:val="003B5EF9"/>
    <w:rsid w:val="003B75EE"/>
    <w:rsid w:val="003B76A2"/>
    <w:rsid w:val="003B7DCC"/>
    <w:rsid w:val="003C131D"/>
    <w:rsid w:val="003C1548"/>
    <w:rsid w:val="003C5004"/>
    <w:rsid w:val="003C61AC"/>
    <w:rsid w:val="003C6CC4"/>
    <w:rsid w:val="003C71FF"/>
    <w:rsid w:val="003C79BA"/>
    <w:rsid w:val="003D02BF"/>
    <w:rsid w:val="003D1482"/>
    <w:rsid w:val="003D30D0"/>
    <w:rsid w:val="003D46E3"/>
    <w:rsid w:val="003D4A14"/>
    <w:rsid w:val="003D64AE"/>
    <w:rsid w:val="003D64DA"/>
    <w:rsid w:val="003E2A33"/>
    <w:rsid w:val="003E2CD2"/>
    <w:rsid w:val="003E2ECA"/>
    <w:rsid w:val="003E4418"/>
    <w:rsid w:val="003E4E98"/>
    <w:rsid w:val="003E5508"/>
    <w:rsid w:val="003E5F42"/>
    <w:rsid w:val="003E6A7D"/>
    <w:rsid w:val="003E7652"/>
    <w:rsid w:val="003F3A78"/>
    <w:rsid w:val="003F5092"/>
    <w:rsid w:val="003F5F3E"/>
    <w:rsid w:val="003F635C"/>
    <w:rsid w:val="003F6A14"/>
    <w:rsid w:val="003F7972"/>
    <w:rsid w:val="003F7BEE"/>
    <w:rsid w:val="003F7D45"/>
    <w:rsid w:val="00400157"/>
    <w:rsid w:val="00400511"/>
    <w:rsid w:val="0040095D"/>
    <w:rsid w:val="004013CB"/>
    <w:rsid w:val="00402A32"/>
    <w:rsid w:val="00402B7C"/>
    <w:rsid w:val="00403751"/>
    <w:rsid w:val="004054AF"/>
    <w:rsid w:val="00405551"/>
    <w:rsid w:val="00405A64"/>
    <w:rsid w:val="00405C1A"/>
    <w:rsid w:val="004062FF"/>
    <w:rsid w:val="0040683C"/>
    <w:rsid w:val="00407AE0"/>
    <w:rsid w:val="00410B5B"/>
    <w:rsid w:val="00410BF8"/>
    <w:rsid w:val="00411188"/>
    <w:rsid w:val="00413BA2"/>
    <w:rsid w:val="004146A6"/>
    <w:rsid w:val="0041620C"/>
    <w:rsid w:val="00416ADD"/>
    <w:rsid w:val="00417D48"/>
    <w:rsid w:val="00420576"/>
    <w:rsid w:val="00421F8B"/>
    <w:rsid w:val="00422EB6"/>
    <w:rsid w:val="00425F0B"/>
    <w:rsid w:val="00427188"/>
    <w:rsid w:val="0043061D"/>
    <w:rsid w:val="00430DDB"/>
    <w:rsid w:val="00431B89"/>
    <w:rsid w:val="0043211A"/>
    <w:rsid w:val="00433511"/>
    <w:rsid w:val="0043369F"/>
    <w:rsid w:val="00433F4F"/>
    <w:rsid w:val="00433FA4"/>
    <w:rsid w:val="004351B3"/>
    <w:rsid w:val="0043681D"/>
    <w:rsid w:val="00442C25"/>
    <w:rsid w:val="00442C92"/>
    <w:rsid w:val="004435E3"/>
    <w:rsid w:val="00443A19"/>
    <w:rsid w:val="00444554"/>
    <w:rsid w:val="004466EE"/>
    <w:rsid w:val="00446A6A"/>
    <w:rsid w:val="00446C5D"/>
    <w:rsid w:val="00447F20"/>
    <w:rsid w:val="004512CF"/>
    <w:rsid w:val="00451486"/>
    <w:rsid w:val="00453046"/>
    <w:rsid w:val="004552EC"/>
    <w:rsid w:val="00456204"/>
    <w:rsid w:val="00456354"/>
    <w:rsid w:val="00456BC6"/>
    <w:rsid w:val="00456D38"/>
    <w:rsid w:val="00457512"/>
    <w:rsid w:val="00462C1A"/>
    <w:rsid w:val="00463E2F"/>
    <w:rsid w:val="00464005"/>
    <w:rsid w:val="00464413"/>
    <w:rsid w:val="00465A15"/>
    <w:rsid w:val="004669D0"/>
    <w:rsid w:val="00466E70"/>
    <w:rsid w:val="00470649"/>
    <w:rsid w:val="00471C87"/>
    <w:rsid w:val="00472F35"/>
    <w:rsid w:val="0047489D"/>
    <w:rsid w:val="0047574D"/>
    <w:rsid w:val="00477AE7"/>
    <w:rsid w:val="00480DCD"/>
    <w:rsid w:val="00480E1D"/>
    <w:rsid w:val="00481D4B"/>
    <w:rsid w:val="00482C63"/>
    <w:rsid w:val="00483E2F"/>
    <w:rsid w:val="00484736"/>
    <w:rsid w:val="00484A14"/>
    <w:rsid w:val="0048623D"/>
    <w:rsid w:val="00486488"/>
    <w:rsid w:val="00486655"/>
    <w:rsid w:val="004867CC"/>
    <w:rsid w:val="004901FB"/>
    <w:rsid w:val="004902D7"/>
    <w:rsid w:val="00492386"/>
    <w:rsid w:val="00492B04"/>
    <w:rsid w:val="00493C95"/>
    <w:rsid w:val="0049445B"/>
    <w:rsid w:val="004952D5"/>
    <w:rsid w:val="0049624C"/>
    <w:rsid w:val="00496CB0"/>
    <w:rsid w:val="004A0D0D"/>
    <w:rsid w:val="004A21B2"/>
    <w:rsid w:val="004A3456"/>
    <w:rsid w:val="004A6BBB"/>
    <w:rsid w:val="004A70FA"/>
    <w:rsid w:val="004A7656"/>
    <w:rsid w:val="004B166D"/>
    <w:rsid w:val="004B355A"/>
    <w:rsid w:val="004B3DD5"/>
    <w:rsid w:val="004B4BD5"/>
    <w:rsid w:val="004B51EE"/>
    <w:rsid w:val="004B5FFA"/>
    <w:rsid w:val="004B6CB8"/>
    <w:rsid w:val="004B7BA3"/>
    <w:rsid w:val="004C123E"/>
    <w:rsid w:val="004C2806"/>
    <w:rsid w:val="004C31EA"/>
    <w:rsid w:val="004C429B"/>
    <w:rsid w:val="004C53E2"/>
    <w:rsid w:val="004C61A8"/>
    <w:rsid w:val="004C6300"/>
    <w:rsid w:val="004C6F5B"/>
    <w:rsid w:val="004C710D"/>
    <w:rsid w:val="004C7A90"/>
    <w:rsid w:val="004D0948"/>
    <w:rsid w:val="004D21F6"/>
    <w:rsid w:val="004D4731"/>
    <w:rsid w:val="004D4CAD"/>
    <w:rsid w:val="004D5021"/>
    <w:rsid w:val="004D6577"/>
    <w:rsid w:val="004D6A31"/>
    <w:rsid w:val="004D6A6C"/>
    <w:rsid w:val="004D6BA5"/>
    <w:rsid w:val="004D6E4D"/>
    <w:rsid w:val="004D706F"/>
    <w:rsid w:val="004D7DC3"/>
    <w:rsid w:val="004E0394"/>
    <w:rsid w:val="004E1DE9"/>
    <w:rsid w:val="004E1E73"/>
    <w:rsid w:val="004E234E"/>
    <w:rsid w:val="004E2AB1"/>
    <w:rsid w:val="004E3BAE"/>
    <w:rsid w:val="004E43EE"/>
    <w:rsid w:val="004E4F10"/>
    <w:rsid w:val="004E5C48"/>
    <w:rsid w:val="004E5E43"/>
    <w:rsid w:val="004E7616"/>
    <w:rsid w:val="004F2E30"/>
    <w:rsid w:val="004F350E"/>
    <w:rsid w:val="004F35DC"/>
    <w:rsid w:val="004F5631"/>
    <w:rsid w:val="004F6A92"/>
    <w:rsid w:val="004F7493"/>
    <w:rsid w:val="00500754"/>
    <w:rsid w:val="00500853"/>
    <w:rsid w:val="0050087B"/>
    <w:rsid w:val="00500B3F"/>
    <w:rsid w:val="00501D33"/>
    <w:rsid w:val="00502B98"/>
    <w:rsid w:val="00502DB6"/>
    <w:rsid w:val="005031D4"/>
    <w:rsid w:val="005038F8"/>
    <w:rsid w:val="00505595"/>
    <w:rsid w:val="0050634C"/>
    <w:rsid w:val="005067F4"/>
    <w:rsid w:val="00506B01"/>
    <w:rsid w:val="005070A8"/>
    <w:rsid w:val="005073A9"/>
    <w:rsid w:val="0051015F"/>
    <w:rsid w:val="005109A5"/>
    <w:rsid w:val="00510CA0"/>
    <w:rsid w:val="00511150"/>
    <w:rsid w:val="005113B1"/>
    <w:rsid w:val="0051155C"/>
    <w:rsid w:val="00512A57"/>
    <w:rsid w:val="0051397C"/>
    <w:rsid w:val="0051484C"/>
    <w:rsid w:val="005159B6"/>
    <w:rsid w:val="0051618C"/>
    <w:rsid w:val="00516953"/>
    <w:rsid w:val="00517FFC"/>
    <w:rsid w:val="00520448"/>
    <w:rsid w:val="00520544"/>
    <w:rsid w:val="00523165"/>
    <w:rsid w:val="00523560"/>
    <w:rsid w:val="005244E0"/>
    <w:rsid w:val="00524FAD"/>
    <w:rsid w:val="00526416"/>
    <w:rsid w:val="00526FB7"/>
    <w:rsid w:val="0053014B"/>
    <w:rsid w:val="00530207"/>
    <w:rsid w:val="00531951"/>
    <w:rsid w:val="00532256"/>
    <w:rsid w:val="0053300E"/>
    <w:rsid w:val="00533DEB"/>
    <w:rsid w:val="00535A37"/>
    <w:rsid w:val="00535ED2"/>
    <w:rsid w:val="0053674E"/>
    <w:rsid w:val="00536804"/>
    <w:rsid w:val="00540387"/>
    <w:rsid w:val="005408DE"/>
    <w:rsid w:val="00543BF3"/>
    <w:rsid w:val="005443DE"/>
    <w:rsid w:val="00544AA5"/>
    <w:rsid w:val="00544CB7"/>
    <w:rsid w:val="0054501D"/>
    <w:rsid w:val="00550C0A"/>
    <w:rsid w:val="00552E80"/>
    <w:rsid w:val="00553E2B"/>
    <w:rsid w:val="00554FCE"/>
    <w:rsid w:val="00555706"/>
    <w:rsid w:val="005557B5"/>
    <w:rsid w:val="00555822"/>
    <w:rsid w:val="00555994"/>
    <w:rsid w:val="00555EC8"/>
    <w:rsid w:val="0055710D"/>
    <w:rsid w:val="005633F3"/>
    <w:rsid w:val="00563CA8"/>
    <w:rsid w:val="00564055"/>
    <w:rsid w:val="00564932"/>
    <w:rsid w:val="005650AB"/>
    <w:rsid w:val="00565520"/>
    <w:rsid w:val="00565F99"/>
    <w:rsid w:val="0056709D"/>
    <w:rsid w:val="00570345"/>
    <w:rsid w:val="00570F0D"/>
    <w:rsid w:val="00576177"/>
    <w:rsid w:val="005772A1"/>
    <w:rsid w:val="005774B9"/>
    <w:rsid w:val="005801B2"/>
    <w:rsid w:val="00580375"/>
    <w:rsid w:val="00580CF9"/>
    <w:rsid w:val="005815FE"/>
    <w:rsid w:val="005818AF"/>
    <w:rsid w:val="005843A0"/>
    <w:rsid w:val="005851D5"/>
    <w:rsid w:val="005866B9"/>
    <w:rsid w:val="00587597"/>
    <w:rsid w:val="0059078D"/>
    <w:rsid w:val="00590933"/>
    <w:rsid w:val="00590984"/>
    <w:rsid w:val="0059162D"/>
    <w:rsid w:val="00591DAD"/>
    <w:rsid w:val="00592DB8"/>
    <w:rsid w:val="00592DF3"/>
    <w:rsid w:val="00596DAB"/>
    <w:rsid w:val="00597B4A"/>
    <w:rsid w:val="005A0399"/>
    <w:rsid w:val="005A0A9D"/>
    <w:rsid w:val="005A3168"/>
    <w:rsid w:val="005A340A"/>
    <w:rsid w:val="005A41B0"/>
    <w:rsid w:val="005A4867"/>
    <w:rsid w:val="005A4B00"/>
    <w:rsid w:val="005A4C7A"/>
    <w:rsid w:val="005A56CD"/>
    <w:rsid w:val="005A5DEF"/>
    <w:rsid w:val="005A5E60"/>
    <w:rsid w:val="005A7C17"/>
    <w:rsid w:val="005B1B2C"/>
    <w:rsid w:val="005B1DD7"/>
    <w:rsid w:val="005B2BC4"/>
    <w:rsid w:val="005B2D0F"/>
    <w:rsid w:val="005B3196"/>
    <w:rsid w:val="005B4950"/>
    <w:rsid w:val="005B4FFA"/>
    <w:rsid w:val="005C0699"/>
    <w:rsid w:val="005C2689"/>
    <w:rsid w:val="005C28B4"/>
    <w:rsid w:val="005C3135"/>
    <w:rsid w:val="005C3144"/>
    <w:rsid w:val="005C3FB7"/>
    <w:rsid w:val="005C5916"/>
    <w:rsid w:val="005C5E76"/>
    <w:rsid w:val="005C7963"/>
    <w:rsid w:val="005D022D"/>
    <w:rsid w:val="005D1444"/>
    <w:rsid w:val="005D17C1"/>
    <w:rsid w:val="005D3367"/>
    <w:rsid w:val="005D346F"/>
    <w:rsid w:val="005D4746"/>
    <w:rsid w:val="005D588B"/>
    <w:rsid w:val="005D61F4"/>
    <w:rsid w:val="005D69D7"/>
    <w:rsid w:val="005E46F4"/>
    <w:rsid w:val="005E4C29"/>
    <w:rsid w:val="005E5515"/>
    <w:rsid w:val="005E6EAD"/>
    <w:rsid w:val="005E7358"/>
    <w:rsid w:val="005F0A12"/>
    <w:rsid w:val="005F1B63"/>
    <w:rsid w:val="005F2618"/>
    <w:rsid w:val="005F4873"/>
    <w:rsid w:val="005F60D0"/>
    <w:rsid w:val="005F66E1"/>
    <w:rsid w:val="005F73F1"/>
    <w:rsid w:val="00600721"/>
    <w:rsid w:val="00600BB5"/>
    <w:rsid w:val="006015B2"/>
    <w:rsid w:val="00601681"/>
    <w:rsid w:val="0060172E"/>
    <w:rsid w:val="00603490"/>
    <w:rsid w:val="00603845"/>
    <w:rsid w:val="00605DB6"/>
    <w:rsid w:val="00606420"/>
    <w:rsid w:val="00606469"/>
    <w:rsid w:val="00607B56"/>
    <w:rsid w:val="00607D85"/>
    <w:rsid w:val="0061003F"/>
    <w:rsid w:val="006102BA"/>
    <w:rsid w:val="0061101B"/>
    <w:rsid w:val="00611107"/>
    <w:rsid w:val="006115E2"/>
    <w:rsid w:val="00611605"/>
    <w:rsid w:val="00611D75"/>
    <w:rsid w:val="00611E35"/>
    <w:rsid w:val="00616C33"/>
    <w:rsid w:val="00616EB5"/>
    <w:rsid w:val="006203F2"/>
    <w:rsid w:val="006205AD"/>
    <w:rsid w:val="00621EE9"/>
    <w:rsid w:val="0062288F"/>
    <w:rsid w:val="00622A93"/>
    <w:rsid w:val="00622EF0"/>
    <w:rsid w:val="0062321A"/>
    <w:rsid w:val="00623861"/>
    <w:rsid w:val="00627E9D"/>
    <w:rsid w:val="006306E1"/>
    <w:rsid w:val="00630D3F"/>
    <w:rsid w:val="00631534"/>
    <w:rsid w:val="006326B1"/>
    <w:rsid w:val="0063289D"/>
    <w:rsid w:val="00632AF7"/>
    <w:rsid w:val="00634190"/>
    <w:rsid w:val="00636376"/>
    <w:rsid w:val="006363BB"/>
    <w:rsid w:val="0063733F"/>
    <w:rsid w:val="00637725"/>
    <w:rsid w:val="0064045D"/>
    <w:rsid w:val="00642459"/>
    <w:rsid w:val="00642F5D"/>
    <w:rsid w:val="0064382F"/>
    <w:rsid w:val="00643F14"/>
    <w:rsid w:val="006443D2"/>
    <w:rsid w:val="00644CA4"/>
    <w:rsid w:val="00646905"/>
    <w:rsid w:val="00646F48"/>
    <w:rsid w:val="00647B69"/>
    <w:rsid w:val="00650402"/>
    <w:rsid w:val="00651B44"/>
    <w:rsid w:val="006523DA"/>
    <w:rsid w:val="00653001"/>
    <w:rsid w:val="006532D2"/>
    <w:rsid w:val="006555D2"/>
    <w:rsid w:val="00656E9B"/>
    <w:rsid w:val="00660E44"/>
    <w:rsid w:val="00661BCD"/>
    <w:rsid w:val="0066269B"/>
    <w:rsid w:val="00662BD3"/>
    <w:rsid w:val="00663200"/>
    <w:rsid w:val="0066334C"/>
    <w:rsid w:val="00663FE4"/>
    <w:rsid w:val="0066453F"/>
    <w:rsid w:val="006651A5"/>
    <w:rsid w:val="006670BF"/>
    <w:rsid w:val="00674739"/>
    <w:rsid w:val="00675103"/>
    <w:rsid w:val="00675A76"/>
    <w:rsid w:val="00675BE7"/>
    <w:rsid w:val="00677A5A"/>
    <w:rsid w:val="0068071C"/>
    <w:rsid w:val="00680DFD"/>
    <w:rsid w:val="0068132C"/>
    <w:rsid w:val="006818EB"/>
    <w:rsid w:val="00682C2C"/>
    <w:rsid w:val="00684729"/>
    <w:rsid w:val="006848CB"/>
    <w:rsid w:val="00684CC5"/>
    <w:rsid w:val="006854E5"/>
    <w:rsid w:val="00685770"/>
    <w:rsid w:val="0068703C"/>
    <w:rsid w:val="00690203"/>
    <w:rsid w:val="00690CFD"/>
    <w:rsid w:val="00691CAC"/>
    <w:rsid w:val="006933E0"/>
    <w:rsid w:val="00694AD9"/>
    <w:rsid w:val="00695004"/>
    <w:rsid w:val="00695D97"/>
    <w:rsid w:val="00696911"/>
    <w:rsid w:val="00696C14"/>
    <w:rsid w:val="00696E71"/>
    <w:rsid w:val="006A0E98"/>
    <w:rsid w:val="006A1FCE"/>
    <w:rsid w:val="006A2122"/>
    <w:rsid w:val="006A25D2"/>
    <w:rsid w:val="006A5E0F"/>
    <w:rsid w:val="006A6309"/>
    <w:rsid w:val="006A6EB3"/>
    <w:rsid w:val="006A7412"/>
    <w:rsid w:val="006A7879"/>
    <w:rsid w:val="006B07CB"/>
    <w:rsid w:val="006B0B49"/>
    <w:rsid w:val="006B2A01"/>
    <w:rsid w:val="006B2CA9"/>
    <w:rsid w:val="006B32C4"/>
    <w:rsid w:val="006B3D75"/>
    <w:rsid w:val="006B43AA"/>
    <w:rsid w:val="006B44D1"/>
    <w:rsid w:val="006B52B7"/>
    <w:rsid w:val="006B56FE"/>
    <w:rsid w:val="006B5C72"/>
    <w:rsid w:val="006C1169"/>
    <w:rsid w:val="006C288D"/>
    <w:rsid w:val="006C34BD"/>
    <w:rsid w:val="006C4BD8"/>
    <w:rsid w:val="006C5FDF"/>
    <w:rsid w:val="006C64A6"/>
    <w:rsid w:val="006C7ACC"/>
    <w:rsid w:val="006D0AE8"/>
    <w:rsid w:val="006D1746"/>
    <w:rsid w:val="006D2574"/>
    <w:rsid w:val="006D38CE"/>
    <w:rsid w:val="006D3C6E"/>
    <w:rsid w:val="006D3FC3"/>
    <w:rsid w:val="006D42D2"/>
    <w:rsid w:val="006D4385"/>
    <w:rsid w:val="006D6EEA"/>
    <w:rsid w:val="006D757E"/>
    <w:rsid w:val="006E0BFA"/>
    <w:rsid w:val="006E14C0"/>
    <w:rsid w:val="006E190C"/>
    <w:rsid w:val="006E19AE"/>
    <w:rsid w:val="006E1C92"/>
    <w:rsid w:val="006E3795"/>
    <w:rsid w:val="006E3C5F"/>
    <w:rsid w:val="006E3FAA"/>
    <w:rsid w:val="006E50D3"/>
    <w:rsid w:val="006E580A"/>
    <w:rsid w:val="006E5901"/>
    <w:rsid w:val="006E5AA6"/>
    <w:rsid w:val="006E6680"/>
    <w:rsid w:val="006F03DF"/>
    <w:rsid w:val="006F044C"/>
    <w:rsid w:val="006F08BD"/>
    <w:rsid w:val="006F1ED2"/>
    <w:rsid w:val="006F2377"/>
    <w:rsid w:val="006F3093"/>
    <w:rsid w:val="006F3377"/>
    <w:rsid w:val="006F3FC5"/>
    <w:rsid w:val="0070023C"/>
    <w:rsid w:val="0070378C"/>
    <w:rsid w:val="0070386D"/>
    <w:rsid w:val="00704821"/>
    <w:rsid w:val="00704A9B"/>
    <w:rsid w:val="0070544A"/>
    <w:rsid w:val="00705B72"/>
    <w:rsid w:val="00705C68"/>
    <w:rsid w:val="00710F68"/>
    <w:rsid w:val="007119D3"/>
    <w:rsid w:val="00711B99"/>
    <w:rsid w:val="0071331E"/>
    <w:rsid w:val="00715F19"/>
    <w:rsid w:val="00717E1F"/>
    <w:rsid w:val="00722D63"/>
    <w:rsid w:val="0072354F"/>
    <w:rsid w:val="00723DFA"/>
    <w:rsid w:val="00725036"/>
    <w:rsid w:val="0072523F"/>
    <w:rsid w:val="0072536E"/>
    <w:rsid w:val="007256AC"/>
    <w:rsid w:val="00726908"/>
    <w:rsid w:val="00727508"/>
    <w:rsid w:val="00727595"/>
    <w:rsid w:val="007275D4"/>
    <w:rsid w:val="0072782D"/>
    <w:rsid w:val="0073090A"/>
    <w:rsid w:val="007318AA"/>
    <w:rsid w:val="00732AD8"/>
    <w:rsid w:val="007340B7"/>
    <w:rsid w:val="00734F4D"/>
    <w:rsid w:val="00735CFE"/>
    <w:rsid w:val="00736034"/>
    <w:rsid w:val="00736303"/>
    <w:rsid w:val="00737D78"/>
    <w:rsid w:val="00737ED8"/>
    <w:rsid w:val="00740D96"/>
    <w:rsid w:val="00741231"/>
    <w:rsid w:val="00741472"/>
    <w:rsid w:val="00742376"/>
    <w:rsid w:val="0074362E"/>
    <w:rsid w:val="00743FD8"/>
    <w:rsid w:val="00744372"/>
    <w:rsid w:val="007458B8"/>
    <w:rsid w:val="00746BA9"/>
    <w:rsid w:val="007508DC"/>
    <w:rsid w:val="00752E0D"/>
    <w:rsid w:val="007602E2"/>
    <w:rsid w:val="007612DF"/>
    <w:rsid w:val="007620F2"/>
    <w:rsid w:val="00762ECB"/>
    <w:rsid w:val="00765AE1"/>
    <w:rsid w:val="00766757"/>
    <w:rsid w:val="00767753"/>
    <w:rsid w:val="007702E1"/>
    <w:rsid w:val="00770981"/>
    <w:rsid w:val="00771875"/>
    <w:rsid w:val="00771C7C"/>
    <w:rsid w:val="00771F8E"/>
    <w:rsid w:val="0077267E"/>
    <w:rsid w:val="00772CDA"/>
    <w:rsid w:val="00772F83"/>
    <w:rsid w:val="00773BC0"/>
    <w:rsid w:val="00774158"/>
    <w:rsid w:val="00774274"/>
    <w:rsid w:val="00774435"/>
    <w:rsid w:val="0077475F"/>
    <w:rsid w:val="0077715E"/>
    <w:rsid w:val="00780EB8"/>
    <w:rsid w:val="0078321F"/>
    <w:rsid w:val="007834AB"/>
    <w:rsid w:val="007837D1"/>
    <w:rsid w:val="007839D2"/>
    <w:rsid w:val="00786C73"/>
    <w:rsid w:val="0079068D"/>
    <w:rsid w:val="00790EF3"/>
    <w:rsid w:val="0079126D"/>
    <w:rsid w:val="00791C24"/>
    <w:rsid w:val="007921E0"/>
    <w:rsid w:val="007921E3"/>
    <w:rsid w:val="0079262B"/>
    <w:rsid w:val="00792986"/>
    <w:rsid w:val="0079352F"/>
    <w:rsid w:val="0079359F"/>
    <w:rsid w:val="00795316"/>
    <w:rsid w:val="007979C8"/>
    <w:rsid w:val="00797BB5"/>
    <w:rsid w:val="007A089F"/>
    <w:rsid w:val="007A0EEA"/>
    <w:rsid w:val="007A2BDA"/>
    <w:rsid w:val="007A375A"/>
    <w:rsid w:val="007A3E19"/>
    <w:rsid w:val="007A4057"/>
    <w:rsid w:val="007A4631"/>
    <w:rsid w:val="007A48AF"/>
    <w:rsid w:val="007A5646"/>
    <w:rsid w:val="007B042B"/>
    <w:rsid w:val="007B0B53"/>
    <w:rsid w:val="007B104D"/>
    <w:rsid w:val="007B1BD8"/>
    <w:rsid w:val="007B204E"/>
    <w:rsid w:val="007B2D58"/>
    <w:rsid w:val="007B4202"/>
    <w:rsid w:val="007B4984"/>
    <w:rsid w:val="007B63CB"/>
    <w:rsid w:val="007B6C8F"/>
    <w:rsid w:val="007C047D"/>
    <w:rsid w:val="007C0F8D"/>
    <w:rsid w:val="007C52D6"/>
    <w:rsid w:val="007C5663"/>
    <w:rsid w:val="007C591A"/>
    <w:rsid w:val="007C6591"/>
    <w:rsid w:val="007C702C"/>
    <w:rsid w:val="007C78C3"/>
    <w:rsid w:val="007C7C25"/>
    <w:rsid w:val="007C7DA3"/>
    <w:rsid w:val="007D0E54"/>
    <w:rsid w:val="007D1F90"/>
    <w:rsid w:val="007D26E9"/>
    <w:rsid w:val="007D30CF"/>
    <w:rsid w:val="007D3368"/>
    <w:rsid w:val="007D43CE"/>
    <w:rsid w:val="007D442A"/>
    <w:rsid w:val="007D4944"/>
    <w:rsid w:val="007D5743"/>
    <w:rsid w:val="007D6C25"/>
    <w:rsid w:val="007E04CC"/>
    <w:rsid w:val="007E0AE9"/>
    <w:rsid w:val="007E1BED"/>
    <w:rsid w:val="007E2D30"/>
    <w:rsid w:val="007E556E"/>
    <w:rsid w:val="007E74B5"/>
    <w:rsid w:val="007F0173"/>
    <w:rsid w:val="007F0B13"/>
    <w:rsid w:val="007F3CF1"/>
    <w:rsid w:val="007F4315"/>
    <w:rsid w:val="007F443F"/>
    <w:rsid w:val="007F54D5"/>
    <w:rsid w:val="007F6137"/>
    <w:rsid w:val="007F63D5"/>
    <w:rsid w:val="007F6EE7"/>
    <w:rsid w:val="007F7080"/>
    <w:rsid w:val="007F7641"/>
    <w:rsid w:val="007F78E4"/>
    <w:rsid w:val="0080066D"/>
    <w:rsid w:val="00800FC2"/>
    <w:rsid w:val="0080107C"/>
    <w:rsid w:val="008015B4"/>
    <w:rsid w:val="0080165E"/>
    <w:rsid w:val="00801E5F"/>
    <w:rsid w:val="0080216A"/>
    <w:rsid w:val="008023A3"/>
    <w:rsid w:val="0080267F"/>
    <w:rsid w:val="008030D0"/>
    <w:rsid w:val="008033C2"/>
    <w:rsid w:val="0080438C"/>
    <w:rsid w:val="00804617"/>
    <w:rsid w:val="00804863"/>
    <w:rsid w:val="00805351"/>
    <w:rsid w:val="00805BF6"/>
    <w:rsid w:val="008069BB"/>
    <w:rsid w:val="0080714A"/>
    <w:rsid w:val="00810E17"/>
    <w:rsid w:val="00812BF6"/>
    <w:rsid w:val="008162C9"/>
    <w:rsid w:val="00817EE6"/>
    <w:rsid w:val="0082071F"/>
    <w:rsid w:val="00824486"/>
    <w:rsid w:val="00824635"/>
    <w:rsid w:val="00826A19"/>
    <w:rsid w:val="00826E3F"/>
    <w:rsid w:val="00827F3A"/>
    <w:rsid w:val="00827FB5"/>
    <w:rsid w:val="0083030A"/>
    <w:rsid w:val="00830DF4"/>
    <w:rsid w:val="00832167"/>
    <w:rsid w:val="00832524"/>
    <w:rsid w:val="00833980"/>
    <w:rsid w:val="00833E5E"/>
    <w:rsid w:val="008349FE"/>
    <w:rsid w:val="008357D2"/>
    <w:rsid w:val="00835822"/>
    <w:rsid w:val="0083755C"/>
    <w:rsid w:val="00840DF0"/>
    <w:rsid w:val="008417A7"/>
    <w:rsid w:val="00841CD2"/>
    <w:rsid w:val="00841EF2"/>
    <w:rsid w:val="00842B95"/>
    <w:rsid w:val="008439AB"/>
    <w:rsid w:val="00843D2F"/>
    <w:rsid w:val="008441C0"/>
    <w:rsid w:val="0084424D"/>
    <w:rsid w:val="008448BE"/>
    <w:rsid w:val="00845825"/>
    <w:rsid w:val="0084665B"/>
    <w:rsid w:val="0084771F"/>
    <w:rsid w:val="00847998"/>
    <w:rsid w:val="00847FD7"/>
    <w:rsid w:val="00850022"/>
    <w:rsid w:val="00850E20"/>
    <w:rsid w:val="00850E53"/>
    <w:rsid w:val="00851241"/>
    <w:rsid w:val="00851A45"/>
    <w:rsid w:val="00854776"/>
    <w:rsid w:val="0085777A"/>
    <w:rsid w:val="00857EEF"/>
    <w:rsid w:val="008602A7"/>
    <w:rsid w:val="00860A2A"/>
    <w:rsid w:val="00861472"/>
    <w:rsid w:val="008615C3"/>
    <w:rsid w:val="0086281E"/>
    <w:rsid w:val="00863A93"/>
    <w:rsid w:val="00866585"/>
    <w:rsid w:val="00870766"/>
    <w:rsid w:val="008716AB"/>
    <w:rsid w:val="00871ADF"/>
    <w:rsid w:val="008730E0"/>
    <w:rsid w:val="00875257"/>
    <w:rsid w:val="0087548F"/>
    <w:rsid w:val="008762EF"/>
    <w:rsid w:val="00880197"/>
    <w:rsid w:val="008802FF"/>
    <w:rsid w:val="008807D7"/>
    <w:rsid w:val="00881198"/>
    <w:rsid w:val="00881588"/>
    <w:rsid w:val="00881861"/>
    <w:rsid w:val="008835DB"/>
    <w:rsid w:val="0088395E"/>
    <w:rsid w:val="008846A9"/>
    <w:rsid w:val="00884F66"/>
    <w:rsid w:val="008902C0"/>
    <w:rsid w:val="00890FEB"/>
    <w:rsid w:val="00891345"/>
    <w:rsid w:val="00891A00"/>
    <w:rsid w:val="008931B9"/>
    <w:rsid w:val="0089431F"/>
    <w:rsid w:val="00894323"/>
    <w:rsid w:val="00894838"/>
    <w:rsid w:val="0089498F"/>
    <w:rsid w:val="00894FE2"/>
    <w:rsid w:val="008950DD"/>
    <w:rsid w:val="00895ADC"/>
    <w:rsid w:val="008969F8"/>
    <w:rsid w:val="00896F4F"/>
    <w:rsid w:val="008A115C"/>
    <w:rsid w:val="008A144F"/>
    <w:rsid w:val="008A3B8F"/>
    <w:rsid w:val="008A3D01"/>
    <w:rsid w:val="008A43B4"/>
    <w:rsid w:val="008A50A0"/>
    <w:rsid w:val="008B00AF"/>
    <w:rsid w:val="008B2886"/>
    <w:rsid w:val="008B2AC9"/>
    <w:rsid w:val="008B54F2"/>
    <w:rsid w:val="008B5F58"/>
    <w:rsid w:val="008B7315"/>
    <w:rsid w:val="008C02A0"/>
    <w:rsid w:val="008C1CA2"/>
    <w:rsid w:val="008C2882"/>
    <w:rsid w:val="008C29A7"/>
    <w:rsid w:val="008C336A"/>
    <w:rsid w:val="008C3B8F"/>
    <w:rsid w:val="008C5A5F"/>
    <w:rsid w:val="008C5D39"/>
    <w:rsid w:val="008C6279"/>
    <w:rsid w:val="008C7F15"/>
    <w:rsid w:val="008D02A3"/>
    <w:rsid w:val="008D0B5B"/>
    <w:rsid w:val="008D118F"/>
    <w:rsid w:val="008D208E"/>
    <w:rsid w:val="008D2882"/>
    <w:rsid w:val="008D2B9D"/>
    <w:rsid w:val="008D31C0"/>
    <w:rsid w:val="008D3209"/>
    <w:rsid w:val="008D3BD5"/>
    <w:rsid w:val="008D486B"/>
    <w:rsid w:val="008D4B6A"/>
    <w:rsid w:val="008D500F"/>
    <w:rsid w:val="008D5532"/>
    <w:rsid w:val="008D6BE4"/>
    <w:rsid w:val="008D7C7A"/>
    <w:rsid w:val="008E1DDF"/>
    <w:rsid w:val="008E2FF3"/>
    <w:rsid w:val="008E3726"/>
    <w:rsid w:val="008E697E"/>
    <w:rsid w:val="008E6A9C"/>
    <w:rsid w:val="008E6B08"/>
    <w:rsid w:val="008E6E03"/>
    <w:rsid w:val="008E7DD8"/>
    <w:rsid w:val="008F01EC"/>
    <w:rsid w:val="008F0BDC"/>
    <w:rsid w:val="008F2299"/>
    <w:rsid w:val="008F2E6C"/>
    <w:rsid w:val="008F381F"/>
    <w:rsid w:val="008F4931"/>
    <w:rsid w:val="008F4F5E"/>
    <w:rsid w:val="008F5F34"/>
    <w:rsid w:val="008F6F92"/>
    <w:rsid w:val="008F7434"/>
    <w:rsid w:val="008F7708"/>
    <w:rsid w:val="00900D0E"/>
    <w:rsid w:val="00901601"/>
    <w:rsid w:val="00903106"/>
    <w:rsid w:val="009038DF"/>
    <w:rsid w:val="00903C31"/>
    <w:rsid w:val="00904671"/>
    <w:rsid w:val="00904DD8"/>
    <w:rsid w:val="00907477"/>
    <w:rsid w:val="009075AB"/>
    <w:rsid w:val="00907A86"/>
    <w:rsid w:val="00907F59"/>
    <w:rsid w:val="00911907"/>
    <w:rsid w:val="00911AA6"/>
    <w:rsid w:val="00911B91"/>
    <w:rsid w:val="0091227D"/>
    <w:rsid w:val="00912A6B"/>
    <w:rsid w:val="00913060"/>
    <w:rsid w:val="00913508"/>
    <w:rsid w:val="00913A3B"/>
    <w:rsid w:val="00914739"/>
    <w:rsid w:val="0091577A"/>
    <w:rsid w:val="00920AE9"/>
    <w:rsid w:val="00920C74"/>
    <w:rsid w:val="00921464"/>
    <w:rsid w:val="00923A43"/>
    <w:rsid w:val="009244FC"/>
    <w:rsid w:val="009249B0"/>
    <w:rsid w:val="009257A8"/>
    <w:rsid w:val="00926ABE"/>
    <w:rsid w:val="00927FE5"/>
    <w:rsid w:val="009325CE"/>
    <w:rsid w:val="00932636"/>
    <w:rsid w:val="00934200"/>
    <w:rsid w:val="0093441F"/>
    <w:rsid w:val="00934DD6"/>
    <w:rsid w:val="00935510"/>
    <w:rsid w:val="009365A4"/>
    <w:rsid w:val="009373AD"/>
    <w:rsid w:val="0094091E"/>
    <w:rsid w:val="00942C76"/>
    <w:rsid w:val="00943A7C"/>
    <w:rsid w:val="00945B4F"/>
    <w:rsid w:val="009465AE"/>
    <w:rsid w:val="00946BA3"/>
    <w:rsid w:val="009473F0"/>
    <w:rsid w:val="009502AC"/>
    <w:rsid w:val="00950309"/>
    <w:rsid w:val="00950599"/>
    <w:rsid w:val="00951230"/>
    <w:rsid w:val="00952312"/>
    <w:rsid w:val="00953C68"/>
    <w:rsid w:val="00955F87"/>
    <w:rsid w:val="00956D6E"/>
    <w:rsid w:val="00957E13"/>
    <w:rsid w:val="00961557"/>
    <w:rsid w:val="00961880"/>
    <w:rsid w:val="009658F3"/>
    <w:rsid w:val="00965AB4"/>
    <w:rsid w:val="009664C3"/>
    <w:rsid w:val="0096682F"/>
    <w:rsid w:val="00966869"/>
    <w:rsid w:val="0096769E"/>
    <w:rsid w:val="009708FF"/>
    <w:rsid w:val="00971401"/>
    <w:rsid w:val="0097176F"/>
    <w:rsid w:val="009720C0"/>
    <w:rsid w:val="00973658"/>
    <w:rsid w:val="00974253"/>
    <w:rsid w:val="009743CB"/>
    <w:rsid w:val="00974843"/>
    <w:rsid w:val="00974B59"/>
    <w:rsid w:val="009774F8"/>
    <w:rsid w:val="00977992"/>
    <w:rsid w:val="00977B3B"/>
    <w:rsid w:val="00977C48"/>
    <w:rsid w:val="00980E8A"/>
    <w:rsid w:val="00982E6A"/>
    <w:rsid w:val="00982EDD"/>
    <w:rsid w:val="009861B4"/>
    <w:rsid w:val="00986D3C"/>
    <w:rsid w:val="009875E1"/>
    <w:rsid w:val="00991263"/>
    <w:rsid w:val="00991514"/>
    <w:rsid w:val="009919EC"/>
    <w:rsid w:val="00992483"/>
    <w:rsid w:val="009928A0"/>
    <w:rsid w:val="00993B7F"/>
    <w:rsid w:val="00993C7D"/>
    <w:rsid w:val="00995988"/>
    <w:rsid w:val="00995C46"/>
    <w:rsid w:val="009973E3"/>
    <w:rsid w:val="00997C02"/>
    <w:rsid w:val="009A0627"/>
    <w:rsid w:val="009A09FD"/>
    <w:rsid w:val="009A1FDF"/>
    <w:rsid w:val="009A610C"/>
    <w:rsid w:val="009A6C6A"/>
    <w:rsid w:val="009A794C"/>
    <w:rsid w:val="009B01F4"/>
    <w:rsid w:val="009B0480"/>
    <w:rsid w:val="009B0B2D"/>
    <w:rsid w:val="009B12BA"/>
    <w:rsid w:val="009B13C9"/>
    <w:rsid w:val="009B140F"/>
    <w:rsid w:val="009B214B"/>
    <w:rsid w:val="009B249B"/>
    <w:rsid w:val="009B2D90"/>
    <w:rsid w:val="009B2ED8"/>
    <w:rsid w:val="009B326D"/>
    <w:rsid w:val="009B5374"/>
    <w:rsid w:val="009B5C5E"/>
    <w:rsid w:val="009B5C99"/>
    <w:rsid w:val="009B6132"/>
    <w:rsid w:val="009B69A5"/>
    <w:rsid w:val="009B73F3"/>
    <w:rsid w:val="009B7499"/>
    <w:rsid w:val="009C0904"/>
    <w:rsid w:val="009C1DB1"/>
    <w:rsid w:val="009C3367"/>
    <w:rsid w:val="009C4116"/>
    <w:rsid w:val="009C45D6"/>
    <w:rsid w:val="009C566B"/>
    <w:rsid w:val="009C5944"/>
    <w:rsid w:val="009C7928"/>
    <w:rsid w:val="009C7B2C"/>
    <w:rsid w:val="009C7B63"/>
    <w:rsid w:val="009C7E56"/>
    <w:rsid w:val="009D0383"/>
    <w:rsid w:val="009D2B89"/>
    <w:rsid w:val="009D2FA0"/>
    <w:rsid w:val="009D2FF1"/>
    <w:rsid w:val="009D3229"/>
    <w:rsid w:val="009D367A"/>
    <w:rsid w:val="009D52A9"/>
    <w:rsid w:val="009D56E0"/>
    <w:rsid w:val="009D7547"/>
    <w:rsid w:val="009E0435"/>
    <w:rsid w:val="009E0C7A"/>
    <w:rsid w:val="009E0D04"/>
    <w:rsid w:val="009E2068"/>
    <w:rsid w:val="009E255B"/>
    <w:rsid w:val="009E2A81"/>
    <w:rsid w:val="009E3542"/>
    <w:rsid w:val="009E431E"/>
    <w:rsid w:val="009E4559"/>
    <w:rsid w:val="009F013A"/>
    <w:rsid w:val="009F11CC"/>
    <w:rsid w:val="009F171E"/>
    <w:rsid w:val="009F1B20"/>
    <w:rsid w:val="009F213E"/>
    <w:rsid w:val="009F3BEB"/>
    <w:rsid w:val="009F42E8"/>
    <w:rsid w:val="009F4BE4"/>
    <w:rsid w:val="009F5C25"/>
    <w:rsid w:val="009F6A4D"/>
    <w:rsid w:val="00A006EA"/>
    <w:rsid w:val="00A00755"/>
    <w:rsid w:val="00A0120D"/>
    <w:rsid w:val="00A022E5"/>
    <w:rsid w:val="00A02BA8"/>
    <w:rsid w:val="00A02FF1"/>
    <w:rsid w:val="00A04F9F"/>
    <w:rsid w:val="00A051A9"/>
    <w:rsid w:val="00A05C2A"/>
    <w:rsid w:val="00A06502"/>
    <w:rsid w:val="00A07657"/>
    <w:rsid w:val="00A07EC0"/>
    <w:rsid w:val="00A1034A"/>
    <w:rsid w:val="00A133D1"/>
    <w:rsid w:val="00A13A46"/>
    <w:rsid w:val="00A13AAF"/>
    <w:rsid w:val="00A13B12"/>
    <w:rsid w:val="00A15310"/>
    <w:rsid w:val="00A16F54"/>
    <w:rsid w:val="00A171BB"/>
    <w:rsid w:val="00A2063C"/>
    <w:rsid w:val="00A221EC"/>
    <w:rsid w:val="00A22F07"/>
    <w:rsid w:val="00A23D25"/>
    <w:rsid w:val="00A25795"/>
    <w:rsid w:val="00A26EFB"/>
    <w:rsid w:val="00A27593"/>
    <w:rsid w:val="00A27A94"/>
    <w:rsid w:val="00A27DC4"/>
    <w:rsid w:val="00A30192"/>
    <w:rsid w:val="00A30672"/>
    <w:rsid w:val="00A30A96"/>
    <w:rsid w:val="00A31060"/>
    <w:rsid w:val="00A31C75"/>
    <w:rsid w:val="00A32662"/>
    <w:rsid w:val="00A327C0"/>
    <w:rsid w:val="00A32AB1"/>
    <w:rsid w:val="00A32D64"/>
    <w:rsid w:val="00A330BC"/>
    <w:rsid w:val="00A3708A"/>
    <w:rsid w:val="00A37385"/>
    <w:rsid w:val="00A37840"/>
    <w:rsid w:val="00A37C27"/>
    <w:rsid w:val="00A37FD0"/>
    <w:rsid w:val="00A40D56"/>
    <w:rsid w:val="00A40DA8"/>
    <w:rsid w:val="00A4101E"/>
    <w:rsid w:val="00A41498"/>
    <w:rsid w:val="00A42D2D"/>
    <w:rsid w:val="00A44935"/>
    <w:rsid w:val="00A44ABA"/>
    <w:rsid w:val="00A44CCD"/>
    <w:rsid w:val="00A45A57"/>
    <w:rsid w:val="00A45EF3"/>
    <w:rsid w:val="00A46503"/>
    <w:rsid w:val="00A466F1"/>
    <w:rsid w:val="00A46DA9"/>
    <w:rsid w:val="00A46F1D"/>
    <w:rsid w:val="00A5068A"/>
    <w:rsid w:val="00A5360C"/>
    <w:rsid w:val="00A56748"/>
    <w:rsid w:val="00A568A4"/>
    <w:rsid w:val="00A6074B"/>
    <w:rsid w:val="00A61529"/>
    <w:rsid w:val="00A61C3B"/>
    <w:rsid w:val="00A6256B"/>
    <w:rsid w:val="00A6304D"/>
    <w:rsid w:val="00A6476B"/>
    <w:rsid w:val="00A674B0"/>
    <w:rsid w:val="00A705AF"/>
    <w:rsid w:val="00A70638"/>
    <w:rsid w:val="00A7084E"/>
    <w:rsid w:val="00A721B1"/>
    <w:rsid w:val="00A72B63"/>
    <w:rsid w:val="00A73C4C"/>
    <w:rsid w:val="00A75C4D"/>
    <w:rsid w:val="00A7657D"/>
    <w:rsid w:val="00A76826"/>
    <w:rsid w:val="00A76DB3"/>
    <w:rsid w:val="00A77E8C"/>
    <w:rsid w:val="00A81D4D"/>
    <w:rsid w:val="00A82514"/>
    <w:rsid w:val="00A841CC"/>
    <w:rsid w:val="00A844B2"/>
    <w:rsid w:val="00A90AA8"/>
    <w:rsid w:val="00A91487"/>
    <w:rsid w:val="00A914F3"/>
    <w:rsid w:val="00A91844"/>
    <w:rsid w:val="00A937C9"/>
    <w:rsid w:val="00A93FE7"/>
    <w:rsid w:val="00A95002"/>
    <w:rsid w:val="00A95170"/>
    <w:rsid w:val="00A95DDE"/>
    <w:rsid w:val="00A961DA"/>
    <w:rsid w:val="00A97262"/>
    <w:rsid w:val="00AA1832"/>
    <w:rsid w:val="00AA1F49"/>
    <w:rsid w:val="00AA2497"/>
    <w:rsid w:val="00AA2D33"/>
    <w:rsid w:val="00AA3149"/>
    <w:rsid w:val="00AA374F"/>
    <w:rsid w:val="00AA3F49"/>
    <w:rsid w:val="00AA4127"/>
    <w:rsid w:val="00AA69B3"/>
    <w:rsid w:val="00AA6A68"/>
    <w:rsid w:val="00AA6D65"/>
    <w:rsid w:val="00AB19CF"/>
    <w:rsid w:val="00AB2F01"/>
    <w:rsid w:val="00AB355D"/>
    <w:rsid w:val="00AB3FF7"/>
    <w:rsid w:val="00AB42F1"/>
    <w:rsid w:val="00AB4EEA"/>
    <w:rsid w:val="00AB61BE"/>
    <w:rsid w:val="00AB61E6"/>
    <w:rsid w:val="00AC052A"/>
    <w:rsid w:val="00AC074F"/>
    <w:rsid w:val="00AC0C96"/>
    <w:rsid w:val="00AC3797"/>
    <w:rsid w:val="00AC3EBA"/>
    <w:rsid w:val="00AC40B3"/>
    <w:rsid w:val="00AC48A0"/>
    <w:rsid w:val="00AC53FA"/>
    <w:rsid w:val="00AC5B73"/>
    <w:rsid w:val="00AC75F6"/>
    <w:rsid w:val="00AC7B1F"/>
    <w:rsid w:val="00AD026F"/>
    <w:rsid w:val="00AD0799"/>
    <w:rsid w:val="00AD17E9"/>
    <w:rsid w:val="00AD1E17"/>
    <w:rsid w:val="00AD2037"/>
    <w:rsid w:val="00AD2620"/>
    <w:rsid w:val="00AD2E86"/>
    <w:rsid w:val="00AD32FA"/>
    <w:rsid w:val="00AD33C3"/>
    <w:rsid w:val="00AD5CE4"/>
    <w:rsid w:val="00AD6DEE"/>
    <w:rsid w:val="00AD7174"/>
    <w:rsid w:val="00AD7B59"/>
    <w:rsid w:val="00AE08BB"/>
    <w:rsid w:val="00AE14A0"/>
    <w:rsid w:val="00AE2567"/>
    <w:rsid w:val="00AE3EC9"/>
    <w:rsid w:val="00AE3FA4"/>
    <w:rsid w:val="00AE4575"/>
    <w:rsid w:val="00AE4DE6"/>
    <w:rsid w:val="00AE5DB8"/>
    <w:rsid w:val="00AF0281"/>
    <w:rsid w:val="00AF1D13"/>
    <w:rsid w:val="00AF1DB2"/>
    <w:rsid w:val="00AF22B3"/>
    <w:rsid w:val="00AF231B"/>
    <w:rsid w:val="00AF2C7B"/>
    <w:rsid w:val="00AF36BF"/>
    <w:rsid w:val="00AF3AB8"/>
    <w:rsid w:val="00AF3B56"/>
    <w:rsid w:val="00AF416C"/>
    <w:rsid w:val="00AF4900"/>
    <w:rsid w:val="00AF4C68"/>
    <w:rsid w:val="00AF4E66"/>
    <w:rsid w:val="00AF534A"/>
    <w:rsid w:val="00B003CB"/>
    <w:rsid w:val="00B00E78"/>
    <w:rsid w:val="00B0268C"/>
    <w:rsid w:val="00B03472"/>
    <w:rsid w:val="00B034D9"/>
    <w:rsid w:val="00B03719"/>
    <w:rsid w:val="00B03733"/>
    <w:rsid w:val="00B03854"/>
    <w:rsid w:val="00B0389D"/>
    <w:rsid w:val="00B04CC9"/>
    <w:rsid w:val="00B04DFE"/>
    <w:rsid w:val="00B054B2"/>
    <w:rsid w:val="00B06F01"/>
    <w:rsid w:val="00B072A5"/>
    <w:rsid w:val="00B072F8"/>
    <w:rsid w:val="00B07BA5"/>
    <w:rsid w:val="00B10C20"/>
    <w:rsid w:val="00B11007"/>
    <w:rsid w:val="00B111E1"/>
    <w:rsid w:val="00B11893"/>
    <w:rsid w:val="00B11C89"/>
    <w:rsid w:val="00B11EE4"/>
    <w:rsid w:val="00B126BF"/>
    <w:rsid w:val="00B13C9F"/>
    <w:rsid w:val="00B15850"/>
    <w:rsid w:val="00B15B0A"/>
    <w:rsid w:val="00B16BC3"/>
    <w:rsid w:val="00B17BA2"/>
    <w:rsid w:val="00B20328"/>
    <w:rsid w:val="00B22224"/>
    <w:rsid w:val="00B22B67"/>
    <w:rsid w:val="00B23100"/>
    <w:rsid w:val="00B246A6"/>
    <w:rsid w:val="00B249BF"/>
    <w:rsid w:val="00B2588A"/>
    <w:rsid w:val="00B260E1"/>
    <w:rsid w:val="00B260FA"/>
    <w:rsid w:val="00B26E55"/>
    <w:rsid w:val="00B271AD"/>
    <w:rsid w:val="00B27299"/>
    <w:rsid w:val="00B27740"/>
    <w:rsid w:val="00B30FD0"/>
    <w:rsid w:val="00B31383"/>
    <w:rsid w:val="00B3210D"/>
    <w:rsid w:val="00B32195"/>
    <w:rsid w:val="00B32442"/>
    <w:rsid w:val="00B33AA9"/>
    <w:rsid w:val="00B3440B"/>
    <w:rsid w:val="00B350A8"/>
    <w:rsid w:val="00B351DD"/>
    <w:rsid w:val="00B35540"/>
    <w:rsid w:val="00B35FE8"/>
    <w:rsid w:val="00B362D1"/>
    <w:rsid w:val="00B36587"/>
    <w:rsid w:val="00B406DB"/>
    <w:rsid w:val="00B40ED0"/>
    <w:rsid w:val="00B41407"/>
    <w:rsid w:val="00B4250A"/>
    <w:rsid w:val="00B45CD4"/>
    <w:rsid w:val="00B4698F"/>
    <w:rsid w:val="00B46B7F"/>
    <w:rsid w:val="00B47957"/>
    <w:rsid w:val="00B50C34"/>
    <w:rsid w:val="00B50D01"/>
    <w:rsid w:val="00B529AD"/>
    <w:rsid w:val="00B52B5A"/>
    <w:rsid w:val="00B52CA4"/>
    <w:rsid w:val="00B5668F"/>
    <w:rsid w:val="00B56882"/>
    <w:rsid w:val="00B57EB6"/>
    <w:rsid w:val="00B60108"/>
    <w:rsid w:val="00B6083F"/>
    <w:rsid w:val="00B614DD"/>
    <w:rsid w:val="00B618D0"/>
    <w:rsid w:val="00B61A70"/>
    <w:rsid w:val="00B62D57"/>
    <w:rsid w:val="00B64023"/>
    <w:rsid w:val="00B641C9"/>
    <w:rsid w:val="00B64D8E"/>
    <w:rsid w:val="00B650B2"/>
    <w:rsid w:val="00B6538C"/>
    <w:rsid w:val="00B656DD"/>
    <w:rsid w:val="00B657BA"/>
    <w:rsid w:val="00B70354"/>
    <w:rsid w:val="00B70422"/>
    <w:rsid w:val="00B70711"/>
    <w:rsid w:val="00B70E45"/>
    <w:rsid w:val="00B72EFB"/>
    <w:rsid w:val="00B75D37"/>
    <w:rsid w:val="00B7650B"/>
    <w:rsid w:val="00B76CBF"/>
    <w:rsid w:val="00B7778E"/>
    <w:rsid w:val="00B80197"/>
    <w:rsid w:val="00B81190"/>
    <w:rsid w:val="00B816C5"/>
    <w:rsid w:val="00B84538"/>
    <w:rsid w:val="00B8678D"/>
    <w:rsid w:val="00B9101A"/>
    <w:rsid w:val="00B91927"/>
    <w:rsid w:val="00B93621"/>
    <w:rsid w:val="00B95F43"/>
    <w:rsid w:val="00B960AA"/>
    <w:rsid w:val="00BA08C1"/>
    <w:rsid w:val="00BA1226"/>
    <w:rsid w:val="00BA125D"/>
    <w:rsid w:val="00BA29A9"/>
    <w:rsid w:val="00BA5626"/>
    <w:rsid w:val="00BA5B18"/>
    <w:rsid w:val="00BA5E5F"/>
    <w:rsid w:val="00BA6098"/>
    <w:rsid w:val="00BB06A4"/>
    <w:rsid w:val="00BB1C52"/>
    <w:rsid w:val="00BB228C"/>
    <w:rsid w:val="00BB3C39"/>
    <w:rsid w:val="00BB4C16"/>
    <w:rsid w:val="00BB4DF9"/>
    <w:rsid w:val="00BB5338"/>
    <w:rsid w:val="00BB7922"/>
    <w:rsid w:val="00BB79F3"/>
    <w:rsid w:val="00BB7A0B"/>
    <w:rsid w:val="00BC057F"/>
    <w:rsid w:val="00BC0EB8"/>
    <w:rsid w:val="00BC0FF3"/>
    <w:rsid w:val="00BC2D29"/>
    <w:rsid w:val="00BC5599"/>
    <w:rsid w:val="00BC6220"/>
    <w:rsid w:val="00BC6681"/>
    <w:rsid w:val="00BC75AB"/>
    <w:rsid w:val="00BD0D11"/>
    <w:rsid w:val="00BD28E0"/>
    <w:rsid w:val="00BD3607"/>
    <w:rsid w:val="00BD4250"/>
    <w:rsid w:val="00BD4FC5"/>
    <w:rsid w:val="00BD553E"/>
    <w:rsid w:val="00BD5CBF"/>
    <w:rsid w:val="00BD620C"/>
    <w:rsid w:val="00BD6E2E"/>
    <w:rsid w:val="00BD6EBC"/>
    <w:rsid w:val="00BD6FE0"/>
    <w:rsid w:val="00BD7415"/>
    <w:rsid w:val="00BD76B0"/>
    <w:rsid w:val="00BD7F71"/>
    <w:rsid w:val="00BE0275"/>
    <w:rsid w:val="00BE0630"/>
    <w:rsid w:val="00BE1622"/>
    <w:rsid w:val="00BE1748"/>
    <w:rsid w:val="00BE19D3"/>
    <w:rsid w:val="00BE37A5"/>
    <w:rsid w:val="00BE40BD"/>
    <w:rsid w:val="00BE6103"/>
    <w:rsid w:val="00BE65F6"/>
    <w:rsid w:val="00BE737A"/>
    <w:rsid w:val="00BE7B4C"/>
    <w:rsid w:val="00BF0A9F"/>
    <w:rsid w:val="00BF2328"/>
    <w:rsid w:val="00BF2390"/>
    <w:rsid w:val="00BF4381"/>
    <w:rsid w:val="00BF4B35"/>
    <w:rsid w:val="00BF4CCE"/>
    <w:rsid w:val="00BF4ED9"/>
    <w:rsid w:val="00BF4F20"/>
    <w:rsid w:val="00BF57E8"/>
    <w:rsid w:val="00BF655D"/>
    <w:rsid w:val="00BF72EF"/>
    <w:rsid w:val="00C00180"/>
    <w:rsid w:val="00C00FD3"/>
    <w:rsid w:val="00C01231"/>
    <w:rsid w:val="00C01480"/>
    <w:rsid w:val="00C01C3B"/>
    <w:rsid w:val="00C020AA"/>
    <w:rsid w:val="00C02730"/>
    <w:rsid w:val="00C03463"/>
    <w:rsid w:val="00C03A22"/>
    <w:rsid w:val="00C03F09"/>
    <w:rsid w:val="00C04362"/>
    <w:rsid w:val="00C055BD"/>
    <w:rsid w:val="00C06D39"/>
    <w:rsid w:val="00C0779F"/>
    <w:rsid w:val="00C10DFE"/>
    <w:rsid w:val="00C11FC3"/>
    <w:rsid w:val="00C12698"/>
    <w:rsid w:val="00C12919"/>
    <w:rsid w:val="00C145B7"/>
    <w:rsid w:val="00C16BD2"/>
    <w:rsid w:val="00C1709D"/>
    <w:rsid w:val="00C1714E"/>
    <w:rsid w:val="00C1764D"/>
    <w:rsid w:val="00C176D6"/>
    <w:rsid w:val="00C20595"/>
    <w:rsid w:val="00C20887"/>
    <w:rsid w:val="00C20F49"/>
    <w:rsid w:val="00C23AB0"/>
    <w:rsid w:val="00C2510F"/>
    <w:rsid w:val="00C26A7D"/>
    <w:rsid w:val="00C26D51"/>
    <w:rsid w:val="00C2731B"/>
    <w:rsid w:val="00C30291"/>
    <w:rsid w:val="00C315DB"/>
    <w:rsid w:val="00C336E7"/>
    <w:rsid w:val="00C33709"/>
    <w:rsid w:val="00C34751"/>
    <w:rsid w:val="00C34E2A"/>
    <w:rsid w:val="00C35604"/>
    <w:rsid w:val="00C35731"/>
    <w:rsid w:val="00C36291"/>
    <w:rsid w:val="00C368E8"/>
    <w:rsid w:val="00C37B7F"/>
    <w:rsid w:val="00C41116"/>
    <w:rsid w:val="00C417BD"/>
    <w:rsid w:val="00C440D3"/>
    <w:rsid w:val="00C44283"/>
    <w:rsid w:val="00C44745"/>
    <w:rsid w:val="00C45F6C"/>
    <w:rsid w:val="00C5097C"/>
    <w:rsid w:val="00C50C1F"/>
    <w:rsid w:val="00C51E97"/>
    <w:rsid w:val="00C5277A"/>
    <w:rsid w:val="00C5379A"/>
    <w:rsid w:val="00C54091"/>
    <w:rsid w:val="00C5420E"/>
    <w:rsid w:val="00C5511D"/>
    <w:rsid w:val="00C551B0"/>
    <w:rsid w:val="00C553EC"/>
    <w:rsid w:val="00C55E4D"/>
    <w:rsid w:val="00C55FE3"/>
    <w:rsid w:val="00C56172"/>
    <w:rsid w:val="00C564BD"/>
    <w:rsid w:val="00C567F2"/>
    <w:rsid w:val="00C57DBB"/>
    <w:rsid w:val="00C60BA1"/>
    <w:rsid w:val="00C61F2C"/>
    <w:rsid w:val="00C62060"/>
    <w:rsid w:val="00C620BF"/>
    <w:rsid w:val="00C62B13"/>
    <w:rsid w:val="00C62E47"/>
    <w:rsid w:val="00C63F23"/>
    <w:rsid w:val="00C6451D"/>
    <w:rsid w:val="00C646A4"/>
    <w:rsid w:val="00C64812"/>
    <w:rsid w:val="00C64E76"/>
    <w:rsid w:val="00C66487"/>
    <w:rsid w:val="00C6655C"/>
    <w:rsid w:val="00C6730F"/>
    <w:rsid w:val="00C70F3C"/>
    <w:rsid w:val="00C721BC"/>
    <w:rsid w:val="00C72BC2"/>
    <w:rsid w:val="00C739DF"/>
    <w:rsid w:val="00C73C11"/>
    <w:rsid w:val="00C769C8"/>
    <w:rsid w:val="00C7722D"/>
    <w:rsid w:val="00C77564"/>
    <w:rsid w:val="00C77C84"/>
    <w:rsid w:val="00C77D13"/>
    <w:rsid w:val="00C82113"/>
    <w:rsid w:val="00C827C2"/>
    <w:rsid w:val="00C82D8F"/>
    <w:rsid w:val="00C83333"/>
    <w:rsid w:val="00C8681E"/>
    <w:rsid w:val="00C87917"/>
    <w:rsid w:val="00C91419"/>
    <w:rsid w:val="00C91D16"/>
    <w:rsid w:val="00C93E1A"/>
    <w:rsid w:val="00C9573A"/>
    <w:rsid w:val="00C95EA4"/>
    <w:rsid w:val="00C9668E"/>
    <w:rsid w:val="00C9687C"/>
    <w:rsid w:val="00CA106E"/>
    <w:rsid w:val="00CA2420"/>
    <w:rsid w:val="00CA2815"/>
    <w:rsid w:val="00CA29C6"/>
    <w:rsid w:val="00CA327F"/>
    <w:rsid w:val="00CA33CD"/>
    <w:rsid w:val="00CA3657"/>
    <w:rsid w:val="00CA3C18"/>
    <w:rsid w:val="00CA3FA1"/>
    <w:rsid w:val="00CA4181"/>
    <w:rsid w:val="00CA48E8"/>
    <w:rsid w:val="00CA4DFA"/>
    <w:rsid w:val="00CA5933"/>
    <w:rsid w:val="00CA5BD5"/>
    <w:rsid w:val="00CA6ACA"/>
    <w:rsid w:val="00CB023A"/>
    <w:rsid w:val="00CB038D"/>
    <w:rsid w:val="00CB1155"/>
    <w:rsid w:val="00CB1381"/>
    <w:rsid w:val="00CB2905"/>
    <w:rsid w:val="00CB2A80"/>
    <w:rsid w:val="00CB2FAE"/>
    <w:rsid w:val="00CB305E"/>
    <w:rsid w:val="00CB3C70"/>
    <w:rsid w:val="00CB3DC7"/>
    <w:rsid w:val="00CB3F3C"/>
    <w:rsid w:val="00CB4F9E"/>
    <w:rsid w:val="00CB5118"/>
    <w:rsid w:val="00CB5B4D"/>
    <w:rsid w:val="00CB5C35"/>
    <w:rsid w:val="00CB679C"/>
    <w:rsid w:val="00CB6D37"/>
    <w:rsid w:val="00CB6FE1"/>
    <w:rsid w:val="00CC0F6F"/>
    <w:rsid w:val="00CC15FA"/>
    <w:rsid w:val="00CC1B31"/>
    <w:rsid w:val="00CC21D3"/>
    <w:rsid w:val="00CC2A30"/>
    <w:rsid w:val="00CC3A29"/>
    <w:rsid w:val="00CC73F0"/>
    <w:rsid w:val="00CC7923"/>
    <w:rsid w:val="00CD01A3"/>
    <w:rsid w:val="00CD077F"/>
    <w:rsid w:val="00CD0816"/>
    <w:rsid w:val="00CD0E02"/>
    <w:rsid w:val="00CD0E51"/>
    <w:rsid w:val="00CD1977"/>
    <w:rsid w:val="00CD1C15"/>
    <w:rsid w:val="00CD203D"/>
    <w:rsid w:val="00CD27C1"/>
    <w:rsid w:val="00CD3F9C"/>
    <w:rsid w:val="00CD44AB"/>
    <w:rsid w:val="00CD593A"/>
    <w:rsid w:val="00CD620E"/>
    <w:rsid w:val="00CD6FEB"/>
    <w:rsid w:val="00CE101E"/>
    <w:rsid w:val="00CE17BE"/>
    <w:rsid w:val="00CE21D4"/>
    <w:rsid w:val="00CE238D"/>
    <w:rsid w:val="00CE29C4"/>
    <w:rsid w:val="00CE4CF0"/>
    <w:rsid w:val="00CE5B9D"/>
    <w:rsid w:val="00CE6168"/>
    <w:rsid w:val="00CE675F"/>
    <w:rsid w:val="00CE69A5"/>
    <w:rsid w:val="00CE7149"/>
    <w:rsid w:val="00CE72A6"/>
    <w:rsid w:val="00CF0025"/>
    <w:rsid w:val="00CF0656"/>
    <w:rsid w:val="00CF0844"/>
    <w:rsid w:val="00CF13BB"/>
    <w:rsid w:val="00CF24C4"/>
    <w:rsid w:val="00CF2E49"/>
    <w:rsid w:val="00CF340E"/>
    <w:rsid w:val="00CF3547"/>
    <w:rsid w:val="00CF3952"/>
    <w:rsid w:val="00CF4F4C"/>
    <w:rsid w:val="00CF6B6B"/>
    <w:rsid w:val="00CF6C82"/>
    <w:rsid w:val="00D0044A"/>
    <w:rsid w:val="00D0184E"/>
    <w:rsid w:val="00D0249F"/>
    <w:rsid w:val="00D03158"/>
    <w:rsid w:val="00D03EB2"/>
    <w:rsid w:val="00D04678"/>
    <w:rsid w:val="00D04FA7"/>
    <w:rsid w:val="00D07CE1"/>
    <w:rsid w:val="00D107B8"/>
    <w:rsid w:val="00D11760"/>
    <w:rsid w:val="00D117DD"/>
    <w:rsid w:val="00D11807"/>
    <w:rsid w:val="00D129EC"/>
    <w:rsid w:val="00D15103"/>
    <w:rsid w:val="00D15ACB"/>
    <w:rsid w:val="00D15C2B"/>
    <w:rsid w:val="00D16239"/>
    <w:rsid w:val="00D168DE"/>
    <w:rsid w:val="00D1742A"/>
    <w:rsid w:val="00D2243E"/>
    <w:rsid w:val="00D224A7"/>
    <w:rsid w:val="00D22582"/>
    <w:rsid w:val="00D22DE8"/>
    <w:rsid w:val="00D2463C"/>
    <w:rsid w:val="00D256B7"/>
    <w:rsid w:val="00D25F1C"/>
    <w:rsid w:val="00D26AD2"/>
    <w:rsid w:val="00D27348"/>
    <w:rsid w:val="00D307BC"/>
    <w:rsid w:val="00D33458"/>
    <w:rsid w:val="00D351BD"/>
    <w:rsid w:val="00D35D02"/>
    <w:rsid w:val="00D3629C"/>
    <w:rsid w:val="00D36B4A"/>
    <w:rsid w:val="00D371AE"/>
    <w:rsid w:val="00D377FB"/>
    <w:rsid w:val="00D430A1"/>
    <w:rsid w:val="00D5099B"/>
    <w:rsid w:val="00D50A73"/>
    <w:rsid w:val="00D50E4D"/>
    <w:rsid w:val="00D51E50"/>
    <w:rsid w:val="00D521A6"/>
    <w:rsid w:val="00D52D6A"/>
    <w:rsid w:val="00D52F31"/>
    <w:rsid w:val="00D53724"/>
    <w:rsid w:val="00D53EF4"/>
    <w:rsid w:val="00D5644F"/>
    <w:rsid w:val="00D570ED"/>
    <w:rsid w:val="00D57242"/>
    <w:rsid w:val="00D57A77"/>
    <w:rsid w:val="00D604E7"/>
    <w:rsid w:val="00D62111"/>
    <w:rsid w:val="00D62CCB"/>
    <w:rsid w:val="00D62F2C"/>
    <w:rsid w:val="00D63126"/>
    <w:rsid w:val="00D63156"/>
    <w:rsid w:val="00D63672"/>
    <w:rsid w:val="00D6579F"/>
    <w:rsid w:val="00D67633"/>
    <w:rsid w:val="00D67FC0"/>
    <w:rsid w:val="00D713E3"/>
    <w:rsid w:val="00D718EE"/>
    <w:rsid w:val="00D73C9F"/>
    <w:rsid w:val="00D74BD9"/>
    <w:rsid w:val="00D7584E"/>
    <w:rsid w:val="00D75B71"/>
    <w:rsid w:val="00D75B90"/>
    <w:rsid w:val="00D76EA2"/>
    <w:rsid w:val="00D77309"/>
    <w:rsid w:val="00D81938"/>
    <w:rsid w:val="00D83619"/>
    <w:rsid w:val="00D8417F"/>
    <w:rsid w:val="00D85797"/>
    <w:rsid w:val="00D862D8"/>
    <w:rsid w:val="00D8758F"/>
    <w:rsid w:val="00D90AAD"/>
    <w:rsid w:val="00D91B2C"/>
    <w:rsid w:val="00D920F2"/>
    <w:rsid w:val="00D92563"/>
    <w:rsid w:val="00D92CA0"/>
    <w:rsid w:val="00D92FA3"/>
    <w:rsid w:val="00D937E2"/>
    <w:rsid w:val="00D9410A"/>
    <w:rsid w:val="00D942E9"/>
    <w:rsid w:val="00D94B3D"/>
    <w:rsid w:val="00D94C4B"/>
    <w:rsid w:val="00D96BD5"/>
    <w:rsid w:val="00D96E33"/>
    <w:rsid w:val="00D97CA0"/>
    <w:rsid w:val="00DA25B6"/>
    <w:rsid w:val="00DA3A1A"/>
    <w:rsid w:val="00DA55E1"/>
    <w:rsid w:val="00DA6D4E"/>
    <w:rsid w:val="00DA7380"/>
    <w:rsid w:val="00DB0952"/>
    <w:rsid w:val="00DB14B1"/>
    <w:rsid w:val="00DB1BFE"/>
    <w:rsid w:val="00DB2750"/>
    <w:rsid w:val="00DB4BC9"/>
    <w:rsid w:val="00DB5EFF"/>
    <w:rsid w:val="00DB5F3D"/>
    <w:rsid w:val="00DC0143"/>
    <w:rsid w:val="00DC018D"/>
    <w:rsid w:val="00DC1796"/>
    <w:rsid w:val="00DC18D7"/>
    <w:rsid w:val="00DC1ABB"/>
    <w:rsid w:val="00DC2E89"/>
    <w:rsid w:val="00DC385F"/>
    <w:rsid w:val="00DC389E"/>
    <w:rsid w:val="00DC3E9F"/>
    <w:rsid w:val="00DC51BD"/>
    <w:rsid w:val="00DC596B"/>
    <w:rsid w:val="00DD0624"/>
    <w:rsid w:val="00DD103A"/>
    <w:rsid w:val="00DD1E65"/>
    <w:rsid w:val="00DD2714"/>
    <w:rsid w:val="00DD3875"/>
    <w:rsid w:val="00DD6DBB"/>
    <w:rsid w:val="00DE0753"/>
    <w:rsid w:val="00DE29C1"/>
    <w:rsid w:val="00DE2BBB"/>
    <w:rsid w:val="00DE3287"/>
    <w:rsid w:val="00DE3E11"/>
    <w:rsid w:val="00DE41B6"/>
    <w:rsid w:val="00DE4303"/>
    <w:rsid w:val="00DE4714"/>
    <w:rsid w:val="00DE5025"/>
    <w:rsid w:val="00DE5143"/>
    <w:rsid w:val="00DE522D"/>
    <w:rsid w:val="00DE74C9"/>
    <w:rsid w:val="00DE78FD"/>
    <w:rsid w:val="00DF1752"/>
    <w:rsid w:val="00DF20D0"/>
    <w:rsid w:val="00DF314B"/>
    <w:rsid w:val="00DF35A7"/>
    <w:rsid w:val="00DF4212"/>
    <w:rsid w:val="00DF45BA"/>
    <w:rsid w:val="00DF4E6F"/>
    <w:rsid w:val="00DF5784"/>
    <w:rsid w:val="00DF6699"/>
    <w:rsid w:val="00DF6D85"/>
    <w:rsid w:val="00E00FC2"/>
    <w:rsid w:val="00E014CF"/>
    <w:rsid w:val="00E01A22"/>
    <w:rsid w:val="00E03558"/>
    <w:rsid w:val="00E035B3"/>
    <w:rsid w:val="00E03A69"/>
    <w:rsid w:val="00E04A6E"/>
    <w:rsid w:val="00E04F4D"/>
    <w:rsid w:val="00E05182"/>
    <w:rsid w:val="00E055F0"/>
    <w:rsid w:val="00E06AB2"/>
    <w:rsid w:val="00E0722F"/>
    <w:rsid w:val="00E11232"/>
    <w:rsid w:val="00E13668"/>
    <w:rsid w:val="00E1452A"/>
    <w:rsid w:val="00E14FCA"/>
    <w:rsid w:val="00E169AD"/>
    <w:rsid w:val="00E16A65"/>
    <w:rsid w:val="00E173A7"/>
    <w:rsid w:val="00E17F16"/>
    <w:rsid w:val="00E201EC"/>
    <w:rsid w:val="00E20A53"/>
    <w:rsid w:val="00E20E82"/>
    <w:rsid w:val="00E217DA"/>
    <w:rsid w:val="00E21E6A"/>
    <w:rsid w:val="00E230D2"/>
    <w:rsid w:val="00E23B5F"/>
    <w:rsid w:val="00E24800"/>
    <w:rsid w:val="00E24DA0"/>
    <w:rsid w:val="00E24F99"/>
    <w:rsid w:val="00E256F1"/>
    <w:rsid w:val="00E26113"/>
    <w:rsid w:val="00E26B93"/>
    <w:rsid w:val="00E27617"/>
    <w:rsid w:val="00E30EBA"/>
    <w:rsid w:val="00E32BA5"/>
    <w:rsid w:val="00E32C8B"/>
    <w:rsid w:val="00E3308F"/>
    <w:rsid w:val="00E334F0"/>
    <w:rsid w:val="00E3369B"/>
    <w:rsid w:val="00E34FA8"/>
    <w:rsid w:val="00E3528B"/>
    <w:rsid w:val="00E35ED3"/>
    <w:rsid w:val="00E3716C"/>
    <w:rsid w:val="00E41CEB"/>
    <w:rsid w:val="00E42F77"/>
    <w:rsid w:val="00E4350E"/>
    <w:rsid w:val="00E44732"/>
    <w:rsid w:val="00E44B63"/>
    <w:rsid w:val="00E45783"/>
    <w:rsid w:val="00E458AB"/>
    <w:rsid w:val="00E465CA"/>
    <w:rsid w:val="00E47036"/>
    <w:rsid w:val="00E5060A"/>
    <w:rsid w:val="00E515EB"/>
    <w:rsid w:val="00E54848"/>
    <w:rsid w:val="00E5544F"/>
    <w:rsid w:val="00E5695F"/>
    <w:rsid w:val="00E56B77"/>
    <w:rsid w:val="00E601E9"/>
    <w:rsid w:val="00E6148F"/>
    <w:rsid w:val="00E6177F"/>
    <w:rsid w:val="00E6259E"/>
    <w:rsid w:val="00E62DFA"/>
    <w:rsid w:val="00E6450D"/>
    <w:rsid w:val="00E64715"/>
    <w:rsid w:val="00E64762"/>
    <w:rsid w:val="00E65256"/>
    <w:rsid w:val="00E6578E"/>
    <w:rsid w:val="00E66802"/>
    <w:rsid w:val="00E66A26"/>
    <w:rsid w:val="00E70048"/>
    <w:rsid w:val="00E70F61"/>
    <w:rsid w:val="00E72BF7"/>
    <w:rsid w:val="00E72EE2"/>
    <w:rsid w:val="00E74C53"/>
    <w:rsid w:val="00E75A8B"/>
    <w:rsid w:val="00E76595"/>
    <w:rsid w:val="00E807CB"/>
    <w:rsid w:val="00E80E0F"/>
    <w:rsid w:val="00E80F87"/>
    <w:rsid w:val="00E827D5"/>
    <w:rsid w:val="00E833BE"/>
    <w:rsid w:val="00E84FB4"/>
    <w:rsid w:val="00E87059"/>
    <w:rsid w:val="00E91F7F"/>
    <w:rsid w:val="00E93269"/>
    <w:rsid w:val="00E933D4"/>
    <w:rsid w:val="00E937EF"/>
    <w:rsid w:val="00E93C8D"/>
    <w:rsid w:val="00E947F4"/>
    <w:rsid w:val="00E9640C"/>
    <w:rsid w:val="00E96F8A"/>
    <w:rsid w:val="00E9764C"/>
    <w:rsid w:val="00E97C14"/>
    <w:rsid w:val="00EA016F"/>
    <w:rsid w:val="00EA024C"/>
    <w:rsid w:val="00EA0413"/>
    <w:rsid w:val="00EA0CCC"/>
    <w:rsid w:val="00EA0E6A"/>
    <w:rsid w:val="00EA14A4"/>
    <w:rsid w:val="00EA1C43"/>
    <w:rsid w:val="00EA27CE"/>
    <w:rsid w:val="00EA34E8"/>
    <w:rsid w:val="00EA4176"/>
    <w:rsid w:val="00EA4B23"/>
    <w:rsid w:val="00EA5A7E"/>
    <w:rsid w:val="00EA66B3"/>
    <w:rsid w:val="00EB0D8D"/>
    <w:rsid w:val="00EB17B0"/>
    <w:rsid w:val="00EB44B9"/>
    <w:rsid w:val="00EB649B"/>
    <w:rsid w:val="00EB68FD"/>
    <w:rsid w:val="00EB77F8"/>
    <w:rsid w:val="00EC023B"/>
    <w:rsid w:val="00EC035C"/>
    <w:rsid w:val="00EC0548"/>
    <w:rsid w:val="00EC133A"/>
    <w:rsid w:val="00EC20BF"/>
    <w:rsid w:val="00EC2107"/>
    <w:rsid w:val="00EC26B0"/>
    <w:rsid w:val="00EC4ACC"/>
    <w:rsid w:val="00EC635E"/>
    <w:rsid w:val="00EC7589"/>
    <w:rsid w:val="00ED0723"/>
    <w:rsid w:val="00ED08C0"/>
    <w:rsid w:val="00ED11DD"/>
    <w:rsid w:val="00ED123C"/>
    <w:rsid w:val="00ED173E"/>
    <w:rsid w:val="00ED60CA"/>
    <w:rsid w:val="00ED6271"/>
    <w:rsid w:val="00ED65C9"/>
    <w:rsid w:val="00ED6953"/>
    <w:rsid w:val="00ED6A32"/>
    <w:rsid w:val="00ED7282"/>
    <w:rsid w:val="00ED77E3"/>
    <w:rsid w:val="00ED7AA7"/>
    <w:rsid w:val="00EE2192"/>
    <w:rsid w:val="00EE2613"/>
    <w:rsid w:val="00EE299C"/>
    <w:rsid w:val="00EE322B"/>
    <w:rsid w:val="00EE360D"/>
    <w:rsid w:val="00EE386D"/>
    <w:rsid w:val="00EE39D6"/>
    <w:rsid w:val="00EE4BC0"/>
    <w:rsid w:val="00EE5072"/>
    <w:rsid w:val="00EE6CD1"/>
    <w:rsid w:val="00EE6D30"/>
    <w:rsid w:val="00EE73E0"/>
    <w:rsid w:val="00EE78C3"/>
    <w:rsid w:val="00EF08D9"/>
    <w:rsid w:val="00EF15C8"/>
    <w:rsid w:val="00EF30EC"/>
    <w:rsid w:val="00EF311A"/>
    <w:rsid w:val="00EF3799"/>
    <w:rsid w:val="00EF4108"/>
    <w:rsid w:val="00EF574D"/>
    <w:rsid w:val="00EF6B3F"/>
    <w:rsid w:val="00EF70A1"/>
    <w:rsid w:val="00F022EF"/>
    <w:rsid w:val="00F04CB2"/>
    <w:rsid w:val="00F04E2A"/>
    <w:rsid w:val="00F05697"/>
    <w:rsid w:val="00F0578B"/>
    <w:rsid w:val="00F058FA"/>
    <w:rsid w:val="00F059B2"/>
    <w:rsid w:val="00F076E4"/>
    <w:rsid w:val="00F1029B"/>
    <w:rsid w:val="00F10E87"/>
    <w:rsid w:val="00F13A9A"/>
    <w:rsid w:val="00F14C45"/>
    <w:rsid w:val="00F14D3D"/>
    <w:rsid w:val="00F14F90"/>
    <w:rsid w:val="00F151CD"/>
    <w:rsid w:val="00F16B51"/>
    <w:rsid w:val="00F17F6E"/>
    <w:rsid w:val="00F2015A"/>
    <w:rsid w:val="00F20B32"/>
    <w:rsid w:val="00F21003"/>
    <w:rsid w:val="00F21614"/>
    <w:rsid w:val="00F219A6"/>
    <w:rsid w:val="00F21A82"/>
    <w:rsid w:val="00F22683"/>
    <w:rsid w:val="00F24BA6"/>
    <w:rsid w:val="00F24EEC"/>
    <w:rsid w:val="00F25BB1"/>
    <w:rsid w:val="00F268A6"/>
    <w:rsid w:val="00F26949"/>
    <w:rsid w:val="00F26D32"/>
    <w:rsid w:val="00F26E5E"/>
    <w:rsid w:val="00F276B0"/>
    <w:rsid w:val="00F3018D"/>
    <w:rsid w:val="00F31565"/>
    <w:rsid w:val="00F31708"/>
    <w:rsid w:val="00F31976"/>
    <w:rsid w:val="00F32D74"/>
    <w:rsid w:val="00F32F68"/>
    <w:rsid w:val="00F3335E"/>
    <w:rsid w:val="00F33847"/>
    <w:rsid w:val="00F33B29"/>
    <w:rsid w:val="00F33FF3"/>
    <w:rsid w:val="00F35C6D"/>
    <w:rsid w:val="00F36587"/>
    <w:rsid w:val="00F4007F"/>
    <w:rsid w:val="00F415AA"/>
    <w:rsid w:val="00F41D33"/>
    <w:rsid w:val="00F41FEF"/>
    <w:rsid w:val="00F42411"/>
    <w:rsid w:val="00F4274F"/>
    <w:rsid w:val="00F442D9"/>
    <w:rsid w:val="00F457F1"/>
    <w:rsid w:val="00F45C1A"/>
    <w:rsid w:val="00F46379"/>
    <w:rsid w:val="00F470EF"/>
    <w:rsid w:val="00F47B01"/>
    <w:rsid w:val="00F50153"/>
    <w:rsid w:val="00F512B8"/>
    <w:rsid w:val="00F527FC"/>
    <w:rsid w:val="00F52DBC"/>
    <w:rsid w:val="00F535A6"/>
    <w:rsid w:val="00F548C5"/>
    <w:rsid w:val="00F5496C"/>
    <w:rsid w:val="00F562D1"/>
    <w:rsid w:val="00F57356"/>
    <w:rsid w:val="00F606E6"/>
    <w:rsid w:val="00F60A3C"/>
    <w:rsid w:val="00F63391"/>
    <w:rsid w:val="00F63BB2"/>
    <w:rsid w:val="00F666D9"/>
    <w:rsid w:val="00F667AF"/>
    <w:rsid w:val="00F6684A"/>
    <w:rsid w:val="00F66C68"/>
    <w:rsid w:val="00F70609"/>
    <w:rsid w:val="00F7093E"/>
    <w:rsid w:val="00F7098B"/>
    <w:rsid w:val="00F71334"/>
    <w:rsid w:val="00F7230D"/>
    <w:rsid w:val="00F75A17"/>
    <w:rsid w:val="00F75A22"/>
    <w:rsid w:val="00F76279"/>
    <w:rsid w:val="00F7687A"/>
    <w:rsid w:val="00F775AC"/>
    <w:rsid w:val="00F7799B"/>
    <w:rsid w:val="00F80B76"/>
    <w:rsid w:val="00F80F5D"/>
    <w:rsid w:val="00F81540"/>
    <w:rsid w:val="00F820BF"/>
    <w:rsid w:val="00F83B90"/>
    <w:rsid w:val="00F83DCD"/>
    <w:rsid w:val="00F84185"/>
    <w:rsid w:val="00F8462E"/>
    <w:rsid w:val="00F84F6C"/>
    <w:rsid w:val="00F85A2E"/>
    <w:rsid w:val="00F8614A"/>
    <w:rsid w:val="00F8682B"/>
    <w:rsid w:val="00F86D3C"/>
    <w:rsid w:val="00F87B31"/>
    <w:rsid w:val="00F91870"/>
    <w:rsid w:val="00F91980"/>
    <w:rsid w:val="00F91EC0"/>
    <w:rsid w:val="00F92B44"/>
    <w:rsid w:val="00F93020"/>
    <w:rsid w:val="00F952CE"/>
    <w:rsid w:val="00F95445"/>
    <w:rsid w:val="00F973EE"/>
    <w:rsid w:val="00F977DB"/>
    <w:rsid w:val="00F97C66"/>
    <w:rsid w:val="00FA03BD"/>
    <w:rsid w:val="00FA1127"/>
    <w:rsid w:val="00FA2100"/>
    <w:rsid w:val="00FA2B5C"/>
    <w:rsid w:val="00FA3817"/>
    <w:rsid w:val="00FA3C09"/>
    <w:rsid w:val="00FA3C3C"/>
    <w:rsid w:val="00FA40F0"/>
    <w:rsid w:val="00FA4417"/>
    <w:rsid w:val="00FA7A49"/>
    <w:rsid w:val="00FA7DDD"/>
    <w:rsid w:val="00FB1858"/>
    <w:rsid w:val="00FB1895"/>
    <w:rsid w:val="00FB1B67"/>
    <w:rsid w:val="00FB1C46"/>
    <w:rsid w:val="00FB23D0"/>
    <w:rsid w:val="00FB3004"/>
    <w:rsid w:val="00FB45CC"/>
    <w:rsid w:val="00FB4CA9"/>
    <w:rsid w:val="00FB5749"/>
    <w:rsid w:val="00FB5809"/>
    <w:rsid w:val="00FB654E"/>
    <w:rsid w:val="00FB72AA"/>
    <w:rsid w:val="00FC0599"/>
    <w:rsid w:val="00FC0E19"/>
    <w:rsid w:val="00FC1E02"/>
    <w:rsid w:val="00FC3122"/>
    <w:rsid w:val="00FC32D9"/>
    <w:rsid w:val="00FC3BF0"/>
    <w:rsid w:val="00FC467A"/>
    <w:rsid w:val="00FC75A4"/>
    <w:rsid w:val="00FC7B33"/>
    <w:rsid w:val="00FD0101"/>
    <w:rsid w:val="00FD4934"/>
    <w:rsid w:val="00FD7282"/>
    <w:rsid w:val="00FD7716"/>
    <w:rsid w:val="00FD78DB"/>
    <w:rsid w:val="00FE06DA"/>
    <w:rsid w:val="00FE2526"/>
    <w:rsid w:val="00FE3804"/>
    <w:rsid w:val="00FE42DD"/>
    <w:rsid w:val="00FE5348"/>
    <w:rsid w:val="00FE6205"/>
    <w:rsid w:val="00FE634A"/>
    <w:rsid w:val="00FE646E"/>
    <w:rsid w:val="00FE7C37"/>
    <w:rsid w:val="00FE7F69"/>
    <w:rsid w:val="00FF04CC"/>
    <w:rsid w:val="00FF1083"/>
    <w:rsid w:val="00FF322D"/>
    <w:rsid w:val="00FF627B"/>
    <w:rsid w:val="00FF68C2"/>
    <w:rsid w:val="00FF7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AF6E0B-73E7-4CAE-BF71-7EE155AB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18C"/>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880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4">
    <w:name w:val="rvts4"/>
    <w:basedOn w:val="Fontdeparagrafimplicit"/>
    <w:rsid w:val="008802FF"/>
  </w:style>
  <w:style w:type="character" w:customStyle="1" w:styleId="rvts7">
    <w:name w:val="rvts7"/>
    <w:basedOn w:val="Fontdeparagrafimplicit"/>
    <w:rsid w:val="008802FF"/>
  </w:style>
  <w:style w:type="paragraph" w:styleId="Listparagraf">
    <w:name w:val="List Paragraph"/>
    <w:basedOn w:val="Normal"/>
    <w:uiPriority w:val="34"/>
    <w:qFormat/>
    <w:rsid w:val="00152C55"/>
    <w:pPr>
      <w:ind w:left="720"/>
      <w:contextualSpacing/>
    </w:pPr>
  </w:style>
  <w:style w:type="paragraph" w:styleId="Frspaiere">
    <w:name w:val="No Spacing"/>
    <w:uiPriority w:val="1"/>
    <w:qFormat/>
    <w:rsid w:val="00B04DFE"/>
    <w:pPr>
      <w:spacing w:after="0" w:line="240" w:lineRule="auto"/>
    </w:pPr>
    <w:rPr>
      <w:lang w:val="ro-RO"/>
    </w:rPr>
  </w:style>
  <w:style w:type="paragraph" w:styleId="TextnBalon">
    <w:name w:val="Balloon Text"/>
    <w:basedOn w:val="Normal"/>
    <w:link w:val="TextnBalonCaracter"/>
    <w:uiPriority w:val="99"/>
    <w:semiHidden/>
    <w:unhideWhenUsed/>
    <w:rsid w:val="008D500F"/>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D500F"/>
    <w:rPr>
      <w:rFonts w:ascii="Segoe UI" w:hAnsi="Segoe UI" w:cs="Segoe UI"/>
      <w:sz w:val="18"/>
      <w:szCs w:val="18"/>
      <w:lang w:val="ro-RO"/>
    </w:rPr>
  </w:style>
  <w:style w:type="paragraph" w:styleId="Antet">
    <w:name w:val="header"/>
    <w:basedOn w:val="Normal"/>
    <w:link w:val="AntetCaracter"/>
    <w:uiPriority w:val="99"/>
    <w:unhideWhenUsed/>
    <w:rsid w:val="00956D6E"/>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56D6E"/>
    <w:rPr>
      <w:lang w:val="ro-RO"/>
    </w:rPr>
  </w:style>
  <w:style w:type="paragraph" w:styleId="Subsol">
    <w:name w:val="footer"/>
    <w:basedOn w:val="Normal"/>
    <w:link w:val="SubsolCaracter"/>
    <w:uiPriority w:val="99"/>
    <w:unhideWhenUsed/>
    <w:rsid w:val="00956D6E"/>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956D6E"/>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57931-DA79-492A-BB8B-217921129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3509</TotalTime>
  <Pages>1</Pages>
  <Words>29763</Words>
  <Characters>169651</Characters>
  <Application>Microsoft Office Word</Application>
  <DocSecurity>0</DocSecurity>
  <Lines>1413</Lines>
  <Paragraphs>398</Paragraphs>
  <ScaleCrop>false</ScaleCrop>
  <HeadingPairs>
    <vt:vector size="2" baseType="variant">
      <vt:variant>
        <vt:lpstr>Titlu</vt:lpstr>
      </vt:variant>
      <vt:variant>
        <vt:i4>1</vt:i4>
      </vt:variant>
    </vt:vector>
  </HeadingPairs>
  <TitlesOfParts>
    <vt:vector size="1" baseType="lpstr">
      <vt:lpstr/>
    </vt:vector>
  </TitlesOfParts>
  <Company>Consiliul Superior al Magistraturii</Company>
  <LinksUpToDate>false</LinksUpToDate>
  <CharactersWithSpaces>199016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GAVRILITA</dc:creator>
  <cp:keywords/>
  <dc:description/>
  <cp:lastModifiedBy>Diana, GAVRILITA</cp:lastModifiedBy>
  <cp:revision>98</cp:revision>
  <cp:lastPrinted>2023-06-14T11:48:00Z</cp:lastPrinted>
  <dcterms:created xsi:type="dcterms:W3CDTF">2023-01-09T11:57:00Z</dcterms:created>
  <dcterms:modified xsi:type="dcterms:W3CDTF">2023-06-14T11:48:00Z</dcterms:modified>
</cp:coreProperties>
</file>