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3B4" w14:textId="77777777" w:rsidR="0089167E" w:rsidRPr="0089167E" w:rsidRDefault="0089167E" w:rsidP="0089167E">
      <w:pPr>
        <w:pStyle w:val="NoSpacing"/>
        <w:jc w:val="center"/>
        <w:rPr>
          <w:i/>
        </w:rPr>
      </w:pPr>
      <w:bookmarkStart w:id="0" w:name="_Hlk65486701"/>
      <w:r w:rsidRPr="0089167E">
        <w:rPr>
          <w:i/>
        </w:rPr>
        <w:t>PROIECT</w:t>
      </w:r>
    </w:p>
    <w:p w14:paraId="6F2A13B6" w14:textId="10FB5BBB" w:rsidR="00522583" w:rsidRPr="000C21A7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6F2A13B7" w14:textId="384D6D44" w:rsidR="0020524A" w:rsidRPr="00986F9D" w:rsidRDefault="00986F9D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 w:rsidRPr="00986F9D">
        <w:rPr>
          <w:rFonts w:ascii="Calibri" w:hAnsi="Calibri" w:cs="Calibri"/>
          <w:b/>
          <w:sz w:val="40"/>
          <w:szCs w:val="40"/>
        </w:rPr>
        <w:t xml:space="preserve">SECȚIA PENTRU </w:t>
      </w:r>
      <w:r w:rsidR="006830E7">
        <w:rPr>
          <w:rFonts w:ascii="Calibri" w:hAnsi="Calibri" w:cs="Calibri"/>
          <w:b/>
          <w:sz w:val="40"/>
          <w:szCs w:val="40"/>
        </w:rPr>
        <w:t>PROCURORI</w:t>
      </w:r>
    </w:p>
    <w:p w14:paraId="6F2A13B8" w14:textId="77777777"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986F9D">
        <w:rPr>
          <w:rFonts w:ascii="Calibri" w:hAnsi="Calibri" w:cs="Calibri"/>
          <w:b/>
          <w:bCs/>
          <w:sz w:val="32"/>
          <w:szCs w:val="32"/>
        </w:rPr>
        <w:t>……</w:t>
      </w:r>
    </w:p>
    <w:p w14:paraId="6F2A13B9" w14:textId="43AC2AF7" w:rsidR="00DB4B63" w:rsidRDefault="00987A0F" w:rsidP="00A77AD0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695AD0">
        <w:rPr>
          <w:rFonts w:ascii="Calibri" w:hAnsi="Calibri" w:cs="Calibri"/>
          <w:bCs/>
          <w:sz w:val="32"/>
          <w:szCs w:val="32"/>
        </w:rPr>
        <w:t>…</w:t>
      </w:r>
      <w:r w:rsidR="006830E7">
        <w:rPr>
          <w:rFonts w:ascii="Calibri" w:hAnsi="Calibri" w:cs="Calibri"/>
          <w:bCs/>
          <w:sz w:val="32"/>
          <w:szCs w:val="32"/>
        </w:rPr>
        <w:t>.....</w:t>
      </w:r>
      <w:r w:rsidR="00695AD0">
        <w:rPr>
          <w:rFonts w:ascii="Calibri" w:hAnsi="Calibri" w:cs="Calibri"/>
          <w:bCs/>
          <w:sz w:val="32"/>
          <w:szCs w:val="32"/>
        </w:rPr>
        <w:t>202</w:t>
      </w:r>
      <w:r w:rsidR="00E859F4">
        <w:rPr>
          <w:rFonts w:ascii="Calibri" w:hAnsi="Calibri" w:cs="Calibri"/>
          <w:bCs/>
          <w:sz w:val="32"/>
          <w:szCs w:val="32"/>
        </w:rPr>
        <w:t>3</w:t>
      </w:r>
    </w:p>
    <w:p w14:paraId="6F2A13BA" w14:textId="15AE7F50" w:rsidR="00695AD0" w:rsidRPr="00695AD0" w:rsidRDefault="00695AD0" w:rsidP="00B14BAD">
      <w:pPr>
        <w:widowControl w:val="0"/>
        <w:spacing w:after="600"/>
        <w:jc w:val="center"/>
        <w:rPr>
          <w:rFonts w:ascii="Calibri" w:hAnsi="Calibri" w:cs="Calibri"/>
          <w:b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 xml:space="preserve">pentru </w:t>
      </w:r>
      <w:r w:rsidR="00B14BAD">
        <w:rPr>
          <w:rFonts w:ascii="Calibri" w:hAnsi="Calibri" w:cs="Calibri"/>
          <w:b/>
          <w:bCs/>
          <w:sz w:val="32"/>
          <w:szCs w:val="32"/>
        </w:rPr>
        <w:t>aprobarea</w:t>
      </w:r>
      <w:r w:rsidRPr="00695AD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353494">
        <w:rPr>
          <w:rFonts w:ascii="Calibri" w:hAnsi="Calibri" w:cs="Calibri"/>
          <w:b/>
          <w:bCs/>
          <w:sz w:val="32"/>
          <w:szCs w:val="32"/>
        </w:rPr>
        <w:t xml:space="preserve">Regulamentului </w:t>
      </w:r>
      <w:r w:rsidR="00C72B4C">
        <w:rPr>
          <w:rFonts w:ascii="Calibri" w:hAnsi="Calibri" w:cs="Calibri"/>
          <w:b/>
          <w:bCs/>
          <w:sz w:val="32"/>
          <w:szCs w:val="32"/>
        </w:rPr>
        <w:t xml:space="preserve">de ordine interioară al </w:t>
      </w:r>
      <w:r w:rsidR="00006FDB">
        <w:rPr>
          <w:rFonts w:ascii="Calibri" w:hAnsi="Calibri" w:cs="Calibri"/>
          <w:b/>
          <w:bCs/>
          <w:sz w:val="32"/>
          <w:szCs w:val="32"/>
        </w:rPr>
        <w:t>Direcției Naționale Anticorupție</w:t>
      </w:r>
    </w:p>
    <w:p w14:paraId="6F2A13BB" w14:textId="67859A91" w:rsidR="00B14BAD" w:rsidRDefault="00695AD0" w:rsidP="008746D0">
      <w:pPr>
        <w:widowControl w:val="0"/>
        <w:spacing w:line="360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În temeiul dispozițiilor art. 133 alin. (5) </w:t>
      </w:r>
      <w:proofErr w:type="spellStart"/>
      <w:r w:rsidRPr="00695AD0">
        <w:rPr>
          <w:rFonts w:ascii="Calibri" w:hAnsi="Calibri" w:cs="Calibri"/>
          <w:bCs/>
          <w:color w:val="000000"/>
          <w:sz w:val="26"/>
          <w:szCs w:val="26"/>
        </w:rPr>
        <w:t>şi</w:t>
      </w:r>
      <w:proofErr w:type="spellEnd"/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 (7) din Constituția României, republicată, ale art. 23 alin. (1)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 și art. 4</w:t>
      </w:r>
      <w:r w:rsidR="00C82C48">
        <w:rPr>
          <w:rFonts w:ascii="Calibri" w:hAnsi="Calibri" w:cs="Calibri"/>
          <w:bCs/>
          <w:color w:val="000000"/>
          <w:sz w:val="26"/>
          <w:szCs w:val="26"/>
        </w:rPr>
        <w:t>1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 alin. (</w:t>
      </w:r>
      <w:r w:rsidR="00C82C48">
        <w:rPr>
          <w:rFonts w:ascii="Calibri" w:hAnsi="Calibri" w:cs="Calibri"/>
          <w:bCs/>
          <w:color w:val="000000"/>
          <w:sz w:val="26"/>
          <w:szCs w:val="26"/>
        </w:rPr>
        <w:t>2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) lit. </w:t>
      </w:r>
      <w:r w:rsidR="00C82C48">
        <w:rPr>
          <w:rFonts w:ascii="Calibri" w:hAnsi="Calibri" w:cs="Calibri"/>
          <w:bCs/>
          <w:color w:val="000000"/>
          <w:sz w:val="26"/>
          <w:szCs w:val="26"/>
        </w:rPr>
        <w:t>d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>)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 din Legea nr. 3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05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 xml:space="preserve">22 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privind Consiliul Superior al Magistraturii, </w:t>
      </w:r>
    </w:p>
    <w:p w14:paraId="6F2A13BC" w14:textId="2854449D" w:rsidR="00F9346D" w:rsidRPr="00695AD0" w:rsidRDefault="00F9346D" w:rsidP="008746D0">
      <w:pPr>
        <w:widowControl w:val="0"/>
        <w:spacing w:line="360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având în vedere </w:t>
      </w:r>
      <w:proofErr w:type="spellStart"/>
      <w:r w:rsidRPr="00F9346D">
        <w:rPr>
          <w:rFonts w:ascii="Calibri" w:hAnsi="Calibri" w:cs="Calibri"/>
          <w:bCs/>
          <w:color w:val="000000"/>
          <w:sz w:val="26"/>
          <w:szCs w:val="26"/>
        </w:rPr>
        <w:t>dispoziţiile</w:t>
      </w:r>
      <w:proofErr w:type="spellEnd"/>
      <w:r w:rsidRPr="00F9346D">
        <w:rPr>
          <w:rFonts w:ascii="Calibri" w:hAnsi="Calibri" w:cs="Calibri"/>
          <w:bCs/>
          <w:color w:val="000000"/>
          <w:sz w:val="26"/>
          <w:szCs w:val="26"/>
        </w:rPr>
        <w:t> </w:t>
      </w:r>
      <w:hyperlink r:id="rId8" w:history="1">
        <w:r w:rsidRPr="00F9346D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art. </w:t>
        </w:r>
        <w:r w:rsidR="00D52419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153 </w:t>
        </w:r>
      </w:hyperlink>
      <w:r w:rsidRPr="00F9346D">
        <w:rPr>
          <w:rFonts w:ascii="Calibri" w:hAnsi="Calibri" w:cs="Calibri"/>
          <w:bCs/>
          <w:color w:val="000000"/>
          <w:sz w:val="26"/>
          <w:szCs w:val="26"/>
        </w:rPr>
        <w:t>alin. (2) din Legea nr. 30</w:t>
      </w:r>
      <w:r w:rsidR="00AA15C5">
        <w:rPr>
          <w:rFonts w:ascii="Calibri" w:hAnsi="Calibri" w:cs="Calibri"/>
          <w:bCs/>
          <w:color w:val="000000"/>
          <w:sz w:val="26"/>
          <w:szCs w:val="26"/>
        </w:rPr>
        <w:t>4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22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 privind </w:t>
      </w:r>
      <w:r w:rsidR="00AA15C5">
        <w:rPr>
          <w:rFonts w:ascii="Calibri" w:hAnsi="Calibri" w:cs="Calibri"/>
          <w:bCs/>
          <w:color w:val="000000"/>
          <w:sz w:val="26"/>
          <w:szCs w:val="26"/>
        </w:rPr>
        <w:t>organizarea judiciară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, cu 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… 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 voturilor valabil exprimat</w:t>
      </w:r>
      <w:r>
        <w:rPr>
          <w:rFonts w:ascii="Calibri" w:hAnsi="Calibri" w:cs="Calibri"/>
          <w:bCs/>
          <w:color w:val="000000"/>
          <w:sz w:val="26"/>
          <w:szCs w:val="26"/>
        </w:rPr>
        <w:t>e,</w:t>
      </w:r>
    </w:p>
    <w:p w14:paraId="6F2A13BD" w14:textId="68684784" w:rsidR="00987A0F" w:rsidRPr="000C21A7" w:rsidRDefault="00986F9D" w:rsidP="008746D0">
      <w:pPr>
        <w:widowControl w:val="0"/>
        <w:spacing w:before="600"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SECȚIA PENTRU </w:t>
      </w:r>
      <w:r w:rsidR="0031628F">
        <w:rPr>
          <w:rFonts w:ascii="Calibri" w:hAnsi="Calibri" w:cs="Calibri"/>
          <w:b/>
          <w:sz w:val="32"/>
          <w:szCs w:val="32"/>
        </w:rPr>
        <w:t>PROCURORI</w:t>
      </w:r>
      <w:r>
        <w:rPr>
          <w:rFonts w:ascii="Calibri" w:hAnsi="Calibri" w:cs="Calibri"/>
          <w:b/>
          <w:sz w:val="32"/>
          <w:szCs w:val="32"/>
        </w:rPr>
        <w:t xml:space="preserve"> A</w:t>
      </w:r>
    </w:p>
    <w:p w14:paraId="6F2A13BE" w14:textId="77777777" w:rsidR="00170BAA" w:rsidRPr="000C21A7" w:rsidRDefault="00170BAA" w:rsidP="008746D0">
      <w:pPr>
        <w:widowControl w:val="0"/>
        <w:spacing w:after="360" w:line="36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6F2A13BF" w14:textId="77777777" w:rsidR="00DF5D5D" w:rsidRPr="000C21A7" w:rsidRDefault="00DB4B63" w:rsidP="008746D0">
      <w:pPr>
        <w:widowControl w:val="0"/>
        <w:spacing w:after="600" w:line="36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6F2A13C0" w14:textId="79F358A9" w:rsidR="00B14BAD" w:rsidRDefault="00B14BAD" w:rsidP="008746D0">
      <w:pPr>
        <w:widowControl w:val="0"/>
        <w:spacing w:line="360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1 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- Se aprobă</w:t>
      </w:r>
      <w:r w:rsidR="00E859F4" w:rsidRPr="00E859F4">
        <w:t xml:space="preserve"> </w:t>
      </w:r>
      <w:r w:rsidR="00813F80">
        <w:rPr>
          <w:rFonts w:ascii="Calibri" w:hAnsi="Calibri" w:cs="Calibri"/>
          <w:bCs/>
          <w:color w:val="000000"/>
          <w:sz w:val="26"/>
          <w:szCs w:val="26"/>
        </w:rPr>
        <w:t>Regulamentul</w:t>
      </w:r>
      <w:r w:rsidR="00D52419">
        <w:rPr>
          <w:rFonts w:ascii="Calibri" w:hAnsi="Calibri" w:cs="Calibri"/>
          <w:bCs/>
          <w:color w:val="000000"/>
          <w:sz w:val="26"/>
          <w:szCs w:val="26"/>
        </w:rPr>
        <w:t xml:space="preserve"> de ordine interioară al </w:t>
      </w:r>
      <w:r w:rsidR="006C288C">
        <w:rPr>
          <w:rFonts w:ascii="Calibri" w:hAnsi="Calibri" w:cs="Calibri"/>
          <w:bCs/>
          <w:color w:val="000000"/>
          <w:sz w:val="26"/>
          <w:szCs w:val="26"/>
        </w:rPr>
        <w:t>Direcției Naționale Anticorupție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, prevăzut în anexa care face parte integrantă din prezenta hotărâre.</w:t>
      </w:r>
    </w:p>
    <w:p w14:paraId="166E545B" w14:textId="5B14A718" w:rsidR="00CE0555" w:rsidRPr="00806583" w:rsidRDefault="00110A19" w:rsidP="008746D0">
      <w:pPr>
        <w:widowControl w:val="0"/>
        <w:spacing w:line="360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color w:val="000000"/>
          <w:sz w:val="26"/>
          <w:szCs w:val="26"/>
        </w:rPr>
        <w:t xml:space="preserve">Art. 2 </w:t>
      </w:r>
      <w:r w:rsidR="004B1B8F">
        <w:rPr>
          <w:rFonts w:ascii="Calibri" w:hAnsi="Calibri" w:cs="Calibri"/>
          <w:bCs/>
          <w:color w:val="000000"/>
          <w:sz w:val="26"/>
          <w:szCs w:val="26"/>
        </w:rPr>
        <w:t>–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79361F">
        <w:rPr>
          <w:rFonts w:ascii="Calibri" w:hAnsi="Calibri" w:cs="Calibri"/>
          <w:bCs/>
          <w:color w:val="000000"/>
          <w:sz w:val="26"/>
          <w:szCs w:val="26"/>
        </w:rPr>
        <w:t xml:space="preserve">Funcțiile de conducere </w:t>
      </w:r>
      <w:r w:rsidR="00110F0E">
        <w:rPr>
          <w:rFonts w:ascii="Calibri" w:hAnsi="Calibri" w:cs="Calibri"/>
          <w:bCs/>
          <w:color w:val="000000"/>
          <w:sz w:val="26"/>
          <w:szCs w:val="26"/>
        </w:rPr>
        <w:t xml:space="preserve">din cadrul </w:t>
      </w:r>
      <w:r w:rsidR="004B1B8F">
        <w:rPr>
          <w:rFonts w:ascii="Calibri" w:hAnsi="Calibri" w:cs="Calibri"/>
          <w:bCs/>
          <w:color w:val="000000"/>
          <w:sz w:val="26"/>
          <w:szCs w:val="26"/>
        </w:rPr>
        <w:t>Serviciul</w:t>
      </w:r>
      <w:r w:rsidR="00110F0E">
        <w:rPr>
          <w:rFonts w:ascii="Calibri" w:hAnsi="Calibri" w:cs="Calibri"/>
          <w:bCs/>
          <w:color w:val="000000"/>
          <w:sz w:val="26"/>
          <w:szCs w:val="26"/>
        </w:rPr>
        <w:t>ui</w:t>
      </w:r>
      <w:r w:rsidR="004B1B8F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052439">
        <w:rPr>
          <w:rFonts w:ascii="Calibri" w:hAnsi="Calibri" w:cs="Calibri"/>
          <w:bCs/>
          <w:color w:val="000000"/>
          <w:sz w:val="26"/>
          <w:szCs w:val="26"/>
        </w:rPr>
        <w:t xml:space="preserve">de reprezentare la Înalta Curte de </w:t>
      </w:r>
      <w:r w:rsidR="00052439">
        <w:rPr>
          <w:rFonts w:ascii="Calibri" w:hAnsi="Calibri" w:cs="Calibri"/>
          <w:bCs/>
          <w:color w:val="000000"/>
          <w:sz w:val="26"/>
          <w:szCs w:val="26"/>
        </w:rPr>
        <w:lastRenderedPageBreak/>
        <w:t>Casație și Justiție</w:t>
      </w:r>
      <w:r w:rsidR="00110F0E">
        <w:rPr>
          <w:rFonts w:ascii="Calibri" w:hAnsi="Calibri" w:cs="Calibri"/>
          <w:bCs/>
          <w:color w:val="000000"/>
          <w:sz w:val="26"/>
          <w:szCs w:val="26"/>
        </w:rPr>
        <w:t>, Serviciului de combatere a corupției în instituțiile publice, Serviciului resurse umane, perfecționare profesională și documentare, Serviciului de cooperare internațională și programe</w:t>
      </w:r>
      <w:r w:rsidR="002A2EB1">
        <w:rPr>
          <w:rFonts w:ascii="Calibri" w:hAnsi="Calibri" w:cs="Calibri"/>
          <w:bCs/>
          <w:color w:val="000000"/>
          <w:sz w:val="26"/>
          <w:szCs w:val="26"/>
        </w:rPr>
        <w:t xml:space="preserve"> și Biroului de reprezentare la alte instanțe, prevăzute de </w:t>
      </w:r>
      <w:r w:rsidR="005D17AE">
        <w:rPr>
          <w:rFonts w:ascii="Calibri" w:hAnsi="Calibri" w:cs="Calibri"/>
          <w:bCs/>
          <w:color w:val="000000"/>
          <w:sz w:val="26"/>
          <w:szCs w:val="26"/>
        </w:rPr>
        <w:t>Regulamentul de ordine interioară al Direcției Naționale Anticorupție, apro</w:t>
      </w:r>
      <w:r w:rsidR="00CF1CC5">
        <w:rPr>
          <w:rFonts w:ascii="Calibri" w:hAnsi="Calibri" w:cs="Calibri"/>
          <w:bCs/>
          <w:color w:val="000000"/>
          <w:sz w:val="26"/>
          <w:szCs w:val="26"/>
        </w:rPr>
        <w:t>bat prin Ordinul ministrului justiției nr. 1643/C/2015, publicat în Monitorul Oficial</w:t>
      </w:r>
      <w:r w:rsidR="007B30FC">
        <w:rPr>
          <w:rFonts w:ascii="Calibri" w:hAnsi="Calibri" w:cs="Calibri"/>
          <w:bCs/>
          <w:color w:val="000000"/>
          <w:sz w:val="26"/>
          <w:szCs w:val="26"/>
        </w:rPr>
        <w:t xml:space="preserve"> nr. 350 din 21.05.2015, </w:t>
      </w:r>
      <w:r w:rsidR="00F0676F">
        <w:rPr>
          <w:rFonts w:ascii="Calibri" w:hAnsi="Calibri" w:cs="Calibri"/>
          <w:bCs/>
          <w:color w:val="000000"/>
          <w:sz w:val="26"/>
          <w:szCs w:val="26"/>
        </w:rPr>
        <w:t>sunt preluate de structurile nou înființate potrivit Regulamentului de ordine interioară al Direcției Naționale Antico</w:t>
      </w:r>
      <w:r w:rsidR="00E20A97">
        <w:rPr>
          <w:rFonts w:ascii="Calibri" w:hAnsi="Calibri" w:cs="Calibri"/>
          <w:bCs/>
          <w:color w:val="000000"/>
          <w:sz w:val="26"/>
          <w:szCs w:val="26"/>
        </w:rPr>
        <w:t>r</w:t>
      </w:r>
      <w:r w:rsidR="00F0676F">
        <w:rPr>
          <w:rFonts w:ascii="Calibri" w:hAnsi="Calibri" w:cs="Calibri"/>
          <w:bCs/>
          <w:color w:val="000000"/>
          <w:sz w:val="26"/>
          <w:szCs w:val="26"/>
        </w:rPr>
        <w:t xml:space="preserve">upție, aprobat prin prezenta hotărâre, respectiv de </w:t>
      </w:r>
      <w:r w:rsidR="00052439">
        <w:rPr>
          <w:rFonts w:ascii="Calibri" w:hAnsi="Calibri" w:cs="Calibri"/>
          <w:bCs/>
          <w:color w:val="000000"/>
          <w:sz w:val="26"/>
          <w:szCs w:val="26"/>
        </w:rPr>
        <w:t>Serviciul de reprezentare la Înalta Curte de Casație și Justiție și la Curtea de Apel București</w:t>
      </w:r>
      <w:r w:rsidR="00283006">
        <w:rPr>
          <w:rFonts w:ascii="Calibri" w:hAnsi="Calibri" w:cs="Calibri"/>
          <w:bCs/>
          <w:color w:val="000000"/>
          <w:sz w:val="26"/>
          <w:szCs w:val="26"/>
        </w:rPr>
        <w:t>,</w:t>
      </w:r>
      <w:r w:rsidR="00707F29">
        <w:rPr>
          <w:rFonts w:ascii="Calibri" w:hAnsi="Calibri" w:cs="Calibri"/>
          <w:bCs/>
          <w:color w:val="000000"/>
          <w:sz w:val="26"/>
          <w:szCs w:val="26"/>
        </w:rPr>
        <w:t xml:space="preserve"> Serviciul de combatere a corupției</w:t>
      </w:r>
      <w:r w:rsidR="009D7534">
        <w:rPr>
          <w:rFonts w:ascii="Calibri" w:hAnsi="Calibri" w:cs="Calibri"/>
          <w:bCs/>
          <w:color w:val="000000"/>
          <w:sz w:val="26"/>
          <w:szCs w:val="26"/>
        </w:rPr>
        <w:t xml:space="preserve"> în legătură cu mediul privat</w:t>
      </w:r>
      <w:r w:rsidR="00283006">
        <w:rPr>
          <w:rFonts w:ascii="Calibri" w:hAnsi="Calibri" w:cs="Calibri"/>
          <w:bCs/>
          <w:color w:val="000000"/>
          <w:sz w:val="26"/>
          <w:szCs w:val="26"/>
        </w:rPr>
        <w:t>,</w:t>
      </w:r>
      <w:r w:rsidR="00CF2E13">
        <w:rPr>
          <w:rFonts w:ascii="Calibri" w:hAnsi="Calibri" w:cs="Calibri"/>
          <w:bCs/>
          <w:color w:val="000000"/>
          <w:sz w:val="26"/>
          <w:szCs w:val="26"/>
        </w:rPr>
        <w:t xml:space="preserve"> Serviciul de resurse umane</w:t>
      </w:r>
      <w:r w:rsidR="00283006">
        <w:rPr>
          <w:rFonts w:ascii="Calibri" w:hAnsi="Calibri" w:cs="Calibri"/>
          <w:bCs/>
          <w:color w:val="000000"/>
          <w:sz w:val="26"/>
          <w:szCs w:val="26"/>
        </w:rPr>
        <w:t>,</w:t>
      </w:r>
      <w:r w:rsidR="003E0830">
        <w:rPr>
          <w:rFonts w:ascii="Calibri" w:hAnsi="Calibri" w:cs="Calibri"/>
          <w:bCs/>
          <w:color w:val="000000"/>
          <w:sz w:val="26"/>
          <w:szCs w:val="26"/>
        </w:rPr>
        <w:t xml:space="preserve"> Serviciul de cooperare </w:t>
      </w:r>
      <w:r w:rsidR="00CE0555">
        <w:rPr>
          <w:rFonts w:ascii="Calibri" w:hAnsi="Calibri" w:cs="Calibri"/>
          <w:bCs/>
          <w:color w:val="000000"/>
          <w:sz w:val="26"/>
          <w:szCs w:val="26"/>
        </w:rPr>
        <w:t>internațională</w:t>
      </w:r>
      <w:r w:rsidR="00283006">
        <w:rPr>
          <w:rFonts w:ascii="Calibri" w:hAnsi="Calibri" w:cs="Calibri"/>
          <w:bCs/>
          <w:color w:val="000000"/>
          <w:sz w:val="26"/>
          <w:szCs w:val="26"/>
        </w:rPr>
        <w:t xml:space="preserve"> și</w:t>
      </w:r>
      <w:r w:rsidR="001E5B0A">
        <w:rPr>
          <w:rFonts w:ascii="Calibri" w:hAnsi="Calibri" w:cs="Calibri"/>
          <w:bCs/>
          <w:color w:val="000000"/>
          <w:sz w:val="26"/>
          <w:szCs w:val="26"/>
        </w:rPr>
        <w:t xml:space="preserve"> Serviciul de reprezentare la alte instanțe.</w:t>
      </w:r>
    </w:p>
    <w:p w14:paraId="6F2A13C2" w14:textId="275D5964" w:rsidR="00B14BAD" w:rsidRPr="0006298E" w:rsidRDefault="00B14BAD" w:rsidP="008746D0">
      <w:pPr>
        <w:spacing w:line="360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</w:t>
      </w:r>
      <w:r w:rsidR="00283006">
        <w:rPr>
          <w:rFonts w:ascii="Calibri" w:hAnsi="Calibri" w:cs="Calibri"/>
          <w:b/>
          <w:bCs/>
          <w:color w:val="000000"/>
          <w:sz w:val="26"/>
          <w:szCs w:val="26"/>
        </w:rPr>
        <w:t>3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 - Prezenta hotărâre se publică </w:t>
      </w:r>
      <w:r w:rsidR="00C1140B" w:rsidRPr="00D62561">
        <w:rPr>
          <w:rFonts w:ascii="Calibri" w:hAnsi="Calibri" w:cs="Calibri"/>
          <w:bCs/>
          <w:color w:val="000000"/>
          <w:sz w:val="26"/>
          <w:szCs w:val="26"/>
        </w:rPr>
        <w:t>în Monitorul Oficial al României, Partea I</w:t>
      </w:r>
      <w:r w:rsidR="00C1140B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6F2A13C3" w14:textId="77777777" w:rsidR="00766F88" w:rsidRPr="00766F88" w:rsidRDefault="00766F88" w:rsidP="00353CFD">
      <w:pPr>
        <w:widowControl w:val="0"/>
        <w:tabs>
          <w:tab w:val="left" w:pos="851"/>
        </w:tabs>
        <w:spacing w:line="276" w:lineRule="auto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6F2A13C4" w14:textId="77777777" w:rsidR="00F9346D" w:rsidRPr="00B14BAD" w:rsidRDefault="00F9346D" w:rsidP="00353CFD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6F2A13C5" w14:textId="77777777" w:rsidR="00DB4B63" w:rsidRPr="00C747DF" w:rsidRDefault="00DB4B63" w:rsidP="00353CFD">
      <w:pPr>
        <w:widowControl w:val="0"/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C747DF">
        <w:rPr>
          <w:rFonts w:ascii="Calibri" w:hAnsi="Calibri" w:cs="Calibri"/>
          <w:color w:val="000000"/>
          <w:sz w:val="26"/>
          <w:szCs w:val="26"/>
        </w:rPr>
        <w:t xml:space="preserve">Dată în </w:t>
      </w:r>
      <w:proofErr w:type="spellStart"/>
      <w:r w:rsidRPr="00C747DF">
        <w:rPr>
          <w:rFonts w:ascii="Calibri" w:hAnsi="Calibri" w:cs="Calibri"/>
          <w:color w:val="000000"/>
          <w:sz w:val="26"/>
          <w:szCs w:val="26"/>
        </w:rPr>
        <w:t>Bucureşti</w:t>
      </w:r>
      <w:proofErr w:type="spellEnd"/>
      <w:r w:rsidR="00B77C36" w:rsidRPr="00C747DF">
        <w:rPr>
          <w:rFonts w:ascii="Calibri" w:hAnsi="Calibri" w:cs="Calibri"/>
          <w:color w:val="000000"/>
          <w:sz w:val="26"/>
          <w:szCs w:val="26"/>
        </w:rPr>
        <w:t>,</w:t>
      </w:r>
      <w:r w:rsidR="0050322F" w:rsidRPr="00C747DF">
        <w:rPr>
          <w:rFonts w:ascii="Calibri" w:hAnsi="Calibri" w:cs="Calibri"/>
          <w:color w:val="000000"/>
          <w:sz w:val="26"/>
          <w:szCs w:val="26"/>
        </w:rPr>
        <w:t xml:space="preserve"> la data de </w:t>
      </w:r>
      <w:r w:rsidR="00986F9D" w:rsidRPr="00C747DF">
        <w:rPr>
          <w:rFonts w:ascii="Calibri" w:hAnsi="Calibri" w:cs="Calibri"/>
          <w:sz w:val="26"/>
          <w:szCs w:val="26"/>
        </w:rPr>
        <w:t>……</w:t>
      </w:r>
      <w:r w:rsidR="00695AD0" w:rsidRPr="00C747DF">
        <w:rPr>
          <w:rFonts w:ascii="Calibri" w:hAnsi="Calibri" w:cs="Calibri"/>
          <w:sz w:val="26"/>
          <w:szCs w:val="26"/>
        </w:rPr>
        <w:t>202</w:t>
      </w:r>
      <w:r w:rsidR="001A7406">
        <w:rPr>
          <w:rFonts w:ascii="Calibri" w:hAnsi="Calibri" w:cs="Calibri"/>
          <w:sz w:val="26"/>
          <w:szCs w:val="26"/>
        </w:rPr>
        <w:t>3</w:t>
      </w:r>
    </w:p>
    <w:p w14:paraId="6F2A13C6" w14:textId="77777777" w:rsidR="00CD12B4" w:rsidRDefault="00CD12B4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3" w:name="presedinte"/>
    </w:p>
    <w:p w14:paraId="6F2A13C7" w14:textId="77777777" w:rsidR="00353CFD" w:rsidRDefault="00353CF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6F2A13C8" w14:textId="77777777" w:rsidR="00353CFD" w:rsidRDefault="00353CF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6F2A13C9" w14:textId="5BFE0C7F" w:rsidR="00986F9D" w:rsidRPr="005C688B" w:rsidRDefault="00590938" w:rsidP="0044613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>Procuror</w:t>
      </w:r>
      <w:r w:rsidR="00986F9D" w:rsidRPr="005C688B">
        <w:rPr>
          <w:rFonts w:ascii="Calibri" w:hAnsi="Calibri"/>
          <w:b/>
          <w:sz w:val="26"/>
          <w:szCs w:val="26"/>
          <w:lang w:eastAsia="en-US"/>
        </w:rPr>
        <w:t xml:space="preserve"> </w:t>
      </w:r>
      <w:r w:rsidR="001A7406">
        <w:rPr>
          <w:rFonts w:ascii="Calibri" w:hAnsi="Calibri"/>
          <w:b/>
          <w:sz w:val="26"/>
          <w:szCs w:val="26"/>
          <w:lang w:eastAsia="en-US"/>
        </w:rPr>
        <w:t xml:space="preserve">Daniel </w:t>
      </w:r>
      <w:r w:rsidR="008F3D7E">
        <w:rPr>
          <w:rFonts w:ascii="Calibri" w:hAnsi="Calibri"/>
          <w:b/>
          <w:sz w:val="26"/>
          <w:szCs w:val="26"/>
          <w:lang w:eastAsia="en-US"/>
        </w:rPr>
        <w:t xml:space="preserve">Constantin </w:t>
      </w:r>
      <w:r>
        <w:rPr>
          <w:rFonts w:ascii="Calibri" w:hAnsi="Calibri"/>
          <w:b/>
          <w:sz w:val="26"/>
          <w:szCs w:val="26"/>
          <w:lang w:eastAsia="en-US"/>
        </w:rPr>
        <w:t>HORODNICEANU</w:t>
      </w:r>
      <w:r w:rsidR="00353CFD">
        <w:rPr>
          <w:rFonts w:ascii="Calibri" w:hAnsi="Calibri"/>
          <w:b/>
          <w:sz w:val="26"/>
          <w:szCs w:val="26"/>
          <w:lang w:eastAsia="en-US"/>
        </w:rPr>
        <w:t>,</w:t>
      </w:r>
    </w:p>
    <w:p w14:paraId="6F2A13CA" w14:textId="5FB78E49" w:rsidR="00986F9D" w:rsidRDefault="00590938" w:rsidP="0044613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proofErr w:type="spellStart"/>
      <w:r>
        <w:rPr>
          <w:rFonts w:ascii="Calibri" w:hAnsi="Calibri"/>
          <w:b/>
          <w:bCs/>
          <w:sz w:val="26"/>
          <w:szCs w:val="26"/>
          <w:lang w:eastAsia="en-US"/>
        </w:rPr>
        <w:t>Vicep</w:t>
      </w:r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>reşedintele</w:t>
      </w:r>
      <w:proofErr w:type="spellEnd"/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 xml:space="preserve"> Consiliului Superior al Magistraturii</w:t>
      </w:r>
      <w:bookmarkEnd w:id="3"/>
    </w:p>
    <w:p w14:paraId="154D33A2" w14:textId="77777777" w:rsidR="00A8774B" w:rsidRDefault="00A8774B" w:rsidP="0044613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14:paraId="4E8E39A1" w14:textId="77777777" w:rsidR="0044613D" w:rsidRDefault="0044613D" w:rsidP="0044613D">
      <w:pPr>
        <w:tabs>
          <w:tab w:val="left" w:pos="7153"/>
        </w:tabs>
        <w:spacing w:line="276" w:lineRule="auto"/>
        <w:jc w:val="center"/>
        <w:rPr>
          <w:rFonts w:ascii="Calibri" w:hAnsi="Calibri" w:cs="Calibri"/>
          <w:b/>
          <w:color w:val="000000"/>
          <w:sz w:val="26"/>
          <w:szCs w:val="26"/>
        </w:rPr>
      </w:pPr>
    </w:p>
    <w:p w14:paraId="395B0BBF" w14:textId="77777777" w:rsidR="00574D1F" w:rsidRDefault="00574D1F" w:rsidP="0089167E">
      <w:pPr>
        <w:tabs>
          <w:tab w:val="left" w:pos="7153"/>
        </w:tabs>
        <w:spacing w:line="276" w:lineRule="auto"/>
        <w:jc w:val="center"/>
        <w:rPr>
          <w:rFonts w:ascii="Calibri" w:hAnsi="Calibri" w:cs="Calibri"/>
          <w:bCs/>
          <w:color w:val="000000"/>
          <w:sz w:val="26"/>
          <w:szCs w:val="26"/>
        </w:rPr>
      </w:pPr>
    </w:p>
    <w:sectPr w:rsidR="00574D1F" w:rsidSect="007049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C2D73" w14:textId="77777777" w:rsidR="005C36B5" w:rsidRDefault="005C36B5">
      <w:r>
        <w:separator/>
      </w:r>
    </w:p>
  </w:endnote>
  <w:endnote w:type="continuationSeparator" w:id="0">
    <w:p w14:paraId="3011CD20" w14:textId="77777777" w:rsidR="005C36B5" w:rsidRDefault="005C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A13D3" w14:textId="77777777"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6F2A13DC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F2A13D4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5" wp14:editId="6F2A13E6">
                <wp:extent cx="230505" cy="302260"/>
                <wp:effectExtent l="0" t="0" r="0" b="2540"/>
                <wp:docPr id="117162927" name="Picture 117162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F2A13D5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6F2A13D6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F2A13D7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7" wp14:editId="6F2A13E8">
                <wp:extent cx="334010" cy="238760"/>
                <wp:effectExtent l="0" t="0" r="8890" b="8890"/>
                <wp:docPr id="1603783223" name="Picture 1603783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F2A13D8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6F2A13D9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F2A13DA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9" wp14:editId="6F2A13EA">
                <wp:extent cx="230505" cy="302260"/>
                <wp:effectExtent l="0" t="0" r="0" b="2540"/>
                <wp:docPr id="1068865061" name="Picture 10688650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6F2A13DB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6F2A13DF" w14:textId="77777777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6F2A13DD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6F2A13DE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3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6F2A13E0" w14:textId="77777777"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A13E2" w14:textId="77777777"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9CC36" w14:textId="77777777" w:rsidR="005C36B5" w:rsidRDefault="005C36B5">
      <w:r>
        <w:separator/>
      </w:r>
    </w:p>
  </w:footnote>
  <w:footnote w:type="continuationSeparator" w:id="0">
    <w:p w14:paraId="1CCCF3F9" w14:textId="77777777" w:rsidR="005C36B5" w:rsidRDefault="005C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A13CF" w14:textId="77777777"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6F2A13D1" w14:textId="77777777" w:rsidTr="006F3F37">
      <w:tc>
        <w:tcPr>
          <w:tcW w:w="10194" w:type="dxa"/>
          <w:shd w:val="clear" w:color="auto" w:fill="auto"/>
        </w:tcPr>
        <w:p w14:paraId="6F2A13D0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6F2A13E3" wp14:editId="6F2A13E4">
                <wp:extent cx="5899785" cy="1002030"/>
                <wp:effectExtent l="0" t="0" r="5715" b="7620"/>
                <wp:docPr id="721070032" name="Picture 721070032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6F2A13D2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A13E1" w14:textId="77777777"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77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6FDB"/>
    <w:rsid w:val="000146D0"/>
    <w:rsid w:val="000200C6"/>
    <w:rsid w:val="00034C48"/>
    <w:rsid w:val="00035B56"/>
    <w:rsid w:val="00042B9A"/>
    <w:rsid w:val="0005036D"/>
    <w:rsid w:val="00052439"/>
    <w:rsid w:val="0006159B"/>
    <w:rsid w:val="00076384"/>
    <w:rsid w:val="00077AE3"/>
    <w:rsid w:val="00086252"/>
    <w:rsid w:val="00097568"/>
    <w:rsid w:val="000C21A7"/>
    <w:rsid w:val="000C4CFE"/>
    <w:rsid w:val="000C4EFA"/>
    <w:rsid w:val="000C79D8"/>
    <w:rsid w:val="000E6A10"/>
    <w:rsid w:val="00110A19"/>
    <w:rsid w:val="00110F0E"/>
    <w:rsid w:val="0011206E"/>
    <w:rsid w:val="001226B7"/>
    <w:rsid w:val="00135E9B"/>
    <w:rsid w:val="001511F8"/>
    <w:rsid w:val="001568C3"/>
    <w:rsid w:val="00170BAA"/>
    <w:rsid w:val="0018146C"/>
    <w:rsid w:val="001878FB"/>
    <w:rsid w:val="001967E1"/>
    <w:rsid w:val="001A2906"/>
    <w:rsid w:val="001A7406"/>
    <w:rsid w:val="001B4C99"/>
    <w:rsid w:val="001C2A57"/>
    <w:rsid w:val="001C33A1"/>
    <w:rsid w:val="001D0FB4"/>
    <w:rsid w:val="001D64BC"/>
    <w:rsid w:val="001D7D53"/>
    <w:rsid w:val="001E23F6"/>
    <w:rsid w:val="001E5B0A"/>
    <w:rsid w:val="001E5D38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83006"/>
    <w:rsid w:val="002A2EB1"/>
    <w:rsid w:val="002A639C"/>
    <w:rsid w:val="002B1563"/>
    <w:rsid w:val="002B4307"/>
    <w:rsid w:val="002C5DAB"/>
    <w:rsid w:val="002C6249"/>
    <w:rsid w:val="002E0D73"/>
    <w:rsid w:val="002F38C9"/>
    <w:rsid w:val="002F45BF"/>
    <w:rsid w:val="00313DAC"/>
    <w:rsid w:val="0031628F"/>
    <w:rsid w:val="00330AA8"/>
    <w:rsid w:val="00334CCC"/>
    <w:rsid w:val="00341391"/>
    <w:rsid w:val="003465D5"/>
    <w:rsid w:val="00353494"/>
    <w:rsid w:val="00353CFD"/>
    <w:rsid w:val="00364D70"/>
    <w:rsid w:val="00372EAE"/>
    <w:rsid w:val="0038520A"/>
    <w:rsid w:val="00385BF6"/>
    <w:rsid w:val="003A03C3"/>
    <w:rsid w:val="003A3A7E"/>
    <w:rsid w:val="003A5E31"/>
    <w:rsid w:val="003B7B5E"/>
    <w:rsid w:val="003C488F"/>
    <w:rsid w:val="003C5E77"/>
    <w:rsid w:val="003D0E0C"/>
    <w:rsid w:val="003D383D"/>
    <w:rsid w:val="003E0830"/>
    <w:rsid w:val="003E0C74"/>
    <w:rsid w:val="00413FDA"/>
    <w:rsid w:val="00415BBC"/>
    <w:rsid w:val="0044613D"/>
    <w:rsid w:val="00452FB5"/>
    <w:rsid w:val="004564CE"/>
    <w:rsid w:val="004573C6"/>
    <w:rsid w:val="00460814"/>
    <w:rsid w:val="00462AA6"/>
    <w:rsid w:val="00485BBC"/>
    <w:rsid w:val="00486745"/>
    <w:rsid w:val="00493090"/>
    <w:rsid w:val="004A0981"/>
    <w:rsid w:val="004A1232"/>
    <w:rsid w:val="004A327D"/>
    <w:rsid w:val="004A7BA5"/>
    <w:rsid w:val="004B06CC"/>
    <w:rsid w:val="004B08CA"/>
    <w:rsid w:val="004B16FD"/>
    <w:rsid w:val="004B1B8F"/>
    <w:rsid w:val="004B2B0D"/>
    <w:rsid w:val="004B76D1"/>
    <w:rsid w:val="004D2AF3"/>
    <w:rsid w:val="004E2A51"/>
    <w:rsid w:val="004E34BF"/>
    <w:rsid w:val="004E6857"/>
    <w:rsid w:val="004F6AA8"/>
    <w:rsid w:val="0050322F"/>
    <w:rsid w:val="005117A7"/>
    <w:rsid w:val="00512CF5"/>
    <w:rsid w:val="005211F8"/>
    <w:rsid w:val="00522583"/>
    <w:rsid w:val="00531A4E"/>
    <w:rsid w:val="0053495D"/>
    <w:rsid w:val="00547239"/>
    <w:rsid w:val="005531C5"/>
    <w:rsid w:val="00554599"/>
    <w:rsid w:val="005548DF"/>
    <w:rsid w:val="00574D1F"/>
    <w:rsid w:val="00584DE1"/>
    <w:rsid w:val="00585513"/>
    <w:rsid w:val="005866C6"/>
    <w:rsid w:val="00590938"/>
    <w:rsid w:val="00591AFE"/>
    <w:rsid w:val="00591E01"/>
    <w:rsid w:val="005A245D"/>
    <w:rsid w:val="005B350D"/>
    <w:rsid w:val="005C0363"/>
    <w:rsid w:val="005C36B5"/>
    <w:rsid w:val="005C7597"/>
    <w:rsid w:val="005D17AE"/>
    <w:rsid w:val="005D3E58"/>
    <w:rsid w:val="005E51F1"/>
    <w:rsid w:val="00606727"/>
    <w:rsid w:val="006072C2"/>
    <w:rsid w:val="006116EC"/>
    <w:rsid w:val="00623D66"/>
    <w:rsid w:val="006261AE"/>
    <w:rsid w:val="00632376"/>
    <w:rsid w:val="00633527"/>
    <w:rsid w:val="0064005A"/>
    <w:rsid w:val="00640B48"/>
    <w:rsid w:val="00661478"/>
    <w:rsid w:val="006830E7"/>
    <w:rsid w:val="00695AD0"/>
    <w:rsid w:val="00697390"/>
    <w:rsid w:val="006A1376"/>
    <w:rsid w:val="006B50FE"/>
    <w:rsid w:val="006B7D82"/>
    <w:rsid w:val="006C158B"/>
    <w:rsid w:val="006C288C"/>
    <w:rsid w:val="006D1BC6"/>
    <w:rsid w:val="006E13DB"/>
    <w:rsid w:val="006E2B93"/>
    <w:rsid w:val="006E337F"/>
    <w:rsid w:val="006F3F37"/>
    <w:rsid w:val="006F76D2"/>
    <w:rsid w:val="00701985"/>
    <w:rsid w:val="00704967"/>
    <w:rsid w:val="00707F29"/>
    <w:rsid w:val="00711538"/>
    <w:rsid w:val="00712C70"/>
    <w:rsid w:val="0072704C"/>
    <w:rsid w:val="00733007"/>
    <w:rsid w:val="007632DC"/>
    <w:rsid w:val="0076349B"/>
    <w:rsid w:val="00766F88"/>
    <w:rsid w:val="00770662"/>
    <w:rsid w:val="007756DB"/>
    <w:rsid w:val="0079361F"/>
    <w:rsid w:val="007A0A74"/>
    <w:rsid w:val="007A3B3C"/>
    <w:rsid w:val="007A50AB"/>
    <w:rsid w:val="007B30FC"/>
    <w:rsid w:val="007B42F7"/>
    <w:rsid w:val="007C0C5E"/>
    <w:rsid w:val="007C47D7"/>
    <w:rsid w:val="007C5FA6"/>
    <w:rsid w:val="007C6E88"/>
    <w:rsid w:val="007C6EDD"/>
    <w:rsid w:val="007E0B22"/>
    <w:rsid w:val="00806583"/>
    <w:rsid w:val="0080744D"/>
    <w:rsid w:val="00813F80"/>
    <w:rsid w:val="0082097A"/>
    <w:rsid w:val="008231AE"/>
    <w:rsid w:val="00824CA8"/>
    <w:rsid w:val="00827E03"/>
    <w:rsid w:val="008364DF"/>
    <w:rsid w:val="00840EBF"/>
    <w:rsid w:val="008418DF"/>
    <w:rsid w:val="0084562D"/>
    <w:rsid w:val="00862E7F"/>
    <w:rsid w:val="00870457"/>
    <w:rsid w:val="008746D0"/>
    <w:rsid w:val="00885ADC"/>
    <w:rsid w:val="0089167E"/>
    <w:rsid w:val="00897E1F"/>
    <w:rsid w:val="008A2198"/>
    <w:rsid w:val="008B237B"/>
    <w:rsid w:val="008C468D"/>
    <w:rsid w:val="008C7144"/>
    <w:rsid w:val="008D2A53"/>
    <w:rsid w:val="008D5044"/>
    <w:rsid w:val="008E52E4"/>
    <w:rsid w:val="008F3D7E"/>
    <w:rsid w:val="009055AC"/>
    <w:rsid w:val="00905A57"/>
    <w:rsid w:val="00907AC2"/>
    <w:rsid w:val="009149AB"/>
    <w:rsid w:val="009177EA"/>
    <w:rsid w:val="00933664"/>
    <w:rsid w:val="00933C9F"/>
    <w:rsid w:val="00947306"/>
    <w:rsid w:val="0095128A"/>
    <w:rsid w:val="009558B4"/>
    <w:rsid w:val="00955B4A"/>
    <w:rsid w:val="009600D8"/>
    <w:rsid w:val="009641A9"/>
    <w:rsid w:val="00965263"/>
    <w:rsid w:val="00973783"/>
    <w:rsid w:val="009746C0"/>
    <w:rsid w:val="009860F6"/>
    <w:rsid w:val="00986F9D"/>
    <w:rsid w:val="00987A0F"/>
    <w:rsid w:val="00991BA6"/>
    <w:rsid w:val="00997AD2"/>
    <w:rsid w:val="009A6BC6"/>
    <w:rsid w:val="009B3346"/>
    <w:rsid w:val="009C0C1E"/>
    <w:rsid w:val="009C5F3A"/>
    <w:rsid w:val="009C65A6"/>
    <w:rsid w:val="009D7534"/>
    <w:rsid w:val="009E0694"/>
    <w:rsid w:val="009E2538"/>
    <w:rsid w:val="009E77FD"/>
    <w:rsid w:val="009F0C3C"/>
    <w:rsid w:val="009F23F6"/>
    <w:rsid w:val="009F2FED"/>
    <w:rsid w:val="009F5176"/>
    <w:rsid w:val="00A01EE9"/>
    <w:rsid w:val="00A033D7"/>
    <w:rsid w:val="00A2605E"/>
    <w:rsid w:val="00A378BF"/>
    <w:rsid w:val="00A50333"/>
    <w:rsid w:val="00A56FF1"/>
    <w:rsid w:val="00A65A2A"/>
    <w:rsid w:val="00A70F8D"/>
    <w:rsid w:val="00A77AD0"/>
    <w:rsid w:val="00A83A70"/>
    <w:rsid w:val="00A8468D"/>
    <w:rsid w:val="00A870B9"/>
    <w:rsid w:val="00A8774B"/>
    <w:rsid w:val="00A87FCD"/>
    <w:rsid w:val="00A97D2D"/>
    <w:rsid w:val="00AA15C5"/>
    <w:rsid w:val="00AB5077"/>
    <w:rsid w:val="00AC1D94"/>
    <w:rsid w:val="00AC740B"/>
    <w:rsid w:val="00AD33E2"/>
    <w:rsid w:val="00AD439A"/>
    <w:rsid w:val="00AD5363"/>
    <w:rsid w:val="00AE23E8"/>
    <w:rsid w:val="00AF60A0"/>
    <w:rsid w:val="00B02F92"/>
    <w:rsid w:val="00B14BAD"/>
    <w:rsid w:val="00B163DC"/>
    <w:rsid w:val="00B177DF"/>
    <w:rsid w:val="00B26B5A"/>
    <w:rsid w:val="00B44135"/>
    <w:rsid w:val="00B52D25"/>
    <w:rsid w:val="00B54C58"/>
    <w:rsid w:val="00B61F43"/>
    <w:rsid w:val="00B70B1F"/>
    <w:rsid w:val="00B713F7"/>
    <w:rsid w:val="00B75D97"/>
    <w:rsid w:val="00B76DA7"/>
    <w:rsid w:val="00B77C36"/>
    <w:rsid w:val="00B83D49"/>
    <w:rsid w:val="00B86936"/>
    <w:rsid w:val="00B91815"/>
    <w:rsid w:val="00BA043D"/>
    <w:rsid w:val="00BA1E1A"/>
    <w:rsid w:val="00BC3257"/>
    <w:rsid w:val="00BF1E07"/>
    <w:rsid w:val="00BF5791"/>
    <w:rsid w:val="00C03861"/>
    <w:rsid w:val="00C04DB4"/>
    <w:rsid w:val="00C05845"/>
    <w:rsid w:val="00C1140B"/>
    <w:rsid w:val="00C13895"/>
    <w:rsid w:val="00C14F38"/>
    <w:rsid w:val="00C24025"/>
    <w:rsid w:val="00C416D9"/>
    <w:rsid w:val="00C417ED"/>
    <w:rsid w:val="00C4773D"/>
    <w:rsid w:val="00C631E3"/>
    <w:rsid w:val="00C72B4C"/>
    <w:rsid w:val="00C747DF"/>
    <w:rsid w:val="00C77720"/>
    <w:rsid w:val="00C80A7F"/>
    <w:rsid w:val="00C82C48"/>
    <w:rsid w:val="00C87352"/>
    <w:rsid w:val="00C87E3D"/>
    <w:rsid w:val="00C9107B"/>
    <w:rsid w:val="00C9485A"/>
    <w:rsid w:val="00CA5F39"/>
    <w:rsid w:val="00CC2E9C"/>
    <w:rsid w:val="00CC3839"/>
    <w:rsid w:val="00CC5EA7"/>
    <w:rsid w:val="00CD12B4"/>
    <w:rsid w:val="00CD4787"/>
    <w:rsid w:val="00CD6E6B"/>
    <w:rsid w:val="00CE0555"/>
    <w:rsid w:val="00CF1CC5"/>
    <w:rsid w:val="00CF2E13"/>
    <w:rsid w:val="00D115D7"/>
    <w:rsid w:val="00D21A4E"/>
    <w:rsid w:val="00D22CE2"/>
    <w:rsid w:val="00D25452"/>
    <w:rsid w:val="00D370D3"/>
    <w:rsid w:val="00D461DE"/>
    <w:rsid w:val="00D52419"/>
    <w:rsid w:val="00D62561"/>
    <w:rsid w:val="00DA2744"/>
    <w:rsid w:val="00DB4B63"/>
    <w:rsid w:val="00DB70E5"/>
    <w:rsid w:val="00DE3401"/>
    <w:rsid w:val="00DF1566"/>
    <w:rsid w:val="00DF4732"/>
    <w:rsid w:val="00DF5D5D"/>
    <w:rsid w:val="00E030BD"/>
    <w:rsid w:val="00E03A10"/>
    <w:rsid w:val="00E11A14"/>
    <w:rsid w:val="00E20A97"/>
    <w:rsid w:val="00E25680"/>
    <w:rsid w:val="00E60FDE"/>
    <w:rsid w:val="00E716B2"/>
    <w:rsid w:val="00E7245D"/>
    <w:rsid w:val="00E7721D"/>
    <w:rsid w:val="00E77B8A"/>
    <w:rsid w:val="00E821A0"/>
    <w:rsid w:val="00E859F4"/>
    <w:rsid w:val="00E944C5"/>
    <w:rsid w:val="00EA5E50"/>
    <w:rsid w:val="00EA75C4"/>
    <w:rsid w:val="00EA7A41"/>
    <w:rsid w:val="00EB0712"/>
    <w:rsid w:val="00EB1992"/>
    <w:rsid w:val="00EB343F"/>
    <w:rsid w:val="00EC7885"/>
    <w:rsid w:val="00ED5DF0"/>
    <w:rsid w:val="00ED651C"/>
    <w:rsid w:val="00EE7E74"/>
    <w:rsid w:val="00EF093A"/>
    <w:rsid w:val="00EF6DED"/>
    <w:rsid w:val="00F02D8F"/>
    <w:rsid w:val="00F02F8F"/>
    <w:rsid w:val="00F0676F"/>
    <w:rsid w:val="00F15656"/>
    <w:rsid w:val="00F300F1"/>
    <w:rsid w:val="00F33B1F"/>
    <w:rsid w:val="00F34216"/>
    <w:rsid w:val="00F35C6B"/>
    <w:rsid w:val="00F36C71"/>
    <w:rsid w:val="00F42297"/>
    <w:rsid w:val="00F42A7C"/>
    <w:rsid w:val="00F6680F"/>
    <w:rsid w:val="00F675C5"/>
    <w:rsid w:val="00F72F0D"/>
    <w:rsid w:val="00F73BE0"/>
    <w:rsid w:val="00F7623D"/>
    <w:rsid w:val="00F92104"/>
    <w:rsid w:val="00F9346D"/>
    <w:rsid w:val="00FA22D6"/>
    <w:rsid w:val="00FB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F2A13B4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ocumentView(304488,%205732988);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271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      </vt:lpstr>
    </vt:vector>
  </TitlesOfParts>
  <Company>indaco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Ioan-Paul CHIȘ</cp:lastModifiedBy>
  <cp:revision>76</cp:revision>
  <cp:lastPrinted>2023-09-20T12:02:00Z</cp:lastPrinted>
  <dcterms:created xsi:type="dcterms:W3CDTF">2023-01-26T11:57:00Z</dcterms:created>
  <dcterms:modified xsi:type="dcterms:W3CDTF">2023-09-20T12:28:00Z</dcterms:modified>
</cp:coreProperties>
</file>