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D77AF" w14:textId="77777777" w:rsidR="006D1452" w:rsidRPr="006D1452" w:rsidRDefault="006D1452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i/>
          <w:color w:val="000000"/>
          <w:szCs w:val="28"/>
        </w:rPr>
      </w:pPr>
      <w:bookmarkStart w:id="0" w:name="_Hlk65486701"/>
      <w:r w:rsidRPr="006D1452">
        <w:rPr>
          <w:rFonts w:ascii="Calibri" w:hAnsi="Calibri" w:cs="Calibri"/>
          <w:i/>
          <w:color w:val="000000"/>
          <w:szCs w:val="28"/>
        </w:rPr>
        <w:t>PROIECT</w:t>
      </w:r>
    </w:p>
    <w:p w14:paraId="36856E7C" w14:textId="77777777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37EC52D4" w14:textId="77777777" w:rsidR="001B7C15" w:rsidRDefault="001B7C15" w:rsidP="00DB3A6A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bookmarkStart w:id="1" w:name="numar_hot"/>
      <w:r w:rsidRPr="001B7C15">
        <w:rPr>
          <w:rFonts w:ascii="Calibri" w:hAnsi="Calibri" w:cs="Calibri"/>
          <w:b/>
          <w:sz w:val="40"/>
          <w:szCs w:val="40"/>
        </w:rPr>
        <w:t xml:space="preserve">SECŢIA PENTRU JUDECĂTORI </w:t>
      </w:r>
    </w:p>
    <w:p w14:paraId="0032694F" w14:textId="77777777" w:rsidR="00DB3A6A" w:rsidRDefault="00F33B1F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1B7C15">
        <w:rPr>
          <w:rFonts w:ascii="Calibri" w:hAnsi="Calibri" w:cs="Calibri"/>
          <w:b/>
          <w:bCs/>
          <w:sz w:val="32"/>
          <w:szCs w:val="32"/>
        </w:rPr>
        <w:t>….</w:t>
      </w:r>
    </w:p>
    <w:p w14:paraId="28FEAA75" w14:textId="26C813DE" w:rsidR="00DB4B63" w:rsidRPr="00DB3A6A" w:rsidRDefault="006217E8" w:rsidP="00DB3A6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  <w:r w:rsidRPr="00DB3A6A">
        <w:rPr>
          <w:rFonts w:ascii="Calibri" w:hAnsi="Calibri" w:cs="Calibri"/>
          <w:bCs/>
          <w:sz w:val="32"/>
          <w:szCs w:val="32"/>
        </w:rPr>
        <w:t>d</w:t>
      </w:r>
      <w:r w:rsidR="00DB4B63" w:rsidRPr="00DB3A6A">
        <w:rPr>
          <w:rFonts w:ascii="Calibri" w:hAnsi="Calibri" w:cs="Calibri"/>
          <w:bCs/>
          <w:sz w:val="32"/>
          <w:szCs w:val="32"/>
        </w:rPr>
        <w:t>in</w:t>
      </w:r>
      <w:r w:rsidRPr="00DB3A6A">
        <w:rPr>
          <w:rFonts w:ascii="Calibri" w:hAnsi="Calibri" w:cs="Calibri"/>
          <w:bCs/>
          <w:sz w:val="32"/>
          <w:szCs w:val="32"/>
        </w:rPr>
        <w:t xml:space="preserve"> </w:t>
      </w:r>
      <w:r w:rsidR="001B7C15">
        <w:rPr>
          <w:rFonts w:ascii="Calibri" w:hAnsi="Calibri" w:cs="Calibri"/>
          <w:bCs/>
          <w:sz w:val="32"/>
          <w:szCs w:val="32"/>
        </w:rPr>
        <w:t>…</w:t>
      </w:r>
      <w:r w:rsidRPr="00DB3A6A">
        <w:rPr>
          <w:rFonts w:ascii="Calibri" w:hAnsi="Calibri" w:cs="Calibri"/>
          <w:bCs/>
          <w:sz w:val="32"/>
          <w:szCs w:val="32"/>
        </w:rPr>
        <w:t xml:space="preserve"> </w:t>
      </w:r>
      <w:r w:rsidR="00884534">
        <w:rPr>
          <w:rFonts w:ascii="Calibri" w:hAnsi="Calibri" w:cs="Calibri"/>
          <w:bCs/>
          <w:sz w:val="32"/>
          <w:szCs w:val="32"/>
        </w:rPr>
        <w:t>aprilie</w:t>
      </w:r>
      <w:r w:rsidR="005E1731" w:rsidRPr="00DB3A6A">
        <w:rPr>
          <w:rFonts w:ascii="Calibri" w:hAnsi="Calibri" w:cs="Calibri"/>
          <w:bCs/>
          <w:sz w:val="32"/>
          <w:szCs w:val="32"/>
        </w:rPr>
        <w:t xml:space="preserve"> 202</w:t>
      </w:r>
      <w:r w:rsidR="00884534">
        <w:rPr>
          <w:rFonts w:ascii="Calibri" w:hAnsi="Calibri" w:cs="Calibri"/>
          <w:bCs/>
          <w:sz w:val="32"/>
          <w:szCs w:val="32"/>
        </w:rPr>
        <w:t>4</w:t>
      </w:r>
    </w:p>
    <w:p w14:paraId="4CDE0B2B" w14:textId="77777777" w:rsidR="006217E8" w:rsidRDefault="006217E8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</w:p>
    <w:p w14:paraId="7D5F4F7A" w14:textId="77777777" w:rsidR="00695AD0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_Hlk161929896"/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06298E">
        <w:rPr>
          <w:rFonts w:ascii="Calibri" w:hAnsi="Calibri" w:cs="Calibri"/>
          <w:b/>
          <w:bCs/>
          <w:sz w:val="32"/>
          <w:szCs w:val="32"/>
        </w:rPr>
        <w:t>aprobarea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Regulamentului </w:t>
      </w:r>
      <w:r w:rsidR="001B7C15" w:rsidRPr="001B7C15">
        <w:rPr>
          <w:rFonts w:ascii="Calibri" w:hAnsi="Calibri" w:cs="Calibri"/>
          <w:b/>
          <w:bCs/>
          <w:sz w:val="32"/>
          <w:szCs w:val="32"/>
        </w:rPr>
        <w:t xml:space="preserve">privind evaluarea </w:t>
      </w:r>
      <w:proofErr w:type="spellStart"/>
      <w:r w:rsidR="001B7C15" w:rsidRPr="001B7C15">
        <w:rPr>
          <w:rFonts w:ascii="Calibri" w:hAnsi="Calibri" w:cs="Calibri"/>
          <w:b/>
          <w:bCs/>
          <w:sz w:val="32"/>
          <w:szCs w:val="32"/>
        </w:rPr>
        <w:t>activităţii</w:t>
      </w:r>
      <w:proofErr w:type="spellEnd"/>
      <w:r w:rsidR="001B7C15" w:rsidRPr="001B7C15">
        <w:rPr>
          <w:rFonts w:ascii="Calibri" w:hAnsi="Calibri" w:cs="Calibri"/>
          <w:b/>
          <w:bCs/>
          <w:sz w:val="32"/>
          <w:szCs w:val="32"/>
        </w:rPr>
        <w:t xml:space="preserve"> profesionale a judecătorilor</w:t>
      </w:r>
      <w:bookmarkEnd w:id="2"/>
    </w:p>
    <w:p w14:paraId="4C78F9E0" w14:textId="4E0A8DB3" w:rsidR="001B7C15" w:rsidRPr="001B7C15" w:rsidRDefault="001B7C15" w:rsidP="001B7C15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1B7C15">
        <w:rPr>
          <w:rFonts w:ascii="Calibri" w:hAnsi="Calibri" w:cs="Calibri"/>
          <w:bCs/>
          <w:color w:val="000000"/>
          <w:sz w:val="26"/>
          <w:szCs w:val="26"/>
        </w:rPr>
        <w:t>În temeiul dispozițiilor art. 133 alin. (5) şi (7) din Constituția României, republicată, şi ale art. 23 alin. (1) din Legea nr. 3</w:t>
      </w:r>
      <w:r w:rsidR="00884534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1B7C15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884534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 privind Consiliul Superior al Magistraturii,</w:t>
      </w:r>
    </w:p>
    <w:p w14:paraId="5816D845" w14:textId="12681146" w:rsidR="00986F9D" w:rsidRDefault="001B7C15" w:rsidP="001B7C15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având în vedere dispozițiile art. </w:t>
      </w:r>
      <w:r w:rsidR="00884534" w:rsidRPr="00884534">
        <w:rPr>
          <w:rFonts w:ascii="Calibri" w:hAnsi="Calibri" w:cs="Calibri"/>
          <w:bCs/>
          <w:color w:val="000000"/>
          <w:sz w:val="26"/>
          <w:szCs w:val="26"/>
        </w:rPr>
        <w:t>87 alin. (3) și (4)</w:t>
      </w:r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 din Legea nr. 303/20</w:t>
      </w:r>
      <w:r w:rsidR="0055703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 privind statutul judecătorilor </w:t>
      </w:r>
      <w:proofErr w:type="spellStart"/>
      <w:r w:rsidRPr="001B7C15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 procurorilor, cu modificările </w:t>
      </w:r>
      <w:proofErr w:type="spellStart"/>
      <w:r w:rsidRPr="001B7C15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ulterioare, cu ….. voturilor valabil exprimate (…. …..),</w:t>
      </w:r>
    </w:p>
    <w:p w14:paraId="7F73BD5B" w14:textId="77777777" w:rsidR="001B7C15" w:rsidRDefault="001B7C15" w:rsidP="001B7C15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16345AA6" w14:textId="77777777" w:rsidR="000B49D1" w:rsidRPr="00704967" w:rsidRDefault="000B49D1" w:rsidP="001B7C15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71865F41" w14:textId="77777777" w:rsidR="001B7C15" w:rsidRDefault="001B7C15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1B7C15">
        <w:rPr>
          <w:rFonts w:ascii="Calibri" w:hAnsi="Calibri" w:cs="Calibri"/>
          <w:b/>
          <w:sz w:val="32"/>
          <w:szCs w:val="32"/>
        </w:rPr>
        <w:t>SECȚIA PENTRU JUDECĂTORI A</w:t>
      </w:r>
    </w:p>
    <w:p w14:paraId="4B012F5B" w14:textId="77777777" w:rsidR="00170BAA" w:rsidRPr="000C21A7" w:rsidRDefault="00170BAA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0782A1E2" w14:textId="77777777" w:rsidR="00DF5D5D" w:rsidRDefault="00DB4B63" w:rsidP="006217E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39891D30" w14:textId="77777777" w:rsidR="005E1731" w:rsidRPr="005E1731" w:rsidRDefault="005E1731" w:rsidP="006217E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1 - 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 xml:space="preserve">Se aprobă Regulamentul privind evaluarea </w:t>
      </w:r>
      <w:proofErr w:type="spellStart"/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>activităţii</w:t>
      </w:r>
      <w:proofErr w:type="spellEnd"/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 xml:space="preserve"> profesionale a judecătorilor, 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lastRenderedPageBreak/>
        <w:t>prevăzut în anexa care face parte integrantă din prezenta hotărâre.</w:t>
      </w:r>
    </w:p>
    <w:p w14:paraId="5C319C38" w14:textId="77777777" w:rsidR="005E1731" w:rsidRPr="005E1731" w:rsidRDefault="005E1731" w:rsidP="006217E8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7642EBC1" w14:textId="68964D71" w:rsidR="001B7C15" w:rsidRPr="001B7C15" w:rsidRDefault="00ED0602" w:rsidP="001B7C15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="001B7C15" w:rsidRPr="001B7C15">
        <w:rPr>
          <w:rFonts w:ascii="Calibri" w:hAnsi="Calibri" w:cs="Calibri"/>
          <w:b/>
          <w:bCs/>
          <w:color w:val="000000"/>
          <w:sz w:val="26"/>
          <w:szCs w:val="26"/>
        </w:rPr>
        <w:t xml:space="preserve"> – 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 xml:space="preserve">(1) Dacă perioada de evaluare a început înainte de intrarea în vigoare a Legii nr. </w:t>
      </w:r>
      <w:r w:rsidR="0055703D">
        <w:rPr>
          <w:rFonts w:ascii="Calibri" w:hAnsi="Calibri" w:cs="Calibri"/>
          <w:bCs/>
          <w:color w:val="000000"/>
          <w:sz w:val="26"/>
          <w:szCs w:val="26"/>
        </w:rPr>
        <w:t>303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55703D">
        <w:rPr>
          <w:rFonts w:ascii="Calibri" w:hAnsi="Calibri" w:cs="Calibri"/>
          <w:bCs/>
          <w:color w:val="000000"/>
          <w:sz w:val="26"/>
          <w:szCs w:val="26"/>
        </w:rPr>
        <w:t>22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 xml:space="preserve"> și se împlinește după această dată, evaluarea judecătorilor se realizează potrivit Regulamentului privind evaluarea activității profesionale a judecătorilor, aprobat prin Hotărârea </w:t>
      </w:r>
      <w:r w:rsidR="0055703D">
        <w:rPr>
          <w:rFonts w:ascii="Calibri" w:hAnsi="Calibri" w:cs="Calibri"/>
          <w:bCs/>
          <w:color w:val="000000"/>
          <w:sz w:val="26"/>
          <w:szCs w:val="26"/>
        </w:rPr>
        <w:t>Secției pentru judecători a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 xml:space="preserve"> Consiliului Superior al Magistraturii nr. </w:t>
      </w:r>
      <w:r w:rsidR="0055703D">
        <w:rPr>
          <w:rFonts w:ascii="Calibri" w:hAnsi="Calibri" w:cs="Calibri"/>
          <w:bCs/>
          <w:color w:val="000000"/>
          <w:sz w:val="26"/>
          <w:szCs w:val="26"/>
        </w:rPr>
        <w:t>1113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55703D">
        <w:rPr>
          <w:rFonts w:ascii="Calibri" w:hAnsi="Calibri" w:cs="Calibri"/>
          <w:bCs/>
          <w:color w:val="000000"/>
          <w:sz w:val="26"/>
          <w:szCs w:val="26"/>
        </w:rPr>
        <w:t>21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>, cu modificările ulterioare.</w:t>
      </w:r>
    </w:p>
    <w:p w14:paraId="005B3C09" w14:textId="19C98AC7" w:rsidR="001B7C15" w:rsidRPr="001B7C15" w:rsidRDefault="001B7C15" w:rsidP="001B7C15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(2) Dacă perioada de evaluare a început după intrarea în vigoare a Legii nr. </w:t>
      </w:r>
      <w:r w:rsidR="000579C2">
        <w:rPr>
          <w:rFonts w:ascii="Calibri" w:hAnsi="Calibri" w:cs="Calibri"/>
          <w:bCs/>
          <w:color w:val="000000"/>
          <w:sz w:val="26"/>
          <w:szCs w:val="26"/>
        </w:rPr>
        <w:t>303</w:t>
      </w:r>
      <w:r w:rsidRPr="001B7C15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0579C2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1B7C15">
        <w:rPr>
          <w:rFonts w:ascii="Calibri" w:hAnsi="Calibri" w:cs="Calibri"/>
          <w:bCs/>
          <w:color w:val="000000"/>
          <w:sz w:val="26"/>
          <w:szCs w:val="26"/>
        </w:rPr>
        <w:t xml:space="preserve">, evaluarea judecătorilor se realizează potrivit regulamentului prevăzut la art. 1. </w:t>
      </w:r>
    </w:p>
    <w:p w14:paraId="471ACE8E" w14:textId="77777777" w:rsidR="001B7C15" w:rsidRPr="001B7C15" w:rsidRDefault="001B7C15" w:rsidP="001B7C15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6A72FAA5" w14:textId="77777777" w:rsidR="0006298E" w:rsidRPr="0006298E" w:rsidRDefault="00ED0602" w:rsidP="001B7C15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="001B7C15" w:rsidRPr="001B7C15">
        <w:rPr>
          <w:rFonts w:ascii="Calibri" w:hAnsi="Calibri" w:cs="Calibri"/>
          <w:b/>
          <w:bCs/>
          <w:color w:val="000000"/>
          <w:sz w:val="26"/>
          <w:szCs w:val="26"/>
        </w:rPr>
        <w:t xml:space="preserve"> – </w:t>
      </w:r>
      <w:r w:rsidR="001B7C15" w:rsidRPr="001B7C15">
        <w:rPr>
          <w:rFonts w:ascii="Calibri" w:hAnsi="Calibri" w:cs="Calibri"/>
          <w:bCs/>
          <w:color w:val="000000"/>
          <w:sz w:val="26"/>
          <w:szCs w:val="26"/>
        </w:rPr>
        <w:t>Prezenta hotărâre se publică în Monitorul Oficial al României, Partea I.</w:t>
      </w:r>
    </w:p>
    <w:p w14:paraId="58068B18" w14:textId="0225B9BF" w:rsidR="00DB4B63" w:rsidRDefault="00DB4B63" w:rsidP="006217E8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</w:t>
      </w:r>
      <w:r w:rsidR="006217E8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1B7C15">
        <w:rPr>
          <w:rFonts w:ascii="Calibri" w:hAnsi="Calibri" w:cs="Calibri"/>
          <w:b/>
          <w:bCs/>
          <w:color w:val="000000"/>
          <w:sz w:val="26"/>
          <w:szCs w:val="26"/>
        </w:rPr>
        <w:t>…</w:t>
      </w:r>
      <w:r w:rsidR="005E1731" w:rsidRPr="005E1731">
        <w:t xml:space="preserve"> </w:t>
      </w:r>
      <w:r w:rsidR="0055703D">
        <w:rPr>
          <w:rFonts w:ascii="Calibri" w:hAnsi="Calibri" w:cs="Calibri"/>
          <w:b/>
          <w:bCs/>
          <w:sz w:val="26"/>
          <w:szCs w:val="26"/>
        </w:rPr>
        <w:t>aprilie</w:t>
      </w:r>
      <w:r w:rsidR="005E1731" w:rsidRPr="005E1731">
        <w:rPr>
          <w:rFonts w:ascii="Calibri" w:hAnsi="Calibri" w:cs="Calibri"/>
          <w:b/>
          <w:bCs/>
          <w:sz w:val="26"/>
          <w:szCs w:val="26"/>
        </w:rPr>
        <w:t xml:space="preserve"> 202</w:t>
      </w:r>
      <w:r w:rsidR="0055703D">
        <w:rPr>
          <w:rFonts w:ascii="Calibri" w:hAnsi="Calibri" w:cs="Calibri"/>
          <w:b/>
          <w:bCs/>
          <w:sz w:val="26"/>
          <w:szCs w:val="26"/>
        </w:rPr>
        <w:t>4</w:t>
      </w:r>
    </w:p>
    <w:p w14:paraId="0E12FAED" w14:textId="77777777" w:rsidR="00CD12B4" w:rsidRDefault="00CD12B4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09311C76" w14:textId="7227133D" w:rsidR="00986F9D" w:rsidRPr="005C688B" w:rsidRDefault="00986F9D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55703D">
        <w:rPr>
          <w:rFonts w:ascii="Calibri" w:hAnsi="Calibri"/>
          <w:b/>
          <w:sz w:val="26"/>
          <w:szCs w:val="26"/>
          <w:lang w:eastAsia="en-US"/>
        </w:rPr>
        <w:t>Denisa Angelica STĂNIȘOR</w:t>
      </w:r>
    </w:p>
    <w:p w14:paraId="3C1D7D7C" w14:textId="77777777" w:rsidR="00D62561" w:rsidRDefault="00986F9D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</w:p>
    <w:p w14:paraId="5263D4BD" w14:textId="77777777" w:rsidR="00D62561" w:rsidRDefault="00D62561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AE53691" w14:textId="77777777" w:rsidR="001B7C15" w:rsidRDefault="001B7C15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266B45B3" w14:textId="77777777" w:rsidR="001B7C15" w:rsidRDefault="001B7C15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bookmarkEnd w:id="3"/>
    <w:p w14:paraId="7C5DA284" w14:textId="77777777" w:rsidR="00986F9D" w:rsidRPr="000C21A7" w:rsidRDefault="00986F9D" w:rsidP="006D1452">
      <w:pPr>
        <w:widowControl w:val="0"/>
        <w:spacing w:before="600" w:after="360"/>
        <w:rPr>
          <w:rFonts w:ascii="Calibri" w:hAnsi="Calibri" w:cs="Calibri"/>
          <w:bCs/>
          <w:color w:val="000000"/>
          <w:sz w:val="26"/>
          <w:szCs w:val="26"/>
        </w:rPr>
      </w:pPr>
    </w:p>
    <w:sectPr w:rsidR="00986F9D" w:rsidRPr="000C21A7" w:rsidSect="00A012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1D56D" w14:textId="77777777" w:rsidR="00A01203" w:rsidRDefault="00A01203">
      <w:r>
        <w:separator/>
      </w:r>
    </w:p>
  </w:endnote>
  <w:endnote w:type="continuationSeparator" w:id="0">
    <w:p w14:paraId="5B5B1C52" w14:textId="77777777" w:rsidR="00A01203" w:rsidRDefault="00A01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B9D63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B641315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010A05C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5CCCAC0" wp14:editId="5C8AF32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8E4CBBA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0C688467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0AC1120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99E087C" wp14:editId="1EB87289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419CAD3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6C86BE17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8377677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50EC46B" wp14:editId="4291FDC2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2C85B51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10E5FB54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93CF29A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32340664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0B49D1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0B49D1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1E7868D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48DDA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30E3A" w14:textId="77777777" w:rsidR="00A01203" w:rsidRDefault="00A01203">
      <w:r>
        <w:separator/>
      </w:r>
    </w:p>
  </w:footnote>
  <w:footnote w:type="continuationSeparator" w:id="0">
    <w:p w14:paraId="24126D6B" w14:textId="77777777" w:rsidR="00A01203" w:rsidRDefault="00A01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E372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0F156FF0" w14:textId="77777777" w:rsidTr="006F3F37">
      <w:tc>
        <w:tcPr>
          <w:tcW w:w="10194" w:type="dxa"/>
          <w:shd w:val="clear" w:color="auto" w:fill="auto"/>
        </w:tcPr>
        <w:p w14:paraId="2FA95B04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0F58BF54" wp14:editId="5AB0A592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474089A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F083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5197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301AA"/>
    <w:rsid w:val="00034C48"/>
    <w:rsid w:val="00042B9A"/>
    <w:rsid w:val="0005036D"/>
    <w:rsid w:val="000579C2"/>
    <w:rsid w:val="0006159B"/>
    <w:rsid w:val="0006298E"/>
    <w:rsid w:val="00063D73"/>
    <w:rsid w:val="00076384"/>
    <w:rsid w:val="000774D6"/>
    <w:rsid w:val="00077AE3"/>
    <w:rsid w:val="00086252"/>
    <w:rsid w:val="00097568"/>
    <w:rsid w:val="000B49D1"/>
    <w:rsid w:val="000C21A7"/>
    <w:rsid w:val="000C4CFE"/>
    <w:rsid w:val="000C4EFA"/>
    <w:rsid w:val="000E6A10"/>
    <w:rsid w:val="0010661F"/>
    <w:rsid w:val="0011206E"/>
    <w:rsid w:val="001226B7"/>
    <w:rsid w:val="00134FE0"/>
    <w:rsid w:val="00135E9B"/>
    <w:rsid w:val="001511F8"/>
    <w:rsid w:val="00162581"/>
    <w:rsid w:val="00170BAA"/>
    <w:rsid w:val="001A1146"/>
    <w:rsid w:val="001B4C99"/>
    <w:rsid w:val="001B7C1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0338A"/>
    <w:rsid w:val="00313DAC"/>
    <w:rsid w:val="00323643"/>
    <w:rsid w:val="00330AA8"/>
    <w:rsid w:val="0033308A"/>
    <w:rsid w:val="00334CCC"/>
    <w:rsid w:val="00341391"/>
    <w:rsid w:val="003465D5"/>
    <w:rsid w:val="00364D70"/>
    <w:rsid w:val="00372EAE"/>
    <w:rsid w:val="0038520A"/>
    <w:rsid w:val="00395585"/>
    <w:rsid w:val="003A03C3"/>
    <w:rsid w:val="003A3A7E"/>
    <w:rsid w:val="003A5E31"/>
    <w:rsid w:val="003B4D6D"/>
    <w:rsid w:val="003B7B5E"/>
    <w:rsid w:val="003C488F"/>
    <w:rsid w:val="003D0E0C"/>
    <w:rsid w:val="003D383D"/>
    <w:rsid w:val="003E0C74"/>
    <w:rsid w:val="00415BBC"/>
    <w:rsid w:val="00450269"/>
    <w:rsid w:val="00452FB5"/>
    <w:rsid w:val="004564CE"/>
    <w:rsid w:val="004573C6"/>
    <w:rsid w:val="00460814"/>
    <w:rsid w:val="00462AA6"/>
    <w:rsid w:val="00465308"/>
    <w:rsid w:val="00485BBC"/>
    <w:rsid w:val="00486745"/>
    <w:rsid w:val="00493090"/>
    <w:rsid w:val="004A0981"/>
    <w:rsid w:val="004A1232"/>
    <w:rsid w:val="004A7BA5"/>
    <w:rsid w:val="004B06CC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703D"/>
    <w:rsid w:val="00582055"/>
    <w:rsid w:val="005866C6"/>
    <w:rsid w:val="00591AFE"/>
    <w:rsid w:val="005A245D"/>
    <w:rsid w:val="005B350D"/>
    <w:rsid w:val="005C0363"/>
    <w:rsid w:val="005C135D"/>
    <w:rsid w:val="005C7597"/>
    <w:rsid w:val="005D0B50"/>
    <w:rsid w:val="005E1731"/>
    <w:rsid w:val="005E51F1"/>
    <w:rsid w:val="00606727"/>
    <w:rsid w:val="006072C2"/>
    <w:rsid w:val="006217E8"/>
    <w:rsid w:val="00623D66"/>
    <w:rsid w:val="006261AE"/>
    <w:rsid w:val="00632376"/>
    <w:rsid w:val="00633527"/>
    <w:rsid w:val="0064005A"/>
    <w:rsid w:val="00640B48"/>
    <w:rsid w:val="00661478"/>
    <w:rsid w:val="0068380B"/>
    <w:rsid w:val="00695AD0"/>
    <w:rsid w:val="00697390"/>
    <w:rsid w:val="006A1376"/>
    <w:rsid w:val="006B50FE"/>
    <w:rsid w:val="006B7D82"/>
    <w:rsid w:val="006C158B"/>
    <w:rsid w:val="006C4CC4"/>
    <w:rsid w:val="006D1452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D4D74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71455"/>
    <w:rsid w:val="00884534"/>
    <w:rsid w:val="00885ADC"/>
    <w:rsid w:val="00885B3F"/>
    <w:rsid w:val="00897E1F"/>
    <w:rsid w:val="008A2198"/>
    <w:rsid w:val="008B237B"/>
    <w:rsid w:val="008C468D"/>
    <w:rsid w:val="008C7144"/>
    <w:rsid w:val="008D2A53"/>
    <w:rsid w:val="008D5044"/>
    <w:rsid w:val="008E52E4"/>
    <w:rsid w:val="00902B9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D12DF"/>
    <w:rsid w:val="009E0694"/>
    <w:rsid w:val="009E2538"/>
    <w:rsid w:val="009E77FD"/>
    <w:rsid w:val="009F0C3C"/>
    <w:rsid w:val="009F2FED"/>
    <w:rsid w:val="00A01203"/>
    <w:rsid w:val="00A01EE9"/>
    <w:rsid w:val="00A033D7"/>
    <w:rsid w:val="00A036E8"/>
    <w:rsid w:val="00A2605E"/>
    <w:rsid w:val="00A46DBF"/>
    <w:rsid w:val="00A56FF1"/>
    <w:rsid w:val="00A70F8D"/>
    <w:rsid w:val="00A77AD0"/>
    <w:rsid w:val="00A83A70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B02F92"/>
    <w:rsid w:val="00B163DC"/>
    <w:rsid w:val="00B26B5A"/>
    <w:rsid w:val="00B40FFF"/>
    <w:rsid w:val="00B44135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A043D"/>
    <w:rsid w:val="00BA1E1A"/>
    <w:rsid w:val="00BC3257"/>
    <w:rsid w:val="00BF1E07"/>
    <w:rsid w:val="00C04DB4"/>
    <w:rsid w:val="00C24025"/>
    <w:rsid w:val="00C40FEF"/>
    <w:rsid w:val="00C416D9"/>
    <w:rsid w:val="00C417ED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22CE2"/>
    <w:rsid w:val="00D370D3"/>
    <w:rsid w:val="00D461DE"/>
    <w:rsid w:val="00D62561"/>
    <w:rsid w:val="00DA2744"/>
    <w:rsid w:val="00DB3A6A"/>
    <w:rsid w:val="00DB4B63"/>
    <w:rsid w:val="00DB704D"/>
    <w:rsid w:val="00DB70E5"/>
    <w:rsid w:val="00DC4B5F"/>
    <w:rsid w:val="00DE3401"/>
    <w:rsid w:val="00DF1566"/>
    <w:rsid w:val="00DF4732"/>
    <w:rsid w:val="00DF5D5D"/>
    <w:rsid w:val="00DF74E2"/>
    <w:rsid w:val="00E030BD"/>
    <w:rsid w:val="00E03A10"/>
    <w:rsid w:val="00E11A14"/>
    <w:rsid w:val="00E25680"/>
    <w:rsid w:val="00E715A2"/>
    <w:rsid w:val="00E716B2"/>
    <w:rsid w:val="00E7245D"/>
    <w:rsid w:val="00E7721D"/>
    <w:rsid w:val="00E77B8A"/>
    <w:rsid w:val="00E944C5"/>
    <w:rsid w:val="00EA5E50"/>
    <w:rsid w:val="00EA75C4"/>
    <w:rsid w:val="00EA7A41"/>
    <w:rsid w:val="00EB0712"/>
    <w:rsid w:val="00EB1992"/>
    <w:rsid w:val="00EB343F"/>
    <w:rsid w:val="00EC7885"/>
    <w:rsid w:val="00ED0602"/>
    <w:rsid w:val="00ED5DF0"/>
    <w:rsid w:val="00ED651C"/>
    <w:rsid w:val="00EF093A"/>
    <w:rsid w:val="00EF4E64"/>
    <w:rsid w:val="00EF6DED"/>
    <w:rsid w:val="00F02D8F"/>
    <w:rsid w:val="00F02F8F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62A36"/>
    <w:rsid w:val="00F6680F"/>
    <w:rsid w:val="00F675C5"/>
    <w:rsid w:val="00F73BE0"/>
    <w:rsid w:val="00F7623D"/>
    <w:rsid w:val="00FC3ADC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37F022F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ED682-478B-48DD-8C55-59C0592EE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Maria, CEAUSESCU</cp:lastModifiedBy>
  <cp:revision>3</cp:revision>
  <cp:lastPrinted>2024-03-21T14:33:00Z</cp:lastPrinted>
  <dcterms:created xsi:type="dcterms:W3CDTF">2024-03-21T13:54:00Z</dcterms:created>
  <dcterms:modified xsi:type="dcterms:W3CDTF">2024-03-21T14:33:00Z</dcterms:modified>
</cp:coreProperties>
</file>