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89.xml" ContentType="application/vnd.openxmlformats-officedocument.wordprocessingml.header+xml"/>
  <Override PartName="/word/header90.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95.xml" ContentType="application/vnd.openxmlformats-officedocument.wordprocessingml.header+xml"/>
  <Override PartName="/word/header96.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134" w:rsidRPr="006A343A" w:rsidRDefault="000C66E5" w:rsidP="00FD6469">
      <w:pPr>
        <w:jc w:val="both"/>
        <w:rPr>
          <w:rFonts w:ascii="Arial" w:hAnsi="Arial" w:cs="Arial"/>
        </w:rPr>
      </w:pPr>
      <w:bookmarkStart w:id="0" w:name="_GoBack"/>
      <w:bookmarkEnd w:id="0"/>
      <w:r w:rsidRPr="006A343A">
        <w:rPr>
          <w:rFonts w:ascii="Arial" w:hAnsi="Arial" w:cs="Arial"/>
          <w:noProof/>
        </w:rPr>
        <w:drawing>
          <wp:inline distT="0" distB="0" distL="0" distR="0">
            <wp:extent cx="5610225" cy="10858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225" cy="1085850"/>
                    </a:xfrm>
                    <a:prstGeom prst="rect">
                      <a:avLst/>
                    </a:prstGeom>
                    <a:noFill/>
                    <a:ln>
                      <a:noFill/>
                    </a:ln>
                  </pic:spPr>
                </pic:pic>
              </a:graphicData>
            </a:graphic>
          </wp:inline>
        </w:drawing>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0C66E5" w:rsidRPr="006A343A" w:rsidRDefault="000C66E5" w:rsidP="000C66E5">
      <w:pPr>
        <w:jc w:val="both"/>
        <w:rPr>
          <w:rStyle w:val="FontStyle70"/>
          <w:rFonts w:ascii="Arial" w:hAnsi="Arial" w:cs="Arial"/>
          <w:sz w:val="24"/>
          <w:szCs w:val="24"/>
          <w:lang w:val="ro-RO" w:eastAsia="ro-RO"/>
        </w:rPr>
      </w:pPr>
      <w:r w:rsidRPr="006A343A">
        <w:rPr>
          <w:rStyle w:val="FontStyle70"/>
          <w:rFonts w:ascii="Arial" w:hAnsi="Arial" w:cs="Arial"/>
          <w:sz w:val="24"/>
          <w:szCs w:val="24"/>
          <w:lang w:val="ro-RO" w:eastAsia="ro-RO"/>
        </w:rPr>
        <w:t xml:space="preserve">Independența și </w:t>
      </w:r>
      <w:r w:rsidR="006A343A">
        <w:rPr>
          <w:rStyle w:val="FontStyle70"/>
          <w:rFonts w:ascii="Arial" w:hAnsi="Arial" w:cs="Arial"/>
          <w:sz w:val="24"/>
          <w:szCs w:val="24"/>
          <w:lang w:val="ro-RO" w:eastAsia="ro-RO"/>
        </w:rPr>
        <w:t>răspunderea</w:t>
      </w:r>
      <w:r w:rsidRPr="006A343A">
        <w:rPr>
          <w:rStyle w:val="FontStyle70"/>
          <w:rFonts w:ascii="Arial" w:hAnsi="Arial" w:cs="Arial"/>
          <w:sz w:val="24"/>
          <w:szCs w:val="24"/>
          <w:lang w:val="ro-RO" w:eastAsia="ro-RO"/>
        </w:rPr>
        <w:t xml:space="preserve"> procurorilor</w:t>
      </w:r>
    </w:p>
    <w:p w:rsidR="000C66E5" w:rsidRPr="006A343A" w:rsidRDefault="000C66E5" w:rsidP="000C66E5">
      <w:pPr>
        <w:jc w:val="both"/>
        <w:rPr>
          <w:rStyle w:val="FontStyle86"/>
          <w:rFonts w:ascii="Arial" w:hAnsi="Arial" w:cs="Arial"/>
          <w:sz w:val="24"/>
          <w:szCs w:val="24"/>
          <w:lang w:val="ro-RO" w:eastAsia="ro-RO"/>
        </w:rPr>
      </w:pPr>
      <w:r w:rsidRPr="006A343A">
        <w:rPr>
          <w:rStyle w:val="FontStyle86"/>
          <w:rFonts w:ascii="Arial" w:hAnsi="Arial" w:cs="Arial"/>
          <w:sz w:val="24"/>
          <w:szCs w:val="24"/>
          <w:lang w:val="ro-RO" w:eastAsia="ro-RO"/>
        </w:rPr>
        <w:t xml:space="preserve">Co-finanțat prin Programul Justiție al Uniunii Europene </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70"/>
          <w:rFonts w:ascii="Arial" w:hAnsi="Arial" w:cs="Arial"/>
          <w:sz w:val="24"/>
          <w:szCs w:val="24"/>
          <w:lang w:val="ro-RO" w:eastAsia="ro-RO"/>
        </w:rPr>
      </w:pPr>
      <w:r w:rsidRPr="006A343A">
        <w:rPr>
          <w:rStyle w:val="FontStyle70"/>
          <w:rFonts w:ascii="Arial" w:hAnsi="Arial" w:cs="Arial"/>
          <w:sz w:val="24"/>
          <w:szCs w:val="24"/>
          <w:lang w:val="ro-RO" w:eastAsia="ro-RO"/>
        </w:rPr>
        <w:t>Raport RECJ 2014-2016</w:t>
      </w:r>
    </w:p>
    <w:p w:rsidR="000C66E5" w:rsidRPr="006A343A" w:rsidRDefault="000C66E5" w:rsidP="000C66E5">
      <w:pPr>
        <w:jc w:val="both"/>
        <w:rPr>
          <w:rFonts w:ascii="Arial" w:hAnsi="Arial" w:cs="Arial"/>
        </w:rPr>
      </w:pPr>
      <w:r w:rsidRPr="006A343A">
        <w:rPr>
          <w:rFonts w:ascii="Arial" w:hAnsi="Arial" w:cs="Arial"/>
          <w:noProof/>
        </w:rPr>
        <w:drawing>
          <wp:inline distT="0" distB="0" distL="0" distR="0">
            <wp:extent cx="809625" cy="5334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533400"/>
                    </a:xfrm>
                    <a:prstGeom prst="rect">
                      <a:avLst/>
                    </a:prstGeom>
                    <a:noFill/>
                    <a:ln>
                      <a:noFill/>
                    </a:ln>
                  </pic:spPr>
                </pic:pic>
              </a:graphicData>
            </a:graphic>
          </wp:inline>
        </w:drawing>
      </w:r>
    </w:p>
    <w:p w:rsidR="000C66E5" w:rsidRPr="006A343A" w:rsidRDefault="000C66E5" w:rsidP="000C66E5">
      <w:pPr>
        <w:jc w:val="both"/>
        <w:rPr>
          <w:rFonts w:ascii="Arial" w:hAnsi="Arial" w:cs="Arial"/>
        </w:rPr>
        <w:sectPr w:rsidR="000C66E5" w:rsidRPr="006A343A">
          <w:headerReference w:type="even" r:id="rId9"/>
          <w:headerReference w:type="default" r:id="rId10"/>
          <w:footerReference w:type="even" r:id="rId11"/>
          <w:footerReference w:type="default" r:id="rId12"/>
          <w:type w:val="continuous"/>
          <w:pgSz w:w="12240" w:h="20160"/>
          <w:pgMar w:top="1721" w:right="2059" w:bottom="1440" w:left="1339" w:header="708" w:footer="708" w:gutter="0"/>
          <w:cols w:space="60"/>
          <w:noEndnote/>
        </w:sectPr>
      </w:pPr>
    </w:p>
    <w:p w:rsidR="000C66E5" w:rsidRPr="006A343A" w:rsidRDefault="000C66E5" w:rsidP="000C66E5">
      <w:pPr>
        <w:jc w:val="both"/>
        <w:rPr>
          <w:rStyle w:val="FontStyle71"/>
          <w:rFonts w:ascii="Arial" w:hAnsi="Arial" w:cs="Arial"/>
          <w:sz w:val="24"/>
          <w:szCs w:val="24"/>
          <w:lang w:val="ro-RO" w:eastAsia="ro-RO"/>
        </w:rPr>
      </w:pPr>
      <w:r w:rsidRPr="006A343A">
        <w:rPr>
          <w:rStyle w:val="FontStyle71"/>
          <w:rFonts w:ascii="Arial" w:hAnsi="Arial" w:cs="Arial"/>
          <w:sz w:val="24"/>
          <w:szCs w:val="24"/>
          <w:lang w:val="ro-RO" w:eastAsia="ro-RO"/>
        </w:rPr>
        <w:lastRenderedPageBreak/>
        <w:t xml:space="preserve">Prezenta publicație a fost realizată cu sprijin financiar prin Programul Justiție al Uniunii Europene. Conținutul acestui material este responsabilitatea exclusivă a RECJ și nu poate fi considerat sub nicio formă poziția oficială a Comisiei Europene.  </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71"/>
          <w:rFonts w:ascii="Arial" w:hAnsi="Arial" w:cs="Arial"/>
          <w:sz w:val="24"/>
          <w:szCs w:val="24"/>
          <w:lang w:val="ro-RO" w:eastAsia="ro-RO"/>
        </w:rPr>
      </w:pPr>
      <w:r w:rsidRPr="006A343A">
        <w:rPr>
          <w:rStyle w:val="FontStyle71"/>
          <w:rFonts w:ascii="Arial" w:hAnsi="Arial" w:cs="Arial"/>
          <w:sz w:val="24"/>
          <w:szCs w:val="24"/>
          <w:lang w:val="ro-RO" w:eastAsia="ro-RO"/>
        </w:rPr>
        <w:t>NOTĂ IMPORTANTĂ: Informațiile din prezentul raport au fost colectate de RECJ și de membrii acesteia, drept pentru care ar trebui utilizate într-un scop adecvat cu proveniența acestora.</w:t>
      </w:r>
    </w:p>
    <w:p w:rsidR="000C66E5" w:rsidRPr="006A343A" w:rsidRDefault="000C66E5" w:rsidP="000C66E5">
      <w:pPr>
        <w:jc w:val="both"/>
        <w:rPr>
          <w:rStyle w:val="FontStyle71"/>
          <w:rFonts w:ascii="Arial" w:hAnsi="Arial" w:cs="Arial"/>
          <w:sz w:val="24"/>
          <w:szCs w:val="24"/>
          <w:lang w:val="ro-RO" w:eastAsia="ro-RO"/>
        </w:rPr>
        <w:sectPr w:rsidR="000C66E5" w:rsidRPr="006A343A">
          <w:pgSz w:w="12240" w:h="20160"/>
          <w:pgMar w:top="13114" w:right="1864" w:bottom="1440" w:left="1438" w:header="708" w:footer="708" w:gutter="0"/>
          <w:cols w:space="60"/>
          <w:noEndnote/>
        </w:sectPr>
      </w:pPr>
    </w:p>
    <w:p w:rsidR="000C66E5" w:rsidRPr="006A343A" w:rsidRDefault="000C66E5" w:rsidP="000C66E5">
      <w:pPr>
        <w:jc w:val="both"/>
        <w:rPr>
          <w:rStyle w:val="FontStyle78"/>
          <w:rFonts w:ascii="Arial" w:hAnsi="Arial" w:cs="Arial"/>
          <w:sz w:val="24"/>
          <w:szCs w:val="24"/>
          <w:lang w:val="ro-RO" w:eastAsia="ro-RO"/>
        </w:rPr>
      </w:pPr>
      <w:r w:rsidRPr="006A343A">
        <w:rPr>
          <w:rStyle w:val="FontStyle78"/>
          <w:rFonts w:ascii="Arial" w:hAnsi="Arial" w:cs="Arial"/>
          <w:sz w:val="24"/>
          <w:szCs w:val="24"/>
          <w:lang w:val="ro-RO" w:eastAsia="ro-RO"/>
        </w:rPr>
        <w:lastRenderedPageBreak/>
        <w:t xml:space="preserve">Cuvânt introductiv din partea președintelui RECJ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Prezentul raport a fost realizat de un grup de lucru din care au făcut parte reprezentanții a 5 membrii ai RECJ, care au un Consiliu atât pentru judecători cât și pentru procurori (Belgia, Bulgaria, Franța, România și Italia), alături de observatori.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Atunci când ne referim la independența și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este important să înțelegem în primul rând rolul procurorilor în țara la care ne referim. Aceste roluri diferă sub mai multe aspecte, de la un sistem la altul. De exemplu, în țările în care Consiliul cuprinde atât judecători cât și procurori, procurorii sunt în general tratați în același fel cu judecătorii în multe situații, inclusiv spre exemplu, în procesul de numire, evaluare și promovare, precum și în modul în care se face alocarea dosarelor.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Sarcina grupului de lucru a fost aceea de a analiza care dintre indicatorii privind independența și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judecătorilor stabiliți de RECJ se pot aplica de asemenea independenței și responsabilității procurorilor. Grupul de lucru a concluzionat că marea parte a indicatorilor se puteau aplica și în cazul procurorilor, cu mici modificări în anumite cazuri.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În final, s-a stabilit ca indicatorii privind independența și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detaliați de grupul de lucru în această secțiune se vor aplica celor 5 Consilii participante, membre ale RECJ. Implementarea acestora s-a realizat în cea de a doua etapă (2015/</w:t>
      </w:r>
      <w:r w:rsidRPr="006A343A">
        <w:rPr>
          <w:rStyle w:val="FontStyle90"/>
          <w:rFonts w:ascii="Arial" w:hAnsi="Arial" w:cs="Arial"/>
          <w:sz w:val="24"/>
          <w:szCs w:val="24"/>
          <w:lang w:val="ro-RO" w:eastAsia="ro-RO"/>
        </w:rPr>
        <w:softHyphen/>
        <w:t>2016). În plus, ținând cont de asemănările constituționale dintre pozițiile de judecători și procurori în țările din grupul de lucru, era de așteptat ca rezultatele aplicării indicatorilor în cazul procurorilor să fie destul de similare cu cele obținute în cazul judecătorilor.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Sugestiile privind acțiunile viitoare, reliefate în cadrul grupului de lucru, au fost preluate în sub-secțiunea „recomandări cu privire la acțiuni viitoare” de mai jos.</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Geoffrey Vos, Președinte al RECJ, 2015-2016</w:t>
      </w:r>
    </w:p>
    <w:p w:rsidR="000C66E5" w:rsidRPr="006A343A" w:rsidRDefault="000C66E5" w:rsidP="000C66E5">
      <w:pPr>
        <w:jc w:val="both"/>
        <w:rPr>
          <w:rStyle w:val="FontStyle78"/>
          <w:rFonts w:ascii="Arial" w:hAnsi="Arial" w:cs="Arial"/>
          <w:sz w:val="24"/>
          <w:szCs w:val="24"/>
          <w:lang w:val="ro-RO" w:eastAsia="ro-RO"/>
        </w:rPr>
      </w:pPr>
    </w:p>
    <w:p w:rsidR="000C66E5" w:rsidRPr="006A343A" w:rsidRDefault="000C66E5" w:rsidP="000C66E5">
      <w:pPr>
        <w:jc w:val="both"/>
        <w:rPr>
          <w:rStyle w:val="FontStyle78"/>
          <w:rFonts w:ascii="Arial" w:hAnsi="Arial" w:cs="Arial"/>
          <w:sz w:val="24"/>
          <w:szCs w:val="24"/>
          <w:lang w:val="ro-RO" w:eastAsia="ro-RO"/>
        </w:rPr>
      </w:pPr>
      <w:r w:rsidRPr="006A343A">
        <w:rPr>
          <w:rStyle w:val="FontStyle78"/>
          <w:rFonts w:ascii="Arial" w:hAnsi="Arial" w:cs="Arial"/>
          <w:sz w:val="24"/>
          <w:szCs w:val="24"/>
          <w:lang w:val="ro-RO" w:eastAsia="ro-RO"/>
        </w:rPr>
        <w:t>Prezentare generală</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8"/>
          <w:rFonts w:ascii="Arial" w:hAnsi="Arial" w:cs="Arial"/>
          <w:sz w:val="24"/>
          <w:szCs w:val="24"/>
          <w:lang w:val="ro-RO" w:eastAsia="ro-RO"/>
        </w:rPr>
      </w:pPr>
      <w:r w:rsidRPr="006A343A">
        <w:rPr>
          <w:rStyle w:val="FontStyle88"/>
          <w:rFonts w:ascii="Arial" w:hAnsi="Arial" w:cs="Arial"/>
          <w:sz w:val="24"/>
          <w:szCs w:val="24"/>
          <w:lang w:val="ro-RO" w:eastAsia="ro-RO"/>
        </w:rPr>
        <w:t>Argument cu privire la independența judecătorilor și procurorilor</w:t>
      </w:r>
    </w:p>
    <w:p w:rsidR="000C66E5" w:rsidRPr="006A343A" w:rsidRDefault="000C66E5" w:rsidP="000C66E5">
      <w:pPr>
        <w:jc w:val="both"/>
        <w:rPr>
          <w:rStyle w:val="FontStyle90"/>
          <w:rFonts w:ascii="Arial" w:hAnsi="Arial" w:cs="Arial"/>
          <w:i/>
          <w:sz w:val="24"/>
          <w:szCs w:val="24"/>
          <w:lang w:val="ro-RO" w:eastAsia="ro-RO"/>
        </w:rPr>
      </w:pPr>
      <w:r w:rsidRPr="006A343A">
        <w:rPr>
          <w:rStyle w:val="FontStyle90"/>
          <w:rFonts w:ascii="Arial" w:hAnsi="Arial" w:cs="Arial"/>
          <w:sz w:val="24"/>
          <w:szCs w:val="24"/>
          <w:lang w:val="ro-RO" w:eastAsia="ro-RO"/>
        </w:rPr>
        <w:t xml:space="preserve">Independența sistemului judiciar în ansamblu și independența judecătorilor și procurorilor joacă un rol decisiv în consolidarea </w:t>
      </w:r>
      <w:r w:rsidRPr="006A343A">
        <w:rPr>
          <w:rStyle w:val="FontStyle90"/>
          <w:rFonts w:ascii="Arial" w:hAnsi="Arial" w:cs="Arial"/>
          <w:i/>
          <w:sz w:val="24"/>
          <w:szCs w:val="24"/>
          <w:lang w:val="ro-RO" w:eastAsia="ro-RO"/>
        </w:rPr>
        <w:t>Statului de drept</w:t>
      </w:r>
    </w:p>
    <w:p w:rsidR="000C66E5" w:rsidRPr="006A343A" w:rsidRDefault="000C66E5" w:rsidP="000C66E5">
      <w:pPr>
        <w:jc w:val="both"/>
        <w:rPr>
          <w:rStyle w:val="FontStyle87"/>
          <w:rFonts w:ascii="Arial" w:hAnsi="Arial" w:cs="Arial"/>
          <w:i w:val="0"/>
          <w:sz w:val="24"/>
          <w:szCs w:val="24"/>
          <w:lang w:val="ro-RO" w:eastAsia="ro-RO"/>
        </w:rPr>
      </w:pPr>
      <w:r w:rsidRPr="006A343A">
        <w:rPr>
          <w:rStyle w:val="FontStyle87"/>
          <w:rFonts w:ascii="Arial" w:hAnsi="Arial" w:cs="Arial"/>
          <w:i w:val="0"/>
          <w:sz w:val="24"/>
          <w:szCs w:val="24"/>
          <w:lang w:val="ro-RO" w:eastAsia="ro-RO"/>
        </w:rPr>
        <w:t>Un sistem judiciar bazat pe respectarea principiilor Statutul de Drept are nevoie – pe lângă garanțiile acordate judecătorilor – de procurori puternici, independenți și imparțiali, dispuși să demareze o cercetare și să pună sub urmărire fapte și persoane suspecte, indiferent de statutul sau gradul de influență ale acestor persoane în societate. Autoritatea care inițiază aplicarea legii în justiția penală, în numele societății și interesului public, ar trebui să se bucure de un tip de independență, similară cu cea a judecătorilor.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unele sisteme judiciare, o procuratură puternică și independentă s-a dovedit a fi un mijloc adecvat de luptă împotriva corupției și de consolidare a Statutul de Drept.</w:t>
      </w:r>
    </w:p>
    <w:p w:rsidR="000C66E5" w:rsidRPr="006A343A" w:rsidRDefault="000C66E5" w:rsidP="000C66E5">
      <w:pPr>
        <w:jc w:val="both"/>
        <w:rPr>
          <w:rStyle w:val="FontStyle90"/>
          <w:rFonts w:ascii="Arial" w:hAnsi="Arial" w:cs="Arial"/>
          <w:sz w:val="24"/>
          <w:szCs w:val="24"/>
          <w:vertAlign w:val="superscript"/>
          <w:lang w:val="ro-RO" w:eastAsia="ro-RO"/>
        </w:rPr>
      </w:pPr>
      <w:r w:rsidRPr="006A343A">
        <w:rPr>
          <w:rStyle w:val="FontStyle90"/>
          <w:rFonts w:ascii="Arial" w:hAnsi="Arial" w:cs="Arial"/>
          <w:sz w:val="24"/>
          <w:szCs w:val="24"/>
          <w:lang w:val="ro-RO" w:eastAsia="ro-RO"/>
        </w:rPr>
        <w:t>Documentele internaționale subliniază faptul că, în fiecare sistem, este de așteptat ca procurorul să acționeze într-o manieră judecătorească, iar calitățile cerute unui procuror sunt similare cu cele ale judecătorilor.</w:t>
      </w:r>
      <w:r w:rsidRPr="006A343A">
        <w:rPr>
          <w:rStyle w:val="FontStyle90"/>
          <w:rFonts w:ascii="Arial" w:hAnsi="Arial" w:cs="Arial"/>
          <w:sz w:val="24"/>
          <w:szCs w:val="24"/>
          <w:vertAlign w:val="superscript"/>
          <w:lang w:val="ro-RO" w:eastAsia="ro-RO"/>
        </w:rPr>
        <w:footnoteReference w:id="1"/>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consecință, RECJ admite că Sistemul judiciar, în sensul său larg, nu se referă numai la judecători</w:t>
      </w:r>
      <w:r w:rsidRPr="006A343A">
        <w:rPr>
          <w:rStyle w:val="FontStyle90"/>
          <w:rFonts w:ascii="Arial" w:hAnsi="Arial" w:cs="Arial"/>
          <w:sz w:val="24"/>
          <w:szCs w:val="24"/>
          <w:vertAlign w:val="superscript"/>
          <w:lang w:val="ro-RO" w:eastAsia="ro-RO"/>
        </w:rPr>
        <w:footnoteReference w:id="2"/>
      </w:r>
      <w:r w:rsidRPr="006A343A">
        <w:rPr>
          <w:rStyle w:val="FontStyle90"/>
          <w:rFonts w:ascii="Arial" w:hAnsi="Arial" w:cs="Arial"/>
          <w:sz w:val="24"/>
          <w:szCs w:val="24"/>
          <w:lang w:val="ro-RO" w:eastAsia="ro-RO"/>
        </w:rPr>
        <w:t>, ci și la procurori, astfel că atunci când se discută despre independența Sistemului judiciar ar trebui să se aibă în vedere și subiectul independenței procurorilor</w:t>
      </w:r>
      <w:r w:rsidRPr="006A343A">
        <w:rPr>
          <w:rStyle w:val="FontStyle90"/>
          <w:rFonts w:ascii="Arial" w:hAnsi="Arial" w:cs="Arial"/>
          <w:sz w:val="24"/>
          <w:szCs w:val="24"/>
          <w:vertAlign w:val="superscript"/>
          <w:lang w:val="ro-RO" w:eastAsia="ro-RO"/>
        </w:rPr>
        <w:footnoteReference w:id="3"/>
      </w:r>
      <w:r w:rsidRPr="006A343A">
        <w:rPr>
          <w:rStyle w:val="FontStyle90"/>
          <w:rFonts w:ascii="Arial" w:hAnsi="Arial" w:cs="Arial"/>
          <w:sz w:val="24"/>
          <w:szCs w:val="24"/>
          <w:lang w:val="ro-RO" w:eastAsia="ro-RO"/>
        </w:rPr>
        <w:t xml:space="preserve">. Ambele sunt premisele obligatorii ale unui proces echitabil, iar absența oricăreia dintre ele poate poate pune în pericol adoptarea unei decizii judiciare corecte.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Cu toate acestea, este recunoscut faptul că independența procurorilor nu este de aceeași natură cu independența judecătorilor, aceste diferențe fiind subliniate în prezentul raport. În majoritatea cazurilor, procurorii sunt organizați în sistem ierarhic, iar independența acestora trebuie să fie corelată cu acest mod de organizare. </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Fonts w:ascii="Arial" w:hAnsi="Arial" w:cs="Arial"/>
          <w:lang w:val="ro-RO"/>
        </w:rPr>
        <w:t>Serviciile publice de procuratură pot fi într-o oarecare măsură determinate de stat să prioritizeze politica penală. De aceea, introducerea unor standarde comune aplicabile atât pentru independența judecătorilor cât și a procurorilor se poate dovedi un proces dificil</w:t>
      </w:r>
      <w:r w:rsidRPr="006A343A">
        <w:rPr>
          <w:rStyle w:val="FontStyle90"/>
          <w:rFonts w:ascii="Arial" w:hAnsi="Arial" w:cs="Arial"/>
          <w:sz w:val="24"/>
          <w:szCs w:val="24"/>
          <w:lang w:val="ro-RO" w:eastAsia="ro-RO"/>
        </w:rPr>
        <w:t xml:space="preserve">. Există însă un tip de independență în care procurorii din toate jurisdicțiile au foarte multe în comun cu judecătorii, care vizează relația acestora cu deciziile de a pune sau nu sub urmărire un </w:t>
      </w:r>
      <w:r w:rsidRPr="006A343A">
        <w:rPr>
          <w:rStyle w:val="FontStyle90"/>
          <w:rFonts w:ascii="Arial" w:hAnsi="Arial" w:cs="Arial"/>
          <w:sz w:val="24"/>
          <w:szCs w:val="24"/>
          <w:lang w:val="ro-RO" w:eastAsia="ro-RO"/>
        </w:rPr>
        <w:lastRenderedPageBreak/>
        <w:t>anume caz. Independența procurorilor ar trebui, în acest sens, garantată prin lege, la nivel constituțional sau al pachetului legislativ.</w:t>
      </w:r>
    </w:p>
    <w:p w:rsidR="000C66E5" w:rsidRPr="006A343A" w:rsidRDefault="000C66E5" w:rsidP="000C66E5">
      <w:pPr>
        <w:jc w:val="both"/>
        <w:rPr>
          <w:rStyle w:val="FontStyle90"/>
          <w:rFonts w:ascii="Times New Roman" w:hAnsi="Times New Roman" w:cs="Times New Roman"/>
          <w:sz w:val="24"/>
          <w:szCs w:val="24"/>
          <w:lang w:val="ro-RO"/>
        </w:rPr>
      </w:pPr>
      <w:r w:rsidRPr="006A343A">
        <w:rPr>
          <w:rStyle w:val="FontStyle90"/>
          <w:rFonts w:ascii="Arial" w:hAnsi="Arial" w:cs="Arial"/>
          <w:sz w:val="24"/>
          <w:szCs w:val="24"/>
          <w:lang w:val="ro-RO" w:eastAsia="ro-RO"/>
        </w:rPr>
        <w:t xml:space="preserve">În multe țări europene, procurorul este parte din Sistemul judiciar </w:t>
      </w:r>
      <w:r w:rsidRPr="006A343A">
        <w:rPr>
          <w:rStyle w:val="FontStyle87"/>
          <w:rFonts w:ascii="Arial" w:hAnsi="Arial" w:cs="Arial"/>
          <w:sz w:val="24"/>
          <w:szCs w:val="24"/>
          <w:lang w:val="ro-RO" w:eastAsia="ro-RO"/>
        </w:rPr>
        <w:t>lato sensu</w:t>
      </w:r>
      <w:r w:rsidRPr="006A343A">
        <w:rPr>
          <w:rStyle w:val="FontStyle87"/>
          <w:rFonts w:ascii="Arial" w:hAnsi="Arial" w:cs="Arial"/>
          <w:i w:val="0"/>
          <w:sz w:val="24"/>
          <w:szCs w:val="24"/>
          <w:lang w:val="ro-RO" w:eastAsia="ro-RO"/>
        </w:rPr>
        <w:t>, însă în cele 5 țări</w:t>
      </w:r>
      <w:r w:rsidRPr="006A343A">
        <w:rPr>
          <w:rStyle w:val="FontStyle90"/>
          <w:rFonts w:ascii="Arial" w:hAnsi="Arial" w:cs="Arial"/>
          <w:sz w:val="24"/>
          <w:szCs w:val="24"/>
          <w:vertAlign w:val="superscript"/>
          <w:lang w:val="ro-RO" w:eastAsia="ro-RO"/>
        </w:rPr>
        <w:footnoteReference w:id="4"/>
      </w:r>
      <w:r w:rsidRPr="006A343A">
        <w:rPr>
          <w:rStyle w:val="FontStyle90"/>
          <w:rFonts w:ascii="Arial" w:hAnsi="Arial" w:cs="Arial"/>
          <w:sz w:val="24"/>
          <w:szCs w:val="24"/>
          <w:lang w:val="ro-RO" w:eastAsia="ro-RO"/>
        </w:rPr>
        <w:t xml:space="preserve"> reprezentate în grupul de lucru RECJ procurorii sunt magistrați și au un statut similar cu al judecătorilor. În alte țări, procurorii pot face parte din executiv sau pot avea același statut ca avocații. Cu toate acestea, în toate sistemele, procuratura ar trebui să fie independentă și să se bazeze doar pe prevederile legislative. Orice tip de influență care ar putea afecta independența procuraturii are toate șansele să afecteze întregul proces, în special în sistemele unde judecătorul are un rol mai mult pasiv și măsurile luate ex officio sunt limitate. În aceste cazuri, independența procurorului reprezintă o garanție a independenței actului de acuzare și a unui proces echitabil.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ar trebui să aibă de asemenea în comun cu judecătorii nevoia responsabilității publice. Independența acestora nu este un drept care poate exista în absența unei astfel de responsabilități. Independența și integritatea procurorilor publici prezintă un interes legitim pentru publicul larg, prin urmare atenția pe care o acordă publicul acestor aspecte este justificată.</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8"/>
          <w:rFonts w:ascii="Arial" w:hAnsi="Arial" w:cs="Arial"/>
          <w:sz w:val="24"/>
          <w:szCs w:val="24"/>
          <w:lang w:val="ro-RO" w:eastAsia="ro-RO"/>
        </w:rPr>
      </w:pPr>
      <w:r w:rsidRPr="006A343A">
        <w:rPr>
          <w:rStyle w:val="FontStyle88"/>
          <w:rFonts w:ascii="Arial" w:hAnsi="Arial" w:cs="Arial"/>
          <w:sz w:val="24"/>
          <w:szCs w:val="24"/>
          <w:lang w:val="ro-RO" w:eastAsia="ro-RO"/>
        </w:rPr>
        <w:t>Activități în cadrul proiectului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În perioada 2013-2014, RECJ a derulat un proiect important privind independența și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Sistemului judiciar, prin care a instituit un grup de lucru care avea 2 obiective principale:</w:t>
      </w:r>
    </w:p>
    <w:p w:rsidR="000C66E5" w:rsidRPr="006A343A" w:rsidRDefault="000C66E5" w:rsidP="000C66E5">
      <w:pPr>
        <w:widowControl/>
        <w:autoSpaceDE/>
        <w:autoSpaceDN/>
        <w:adjustRightInd/>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identificarea şi evaluarea unor indicatori privind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sistemelor judiciare din UE şi a Consiliilor judiciare şi,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prezentarea viziunii RECJ cu privire la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Sistemului judiciar.</w:t>
      </w:r>
    </w:p>
    <w:p w:rsidR="000C66E5" w:rsidRPr="006A343A" w:rsidRDefault="000C66E5" w:rsidP="000C66E5">
      <w:pPr>
        <w:jc w:val="both"/>
        <w:rPr>
          <w:rStyle w:val="FontStyle90"/>
          <w:rFonts w:ascii="Arial" w:hAnsi="Arial" w:cs="Arial"/>
          <w:sz w:val="24"/>
          <w:szCs w:val="24"/>
          <w:lang w:val="ro-RO" w:eastAsia="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Prin urmare, în primul an de implementare, proiectul s-a concentrat pe Instanțele de judecată (Sistemul judiciar în sens restrâns), iar raportul a fost prezentat în cadrul Adunării Generale de la Roma, în iunie 2014</w:t>
      </w:r>
      <w:r w:rsidRPr="006A343A">
        <w:rPr>
          <w:rStyle w:val="FontStyle90"/>
          <w:rFonts w:ascii="Arial" w:hAnsi="Arial" w:cs="Arial"/>
          <w:sz w:val="24"/>
          <w:szCs w:val="24"/>
          <w:vertAlign w:val="superscript"/>
          <w:lang w:val="ro-RO" w:eastAsia="ro-RO"/>
        </w:rPr>
        <w:footnoteReference w:id="5"/>
      </w:r>
      <w:r w:rsidRPr="006A343A">
        <w:rPr>
          <w:rStyle w:val="FontStyle90"/>
          <w:rFonts w:ascii="Arial" w:hAnsi="Arial" w:cs="Arial"/>
          <w:sz w:val="24"/>
          <w:szCs w:val="24"/>
          <w:lang w:val="ro-RO" w:eastAsia="ro-RO"/>
        </w:rPr>
        <w:t xml:space="preserve">. Date fiind concluziile raportului, Adunarea Generală a instituit un grup de lucru care să analizeze modalitatea de aplicare a indicatorilor pentru a evalua independența și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în statele membre în care Consiliile judiciare sunt responsabile atât pentru procurori cât și pentru judecători.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 obiectiv a fost inclus de asemenea în Planul strategic de acțiune 2014-2018 al RECJ</w:t>
      </w:r>
      <w:r w:rsidRPr="006A343A">
        <w:rPr>
          <w:rStyle w:val="FontStyle90"/>
          <w:rFonts w:ascii="Arial" w:hAnsi="Arial" w:cs="Arial"/>
          <w:sz w:val="24"/>
          <w:szCs w:val="24"/>
          <w:vertAlign w:val="superscript"/>
          <w:lang w:val="ro-RO" w:eastAsia="ro-RO"/>
        </w:rPr>
        <w:footnoteReference w:id="6"/>
      </w:r>
      <w:r w:rsidRPr="006A343A">
        <w:rPr>
          <w:rStyle w:val="FontStyle90"/>
          <w:rFonts w:ascii="Arial" w:hAnsi="Arial" w:cs="Arial"/>
          <w:sz w:val="24"/>
          <w:szCs w:val="24"/>
          <w:lang w:val="ro-RO" w:eastAsia="ro-RO"/>
        </w:rPr>
        <w:t>, ca parte a unui obiectiv mai larg de promovare a unor sisteme de justiție independente și responsabile în UE și în Europa.</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Prin urmare, în perioada 2014-2015, s-a instituit un grup de lucru specific al RECJ, format din Consiliile judiciare care includ atât judecători cât și procurori, membri ai RECJ interesați și observatori.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Grupul de lucru pe tema independenței serviciilor de procuratură și-a desfășurat activitatea timp de 2 ani (2014-2016) și a avut drept scop identificarea cadrului și indicatorilor privind independența și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serviciilor de procuratură (în primul an) și implementarea acestor indicatori în cele 5 state membre participante (în al doilea an). De asemenea, grupul a colectat informații cu privire la modul de organizare al serviciilor în Europa, care vor fi utilizate în cadrul RECJ.</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Prin activitatea sa, grupul de lucru a încercat să identifice toate documentele internaționale și europene relevante care cuprins </w:t>
      </w:r>
      <w:r w:rsidRPr="006A343A">
        <w:rPr>
          <w:rStyle w:val="FontStyle90"/>
          <w:rFonts w:ascii="Arial" w:hAnsi="Arial" w:cs="Arial"/>
          <w:b/>
          <w:sz w:val="24"/>
          <w:szCs w:val="24"/>
          <w:lang w:val="ro-RO" w:eastAsia="ro-RO"/>
        </w:rPr>
        <w:t>standarde general aplicabile</w:t>
      </w:r>
      <w:r w:rsidRPr="006A343A">
        <w:rPr>
          <w:rStyle w:val="FontStyle90"/>
          <w:rFonts w:ascii="Arial" w:hAnsi="Arial" w:cs="Arial"/>
          <w:sz w:val="24"/>
          <w:szCs w:val="24"/>
          <w:lang w:val="ro-RO" w:eastAsia="ro-RO"/>
        </w:rPr>
        <w:t xml:space="preserve"> în raport cu independența și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și le-a transpus într-o analiză a membrilor și observatorilor RECJ (Anexa nr. 1).</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Principalele constatări au fost prezentate </w:t>
      </w:r>
      <w:r w:rsidRPr="006A343A">
        <w:rPr>
          <w:rStyle w:val="FontStyle90"/>
          <w:rFonts w:ascii="Arial" w:hAnsi="Arial" w:cs="Arial"/>
          <w:b/>
          <w:sz w:val="24"/>
          <w:szCs w:val="24"/>
          <w:lang w:val="ro-RO" w:eastAsia="ro-RO"/>
        </w:rPr>
        <w:t xml:space="preserve">în cadrul mai larg </w:t>
      </w:r>
      <w:r w:rsidRPr="006A343A">
        <w:rPr>
          <w:rStyle w:val="FontStyle90"/>
          <w:rFonts w:ascii="Arial" w:hAnsi="Arial" w:cs="Arial"/>
          <w:sz w:val="24"/>
          <w:szCs w:val="24"/>
          <w:lang w:val="ro-RO" w:eastAsia="ro-RO"/>
        </w:rPr>
        <w:t xml:space="preserve">al independenței și responsabilității procurorilor. Concluzia generală a fost aceea că procurorii ar trebui să se bucure de gradul de independență necesar pentru a-și putea duce la îndeplinire îndatoririle, ar trebui să fie independenți de orice influență externă și autonomi în procesul de luare a deciziilor.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Analiza independenței procurorilor a urmat aceleași standarde ca în cazul independenței judecătorilor, ținând cont de faptul că rolul și funcția procurorilor diferă de cele ale judecătorilor și, din acest motiv, conceptele de independență și responsabilitate sunt diferite în cazul procurorilor față de judecători.</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Pe baza cadrului independenţei procurorilor, grupul de lucru a realizat un set de </w:t>
      </w:r>
      <w:r w:rsidRPr="006A343A">
        <w:rPr>
          <w:rStyle w:val="FontStyle90"/>
          <w:rFonts w:ascii="Arial" w:hAnsi="Arial" w:cs="Arial"/>
          <w:b/>
          <w:sz w:val="24"/>
          <w:szCs w:val="24"/>
          <w:lang w:val="ro-RO" w:eastAsia="ro-RO"/>
        </w:rPr>
        <w:t>indicatori</w:t>
      </w:r>
      <w:r w:rsidRPr="006A343A">
        <w:rPr>
          <w:rStyle w:val="FontStyle90"/>
          <w:rFonts w:ascii="Arial" w:hAnsi="Arial" w:cs="Arial"/>
          <w:sz w:val="24"/>
          <w:szCs w:val="24"/>
          <w:lang w:val="ro-RO" w:eastAsia="ro-RO"/>
        </w:rPr>
        <w:t xml:space="preserve"> aplicabili în Sistemele judiciare în care procurorii sunt reprezentaţi în Consiliul judiciar. Având în vedere modul specific de organizare al birourilor de procuratură, în ceea ce priveşte independenţa obiectivă, s-a făcut o distincţie între independenţa </w:t>
      </w:r>
      <w:r w:rsidRPr="006A343A">
        <w:rPr>
          <w:rStyle w:val="FontStyle87"/>
          <w:rFonts w:ascii="Arial" w:hAnsi="Arial" w:cs="Arial"/>
          <w:sz w:val="24"/>
          <w:szCs w:val="24"/>
          <w:lang w:val="ro-RO" w:eastAsia="ro-RO"/>
        </w:rPr>
        <w:t xml:space="preserve">externă </w:t>
      </w:r>
      <w:r w:rsidRPr="006A343A">
        <w:rPr>
          <w:rStyle w:val="FontStyle90"/>
          <w:rFonts w:ascii="Arial" w:hAnsi="Arial" w:cs="Arial"/>
          <w:sz w:val="24"/>
          <w:szCs w:val="24"/>
          <w:lang w:val="ro-RO" w:eastAsia="ro-RO"/>
        </w:rPr>
        <w:t xml:space="preserve">şi cea </w:t>
      </w:r>
      <w:r w:rsidRPr="006A343A">
        <w:rPr>
          <w:rStyle w:val="FontStyle87"/>
          <w:rFonts w:ascii="Arial" w:hAnsi="Arial" w:cs="Arial"/>
          <w:sz w:val="24"/>
          <w:szCs w:val="24"/>
          <w:lang w:val="ro-RO" w:eastAsia="ro-RO"/>
        </w:rPr>
        <w:t xml:space="preserve">internă. </w:t>
      </w:r>
      <w:r w:rsidRPr="006A343A">
        <w:rPr>
          <w:rStyle w:val="FontStyle89"/>
          <w:rFonts w:ascii="Arial" w:hAnsi="Arial" w:cs="Arial"/>
          <w:sz w:val="24"/>
          <w:szCs w:val="24"/>
          <w:lang w:val="ro-RO" w:eastAsia="ro-RO"/>
        </w:rPr>
        <w:t xml:space="preserve">În privinţa independenţei externe a birourilor de procuratură, </w:t>
      </w:r>
      <w:r w:rsidRPr="006A343A">
        <w:rPr>
          <w:rStyle w:val="FontStyle89"/>
          <w:rFonts w:ascii="Arial" w:hAnsi="Arial" w:cs="Arial"/>
          <w:b w:val="0"/>
          <w:sz w:val="24"/>
          <w:szCs w:val="24"/>
          <w:lang w:val="ro-RO" w:eastAsia="ro-RO"/>
        </w:rPr>
        <w:t>s-au identificat următorii indicatori</w:t>
      </w:r>
      <w:r w:rsidRPr="006A343A">
        <w:rPr>
          <w:rStyle w:val="FontStyle90"/>
          <w:rFonts w:ascii="Arial" w:hAnsi="Arial" w:cs="Arial"/>
          <w:sz w:val="24"/>
          <w:szCs w:val="24"/>
          <w:lang w:val="ro-RO" w:eastAsia="ro-RO"/>
        </w:rPr>
        <w:t xml:space="preserve">: (1) temeiul legal al independenţei, (2) autonomia organizaţională a serviciilor de procuratură, (3) finanţarea serviciilor de procuratură (4) managementul serviciilor de procuratură. </w:t>
      </w:r>
      <w:r w:rsidRPr="006A343A">
        <w:rPr>
          <w:rStyle w:val="FontStyle89"/>
          <w:rFonts w:ascii="Arial" w:hAnsi="Arial" w:cs="Arial"/>
          <w:sz w:val="24"/>
          <w:szCs w:val="24"/>
          <w:lang w:val="ro-RO" w:eastAsia="ro-RO"/>
        </w:rPr>
        <w:t xml:space="preserve">Independenţa externă a procurorilor </w:t>
      </w:r>
      <w:r w:rsidRPr="006A343A">
        <w:rPr>
          <w:rStyle w:val="FontStyle90"/>
          <w:rFonts w:ascii="Arial" w:hAnsi="Arial" w:cs="Arial"/>
          <w:sz w:val="24"/>
          <w:szCs w:val="24"/>
          <w:lang w:val="ro-RO" w:eastAsia="ro-RO"/>
        </w:rPr>
        <w:t xml:space="preserve">priveşte următoarele aspecte: (1) numirea în posturi de top şi deciziile în domeniul resurselor umane, (2) inamovibilitatea, (3) procedurile existente în cazul unei ameninţări la adresa procurorilor individual. </w:t>
      </w:r>
      <w:r w:rsidRPr="006A343A">
        <w:rPr>
          <w:rStyle w:val="FontStyle89"/>
          <w:rFonts w:ascii="Arial" w:hAnsi="Arial" w:cs="Arial"/>
          <w:sz w:val="24"/>
          <w:szCs w:val="24"/>
          <w:lang w:val="ro-RO" w:eastAsia="ro-RO"/>
        </w:rPr>
        <w:t xml:space="preserve">Independenţa internă </w:t>
      </w:r>
      <w:r w:rsidRPr="006A343A">
        <w:rPr>
          <w:rStyle w:val="FontStyle89"/>
          <w:rFonts w:ascii="Arial" w:hAnsi="Arial" w:cs="Arial"/>
          <w:b w:val="0"/>
          <w:sz w:val="24"/>
          <w:szCs w:val="24"/>
          <w:lang w:val="ro-RO" w:eastAsia="ro-RO"/>
        </w:rPr>
        <w:t>are în vedere</w:t>
      </w:r>
      <w:r w:rsidRPr="006A343A">
        <w:rPr>
          <w:rStyle w:val="FontStyle90"/>
          <w:rFonts w:ascii="Arial" w:hAnsi="Arial" w:cs="Arial"/>
          <w:sz w:val="24"/>
          <w:szCs w:val="24"/>
          <w:lang w:val="ro-RO" w:eastAsia="ro-RO"/>
        </w:rPr>
        <w:t xml:space="preserve"> (1) organizarea structurii ierarhice a procuraturii; (2) decizia obiectivă cu privire la dosar; (3) instrucţiunile generale cu privire la cercetare; (4) libertatea deciziei de a susţine sau retrage acuzaţia.</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Indicatorii privind </w:t>
      </w:r>
      <w:r w:rsidRPr="006A343A">
        <w:rPr>
          <w:rStyle w:val="FontStyle89"/>
          <w:rFonts w:ascii="Arial" w:hAnsi="Arial" w:cs="Arial"/>
          <w:sz w:val="24"/>
          <w:szCs w:val="24"/>
          <w:lang w:val="ro-RO" w:eastAsia="ro-RO"/>
        </w:rPr>
        <w:t xml:space="preserve">independenţa subiectivă a serviciilor de procuratură şi a procurorilor </w:t>
      </w:r>
      <w:r w:rsidRPr="006A343A">
        <w:rPr>
          <w:rStyle w:val="FontStyle89"/>
          <w:rFonts w:ascii="Arial" w:hAnsi="Arial" w:cs="Arial"/>
          <w:b w:val="0"/>
          <w:sz w:val="24"/>
          <w:szCs w:val="24"/>
          <w:lang w:val="ro-RO" w:eastAsia="ro-RO"/>
        </w:rPr>
        <w:t>se încadrează în următoarele categorii</w:t>
      </w:r>
      <w:r w:rsidRPr="006A343A">
        <w:rPr>
          <w:rStyle w:val="FontStyle90"/>
          <w:rFonts w:ascii="Arial" w:hAnsi="Arial" w:cs="Arial"/>
          <w:sz w:val="24"/>
          <w:szCs w:val="24"/>
          <w:lang w:val="ro-RO" w:eastAsia="ro-RO"/>
        </w:rPr>
        <w:t>: (1) modul în care independenţa este percepută de societate în general; (2) încrederea în procuratură; (3) fenomenul corupţiei în rândul procurorilor, aşa cum este percepută de societate în general; (4) independenţa aşa cum este percepută de procurorii înşişi.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Indicatorii privind </w:t>
      </w:r>
      <w:r w:rsidR="006A343A">
        <w:rPr>
          <w:rStyle w:val="FontStyle89"/>
          <w:rFonts w:ascii="Arial" w:hAnsi="Arial" w:cs="Arial"/>
          <w:sz w:val="24"/>
          <w:szCs w:val="24"/>
          <w:lang w:val="ro-RO" w:eastAsia="ro-RO"/>
        </w:rPr>
        <w:t>răspunderea</w:t>
      </w:r>
      <w:r w:rsidRPr="006A343A">
        <w:rPr>
          <w:rStyle w:val="FontStyle89"/>
          <w:rFonts w:ascii="Arial" w:hAnsi="Arial" w:cs="Arial"/>
          <w:sz w:val="24"/>
          <w:szCs w:val="24"/>
          <w:lang w:val="ro-RO" w:eastAsia="ro-RO"/>
        </w:rPr>
        <w:t xml:space="preserve"> serviciilor de procuratură </w:t>
      </w:r>
      <w:r w:rsidRPr="006A343A">
        <w:rPr>
          <w:rStyle w:val="FontStyle90"/>
          <w:rFonts w:ascii="Arial" w:hAnsi="Arial" w:cs="Arial"/>
          <w:sz w:val="24"/>
          <w:szCs w:val="24"/>
          <w:lang w:val="ro-RO" w:eastAsia="ro-RO"/>
        </w:rPr>
        <w:t xml:space="preserve">se încadrează în următoarele categorii: (1) repartizarea dosarelor, (2) plângerile formulate împotriva procurorilor şi serviciilor de procuratură în general, (3) raportarea periodică realizată de către serviciilor de procuratură, (4) relaţiile dintre presă şi serviciile de procuratură şi (5) auditul extern al serviciilor de procuratură. Indicatorii </w:t>
      </w:r>
      <w:r w:rsidRPr="006A343A">
        <w:rPr>
          <w:rStyle w:val="FontStyle90"/>
          <w:rFonts w:ascii="Arial" w:hAnsi="Arial" w:cs="Arial"/>
          <w:b/>
          <w:sz w:val="24"/>
          <w:szCs w:val="24"/>
          <w:lang w:val="ro-RO" w:eastAsia="ro-RO"/>
        </w:rPr>
        <w:t xml:space="preserve">responsabilităţii </w:t>
      </w:r>
      <w:r w:rsidRPr="006A343A">
        <w:rPr>
          <w:rStyle w:val="FontStyle89"/>
          <w:rFonts w:ascii="Arial" w:hAnsi="Arial" w:cs="Arial"/>
          <w:sz w:val="24"/>
          <w:szCs w:val="24"/>
          <w:lang w:val="ro-RO" w:eastAsia="ro-RO"/>
        </w:rPr>
        <w:t xml:space="preserve">obiective a procurorului </w:t>
      </w:r>
      <w:r w:rsidRPr="006A343A">
        <w:rPr>
          <w:rStyle w:val="FontStyle90"/>
          <w:rFonts w:ascii="Arial" w:hAnsi="Arial" w:cs="Arial"/>
          <w:sz w:val="24"/>
          <w:szCs w:val="24"/>
          <w:lang w:val="ro-RO" w:eastAsia="ro-RO"/>
        </w:rPr>
        <w:t xml:space="preserve">sunt: (1) codurile de etică judiciară aplicabile, (2) procedurile referitoare la abţinerea şi recuzarea unui procuror, (3) posibilitatea ca procurorii să desfăşoare şi alte activităţi externe  şi modalitatea de declarare a acestor activităţi şi interese şi (4) gradul de accesibilitate şi înţelegere a procedurilor legale de către cetăţeni.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subiectivă nu este avută în vedere în acest raport, din cauza lipsei informaţiilor necesare.</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Grupul de lucru a analizat coerenţa indicatorilor în cazul judecătorilor şi al procurorilor şi a dezvoltat indicatori noi, acolo unde a fost nevoie.</w:t>
      </w:r>
    </w:p>
    <w:p w:rsidR="000C66E5" w:rsidRPr="006A343A" w:rsidRDefault="000C66E5" w:rsidP="000C66E5">
      <w:pPr>
        <w:jc w:val="both"/>
        <w:rPr>
          <w:rStyle w:val="FontStyle90"/>
          <w:rFonts w:ascii="Arial" w:hAnsi="Arial" w:cs="Arial"/>
          <w:sz w:val="24"/>
          <w:szCs w:val="24"/>
          <w:vertAlign w:val="superscript"/>
          <w:lang w:val="ro-RO" w:eastAsia="ro-RO"/>
        </w:rPr>
      </w:pPr>
      <w:r w:rsidRPr="006A343A">
        <w:rPr>
          <w:rStyle w:val="FontStyle90"/>
          <w:rFonts w:ascii="Arial" w:hAnsi="Arial" w:cs="Arial"/>
          <w:sz w:val="24"/>
          <w:szCs w:val="24"/>
          <w:lang w:val="ro-RO" w:eastAsia="ro-RO"/>
        </w:rPr>
        <w:t xml:space="preserve">După ce a stabilit acest set de indicatori privind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grupul de lucru a evaluat implementarea acestor indicatori în statele care deţin consilii judiciare care îi reprezintă pe judecători şi procurori. Grupul de lucru a luat în considerare doar sistemele în care procurorii erau reprezentaţi de membrii RECJ.</w:t>
      </w:r>
      <w:r w:rsidRPr="006A343A">
        <w:rPr>
          <w:rStyle w:val="FontStyle90"/>
          <w:rFonts w:ascii="Arial" w:hAnsi="Arial" w:cs="Arial"/>
          <w:sz w:val="24"/>
          <w:szCs w:val="24"/>
          <w:vertAlign w:val="superscript"/>
          <w:lang w:val="ro-RO" w:eastAsia="ro-RO"/>
        </w:rPr>
        <w:footnoteReference w:id="7"/>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mod similar activităţii de evaluarea desfăşurate de RECJ în cazul judecătorilor, echipa de proiect a utilizat indicatorii şi a făcut o analiză a implementării acestora.</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În acest sens, echipa de proiect a realizat un chestionar (Anexa 2) şi o schemă de notare (Anexa 3) şi a analizat modul în care indicatorii privind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se aplică în 5 servicii de procuratură (Belgia, Bulgaria, Franţa, Italia şi România). Reprezentanţi din Germania s-au alăturat de asemenea activităţilor din cadrul grupului de lucru.</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Proiectul nu a încercat să realizeze un clasament al serviciilor de procuratură din aceste state, ci să facă o analiză a indicatorilor la nivelul celor 5 servicii de procuratură, utilizând indicatori comparativi.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ultima parte a proiectului, echipa a colectat informaţii cu privire la modul de organizare a birourilor de procuratură din ţările UE şi de la nivelul observatorilor din RECJ, pe baza datelor oferite de reprezentanţii serviciilor de procuratură (persoanele de contact care au răspuns la întrebările dintr-un chestionar realizat în acest sens) şi pe baza altor surse disponibile.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Această parte a proiectului nu a urmărit să facă o evaluare detaliată a fiecărui serviciu de procuratură, ci a încercat doar să ofere o imagine de ansamblu asupra modului de organizare, aceste informaţii putând fi utilizate de RECJ şi membrii şi observatorii acestuia în vederea unor proiecte viitoare de cooperare.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urma acestei activităţi, grupul de lucru recomandă RECJ publicarea concluziilor acestui raport şi considerarea stabilirii unor contacte cu alte Consilii ale Procurorilor din diferite state, CCPE şi AIP, în vederea schimburilor de experienţă cu privire la constatările din acest raport.</w:t>
      </w:r>
    </w:p>
    <w:p w:rsidR="000C66E5" w:rsidRPr="006A343A" w:rsidRDefault="000C66E5" w:rsidP="000C66E5">
      <w:pPr>
        <w:jc w:val="both"/>
        <w:rPr>
          <w:rStyle w:val="FontStyle90"/>
          <w:rFonts w:ascii="Arial" w:hAnsi="Arial" w:cs="Arial"/>
          <w:sz w:val="24"/>
          <w:szCs w:val="24"/>
          <w:lang w:val="ro-RO" w:eastAsia="ro-RO"/>
        </w:rPr>
      </w:pPr>
    </w:p>
    <w:p w:rsidR="000C66E5" w:rsidRPr="006A343A" w:rsidRDefault="000C66E5" w:rsidP="000C66E5">
      <w:pPr>
        <w:jc w:val="both"/>
        <w:rPr>
          <w:rStyle w:val="FontStyle78"/>
          <w:rFonts w:ascii="Arial" w:hAnsi="Arial" w:cs="Arial"/>
          <w:sz w:val="24"/>
          <w:szCs w:val="24"/>
          <w:lang w:val="ro-RO" w:eastAsia="ro-RO"/>
        </w:rPr>
      </w:pPr>
      <w:r w:rsidRPr="006A343A">
        <w:rPr>
          <w:rStyle w:val="FontStyle78"/>
          <w:rFonts w:ascii="Arial" w:hAnsi="Arial" w:cs="Arial"/>
          <w:sz w:val="24"/>
          <w:szCs w:val="24"/>
          <w:lang w:val="ro-RO" w:eastAsia="ro-RO"/>
        </w:rPr>
        <w:t>I. Introducere: Metodologia şi obiectivul proiectului</w:t>
      </w:r>
    </w:p>
    <w:p w:rsidR="000C66E5" w:rsidRPr="006A343A" w:rsidRDefault="000C66E5" w:rsidP="000C66E5">
      <w:pPr>
        <w:jc w:val="both"/>
        <w:rPr>
          <w:rFonts w:ascii="Arial" w:hAnsi="Arial" w:cs="Arial"/>
          <w:lang w:val="it-IT"/>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Obiectivele grupului de lucru privind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recomandate în Raportul 2013-2014 şi adoptate de Adunarea Generală la Roma au fost următoarele:</w:t>
      </w:r>
    </w:p>
    <w:p w:rsidR="000C66E5" w:rsidRPr="006A343A" w:rsidRDefault="000C66E5" w:rsidP="000C66E5">
      <w:pPr>
        <w:jc w:val="both"/>
        <w:rPr>
          <w:rFonts w:ascii="Arial" w:hAnsi="Arial" w:cs="Arial"/>
          <w:lang w:val="it-IT"/>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În primul rând, identificarea, în cadrul proiectului privind „Evaluarea Independenţei şi Responsabilităţii Sistemului Judiciar” şi în plus faţă de indicatorii care se aplică în cazul judecătorilor, indicatori specifici privind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În al doilea rând, proiectul a avut scopul de a prezenta viziunea RECJ cu privire la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în raport cu Consiliile judiciare, membrii RECJ care reprezintă atât judecătorii cât şi procurorii.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Grupul de lucru din cadrul proiectului a fost coordonat de  Dl. judecător Horaţius Dumbravă şi Dl. procuror Flavian Popa din cadrul Consiliului Superior al Magistraturii din România. Din grupul de lucru au făcut parte reprezentanţi ai 5 Consilii judiciare în care sunt reprezentaţi judecători şi procurori (Belgia, Bulgaria, Franţa, Italia şi România), acesta beneficiind de participarea reprezentanţilor membrilor sau observatorilor din Anglia şi Ţara Galilor, Germania şi Spania. În şedinţele plenare ale grupului de lucru privind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Sistemului Judiciar s-au derulat mai multe dezbateri.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Grupul de lucru a avut mai multe întâlniri, după cum urmează: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primul an:</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11 aprilie 2014: Întâlnire de coordonare la Haga, Olanda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1-2 decembrie 2014: Întâlnire de proiect la Bruxelles, Belgia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12-13 februarie 2015: Întâlnire de proiect la Bucureşti, România</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9-10 aprilie 2015: Întâlnire de proiect la Lisabona, Portugalia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al doilea an:</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24-25 septembrie 2015: Întâlnire de proiect la Paris, Franţa</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3-4 decembrie 2015: Întâlnire de proiect la Bruxelles, Belgia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7-8 martie 2016: Întâlnire de proiect la Bruxelles, Belgia</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11-12 aprilie 2016: Întâlnire de proiect la Barcelona, Spania</w:t>
      </w:r>
    </w:p>
    <w:p w:rsidR="000C66E5" w:rsidRPr="006A343A" w:rsidRDefault="000C66E5" w:rsidP="000C66E5">
      <w:pPr>
        <w:jc w:val="both"/>
        <w:rPr>
          <w:rStyle w:val="FontStyle90"/>
          <w:rFonts w:ascii="Arial" w:hAnsi="Arial" w:cs="Arial"/>
          <w:sz w:val="24"/>
          <w:szCs w:val="24"/>
          <w:lang w:val="ro-RO" w:eastAsia="ro-RO"/>
        </w:rPr>
      </w:pPr>
    </w:p>
    <w:p w:rsidR="000C66E5" w:rsidRPr="006A343A" w:rsidRDefault="000C66E5" w:rsidP="000C66E5">
      <w:pPr>
        <w:jc w:val="both"/>
        <w:rPr>
          <w:rStyle w:val="FontStyle78"/>
          <w:rFonts w:ascii="Arial" w:hAnsi="Arial" w:cs="Arial"/>
          <w:sz w:val="24"/>
          <w:szCs w:val="24"/>
          <w:lang w:val="ro-RO" w:eastAsia="ro-RO"/>
        </w:rPr>
      </w:pPr>
      <w:r w:rsidRPr="006A343A">
        <w:rPr>
          <w:rStyle w:val="FontStyle78"/>
          <w:rFonts w:ascii="Arial" w:hAnsi="Arial" w:cs="Arial"/>
          <w:sz w:val="24"/>
          <w:szCs w:val="24"/>
          <w:lang w:val="ro-RO" w:eastAsia="ro-RO"/>
        </w:rPr>
        <w:t xml:space="preserve">II. Standarde europene şi internaţionale cu privire la independenţa şi </w:t>
      </w:r>
      <w:r w:rsidR="006A343A">
        <w:rPr>
          <w:rStyle w:val="FontStyle78"/>
          <w:rFonts w:ascii="Arial" w:hAnsi="Arial" w:cs="Arial"/>
          <w:sz w:val="24"/>
          <w:szCs w:val="24"/>
          <w:lang w:val="ro-RO" w:eastAsia="ro-RO"/>
        </w:rPr>
        <w:t>răspunderea</w:t>
      </w:r>
      <w:r w:rsidRPr="006A343A">
        <w:rPr>
          <w:rStyle w:val="FontStyle78"/>
          <w:rFonts w:ascii="Arial" w:hAnsi="Arial" w:cs="Arial"/>
          <w:sz w:val="24"/>
          <w:szCs w:val="24"/>
          <w:lang w:val="ro-RO" w:eastAsia="ro-RO"/>
        </w:rPr>
        <w:t xml:space="preserve"> procurorilor</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Urmând acelaşi proces ca în cazul judecătorilor, grupul de lucru a încercat să identifice toate documentele relevante cu privire la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Anexa cuprinde un rezumat al materialelor existente pe acest subiect. Documentele sunt menţionate în ordine cronologică.</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Materialele existente au constituit baza Cadrului prezentat în Capitolul 3.</w:t>
      </w:r>
    </w:p>
    <w:p w:rsidR="000C66E5" w:rsidRPr="006A343A" w:rsidRDefault="000C66E5" w:rsidP="000C66E5">
      <w:pPr>
        <w:jc w:val="both"/>
        <w:rPr>
          <w:rStyle w:val="FontStyle90"/>
          <w:rFonts w:ascii="Arial" w:hAnsi="Arial" w:cs="Arial"/>
          <w:sz w:val="24"/>
          <w:szCs w:val="24"/>
          <w:lang w:val="ro-RO" w:eastAsia="ro-RO"/>
        </w:rPr>
        <w:sectPr w:rsidR="000C66E5" w:rsidRPr="006A343A">
          <w:headerReference w:type="even" r:id="rId13"/>
          <w:headerReference w:type="default" r:id="rId14"/>
          <w:footerReference w:type="even" r:id="rId15"/>
          <w:footerReference w:type="default" r:id="rId16"/>
          <w:pgSz w:w="12240" w:h="20160"/>
          <w:pgMar w:top="1393" w:right="1043" w:bottom="1440" w:left="1289" w:header="708" w:footer="708" w:gutter="0"/>
          <w:cols w:space="60"/>
          <w:noEndnote/>
        </w:sectPr>
      </w:pPr>
    </w:p>
    <w:p w:rsidR="000C66E5" w:rsidRPr="006A343A" w:rsidRDefault="000C66E5" w:rsidP="000C66E5">
      <w:pPr>
        <w:jc w:val="both"/>
        <w:rPr>
          <w:rStyle w:val="FontStyle78"/>
          <w:rFonts w:ascii="Arial" w:hAnsi="Arial" w:cs="Arial"/>
          <w:sz w:val="24"/>
          <w:szCs w:val="24"/>
          <w:lang w:val="ro-RO" w:eastAsia="ro-RO"/>
        </w:rPr>
      </w:pPr>
      <w:r w:rsidRPr="006A343A">
        <w:rPr>
          <w:rStyle w:val="FontStyle78"/>
          <w:rFonts w:ascii="Arial" w:hAnsi="Arial" w:cs="Arial"/>
          <w:sz w:val="24"/>
          <w:szCs w:val="24"/>
          <w:lang w:val="ro-RO" w:eastAsia="ro-RO"/>
        </w:rPr>
        <w:lastRenderedPageBreak/>
        <w:t>III. Cadrul independenţei şi responsabilităţii procurorilor</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A. Introducere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limbaj simplificat, procurorul este persoana care, reprezentând societatea, iniţiază procedurile legale împotriva unei persoane. Un procuror poate de asemenea desfăşura un tip de activitate judiciară, în funcţie de coordonatele specifice ale sistemelor judiciare individuale.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Cadrul statutar al serviciului procuraturii şi rolurile, puterile şi metodele de organizare a procurorilor diferă considerabil în Europa. În anumite jurisdicţii de drept civil, procurorii sunt funcţionari publici care au puteri speciale în ceea ce priveşte aplicare legii în numele statului. În multe jurisdicţii, procurorii aparţin aceluiaşi organism al funcţionarilor publici ca şi judecătorii sau magistraţii. În jurisdicţiile de drept comun, procurorii sunt complet separaţi de sistemul judiciar şi acţionează aşa cum orice altă parte ar acţiona într-un proces. Din acest motiv, este dificilă găsirea unei definiţii generale corecte din toate aceste puncte de vedere a </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unui „procuror“, care să fie aplicabilă în orice sistem naţional.</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 este general acceptat faptul că procurorii sunt autorităţi publice al căror scop este protejarea interesului public, urmărirea aplicării legii acolo unde încălcarea acesteia atrage sancţiuni penale</w:t>
      </w:r>
      <w:r w:rsidRPr="006A343A">
        <w:rPr>
          <w:rStyle w:val="FootnoteReference"/>
          <w:rFonts w:ascii="Arial" w:hAnsi="Arial" w:cs="Arial"/>
          <w:lang w:val="ro-RO" w:eastAsia="ro-RO"/>
        </w:rPr>
        <w:footnoteReference w:id="8"/>
      </w:r>
      <w:r w:rsidRPr="006A343A">
        <w:rPr>
          <w:rStyle w:val="FontStyle90"/>
          <w:rFonts w:ascii="Arial" w:hAnsi="Arial" w:cs="Arial"/>
          <w:sz w:val="24"/>
          <w:szCs w:val="24"/>
          <w:lang w:val="ro-RO" w:eastAsia="ro-RO"/>
        </w:rPr>
        <w:t>. Procurorii trebuie de asemenea să ţină cont de respectarea drepturilor omului şi a garanţiilor procedurale. Un lucru acceptat pe scară largă este acela că procurorii ar trebui să apere interesele generale ale societăţii chiar şi împotriva membrilor executivului sau legislativului (de exemplu, dacă aceştia sunt implicaţi în crima organizată sau alte activităţi criminale). Prin urmare, procurorii joacă un rol deosebit de important în consolidarea Statului de drept.</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Rolul şi funcţiile procurorilor diferă de cele ale judecătorilor. Din acest motiv, conceptele  de independenţă şi responsabilitate pot fi considerate oarecum diferite în cazul procurorilor şi al judecătorilor.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Există un tip de independenţă prin care procurorii din toate jurisdicţiile au multe în comun cu judecătorii. Aceasta este independenţa procurorilor de a decide dacă să ancheteze sau nu un anumit caz. Independenţa procurorilor ar trebui, în acest sens, garantată de lege sau de constituţie sau de alte dispoziţii care pot fi adoptate sau modificate de majoritate în Parlament.</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Diferenţa de bază, în ceea ce priveşte independenţa, este aceea că birourile de procuratură pot fi într-o oarecare măsură solicitate de către stat să pună în practică politicile publice: de exemplu, o legislatură democrată aleasă sau chiar executivul poate solicita în mod legitim serviciului de procuratură să prioritizeze anchetarea unui anume tip de activitate criminală faţă de altele. Pe de altă parte, decizia judecătorilor nu poate fi sub nicio formă controlată de către stat.</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Din cauza acestei diferenţe poate părea dificilă identificarea unor standarde comune atât pentru conceptul de independenţă a judecătorilor cât şi a procurorilor.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au de asemenea în comun cu judecătorii nevoia unei responsabilităţi publice. Independenţa lor nu este un drept care poate exista în absenţa acestei responsabilităţi.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mai multe ţări UE, carierele şi responsabilităţile procurorilor sunt guvernate de Consiliile Procurorilor sau Consiliile judiciare. În aceste cazuri, Consiliile le garantează independenţa şi formează o barieră între politicieni pe de o parte şi judecători şi procurori de cealaltă parte.</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B. Componentele cheie ale independenţei serviciilor de procuratură şi a procurorilor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Separaţia puterilor în stat şi dreptul la un proces echitabil sunt de neconceput fără independenţa judecătorilor. Afirmaţia se aplică şi în cazul procurorilor, însă este mai puţin vizibilă, mai ales ţinând cont de varietatea sistemelor judiciare, de la separaţie totală la integrarea completă în puterea executivă.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lastRenderedPageBreak/>
        <w:t>Pentru a obţine independenţa procurorilor, statele impun măsuri care să le permită procurorilor să-şi desfăşoare activitatea de bază - mai exact aceea de a trimite în judecată – protejaţi de interferenţa puterii legislative, executive sau orice altă influenţă.</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B.1 Independenţa obiectivă</w:t>
      </w:r>
    </w:p>
    <w:p w:rsidR="000C66E5" w:rsidRPr="006A343A" w:rsidRDefault="000C66E5" w:rsidP="000C66E5">
      <w:pPr>
        <w:jc w:val="both"/>
        <w:rPr>
          <w:rFonts w:ascii="Arial" w:hAnsi="Arial" w:cs="Arial"/>
          <w:lang w:val="pt-BR"/>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B.1.1 Independenţa externă a birourilor de procuratură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priveşte independenţa externă, putem identifica mai multe categorii, în funcţie de relaţia cu celelalte organisme: independenţa de politicieni sau alte puteri în stat (legislativă şi executivă); independenţa de judecători; independenţa de organele de anchetă;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Independenţa procuraturii poate fi garantată prin înfiinţarea unui </w:t>
      </w:r>
      <w:r w:rsidRPr="006A343A">
        <w:rPr>
          <w:rStyle w:val="FontStyle89"/>
          <w:rFonts w:ascii="Arial" w:hAnsi="Arial" w:cs="Arial"/>
          <w:sz w:val="24"/>
          <w:szCs w:val="24"/>
          <w:lang w:val="ro-RO" w:eastAsia="ro-RO"/>
        </w:rPr>
        <w:t xml:space="preserve">Consiliu </w:t>
      </w:r>
      <w:r w:rsidRPr="006A343A">
        <w:rPr>
          <w:rStyle w:val="FontStyle89"/>
          <w:rFonts w:ascii="Arial" w:hAnsi="Arial" w:cs="Arial"/>
          <w:b w:val="0"/>
          <w:sz w:val="24"/>
          <w:szCs w:val="24"/>
          <w:lang w:val="ro-RO" w:eastAsia="ro-RO"/>
        </w:rPr>
        <w:t xml:space="preserve">al </w:t>
      </w:r>
      <w:r w:rsidRPr="006A343A">
        <w:rPr>
          <w:rStyle w:val="FontStyle90"/>
          <w:rFonts w:ascii="Arial" w:hAnsi="Arial" w:cs="Arial"/>
          <w:sz w:val="24"/>
          <w:szCs w:val="24"/>
          <w:lang w:val="ro-RO" w:eastAsia="ro-RO"/>
        </w:rPr>
        <w:t>Procurorilor sau a unui Consiliu judiciar care să le permită procurorilor să fie reprezentaţi în faţa şi protejaţi de celelalte puteri ale statului.</w:t>
      </w:r>
      <w:r w:rsidRPr="006A343A">
        <w:rPr>
          <w:rStyle w:val="FootnoteReference"/>
          <w:rFonts w:ascii="Arial" w:hAnsi="Arial" w:cs="Arial"/>
          <w:lang w:val="ro-RO" w:eastAsia="ro-RO"/>
        </w:rPr>
        <w:footnoteReference w:id="9"/>
      </w:r>
      <w:r w:rsidRPr="006A343A">
        <w:rPr>
          <w:rStyle w:val="FontStyle90"/>
          <w:rFonts w:ascii="Arial" w:hAnsi="Arial" w:cs="Arial"/>
          <w:sz w:val="24"/>
          <w:szCs w:val="24"/>
          <w:lang w:val="ro-RO" w:eastAsia="ro-RO"/>
        </w:rPr>
        <w:t xml:space="preserve"> Aceste consilii trebuie să fie reprezentative pentru organizaţia profesională a procurorilor şi trebuie să includă membrii ai societăţii civile. Se recomandă ca deciziile cu privire la cariera procurorilor să fie luate întotdeauna de o majoritate a procurorilor.</w:t>
      </w:r>
      <w:r w:rsidRPr="006A343A">
        <w:rPr>
          <w:rStyle w:val="FootnoteReference"/>
          <w:rFonts w:ascii="Arial" w:hAnsi="Arial" w:cs="Arial"/>
          <w:lang w:val="ro-RO" w:eastAsia="ro-RO"/>
        </w:rPr>
        <w:footnoteReference w:id="10"/>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unele state, există Consilii ale Judecătorilor şi Procurorilor. Unele din aceste consilii sunt divizate în două secţii sau camere, pentru judecători şi respectiv procurori. Procurorii aleşi în aceste consilii nu ar trebui să aibă dreptul de a lua decizii cu privire la cariera judecătorilor şi invers. În consecinţă, existenţa unui consiliu comun pentru judecători şi procurori nu ar trebui să afecteze independenţa oricărora dintre aceştia, dimpotrivă, acest lucru putând consolida independenţa celor două categorii.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Numirea sau alegerea şefului serviciului de procuratură (Procurorul General) ar trebui să fie bazată pe criterii obiective</w:t>
      </w:r>
      <w:r w:rsidRPr="006A343A">
        <w:rPr>
          <w:rStyle w:val="FootnoteReference"/>
          <w:rFonts w:ascii="Arial" w:hAnsi="Arial" w:cs="Arial"/>
          <w:lang w:val="ro-RO" w:eastAsia="ro-RO"/>
        </w:rPr>
        <w:footnoteReference w:id="11"/>
      </w:r>
      <w:r w:rsidRPr="006A343A">
        <w:rPr>
          <w:rStyle w:val="FontStyle90"/>
          <w:rFonts w:ascii="Arial" w:hAnsi="Arial" w:cs="Arial"/>
          <w:sz w:val="24"/>
          <w:szCs w:val="24"/>
          <w:lang w:val="ro-RO" w:eastAsia="ro-RO"/>
        </w:rPr>
        <w:t xml:space="preserve"> cum ar fi competenţa profesională, calităţile de lider, integritatea şi experienţa. Nu ar trebui să existe nici un fel de influenţă politică, formală sau informală.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Independenţa procurorilor trebuie sprijinită de stat. Acest lucru presupune furnizarea resurselor financiare necesare demarării şi desfăşurării investigaţiilor, trimiterea în judecată a cauzelor şi îndeplinirea celorlalte sarcini ale procurorilor. Acest lucru poate include de asemenea accesul la informaţii, instrumente de anchetă şi personal de sprijin.</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Managementul serviciilor de procuratură se află în legătură directă cu structura sa ierarhică. Orice influenţă externă din partea executivului poate prezenta un risc pentru independenţă.</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B.1.2 Independenţa externă a procurorilor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Independenţa carierei procurorilor publici (recrutare, numire, promovare, evaluare, suspendare, eliberare din funcţie, răspundere civilă şi penală, proceduri disciplinare, sancţiuni, drepturi, îndatoriri, interdicţii, salarii, pensii etc.) trebuie prevăzută de lege. Acestea nu pot fi lăsate la discreţia altor puteri ale statului. În acest sens, orice altă soluţie va genera (chiar şi dacă doar la nivel subconştient) o situaţie de dependenţă (cel puţin morală) sau îndatorare faţă de autorităţi din afara sistemului judiciar.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Carierele procurorilor trebuie să fie guvernate de aceleaşi reguli aplicabile judecătorilor, bazate pe competenţe, merite, integritate şi experienţă.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Independenţa procurorilor trebuie protejată şi în procedurile de recrutare, incompatibilitatea cu alte funcţii publice sau private,</w:t>
      </w:r>
      <w:r w:rsidRPr="006A343A">
        <w:rPr>
          <w:rStyle w:val="FootnoteReference"/>
          <w:rFonts w:ascii="Arial" w:hAnsi="Arial" w:cs="Arial"/>
          <w:lang w:val="ro-RO" w:eastAsia="ro-RO"/>
        </w:rPr>
        <w:footnoteReference w:id="12"/>
      </w:r>
      <w:r w:rsidRPr="006A343A">
        <w:rPr>
          <w:rStyle w:val="FontStyle90"/>
          <w:rFonts w:ascii="Arial" w:hAnsi="Arial" w:cs="Arial"/>
          <w:sz w:val="24"/>
          <w:szCs w:val="24"/>
          <w:lang w:val="ro-RO" w:eastAsia="ro-RO"/>
        </w:rPr>
        <w:t xml:space="preserve"> nivelurile adecvate şi protejate de salarizare şi protecţiile în ceea ce priveşte amovibilitatea şi promovarea, disciplina şi eliberarea din funcţie.</w:t>
      </w:r>
      <w:r w:rsidRPr="006A343A">
        <w:rPr>
          <w:rStyle w:val="FootnoteReference"/>
          <w:rFonts w:ascii="Arial" w:hAnsi="Arial" w:cs="Arial"/>
          <w:lang w:val="ro-RO" w:eastAsia="ro-RO"/>
        </w:rPr>
        <w:footnoteReference w:id="13"/>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lastRenderedPageBreak/>
        <w:t>Referitor la recrutare, procurorii trebuie să îndeplinească cerinţe cu privire la calităţile şi pregătirea profesională echivalente cu cele în cazul judecătorilor. Calitatea personalului din cadrul serviciilor de procuratură ar trebui să asigure prestarea unui serviciu profesionist, să fie capabil să evalueze probele conform legii şi să protejeze drepturile acuzatului şi drepturile victimei şi să consolideze Statul de Drept.</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Criteriile după care sunt recrutaţi procurorii ar trebui să fie clar stabilite, transparente şi să poată fi accesate de publicul larg. Aceste criterii ar trebui să permită numirea unor persoane pregătite profesional, imparţiale şi obiective.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23.</w:t>
      </w:r>
      <w:r w:rsidRPr="006A343A">
        <w:rPr>
          <w:rStyle w:val="FontStyle90"/>
          <w:rFonts w:ascii="Arial" w:hAnsi="Arial" w:cs="Arial"/>
          <w:sz w:val="24"/>
          <w:szCs w:val="24"/>
          <w:lang w:val="ro-RO" w:eastAsia="ro-RO"/>
        </w:rPr>
        <w:tab/>
        <w:t>Ar trebui să existe reguli clare, transparente şi obiective şi pentru numirea procurorilor, dar şi pentru ceilalţi procurori cu funcţii de conducere în afară de Procurorul General. Dacă un procuror este numit pentru loialitatea sa faţă de puterea statului, deciziile acestuia vor fi evident în favoarea statului, indiferent de prevederile legale sau probele din dosare.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24.</w:t>
      </w:r>
      <w:r w:rsidRPr="006A343A">
        <w:rPr>
          <w:rStyle w:val="FontStyle90"/>
          <w:rFonts w:ascii="Arial" w:hAnsi="Arial" w:cs="Arial"/>
          <w:sz w:val="24"/>
          <w:szCs w:val="24"/>
          <w:lang w:val="ro-RO" w:eastAsia="ro-RO"/>
        </w:rPr>
        <w:tab/>
        <w:t>Independenţa şi integritatea procurorilor publici prezintă un interes legitim pentru societate în general. Aceştia ar trebui protejaţi de atacuri care îi pot împiedica să îşi desfăşoare activitatea independent sau care slăbesc încrederea publicului în ei şi în instituţia pe care o reprezintă.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acţionează în numele societăţii. Procurorii trebuie să fie capabili să demareze şi să desfăşoare cercetări nu numai împotriva cetăţenilor, ci şi împotriva autorităţilor publice, a membrilor Guvernului şi a organizaţiilor guvernamentale. Dreptul procurorilor de a cerceta aceste persoane, şi în special fenomenul corupţiei, al abuzului de putere, al delapidării, încălcării drepturilor omului</w:t>
      </w:r>
      <w:r w:rsidRPr="006A343A">
        <w:rPr>
          <w:rStyle w:val="FootnoteReference"/>
          <w:rFonts w:ascii="Arial" w:hAnsi="Arial" w:cs="Arial"/>
          <w:lang w:val="ro-RO" w:eastAsia="ro-RO"/>
        </w:rPr>
        <w:footnoteReference w:id="14"/>
      </w:r>
      <w:r w:rsidRPr="006A343A">
        <w:rPr>
          <w:rStyle w:val="FontStyle90"/>
          <w:rFonts w:ascii="Arial" w:hAnsi="Arial" w:cs="Arial"/>
          <w:sz w:val="24"/>
          <w:szCs w:val="24"/>
          <w:lang w:val="ro-RO" w:eastAsia="ro-RO"/>
        </w:rPr>
        <w:t xml:space="preserve"> şi alte infracţiuni grave, trebuie să fie garantat.</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Este necesar să se facă distincţie între interesele societăţii şi interesele statului. Derularea unei cercetări independente este în interesul societăţii; nu este în beneficiul Executivului sau al oricărui alt organ al statului. De aceea, independenţa procurorilor trebuie să fie considerată o garanţie pentru respectarea intereselor cetăţenilor, deşi se manifestă în mod diferit în comparaţie cu independenţa judecătorilor.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Acolo unde personalul autorizat din cadrul poliţiei are prerogative în faza de cercetare dinainte de procesul propriu-zis, sau chiar şi dreptul de a desfăşura cercetarea, ar trebui să existe prevederi legale clare pentru a se evita o eventuală imixtiune în autoritatea procurorilor. În cazurile în care procurorii coordonează sau conduc o cercetare derulată de poliţie, aceştia au puterea de a controla parcursul acesteia. Niciun organ de poliţie superior nu poate lua vreo măsură care afectează cercetarea direct sau indirect, fără aprobarea procurorului.</w:t>
      </w:r>
      <w:r w:rsidRPr="006A343A">
        <w:rPr>
          <w:rStyle w:val="FootnoteReference"/>
          <w:rFonts w:ascii="Arial" w:hAnsi="Arial" w:cs="Arial"/>
          <w:lang w:val="ro-RO" w:eastAsia="ro-RO"/>
        </w:rPr>
        <w:footnoteReference w:id="15"/>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trebuie de asemenea să fie independenţi şi faţă de presă. Comunicarea cu presa trebuie să fie echilibrată şi să ţină cont de nevoia de a asigura un proces independent, imparţial şi transparent pe de o parte şi nevoia de a garanta alte drepturi fundamentale, cum ar fi libertatea de expresie şi libertatea presei pe de altă parte. Având în vedere faptul că de multe ori mass-media lansează atacuri la adresa independenţei procurorilor, ar trebui ca în legislaţia naţională să existe prevederi în acest sens.</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ar trebui de asemenea să îşi păstreze independenţa faţă de judecători. Însă acolo unde judecătorii şi procurorii au acelaşi statut, se recomandă</w:t>
      </w:r>
      <w:r w:rsidRPr="006A343A">
        <w:rPr>
          <w:rStyle w:val="FootnoteReference"/>
          <w:rFonts w:ascii="Arial" w:hAnsi="Arial" w:cs="Arial"/>
          <w:lang w:val="ro-RO" w:eastAsia="ro-RO"/>
        </w:rPr>
        <w:footnoteReference w:id="16"/>
      </w:r>
      <w:r w:rsidRPr="006A343A">
        <w:rPr>
          <w:rStyle w:val="FontStyle90"/>
          <w:rFonts w:ascii="Arial" w:hAnsi="Arial" w:cs="Arial"/>
          <w:sz w:val="24"/>
          <w:szCs w:val="24"/>
          <w:lang w:val="ro-RO" w:eastAsia="ro-RO"/>
        </w:rPr>
        <w:t xml:space="preserve"> ca aceeaşi persoană să ocupe succesiv funcţiile de procuror public şi judecător sau invers, conform undei proceduri clare şi transparente.</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B.1.3 Independenţa internă</w:t>
      </w:r>
    </w:p>
    <w:p w:rsidR="000C66E5" w:rsidRPr="006A343A" w:rsidRDefault="000C66E5" w:rsidP="000C66E5">
      <w:pPr>
        <w:jc w:val="both"/>
        <w:rPr>
          <w:rStyle w:val="FontStyle90"/>
          <w:rFonts w:ascii="Arial" w:hAnsi="Arial" w:cs="Arial"/>
          <w:sz w:val="24"/>
          <w:szCs w:val="24"/>
          <w:lang w:val="ro-RO" w:eastAsia="ro-RO"/>
        </w:rPr>
        <w:sectPr w:rsidR="000C66E5" w:rsidRPr="006A343A">
          <w:pgSz w:w="12240" w:h="20160"/>
          <w:pgMar w:top="3257" w:right="1039" w:bottom="1440" w:left="1355" w:header="708" w:footer="708" w:gutter="0"/>
          <w:cols w:space="60"/>
          <w:noEndnote/>
        </w:sectPr>
      </w:pPr>
      <w:r w:rsidRPr="006A343A">
        <w:rPr>
          <w:rStyle w:val="FontStyle90"/>
          <w:rFonts w:ascii="Arial" w:hAnsi="Arial" w:cs="Arial"/>
          <w:sz w:val="24"/>
          <w:szCs w:val="24"/>
          <w:lang w:val="ro-RO" w:eastAsia="ro-RO"/>
        </w:rPr>
        <w:t>30. În general, procurorii funcţionează în cadrul unei structuri ierarhice. Independenţa internă depinde de modul de organizare a acestei structuri în cadrul serviciului de procuratură al statului.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cadrul structurii ierarhice, procurorii care se ocupă de un anumit caz ar trebui  să fie lăsat să ia o decizie obiective cu privire la dosar, la continuarea cercetării sau la modul în care se va prezenta acuzarea în faţa instanţei.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Instrucţiunile specifice şi generale cu privire la modul de organizare pe care le dau </w:t>
      </w:r>
      <w:r w:rsidRPr="006A343A">
        <w:rPr>
          <w:rStyle w:val="FontStyle90"/>
          <w:rFonts w:ascii="Arial" w:hAnsi="Arial" w:cs="Arial"/>
          <w:sz w:val="24"/>
          <w:szCs w:val="24"/>
          <w:lang w:val="ro-RO" w:eastAsia="ro-RO"/>
        </w:rPr>
        <w:lastRenderedPageBreak/>
        <w:t>procurorii seniori juniorilor ar trebui să fie fundamentate pe prevederi legale şi ar trebui să se facă pe cât posibil în scris. Un procuror care primeşte o instrucţiune controversată ar trebui să aibă dreptul (prevăzut de lege) să o contrazică sau ar trebui să aibă acces la o procedură internă prin care să conteste legalitatea acelei instrucţiuni.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ar trebui să se bucure de o anumită stabilitate în funcţie, similară cu inamovibilitatea judecătorilor</w:t>
      </w:r>
      <w:r w:rsidRPr="006A343A">
        <w:rPr>
          <w:rStyle w:val="FontStyle90"/>
          <w:rFonts w:ascii="Arial" w:hAnsi="Arial" w:cs="Arial"/>
          <w:sz w:val="24"/>
          <w:szCs w:val="24"/>
          <w:vertAlign w:val="superscript"/>
          <w:lang w:val="ro-RO" w:eastAsia="ro-RO"/>
        </w:rPr>
        <w:footnoteReference w:id="17"/>
      </w:r>
      <w:r w:rsidRPr="006A343A">
        <w:rPr>
          <w:rStyle w:val="FontStyle90"/>
          <w:rFonts w:ascii="Arial" w:hAnsi="Arial" w:cs="Arial"/>
          <w:sz w:val="24"/>
          <w:szCs w:val="24"/>
          <w:lang w:val="ro-RO" w:eastAsia="ro-RO"/>
        </w:rPr>
        <w:t>. Faptul că sunt numiţi pe o perioadă de timp limitată, reînnoirea mandatului fiind la discreţia unui organism extern le poate afecta independenţa. De aceea, menţinerea în activitate în cadrul biroului trebuie garantata până la vârsta pensionării.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Un procuror ar trebui detaşat sau transferat într-un alt birou sau o altă regiune numai cu consimţământul acestuia.</w:t>
      </w:r>
      <w:r w:rsidRPr="006A343A">
        <w:rPr>
          <w:rStyle w:val="FontStyle90"/>
          <w:rFonts w:ascii="Arial" w:hAnsi="Arial" w:cs="Arial"/>
          <w:sz w:val="24"/>
          <w:szCs w:val="24"/>
          <w:vertAlign w:val="superscript"/>
          <w:lang w:val="ro-RO" w:eastAsia="ro-RO"/>
        </w:rPr>
        <w:footnoteReference w:id="18"/>
      </w:r>
      <w:r w:rsidRPr="006A343A">
        <w:rPr>
          <w:rStyle w:val="FontStyle90"/>
          <w:rFonts w:ascii="Arial" w:hAnsi="Arial" w:cs="Arial"/>
          <w:sz w:val="24"/>
          <w:szCs w:val="24"/>
          <w:lang w:val="ro-RO" w:eastAsia="ro-RO"/>
        </w:rPr>
        <w:t xml:space="preserve"> Mutarea pe o altă funcţie fără consimţământ poate fi posibilă doar atunci când există reguli clare şi transparente.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Statul trebuie de asemenea să se asigure că procurorii îşi pot duce la îndeplinire îndatoririle fără a fi supuşi unor acţiuni de intimidare, hărţuire sau expunere nejustificată faţă de o răspundere civilă, penală sau alte forme de răspundere.</w:t>
      </w:r>
      <w:r w:rsidRPr="006A343A">
        <w:rPr>
          <w:rStyle w:val="FontStyle90"/>
          <w:rFonts w:ascii="Arial" w:hAnsi="Arial" w:cs="Arial"/>
          <w:sz w:val="24"/>
          <w:szCs w:val="24"/>
          <w:vertAlign w:val="superscript"/>
          <w:lang w:val="ro-RO" w:eastAsia="ro-RO"/>
        </w:rPr>
        <w:footnoteReference w:id="19"/>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Serviciile de procuratură ar trebui organizate astfel încât să ofere garanţii procedurale şi un proces de luare a deciziilor bazat pe dovezi şi pe prevederile legale, nu pe alte criterii. Prin urmare, procurorii trebuie să poată retrage orice acuzaţii care se dovedesc a fi neîntemeiate, în baza legii sau a probelor, fără nici un fel de intervenţie din partea superiorilor acestora. Mai mult, procurorii ar trebui să aibă libertatea de a susţine în instanţă orice concluzie la care ar putea ajunge în baza prevederilor legale şi a faptelor.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 scurt, serviciile de procuratură ar trebui să fie autonome, iar procurorii trebuie să fie independenţi.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Decizia de a demara sau întrerupe o anchetă ar trebui să fie independentă şi să se bazeze pe prevederile legale şi pe probele din dosar. În acelaşi fel, decizia de a prioritiza alocarea resursele pe cazurile importante ar trebui de asemenea luată de procurori. Însă aşa cum am menţionat deja, priorităţile privind tipurile de acuzaţii pot fi influenţate de legislaţie.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publici trebuie să îşi îndeplinească îndatoririle imparţial şi în baza legii. Aceste aspecte sunt similare cu modul în care judecătorul acţionează în cadrul unui proces. Procurorii nu trebuie să urmărească o condamnare indiferent de circumstanţe şi cu orice preţ.</w:t>
      </w:r>
    </w:p>
    <w:p w:rsidR="000C66E5" w:rsidRPr="006A343A" w:rsidRDefault="000C66E5" w:rsidP="000C66E5">
      <w:pPr>
        <w:jc w:val="both"/>
        <w:rPr>
          <w:rStyle w:val="FontStyle90"/>
          <w:rFonts w:ascii="Arial" w:hAnsi="Arial" w:cs="Arial"/>
          <w:sz w:val="24"/>
          <w:szCs w:val="24"/>
          <w:vertAlign w:val="superscript"/>
          <w:lang w:val="ro-RO" w:eastAsia="ro-RO"/>
        </w:rPr>
      </w:pPr>
      <w:r w:rsidRPr="006A343A">
        <w:rPr>
          <w:rStyle w:val="FontStyle90"/>
          <w:rFonts w:ascii="Arial" w:hAnsi="Arial" w:cs="Arial"/>
          <w:sz w:val="24"/>
          <w:szCs w:val="24"/>
          <w:lang w:val="ro-RO" w:eastAsia="ro-RO"/>
        </w:rPr>
        <w:t>40. După cum am explicat deja, este legitim ca Executivul să solicite unui serviciu de procuratură să implementeze politicile guvernamentale cuprinse în legislaţie şi decise de executiv, însă o astfel de influenţă nu trebuie să afecteze deciziile de cercetare individuale. Aceste decizii trebuie luate în mod independent de procurorii înşişi. Procurorii trebuie să aibă libertatea de a-şi exprima propriile păreri în faţa instanţei cu privire la probe şi la prevederile legale care se aplică într-un dosar, indiferent de opiniile superiorilor lor sau a Guvernului.</w:t>
      </w:r>
      <w:r w:rsidRPr="006A343A">
        <w:rPr>
          <w:rStyle w:val="FootnoteReference"/>
          <w:rFonts w:ascii="Arial" w:hAnsi="Arial" w:cs="Arial"/>
          <w:lang w:val="ro-RO" w:eastAsia="ro-RO"/>
        </w:rPr>
        <w:footnoteReference w:id="20"/>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B.2 Independenţa subiectivă a procurorilor</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Alte aspecte importante cu privire la independenţă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41. Procurorii nu ar trebui să ocupe nicio altă funcţie publică sau privată care le-ar putea afecta îndeplinirea corectă a obligaţiilor.</w:t>
      </w:r>
      <w:r w:rsidRPr="006A343A">
        <w:rPr>
          <w:rStyle w:val="FootnoteReference"/>
          <w:rFonts w:ascii="Arial" w:hAnsi="Arial" w:cs="Arial"/>
          <w:lang w:val="ro-RO" w:eastAsia="ro-RO"/>
        </w:rPr>
        <w:footnoteReference w:id="21"/>
      </w:r>
      <w:r w:rsidRPr="006A343A">
        <w:rPr>
          <w:rStyle w:val="FontStyle90"/>
          <w:rFonts w:ascii="Arial" w:hAnsi="Arial" w:cs="Arial"/>
          <w:sz w:val="24"/>
          <w:szCs w:val="24"/>
          <w:lang w:val="ro-RO" w:eastAsia="ro-RO"/>
        </w:rPr>
        <w:t xml:space="preserve"> Remunerarea procurorilor ar trebui de asemenea protejată,</w:t>
      </w:r>
      <w:r w:rsidRPr="006A343A">
        <w:rPr>
          <w:rStyle w:val="FootnoteReference"/>
          <w:rFonts w:ascii="Arial" w:hAnsi="Arial" w:cs="Arial"/>
          <w:lang w:val="ro-RO" w:eastAsia="ro-RO"/>
        </w:rPr>
        <w:footnoteReference w:id="22"/>
      </w:r>
      <w:r w:rsidRPr="006A343A">
        <w:rPr>
          <w:rStyle w:val="FontStyle90"/>
          <w:rFonts w:ascii="Arial" w:hAnsi="Arial" w:cs="Arial"/>
          <w:sz w:val="24"/>
          <w:szCs w:val="24"/>
          <w:lang w:val="ro-RO" w:eastAsia="ro-RO"/>
        </w:rPr>
        <w:t xml:space="preserve"> pentru a-i proteja de riscul de a fi corupţi.</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C. Argumentarea responsabilităţii</w:t>
      </w:r>
    </w:p>
    <w:p w:rsidR="000C66E5" w:rsidRPr="009700D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C.1 </w:t>
      </w:r>
      <w:r w:rsidR="006A343A">
        <w:rPr>
          <w:rStyle w:val="FontStyle89"/>
          <w:rFonts w:ascii="Arial" w:hAnsi="Arial" w:cs="Arial"/>
          <w:sz w:val="24"/>
          <w:szCs w:val="24"/>
          <w:lang w:val="ro-RO" w:eastAsia="ro-RO"/>
        </w:rPr>
        <w:t>Răspunderea</w:t>
      </w:r>
      <w:r w:rsidRPr="006A343A">
        <w:rPr>
          <w:rStyle w:val="FontStyle89"/>
          <w:rFonts w:ascii="Arial" w:hAnsi="Arial" w:cs="Arial"/>
          <w:sz w:val="24"/>
          <w:szCs w:val="24"/>
          <w:lang w:val="ro-RO" w:eastAsia="ro-RO"/>
        </w:rPr>
        <w:t xml:space="preserve"> serviciilor de procuratură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Ar trebui să existe reguli transparente de repartizare a cazurilor pentru a asigura imparţialitatea şi profesionalismul activităţii procurorilor şi pentru a evita orice suspiciune legată de alocarea sau realocarea cazurilor.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 procedură de a reclama decizia procurorilor ar trebui să fie disponibilă în faţa instanţei. Cu toate acestea, procurorii ar trebui să îşi poată duce la îndeplinire îndatoririle fără a fi supuşi unor acţiuni de intimidare, hărţuire sau expunere nejustificată faţă de o răspundere civilă, penală sau alte forme de răspundere.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Analiza publică a modului de administrare a birourilor de procuratură este crucială pentru societate. Aspecte precum eficienţă, bugetare, volum de muncă şi existenţa fondurilor necesare ar trebui reflectate în rapoartele anuale.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Un Consiliu al Procurorilor oferă un plus de responsabilitate, mai ales dacă din acesta fac parte reprezentanţi ai societăţii civile.</w:t>
      </w:r>
      <w:r w:rsidRPr="006A343A">
        <w:rPr>
          <w:rStyle w:val="FootnoteReference"/>
          <w:rFonts w:ascii="Arial" w:hAnsi="Arial" w:cs="Arial"/>
          <w:lang w:val="ro-RO" w:eastAsia="ro-RO"/>
        </w:rPr>
        <w:footnoteReference w:id="23"/>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46. Relaţia cu presa este importantă într-o societate democratică. Explicarea către presă a deciziilor de punere sub acuzare a unor persoane importante poate să răspundă nevoii societăţii de a simţi că s-a făcut dreptate.</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C.2 </w:t>
      </w:r>
      <w:r w:rsidR="006A343A">
        <w:rPr>
          <w:rStyle w:val="FontStyle89"/>
          <w:rFonts w:ascii="Arial" w:hAnsi="Arial" w:cs="Arial"/>
          <w:sz w:val="24"/>
          <w:szCs w:val="24"/>
          <w:lang w:val="ro-RO" w:eastAsia="ro-RO"/>
        </w:rPr>
        <w:t>Răspunderea</w:t>
      </w:r>
      <w:r w:rsidRPr="006A343A">
        <w:rPr>
          <w:rStyle w:val="FontStyle89"/>
          <w:rFonts w:ascii="Arial" w:hAnsi="Arial" w:cs="Arial"/>
          <w:sz w:val="24"/>
          <w:szCs w:val="24"/>
          <w:lang w:val="ro-RO" w:eastAsia="ro-RO"/>
        </w:rPr>
        <w:t xml:space="preserve"> procurorilor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acţionează în numele societăţii, prin urmare sunt responsabili în faţa acesteia.</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multe state, interesul public şi atenţia publică s-au îndreptat recent către serviciile de procuratură. Activităţile acestora trebuie să fie transparente, deşi legislaţia ar putea restricţiona publicarea cercetărilor acestora şi a rapoartelor pe care le emit.</w:t>
      </w:r>
      <w:r w:rsidRPr="006A343A">
        <w:rPr>
          <w:rStyle w:val="FootnoteReference"/>
          <w:rFonts w:ascii="Arial" w:hAnsi="Arial" w:cs="Arial"/>
          <w:lang w:val="ro-RO" w:eastAsia="ro-RO"/>
        </w:rPr>
        <w:footnoteReference w:id="24"/>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Regulile cu privire la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procurorilor şi a procedurilor acestora trebuie să fie publice şi stabilite prin lege.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Un cod de etică poate consolida încrederea publică şi poate promova o mai bună înţelegere a rolului procurorului în societate.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Evaluarea procurorilor se poate face individual, prin referire la un anumit caz, sau în raport cu activitatea acestora per ansamblu într-o anumită perioadă de timp.</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Decizia de a nu demara cercetarea poate face obiectul unei evaluări  judiciare.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Chiar şi atunci când procurorii sunt deosebit de independenţi, trebuie să se ia măsuri pentru asigurarea responsabilităţii acestora. Percepţia publică asupra activităţii şi responsabilităţii acestora este foarte importantă, aşa cum este şi oferirea către public a informaţiilor cu privire la activitatea procurorilor.</w:t>
      </w:r>
    </w:p>
    <w:p w:rsidR="000C66E5" w:rsidRPr="006A343A" w:rsidRDefault="000C66E5" w:rsidP="000C66E5">
      <w:pPr>
        <w:jc w:val="both"/>
        <w:rPr>
          <w:rStyle w:val="FontStyle90"/>
          <w:rFonts w:ascii="Arial" w:hAnsi="Arial" w:cs="Arial"/>
          <w:sz w:val="24"/>
          <w:szCs w:val="24"/>
          <w:lang w:val="ro-RO" w:eastAsia="ro-RO"/>
        </w:rPr>
      </w:pPr>
    </w:p>
    <w:p w:rsidR="000C66E5" w:rsidRPr="006A343A" w:rsidRDefault="000C66E5" w:rsidP="000C66E5">
      <w:pPr>
        <w:jc w:val="both"/>
        <w:rPr>
          <w:rStyle w:val="FontStyle78"/>
          <w:rFonts w:ascii="Arial" w:hAnsi="Arial" w:cs="Arial"/>
          <w:sz w:val="24"/>
          <w:szCs w:val="24"/>
          <w:lang w:val="ro-RO" w:eastAsia="ro-RO"/>
        </w:rPr>
      </w:pPr>
      <w:r w:rsidRPr="006A343A">
        <w:rPr>
          <w:rStyle w:val="FontStyle78"/>
          <w:rFonts w:ascii="Arial" w:hAnsi="Arial" w:cs="Arial"/>
          <w:sz w:val="24"/>
          <w:szCs w:val="24"/>
          <w:lang w:val="ro-RO" w:eastAsia="ro-RO"/>
        </w:rPr>
        <w:t xml:space="preserve">IV. Indicatorii privind independenţa şi </w:t>
      </w:r>
      <w:r w:rsidR="006A343A">
        <w:rPr>
          <w:rStyle w:val="FontStyle78"/>
          <w:rFonts w:ascii="Arial" w:hAnsi="Arial" w:cs="Arial"/>
          <w:sz w:val="24"/>
          <w:szCs w:val="24"/>
          <w:lang w:val="ro-RO" w:eastAsia="ro-RO"/>
        </w:rPr>
        <w:t>răspunderea</w:t>
      </w:r>
      <w:r w:rsidRPr="006A343A">
        <w:rPr>
          <w:rStyle w:val="FontStyle78"/>
          <w:rFonts w:ascii="Arial" w:hAnsi="Arial" w:cs="Arial"/>
          <w:sz w:val="24"/>
          <w:szCs w:val="24"/>
          <w:lang w:val="ro-RO" w:eastAsia="ro-RO"/>
        </w:rPr>
        <w:t xml:space="preserve"> procurorilor</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Lista indicatorilor:</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89"/>
          <w:rFonts w:ascii="Arial" w:hAnsi="Arial" w:cs="Arial"/>
          <w:sz w:val="24"/>
          <w:szCs w:val="24"/>
          <w:lang w:val="ro-RO" w:eastAsia="ro-RO"/>
        </w:rPr>
        <w:t>A.</w:t>
      </w:r>
      <w:r w:rsidRPr="006A343A">
        <w:rPr>
          <w:rStyle w:val="FontStyle89"/>
          <w:rFonts w:ascii="Arial" w:hAnsi="Arial" w:cs="Arial"/>
          <w:b w:val="0"/>
          <w:bCs w:val="0"/>
          <w:sz w:val="24"/>
          <w:szCs w:val="24"/>
          <w:lang w:val="ro-RO" w:eastAsia="ro-RO"/>
        </w:rPr>
        <w:tab/>
      </w:r>
      <w:r w:rsidRPr="006A343A">
        <w:rPr>
          <w:rStyle w:val="FontStyle89"/>
          <w:rFonts w:ascii="Arial" w:hAnsi="Arial" w:cs="Arial"/>
          <w:sz w:val="24"/>
          <w:szCs w:val="24"/>
          <w:lang w:val="ro-RO" w:eastAsia="ro-RO"/>
        </w:rPr>
        <w:t xml:space="preserve">Indicatorii externi ai independenţei obiective a serviciilor de procuratură </w:t>
      </w:r>
      <w:r w:rsidRPr="006A343A">
        <w:rPr>
          <w:rStyle w:val="FontStyle89"/>
          <w:rFonts w:ascii="Arial" w:hAnsi="Arial" w:cs="Arial"/>
          <w:b w:val="0"/>
          <w:sz w:val="24"/>
          <w:szCs w:val="24"/>
          <w:lang w:val="ro-RO" w:eastAsia="ro-RO"/>
        </w:rPr>
        <w:t>se</w:t>
      </w:r>
      <w:r w:rsidRPr="006A343A">
        <w:rPr>
          <w:rStyle w:val="FontStyle89"/>
          <w:rFonts w:ascii="Arial" w:hAnsi="Arial" w:cs="Arial"/>
          <w:sz w:val="24"/>
          <w:szCs w:val="24"/>
          <w:lang w:val="ro-RO" w:eastAsia="ro-RO"/>
        </w:rPr>
        <w:t xml:space="preserve"> </w:t>
      </w:r>
      <w:r w:rsidRPr="006A343A">
        <w:rPr>
          <w:rStyle w:val="FontStyle89"/>
          <w:rFonts w:ascii="Arial" w:hAnsi="Arial" w:cs="Arial"/>
          <w:b w:val="0"/>
          <w:sz w:val="24"/>
          <w:szCs w:val="24"/>
          <w:lang w:val="ro-RO" w:eastAsia="ro-RO"/>
        </w:rPr>
        <w:t xml:space="preserve">încadrează în următoarele </w:t>
      </w:r>
      <w:r w:rsidRPr="006A343A">
        <w:rPr>
          <w:rStyle w:val="FontStyle90"/>
          <w:rFonts w:ascii="Arial" w:hAnsi="Arial" w:cs="Arial"/>
          <w:sz w:val="24"/>
          <w:szCs w:val="24"/>
          <w:lang w:val="ro-RO" w:eastAsia="ro-RO"/>
        </w:rPr>
        <w:t>categorii: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Temeiul legal al independenţei;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Autonomia organizaţională a serviciilor de procuratură faţă de organismele externe;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Finanţarea serviciilor de procuratură;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Managementul serviciilor de procuratură.</w:t>
      </w:r>
    </w:p>
    <w:p w:rsidR="000C66E5" w:rsidRPr="006A343A" w:rsidRDefault="000C66E5" w:rsidP="000C66E5">
      <w:pPr>
        <w:jc w:val="both"/>
        <w:rPr>
          <w:rFonts w:ascii="Arial" w:hAnsi="Arial" w:cs="Arial"/>
          <w:lang w:val="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89"/>
          <w:rFonts w:ascii="Arial" w:hAnsi="Arial" w:cs="Arial"/>
          <w:sz w:val="24"/>
          <w:szCs w:val="24"/>
          <w:lang w:val="ro-RO" w:eastAsia="ro-RO"/>
        </w:rPr>
        <w:lastRenderedPageBreak/>
        <w:t>B.</w:t>
      </w:r>
      <w:r w:rsidRPr="006A343A">
        <w:rPr>
          <w:rStyle w:val="FontStyle89"/>
          <w:rFonts w:ascii="Arial" w:hAnsi="Arial" w:cs="Arial"/>
          <w:b w:val="0"/>
          <w:bCs w:val="0"/>
          <w:sz w:val="24"/>
          <w:szCs w:val="24"/>
          <w:lang w:val="ro-RO" w:eastAsia="ro-RO"/>
        </w:rPr>
        <w:tab/>
      </w:r>
      <w:r w:rsidRPr="006A343A">
        <w:rPr>
          <w:rStyle w:val="FontStyle90"/>
          <w:rFonts w:ascii="Arial" w:hAnsi="Arial" w:cs="Arial"/>
          <w:b/>
          <w:sz w:val="24"/>
          <w:szCs w:val="24"/>
          <w:lang w:val="ro-RO" w:eastAsia="ro-RO"/>
        </w:rPr>
        <w:t>Indicatorii</w:t>
      </w:r>
      <w:r w:rsidRPr="006A343A">
        <w:rPr>
          <w:rStyle w:val="FontStyle90"/>
          <w:rFonts w:ascii="Arial" w:hAnsi="Arial" w:cs="Arial"/>
          <w:sz w:val="24"/>
          <w:szCs w:val="24"/>
          <w:lang w:val="ro-RO" w:eastAsia="ro-RO"/>
        </w:rPr>
        <w:t xml:space="preserve"> </w:t>
      </w:r>
      <w:r w:rsidRPr="006A343A">
        <w:rPr>
          <w:rStyle w:val="FontStyle89"/>
          <w:rFonts w:ascii="Arial" w:hAnsi="Arial" w:cs="Arial"/>
          <w:sz w:val="24"/>
          <w:szCs w:val="24"/>
          <w:lang w:val="ro-RO" w:eastAsia="ro-RO"/>
        </w:rPr>
        <w:t xml:space="preserve">externi ai independenţei procurorilor </w:t>
      </w:r>
      <w:r w:rsidRPr="006A343A">
        <w:rPr>
          <w:rStyle w:val="FontStyle90"/>
          <w:rFonts w:ascii="Arial" w:hAnsi="Arial" w:cs="Arial"/>
          <w:sz w:val="24"/>
          <w:szCs w:val="24"/>
          <w:lang w:val="ro-RO" w:eastAsia="ro-RO"/>
        </w:rPr>
        <w:t>privesc:</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Numirea în poziţii de conducere şi deciziile în domeniul resurselor umane,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Procedurile prevăzute pentru cazurile în care este ameninţată independenţa unor procurori.</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89"/>
          <w:rFonts w:ascii="Arial" w:hAnsi="Arial" w:cs="Arial"/>
          <w:sz w:val="24"/>
          <w:szCs w:val="24"/>
          <w:lang w:val="ro-RO" w:eastAsia="ro-RO"/>
        </w:rPr>
        <w:t>C.</w:t>
      </w:r>
      <w:r w:rsidRPr="006A343A">
        <w:rPr>
          <w:rStyle w:val="FontStyle89"/>
          <w:rFonts w:ascii="Arial" w:hAnsi="Arial" w:cs="Arial"/>
          <w:b w:val="0"/>
          <w:bCs w:val="0"/>
          <w:sz w:val="24"/>
          <w:szCs w:val="24"/>
          <w:lang w:val="ro-RO" w:eastAsia="ro-RO"/>
        </w:rPr>
        <w:tab/>
      </w:r>
      <w:r w:rsidRPr="006A343A">
        <w:rPr>
          <w:rStyle w:val="FontStyle90"/>
          <w:rFonts w:ascii="Arial" w:hAnsi="Arial" w:cs="Arial"/>
          <w:b/>
          <w:sz w:val="24"/>
          <w:szCs w:val="24"/>
          <w:lang w:val="ro-RO" w:eastAsia="ro-RO"/>
        </w:rPr>
        <w:t>Independenţa i</w:t>
      </w:r>
      <w:r w:rsidRPr="006A343A">
        <w:rPr>
          <w:rStyle w:val="FontStyle89"/>
          <w:rFonts w:ascii="Arial" w:hAnsi="Arial" w:cs="Arial"/>
          <w:b w:val="0"/>
          <w:sz w:val="24"/>
          <w:szCs w:val="24"/>
          <w:lang w:val="ro-RO" w:eastAsia="ro-RO"/>
        </w:rPr>
        <w:t>n</w:t>
      </w:r>
      <w:r w:rsidRPr="006A343A">
        <w:rPr>
          <w:rStyle w:val="FontStyle89"/>
          <w:rFonts w:ascii="Arial" w:hAnsi="Arial" w:cs="Arial"/>
          <w:sz w:val="24"/>
          <w:szCs w:val="24"/>
          <w:lang w:val="ro-RO" w:eastAsia="ro-RO"/>
        </w:rPr>
        <w:t xml:space="preserve">ternă </w:t>
      </w:r>
      <w:r w:rsidRPr="006A343A">
        <w:rPr>
          <w:rStyle w:val="FontStyle89"/>
          <w:rFonts w:ascii="Arial" w:hAnsi="Arial" w:cs="Arial"/>
          <w:b w:val="0"/>
          <w:sz w:val="24"/>
          <w:szCs w:val="24"/>
          <w:lang w:val="ro-RO" w:eastAsia="ro-RO"/>
        </w:rPr>
        <w:t>se referă la</w:t>
      </w:r>
      <w:r w:rsidRPr="006A343A">
        <w:rPr>
          <w:rStyle w:val="FontStyle90"/>
          <w:rFonts w:ascii="Arial" w:hAnsi="Arial" w:cs="Arial"/>
          <w:sz w:val="24"/>
          <w:szCs w:val="24"/>
          <w:lang w:val="ro-RO" w:eastAsia="ro-RO"/>
        </w:rPr>
        <w:t>:</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Organizarea structurii ierarhice a procuraturii;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Inamovibilitatea;</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Deciziile obiective cu privire la caz;</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Instrucţiunile generale cu privire la cercetare;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Libertatea deciziei de a susţine sau retrage acuzaţia;</w:t>
      </w:r>
    </w:p>
    <w:p w:rsidR="000C66E5" w:rsidRPr="006A343A" w:rsidRDefault="000C66E5" w:rsidP="000C66E5">
      <w:pPr>
        <w:jc w:val="both"/>
        <w:rPr>
          <w:rFonts w:ascii="Arial" w:hAnsi="Arial" w:cs="Arial"/>
          <w:lang w:val="fr-FR"/>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89"/>
          <w:rFonts w:ascii="Arial" w:hAnsi="Arial" w:cs="Arial"/>
          <w:sz w:val="24"/>
          <w:szCs w:val="24"/>
          <w:lang w:val="ro-RO" w:eastAsia="ro-RO"/>
        </w:rPr>
        <w:t>D.</w:t>
      </w:r>
      <w:r w:rsidRPr="006A343A">
        <w:rPr>
          <w:rStyle w:val="FontStyle89"/>
          <w:rFonts w:ascii="Arial" w:hAnsi="Arial" w:cs="Arial"/>
          <w:b w:val="0"/>
          <w:bCs w:val="0"/>
          <w:sz w:val="24"/>
          <w:szCs w:val="24"/>
          <w:lang w:val="ro-RO" w:eastAsia="ro-RO"/>
        </w:rPr>
        <w:tab/>
      </w:r>
      <w:r w:rsidRPr="006A343A">
        <w:rPr>
          <w:rStyle w:val="FontStyle90"/>
          <w:rFonts w:ascii="Arial" w:hAnsi="Arial" w:cs="Arial"/>
          <w:sz w:val="24"/>
          <w:szCs w:val="24"/>
          <w:lang w:val="ro-RO" w:eastAsia="ro-RO"/>
        </w:rPr>
        <w:t xml:space="preserve">Indicatorii privind </w:t>
      </w:r>
      <w:r w:rsidRPr="006A343A">
        <w:rPr>
          <w:rStyle w:val="FontStyle89"/>
          <w:rFonts w:ascii="Arial" w:hAnsi="Arial" w:cs="Arial"/>
          <w:sz w:val="24"/>
          <w:szCs w:val="24"/>
          <w:lang w:val="ro-RO" w:eastAsia="ro-RO"/>
        </w:rPr>
        <w:t xml:space="preserve">independenţa subiectivă a serviciilor de procuratură şi a procurorilor individuali </w:t>
      </w:r>
      <w:r w:rsidRPr="006A343A">
        <w:rPr>
          <w:rStyle w:val="FontStyle90"/>
          <w:rFonts w:ascii="Arial" w:hAnsi="Arial" w:cs="Arial"/>
          <w:sz w:val="24"/>
          <w:szCs w:val="24"/>
          <w:lang w:val="ro-RO" w:eastAsia="ro-RO"/>
        </w:rPr>
        <w:t>se încadrează în următoarele categorii: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Modul în care independenţa este percepută de societate în general;</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Încrederea în procuratură;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Fenomenul corupţiei în rândul procurorilor, aşa cum este percepută de societate în general;</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Independenţa aşa cum este percepută de procurorii înşişi.</w:t>
      </w:r>
    </w:p>
    <w:p w:rsidR="000C66E5" w:rsidRPr="006A343A" w:rsidRDefault="000C66E5" w:rsidP="000C66E5">
      <w:pPr>
        <w:jc w:val="both"/>
        <w:rPr>
          <w:rStyle w:val="FontStyle90"/>
          <w:rFonts w:ascii="Arial" w:hAnsi="Arial" w:cs="Arial"/>
          <w:sz w:val="24"/>
          <w:szCs w:val="24"/>
          <w:lang w:val="ro-RO" w:eastAsia="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89"/>
          <w:rFonts w:ascii="Arial" w:hAnsi="Arial" w:cs="Arial"/>
          <w:sz w:val="24"/>
          <w:szCs w:val="24"/>
          <w:lang w:val="ro-RO" w:eastAsia="ro-RO"/>
        </w:rPr>
        <w:t>E.</w:t>
      </w:r>
      <w:r w:rsidRPr="006A343A">
        <w:rPr>
          <w:rStyle w:val="FontStyle89"/>
          <w:rFonts w:ascii="Arial" w:hAnsi="Arial" w:cs="Arial"/>
          <w:b w:val="0"/>
          <w:bCs w:val="0"/>
          <w:sz w:val="24"/>
          <w:szCs w:val="24"/>
          <w:lang w:val="ro-RO" w:eastAsia="ro-RO"/>
        </w:rPr>
        <w:tab/>
      </w:r>
      <w:r w:rsidRPr="006A343A">
        <w:rPr>
          <w:rStyle w:val="FontStyle90"/>
          <w:rFonts w:ascii="Arial" w:hAnsi="Arial" w:cs="Arial"/>
          <w:sz w:val="24"/>
          <w:szCs w:val="24"/>
          <w:lang w:val="ro-RO" w:eastAsia="ro-RO"/>
        </w:rPr>
        <w:t xml:space="preserve">Indicatorii privind </w:t>
      </w:r>
      <w:r w:rsidR="006A343A">
        <w:rPr>
          <w:rStyle w:val="FontStyle89"/>
          <w:rFonts w:ascii="Arial" w:hAnsi="Arial" w:cs="Arial"/>
          <w:sz w:val="24"/>
          <w:szCs w:val="24"/>
          <w:lang w:val="ro-RO" w:eastAsia="ro-RO"/>
        </w:rPr>
        <w:t>răspunderea</w:t>
      </w:r>
      <w:r w:rsidRPr="006A343A">
        <w:rPr>
          <w:rStyle w:val="FontStyle89"/>
          <w:rFonts w:ascii="Arial" w:hAnsi="Arial" w:cs="Arial"/>
          <w:sz w:val="24"/>
          <w:szCs w:val="24"/>
          <w:lang w:val="ro-RO" w:eastAsia="ro-RO"/>
        </w:rPr>
        <w:t xml:space="preserve"> serviciilor de procuratură </w:t>
      </w:r>
      <w:r w:rsidRPr="006A343A">
        <w:rPr>
          <w:rStyle w:val="FontStyle90"/>
          <w:rFonts w:ascii="Arial" w:hAnsi="Arial" w:cs="Arial"/>
          <w:sz w:val="24"/>
          <w:szCs w:val="24"/>
          <w:lang w:val="ro-RO" w:eastAsia="ro-RO"/>
        </w:rPr>
        <w:t>se încadrează în următoarele categorii: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Repartizarea dosarelor,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Plângerile formulate împotriva procurorilor şi serviciilor de procuratură în general,</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Raportarea periodică realizată de către serviciilor de procuratură,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Relaţiile dintre presă şi serviciile de procuratură,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Auditul extern al serviciilor de procuratură </w:t>
      </w:r>
    </w:p>
    <w:p w:rsidR="000C66E5" w:rsidRPr="006A343A" w:rsidRDefault="000C66E5" w:rsidP="000C66E5">
      <w:pPr>
        <w:jc w:val="both"/>
        <w:rPr>
          <w:rStyle w:val="FontStyle90"/>
          <w:rFonts w:ascii="Arial" w:hAnsi="Arial" w:cs="Arial"/>
          <w:sz w:val="24"/>
          <w:szCs w:val="24"/>
          <w:lang w:val="ro-RO" w:eastAsia="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89"/>
          <w:rFonts w:ascii="Arial" w:hAnsi="Arial" w:cs="Arial"/>
          <w:sz w:val="24"/>
          <w:szCs w:val="24"/>
          <w:lang w:val="ro-RO" w:eastAsia="ro-RO"/>
        </w:rPr>
        <w:t>F.</w:t>
      </w:r>
      <w:r w:rsidRPr="006A343A">
        <w:rPr>
          <w:rStyle w:val="FontStyle89"/>
          <w:rFonts w:ascii="Arial" w:hAnsi="Arial" w:cs="Arial"/>
          <w:b w:val="0"/>
          <w:bCs w:val="0"/>
          <w:sz w:val="24"/>
          <w:szCs w:val="24"/>
          <w:lang w:val="ro-RO" w:eastAsia="ro-RO"/>
        </w:rPr>
        <w:tab/>
      </w:r>
      <w:r w:rsidRPr="006A343A">
        <w:rPr>
          <w:rStyle w:val="FontStyle90"/>
          <w:rFonts w:ascii="Arial" w:hAnsi="Arial" w:cs="Arial"/>
          <w:sz w:val="24"/>
          <w:szCs w:val="24"/>
          <w:lang w:val="ro-RO" w:eastAsia="ro-RO"/>
        </w:rPr>
        <w:t xml:space="preserve">Indicatorii </w:t>
      </w:r>
      <w:r w:rsidRPr="006A343A">
        <w:rPr>
          <w:rStyle w:val="FontStyle90"/>
          <w:rFonts w:ascii="Arial" w:hAnsi="Arial" w:cs="Arial"/>
          <w:b/>
          <w:sz w:val="24"/>
          <w:szCs w:val="24"/>
          <w:lang w:val="ro-RO" w:eastAsia="ro-RO"/>
        </w:rPr>
        <w:t xml:space="preserve">responsabilităţii </w:t>
      </w:r>
      <w:r w:rsidRPr="006A343A">
        <w:rPr>
          <w:rStyle w:val="FontStyle89"/>
          <w:rFonts w:ascii="Arial" w:hAnsi="Arial" w:cs="Arial"/>
          <w:sz w:val="24"/>
          <w:szCs w:val="24"/>
          <w:lang w:val="ro-RO" w:eastAsia="ro-RO"/>
        </w:rPr>
        <w:t xml:space="preserve">obiective a procurorilor individuali </w:t>
      </w:r>
      <w:r w:rsidRPr="006A343A">
        <w:rPr>
          <w:rStyle w:val="FontStyle90"/>
          <w:rFonts w:ascii="Arial" w:hAnsi="Arial" w:cs="Arial"/>
          <w:sz w:val="24"/>
          <w:szCs w:val="24"/>
          <w:lang w:val="ro-RO" w:eastAsia="ro-RO"/>
        </w:rPr>
        <w:t>sunt:</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Codurile de etică judiciară aplicabile,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Procedurile referitoare la abţinerea şi recuzarea unui procuror,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Posibilitatea ca procurorii să desfăşoare şi alte activităţi externe  şi modalitatea de declarare a acestor activităţi şi interese şi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Gradul de accesibilitate şi înţelegere a procedurilor legale de către cetăţeni.</w:t>
      </w:r>
    </w:p>
    <w:p w:rsidR="000C66E5" w:rsidRPr="006A343A" w:rsidRDefault="000C66E5" w:rsidP="000C66E5">
      <w:pPr>
        <w:jc w:val="both"/>
        <w:rPr>
          <w:rStyle w:val="FontStyle90"/>
          <w:rFonts w:ascii="Arial" w:hAnsi="Arial" w:cs="Arial"/>
          <w:sz w:val="24"/>
          <w:szCs w:val="24"/>
          <w:lang w:val="ro-RO" w:eastAsia="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La fel ca în cazul Raportului 2013-2014 privind independenţa şi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judecătorilor, </w:t>
      </w:r>
      <w:r w:rsidR="006A343A">
        <w:rPr>
          <w:rStyle w:val="FontStyle90"/>
          <w:rFonts w:ascii="Arial" w:hAnsi="Arial" w:cs="Arial"/>
          <w:sz w:val="24"/>
          <w:szCs w:val="24"/>
          <w:lang w:val="ro-RO" w:eastAsia="ro-RO"/>
        </w:rPr>
        <w:t>răspunderea</w:t>
      </w:r>
      <w:r w:rsidRPr="006A343A">
        <w:rPr>
          <w:rStyle w:val="FontStyle90"/>
          <w:rFonts w:ascii="Arial" w:hAnsi="Arial" w:cs="Arial"/>
          <w:sz w:val="24"/>
          <w:szCs w:val="24"/>
          <w:lang w:val="ro-RO" w:eastAsia="ro-RO"/>
        </w:rPr>
        <w:t xml:space="preserve"> subiectivă a procurorilor nu este avută în vedere în acest raport, din cauza lipsei informaţiilor necesare.</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A. Indicatorii externi privind independenţa obiectivă a serviciilor de procuratură</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89"/>
          <w:rFonts w:ascii="Arial" w:hAnsi="Arial" w:cs="Arial"/>
          <w:sz w:val="24"/>
          <w:szCs w:val="24"/>
          <w:lang w:val="ro-RO" w:eastAsia="ro-RO"/>
        </w:rPr>
        <w:t xml:space="preserve">1. Temeiul legal al independenţei </w:t>
      </w:r>
      <w:r w:rsidRPr="006A343A">
        <w:rPr>
          <w:rStyle w:val="FontStyle90"/>
          <w:rFonts w:ascii="Arial" w:hAnsi="Arial" w:cs="Arial"/>
          <w:sz w:val="24"/>
          <w:szCs w:val="24"/>
          <w:lang w:val="ro-RO" w:eastAsia="ro-RO"/>
        </w:rPr>
        <w:t>cuprinde un număr de sub-indicatori referitori la protecţiile formale ale independenţei, după cum urmează: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Garanţii formale privind independenţa procurorilor;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Asigurări formale privind faptul că procurorii se supun numai legii;</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Metode formale de stabilire a salariilor procurorilor;</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Garanţii formale pentru implicarea procurorilor în derularea reformei legale şi judiciare şi în politica statului în materie penală. </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Garanţiile formale ale independenţei</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Acesta este un sub-indicator comun atât pentru judecători cât şi procurori şi acesta măsoară măsura în care este protejată în mod formal independenţa procurorilor. Independenţa procurorilor – esenţială pentru statul de drept – trebuie garantată de lege, la cel mai înalt nivel posibil, în mod similar cu cea a judecătorilor şi nu ar trebui afectată cu uşurinţă de deciziile Executivului sau de un simplu act al Legislativului. Prin urmare, o garanţie stipulată în constituţie sau într-o prevedere echivalentă a statului reflectă cea mai mare protecţie.</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i/>
          <w:sz w:val="24"/>
          <w:szCs w:val="24"/>
          <w:lang w:val="ro-RO" w:eastAsia="ro-RO"/>
        </w:rPr>
      </w:pPr>
      <w:r w:rsidRPr="006A343A">
        <w:rPr>
          <w:rStyle w:val="FontStyle90"/>
          <w:rFonts w:ascii="Arial" w:hAnsi="Arial" w:cs="Arial"/>
          <w:i/>
          <w:sz w:val="24"/>
          <w:szCs w:val="24"/>
          <w:lang w:val="ro-RO" w:eastAsia="ro-RO"/>
        </w:rPr>
        <w:t>Asigurări formale că procurorii se supun numai legii</w:t>
      </w:r>
    </w:p>
    <w:p w:rsidR="000C66E5" w:rsidRPr="006A343A" w:rsidRDefault="000C66E5" w:rsidP="000C66E5">
      <w:pPr>
        <w:jc w:val="both"/>
        <w:rPr>
          <w:rFonts w:ascii="Arial" w:hAnsi="Arial" w:cs="Arial"/>
          <w:i/>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Indicatorul este similar cu cel aplicabil în cazul judecătorilor, având totuşi specificităţile sale. În consecinţă, procurorii ar trebui să fie autonomi în procesul de luare a deciziilor şi ar trebui să îşi desfăşoare activitatea liberi de presiuni sau interferenţe externe. Acest indicator măsoară dacă procurorii se supun explicit doar legii, iar prin urmare sunt protejaţi de răspunderea faţă de alte presiuni politice, de presiunile mass-media sau de alte presiuni externe, ţinând cont de asemenea de varietatea sistemelor legislative, unde procurorii sunt fie separaţi fie integraţi total în puterea executivă. Din nou, cea mai puternică protecţie este o garanţie constituţională.</w:t>
      </w:r>
    </w:p>
    <w:p w:rsidR="000C66E5" w:rsidRPr="006A343A" w:rsidRDefault="000C66E5" w:rsidP="000C66E5">
      <w:pPr>
        <w:jc w:val="both"/>
        <w:rPr>
          <w:rStyle w:val="FontStyle90"/>
          <w:rFonts w:ascii="Arial" w:hAnsi="Arial" w:cs="Arial"/>
          <w:sz w:val="24"/>
          <w:szCs w:val="24"/>
          <w:lang w:val="ro-RO" w:eastAsia="ro-RO"/>
        </w:rPr>
      </w:pP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Metode formale de stabilire şi ajustare a salariilor procurorilor</w:t>
      </w:r>
      <w:r w:rsidRPr="006A343A">
        <w:rPr>
          <w:rStyle w:val="FontStyle87"/>
          <w:rFonts w:ascii="Arial" w:hAnsi="Arial" w:cs="Arial"/>
          <w:sz w:val="24"/>
          <w:szCs w:val="24"/>
          <w:vertAlign w:val="superscript"/>
          <w:lang w:val="ro-RO" w:eastAsia="ro-RO"/>
        </w:rPr>
        <w:t>7</w:t>
      </w:r>
    </w:p>
    <w:p w:rsidR="000C66E5" w:rsidRPr="006A343A" w:rsidRDefault="000C66E5" w:rsidP="000C66E5">
      <w:pPr>
        <w:jc w:val="both"/>
        <w:rPr>
          <w:rFonts w:ascii="Arial" w:hAnsi="Arial" w:cs="Arial"/>
          <w:lang w:val="ro-RO"/>
        </w:rPr>
      </w:pP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Aceleaşi principii aplicate judecătorilor ar trebui să se aplice şi procurorilor în ceea ce priveşte salariile. Independenţa procurorilor poate fi subminată dacă Executivul nu se supune unor controale formale privind stabilirea salariilor şi dacă acesta poate face uz de reduceri salariale punitive.</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Controlul arbitrar al Executivului asupra salariilor poate expune procurorii la aceleaşi riscuri ca în cazul judecătorilor, precum şi la presiuni necorespunzătoare şi la corupţie. În consecinţă, protejarea formală a salariilor procurorilor prezintă o mare importanţă.</w:t>
      </w:r>
    </w:p>
    <w:p w:rsidR="000C66E5" w:rsidRPr="006A343A" w:rsidRDefault="000C66E5" w:rsidP="000C66E5">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Un mecanism formal de ajustare a salariilor atât în cazul judecătorilor cât şi al procurorilor se poate aplica în anumite Sisteme judiciare, în timp ce în altele, pot funcţiona alte metode. În ambele situaţii, ar trebui ca acest mecanism să fie corelat cu ritmul de creştere a mediilor salariale din statul respectiv şi/sau cu rata inflaţiei şi nu ar trebui stabilite în mod arbitrar, lucru care ar putea duce la ineficacitatea protecţiilor formale.</w:t>
      </w:r>
    </w:p>
    <w:p w:rsidR="000C66E5" w:rsidRPr="006A343A" w:rsidRDefault="000C66E5" w:rsidP="000C66E5">
      <w:pPr>
        <w:jc w:val="both"/>
        <w:rPr>
          <w:rStyle w:val="FontStyle90"/>
          <w:rFonts w:ascii="Arial" w:hAnsi="Arial" w:cs="Arial"/>
          <w:sz w:val="24"/>
          <w:szCs w:val="24"/>
          <w:lang w:val="ro-RO" w:eastAsia="ro-RO"/>
        </w:rPr>
      </w:pPr>
    </w:p>
    <w:p w:rsidR="00740134" w:rsidRPr="006A343A" w:rsidRDefault="000C66E5" w:rsidP="000C66E5">
      <w:pPr>
        <w:jc w:val="both"/>
        <w:rPr>
          <w:rStyle w:val="FontStyle87"/>
          <w:rFonts w:ascii="Arial" w:hAnsi="Arial" w:cs="Arial"/>
          <w:sz w:val="24"/>
          <w:szCs w:val="24"/>
          <w:lang w:val="ro-RO" w:eastAsia="ro-RO"/>
        </w:rPr>
      </w:pPr>
      <w:bookmarkStart w:id="1" w:name="_Toc387618496"/>
      <w:bookmarkStart w:id="2" w:name="_Toc387619149"/>
      <w:bookmarkStart w:id="3" w:name="_Toc387649081"/>
      <w:bookmarkStart w:id="4" w:name="_Toc387649688"/>
      <w:r w:rsidRPr="006A343A">
        <w:rPr>
          <w:rStyle w:val="FontStyle87"/>
          <w:rFonts w:ascii="Arial" w:hAnsi="Arial" w:cs="Arial"/>
          <w:sz w:val="24"/>
          <w:szCs w:val="24"/>
          <w:lang w:val="ro-RO" w:eastAsia="ro-RO"/>
        </w:rPr>
        <w:t>Implicarea formală a procurorilor în derularea reformei judiciare şi juridice</w:t>
      </w:r>
      <w:bookmarkEnd w:id="1"/>
      <w:bookmarkEnd w:id="2"/>
      <w:bookmarkEnd w:id="3"/>
      <w:bookmarkEnd w:id="4"/>
      <w:r w:rsidRPr="006A343A">
        <w:rPr>
          <w:rStyle w:val="FontStyle87"/>
          <w:rFonts w:ascii="Arial" w:hAnsi="Arial" w:cs="Arial"/>
          <w:sz w:val="24"/>
          <w:szCs w:val="24"/>
          <w:lang w:val="ro-RO" w:eastAsia="ro-RO"/>
        </w:rPr>
        <w:t xml:space="preserve"> şi în politica statului în materie penală</w:t>
      </w:r>
    </w:p>
    <w:p w:rsidR="00740134" w:rsidRPr="009700DA" w:rsidRDefault="00740134" w:rsidP="00FD6469">
      <w:pPr>
        <w:jc w:val="both"/>
        <w:rPr>
          <w:rFonts w:ascii="Arial" w:hAnsi="Arial" w:cs="Arial"/>
          <w:lang w:val="ro-RO"/>
        </w:rPr>
      </w:pPr>
    </w:p>
    <w:p w:rsidR="00740134" w:rsidRPr="006A343A" w:rsidRDefault="00FB01A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măsoară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dacă procurorii au posibilitatea</w:t>
      </w:r>
      <w:r w:rsidR="00123657" w:rsidRPr="006A343A">
        <w:rPr>
          <w:rStyle w:val="FontStyle90"/>
          <w:rFonts w:ascii="Arial" w:hAnsi="Arial" w:cs="Arial"/>
          <w:sz w:val="24"/>
          <w:szCs w:val="24"/>
          <w:lang w:val="ro-RO" w:eastAsia="ro-RO"/>
        </w:rPr>
        <w:t xml:space="preserve"> de a se exprima în procesul de elaborare a legislației, în relație cu </w:t>
      </w:r>
      <w:r w:rsidR="004C2866" w:rsidRPr="006A343A">
        <w:rPr>
          <w:rStyle w:val="FontStyle90"/>
          <w:rFonts w:ascii="Arial" w:hAnsi="Arial" w:cs="Arial"/>
          <w:sz w:val="24"/>
          <w:szCs w:val="24"/>
          <w:lang w:val="ro-RO" w:eastAsia="ro-RO"/>
        </w:rPr>
        <w:t>atribuțiile lor, și de a propune reforme legislative</w:t>
      </w:r>
      <w:r w:rsidR="00740134" w:rsidRPr="006A343A">
        <w:rPr>
          <w:rStyle w:val="FontStyle90"/>
          <w:rFonts w:ascii="Arial" w:hAnsi="Arial" w:cs="Arial"/>
          <w:sz w:val="24"/>
          <w:szCs w:val="24"/>
          <w:lang w:val="ro-RO" w:eastAsia="ro-RO"/>
        </w:rPr>
        <w:t xml:space="preserve">. </w:t>
      </w:r>
      <w:r w:rsidR="004C2866" w:rsidRPr="006A343A">
        <w:rPr>
          <w:rStyle w:val="FontStyle90"/>
          <w:rFonts w:ascii="Arial" w:hAnsi="Arial" w:cs="Arial"/>
          <w:sz w:val="24"/>
          <w:szCs w:val="24"/>
          <w:lang w:val="ro-RO" w:eastAsia="ro-RO"/>
        </w:rPr>
        <w:t>Orice reformă legislativă care poate slăbi statutul procurorului poate constitui o amenințare la adresa independenței acestuia</w:t>
      </w:r>
      <w:r w:rsidR="00740134" w:rsidRPr="006A343A">
        <w:rPr>
          <w:rStyle w:val="FontStyle90"/>
          <w:rFonts w:ascii="Arial" w:hAnsi="Arial" w:cs="Arial"/>
          <w:sz w:val="24"/>
          <w:szCs w:val="24"/>
          <w:lang w:val="ro-RO" w:eastAsia="ro-RO"/>
        </w:rPr>
        <w:t>.</w:t>
      </w:r>
    </w:p>
    <w:p w:rsidR="00740134" w:rsidRPr="006A343A" w:rsidRDefault="00DF743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O cerință specifică ar fi necesitatea de a </w:t>
      </w:r>
      <w:r w:rsidR="00A52156" w:rsidRPr="006A343A">
        <w:rPr>
          <w:rStyle w:val="FontStyle90"/>
          <w:rFonts w:ascii="Arial" w:hAnsi="Arial" w:cs="Arial"/>
          <w:sz w:val="24"/>
          <w:szCs w:val="24"/>
          <w:lang w:val="ro-RO" w:eastAsia="ro-RO"/>
        </w:rPr>
        <w:t>participa la consultări privind politica penală a statului</w:t>
      </w:r>
      <w:r w:rsidR="00740134" w:rsidRPr="006A343A">
        <w:rPr>
          <w:rStyle w:val="FontStyle90"/>
          <w:rFonts w:ascii="Arial" w:hAnsi="Arial" w:cs="Arial"/>
          <w:sz w:val="24"/>
          <w:szCs w:val="24"/>
          <w:lang w:val="ro-RO" w:eastAsia="ro-RO"/>
        </w:rPr>
        <w:t xml:space="preserve">. </w:t>
      </w:r>
      <w:r w:rsidR="00A52156" w:rsidRPr="006A343A">
        <w:rPr>
          <w:rStyle w:val="FontStyle90"/>
          <w:rFonts w:ascii="Arial" w:hAnsi="Arial" w:cs="Arial"/>
          <w:sz w:val="24"/>
          <w:szCs w:val="24"/>
          <w:lang w:val="ro-RO" w:eastAsia="ro-RO"/>
        </w:rPr>
        <w:t xml:space="preserve">Impunerea unei măsuri de către executiv fără consultarea </w:t>
      </w:r>
      <w:r w:rsidR="00FE6FD2" w:rsidRPr="006A343A">
        <w:rPr>
          <w:rStyle w:val="FontStyle90"/>
          <w:rFonts w:ascii="Arial" w:hAnsi="Arial" w:cs="Arial"/>
          <w:sz w:val="24"/>
          <w:szCs w:val="24"/>
          <w:lang w:val="ro-RO" w:eastAsia="ro-RO"/>
        </w:rPr>
        <w:t>corpului de procurori poate constitui, de asemenea, o amenințare</w:t>
      </w:r>
      <w:r w:rsidR="00740134" w:rsidRPr="006A343A">
        <w:rPr>
          <w:rStyle w:val="FontStyle90"/>
          <w:rFonts w:ascii="Arial" w:hAnsi="Arial" w:cs="Arial"/>
          <w:sz w:val="24"/>
          <w:szCs w:val="24"/>
          <w:lang w:val="ro-RO" w:eastAsia="ro-RO"/>
        </w:rPr>
        <w:t>.</w:t>
      </w:r>
    </w:p>
    <w:p w:rsidR="00740134" w:rsidRPr="006A343A" w:rsidRDefault="00BF3C7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Cea mai puternică protecție este o garanție oficială că procurorii sunt îndreptățiți să se implice în reformele legislative, în relație cu activitatea lor sau cu sistemul de justiție penală, și în elaborarea politicilor penale ale statului</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2. </w:t>
      </w:r>
      <w:r w:rsidR="00BF3C7D" w:rsidRPr="006A343A">
        <w:rPr>
          <w:rStyle w:val="FontStyle89"/>
          <w:rFonts w:ascii="Arial" w:hAnsi="Arial" w:cs="Arial"/>
          <w:sz w:val="24"/>
          <w:szCs w:val="24"/>
          <w:lang w:val="ro-RO" w:eastAsia="ro-RO"/>
        </w:rPr>
        <w:t>Autonomia organizațională a serviciilor procuraturii</w:t>
      </w:r>
      <w:r w:rsidRPr="006A343A">
        <w:rPr>
          <w:rStyle w:val="FontStyle89"/>
          <w:rFonts w:ascii="Arial" w:hAnsi="Arial" w:cs="Arial"/>
          <w:sz w:val="24"/>
          <w:szCs w:val="24"/>
          <w:lang w:val="ro-RO" w:eastAsia="ro-RO"/>
        </w:rPr>
        <w:t xml:space="preserve"> </w:t>
      </w:r>
    </w:p>
    <w:p w:rsidR="00740134" w:rsidRPr="006A343A" w:rsidRDefault="0022461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Autonomia organizațională a serviciilor procuraturii poate fi diferită de cea a judecătorilor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deoarece în multe cazuri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prin tradiție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structura ierarhică a acestui corp poate intra, într-o oarecare măsură, sub autoritatea executivului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multe țări, această autoritate poate exista numai în teorie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fără a fi exercitată în vreun fel de executiv</w:t>
      </w:r>
      <w:r w:rsidR="00740134" w:rsidRPr="006A343A">
        <w:rPr>
          <w:rStyle w:val="FontStyle90"/>
          <w:rFonts w:ascii="Arial" w:hAnsi="Arial" w:cs="Arial"/>
          <w:sz w:val="24"/>
          <w:szCs w:val="24"/>
          <w:lang w:val="ro-RO" w:eastAsia="ro-RO"/>
        </w:rPr>
        <w:t>.</w:t>
      </w:r>
    </w:p>
    <w:p w:rsidR="00740134" w:rsidRPr="006A343A" w:rsidRDefault="00A2192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orice caz</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anumite decizii </w:t>
      </w:r>
      <w:r w:rsidR="0062312F" w:rsidRPr="006A343A">
        <w:rPr>
          <w:rStyle w:val="FontStyle90"/>
          <w:rFonts w:ascii="Arial" w:hAnsi="Arial" w:cs="Arial"/>
          <w:sz w:val="24"/>
          <w:szCs w:val="24"/>
          <w:lang w:val="ro-RO" w:eastAsia="ro-RO"/>
        </w:rPr>
        <w:t>trebuie să fie transparente și lipsite de orice influență externă și trebuie luate de procurorul general sau de un organism independent care funcționeaz</w:t>
      </w:r>
      <w:r w:rsidR="00992870" w:rsidRPr="006A343A">
        <w:rPr>
          <w:rStyle w:val="FontStyle90"/>
          <w:rFonts w:ascii="Arial" w:hAnsi="Arial" w:cs="Arial"/>
          <w:sz w:val="24"/>
          <w:szCs w:val="24"/>
          <w:lang w:val="ro-RO" w:eastAsia="ro-RO"/>
        </w:rPr>
        <w:t>ă</w:t>
      </w:r>
      <w:r w:rsidR="0062312F" w:rsidRPr="006A343A">
        <w:rPr>
          <w:rStyle w:val="FontStyle90"/>
          <w:rFonts w:ascii="Arial" w:hAnsi="Arial" w:cs="Arial"/>
          <w:sz w:val="24"/>
          <w:szCs w:val="24"/>
          <w:lang w:val="ro-RO" w:eastAsia="ro-RO"/>
        </w:rPr>
        <w:t xml:space="preserve"> autonom</w:t>
      </w:r>
      <w:r w:rsidR="00740134" w:rsidRPr="006A343A">
        <w:rPr>
          <w:rStyle w:val="FontStyle90"/>
          <w:rFonts w:ascii="Arial" w:hAnsi="Arial" w:cs="Arial"/>
          <w:sz w:val="24"/>
          <w:szCs w:val="24"/>
          <w:lang w:val="ro-RO" w:eastAsia="ro-RO"/>
        </w:rPr>
        <w:t xml:space="preserve">. </w:t>
      </w:r>
      <w:r w:rsidR="0062312F" w:rsidRPr="006A343A">
        <w:rPr>
          <w:rStyle w:val="FontStyle90"/>
          <w:rFonts w:ascii="Arial" w:hAnsi="Arial" w:cs="Arial"/>
          <w:sz w:val="24"/>
          <w:szCs w:val="24"/>
          <w:lang w:val="ro-RO" w:eastAsia="ro-RO"/>
        </w:rPr>
        <w:t>În această privință</w:t>
      </w:r>
      <w:r w:rsidR="00740134" w:rsidRPr="006A343A">
        <w:rPr>
          <w:rStyle w:val="FontStyle90"/>
          <w:rFonts w:ascii="Arial" w:hAnsi="Arial" w:cs="Arial"/>
          <w:sz w:val="24"/>
          <w:szCs w:val="24"/>
          <w:lang w:val="ro-RO" w:eastAsia="ro-RO"/>
        </w:rPr>
        <w:t xml:space="preserv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00E7510D" w:rsidRPr="006A343A">
        <w:rPr>
          <w:rStyle w:val="FontStyle90"/>
          <w:rFonts w:ascii="Arial" w:hAnsi="Arial" w:cs="Arial"/>
          <w:sz w:val="24"/>
          <w:szCs w:val="24"/>
          <w:lang w:val="ro-RO" w:eastAsia="ro-RO"/>
        </w:rPr>
        <w:t>a concluzionat că, pentru judecători, Consiliul Judiciar co</w:t>
      </w:r>
      <w:r w:rsidR="006E68FB" w:rsidRPr="006A343A">
        <w:rPr>
          <w:rStyle w:val="FontStyle90"/>
          <w:rFonts w:ascii="Arial" w:hAnsi="Arial" w:cs="Arial"/>
          <w:sz w:val="24"/>
          <w:szCs w:val="24"/>
          <w:lang w:val="ro-RO" w:eastAsia="ro-RO"/>
        </w:rPr>
        <w:t>nstituie forma preferabilă de a se guverna în mod transparent</w:t>
      </w:r>
      <w:r w:rsidR="00740134" w:rsidRPr="006A343A">
        <w:rPr>
          <w:rStyle w:val="FontStyle90"/>
          <w:rFonts w:ascii="Arial" w:hAnsi="Arial" w:cs="Arial"/>
          <w:sz w:val="24"/>
          <w:szCs w:val="24"/>
          <w:lang w:val="ro-RO" w:eastAsia="ro-RO"/>
        </w:rPr>
        <w:t xml:space="preserve">. </w:t>
      </w:r>
      <w:r w:rsidR="006E68FB" w:rsidRPr="006A343A">
        <w:rPr>
          <w:rStyle w:val="FontStyle90"/>
          <w:rFonts w:ascii="Arial" w:hAnsi="Arial" w:cs="Arial"/>
          <w:sz w:val="24"/>
          <w:szCs w:val="24"/>
          <w:lang w:val="ro-RO" w:eastAsia="ro-RO"/>
        </w:rPr>
        <w:t>Același lucru poate fi aplicabil și pentru procurori</w:t>
      </w:r>
      <w:r w:rsidR="00740134" w:rsidRPr="006A343A">
        <w:rPr>
          <w:rStyle w:val="FontStyle90"/>
          <w:rFonts w:ascii="Arial" w:hAnsi="Arial" w:cs="Arial"/>
          <w:sz w:val="24"/>
          <w:szCs w:val="24"/>
          <w:lang w:val="ro-RO" w:eastAsia="ro-RO"/>
        </w:rPr>
        <w:t xml:space="preserve">. </w:t>
      </w:r>
      <w:r w:rsidR="006E68FB" w:rsidRPr="006A343A">
        <w:rPr>
          <w:rStyle w:val="FontStyle90"/>
          <w:rFonts w:ascii="Arial" w:hAnsi="Arial" w:cs="Arial"/>
          <w:sz w:val="24"/>
          <w:szCs w:val="24"/>
          <w:lang w:val="ro-RO" w:eastAsia="ro-RO"/>
        </w:rPr>
        <w:t>Cu toate acestea, dacă un astfel de consiliu există</w:t>
      </w:r>
      <w:r w:rsidR="00740134" w:rsidRPr="006A343A">
        <w:rPr>
          <w:rStyle w:val="FontStyle90"/>
          <w:rFonts w:ascii="Arial" w:hAnsi="Arial" w:cs="Arial"/>
          <w:sz w:val="24"/>
          <w:szCs w:val="24"/>
          <w:lang w:val="ro-RO" w:eastAsia="ro-RO"/>
        </w:rPr>
        <w:t xml:space="preserve">, </w:t>
      </w:r>
      <w:r w:rsidR="006E68FB" w:rsidRPr="006A343A">
        <w:rPr>
          <w:rStyle w:val="FontStyle90"/>
          <w:rFonts w:ascii="Arial" w:hAnsi="Arial" w:cs="Arial"/>
          <w:sz w:val="24"/>
          <w:szCs w:val="24"/>
          <w:lang w:val="ro-RO" w:eastAsia="ro-RO"/>
        </w:rPr>
        <w:t>unele dintre puterile sale ar putea fi divizate între Consiliu și procurorul general</w:t>
      </w:r>
      <w:r w:rsidR="00740134" w:rsidRPr="006A343A">
        <w:rPr>
          <w:rStyle w:val="FontStyle90"/>
          <w:rFonts w:ascii="Arial" w:hAnsi="Arial" w:cs="Arial"/>
          <w:sz w:val="24"/>
          <w:szCs w:val="24"/>
          <w:lang w:val="ro-RO" w:eastAsia="ro-RO"/>
        </w:rPr>
        <w:t>.</w:t>
      </w:r>
    </w:p>
    <w:p w:rsidR="00740134" w:rsidRPr="006A343A" w:rsidRDefault="006E68F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cazul celor cinci state participante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au fost înființate Consilii Judiciare care reprezintă atât judecătorii, cât și procurorii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unele țări, urmând un model mai mult sau mai puțin similar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au fost înființate consilii numai pentru procurori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Componența și atribuțiile acestora pot fi diferite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 xml:space="preserve">vezi capitolul </w:t>
      </w:r>
      <w:r w:rsidR="00740134" w:rsidRPr="006A343A">
        <w:rPr>
          <w:rStyle w:val="FontStyle90"/>
          <w:rFonts w:ascii="Arial" w:hAnsi="Arial" w:cs="Arial"/>
          <w:sz w:val="24"/>
          <w:szCs w:val="24"/>
          <w:lang w:val="ro-RO" w:eastAsia="ro-RO"/>
        </w:rPr>
        <w:t xml:space="preserve">VI). </w:t>
      </w:r>
      <w:r w:rsidRPr="006A343A">
        <w:rPr>
          <w:rStyle w:val="FontStyle90"/>
          <w:rFonts w:ascii="Arial" w:hAnsi="Arial" w:cs="Arial"/>
          <w:sz w:val="24"/>
          <w:szCs w:val="24"/>
          <w:lang w:val="ro-RO" w:eastAsia="ro-RO"/>
        </w:rPr>
        <w:t>Din această perspectivă</w:t>
      </w:r>
      <w:r w:rsidR="00740134" w:rsidRPr="006A343A">
        <w:rPr>
          <w:rStyle w:val="FontStyle90"/>
          <w:rFonts w:ascii="Arial" w:hAnsi="Arial" w:cs="Arial"/>
          <w:sz w:val="24"/>
          <w:szCs w:val="24"/>
          <w:lang w:val="ro-RO" w:eastAsia="ro-RO"/>
        </w:rPr>
        <w:t xml:space="preserv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poate fi interesată în </w:t>
      </w:r>
      <w:r w:rsidR="00E65AF9" w:rsidRPr="006A343A">
        <w:rPr>
          <w:rStyle w:val="FontStyle90"/>
          <w:rFonts w:ascii="Arial" w:hAnsi="Arial" w:cs="Arial"/>
          <w:sz w:val="24"/>
          <w:szCs w:val="24"/>
          <w:lang w:val="ro-RO" w:eastAsia="ro-RO"/>
        </w:rPr>
        <w:t>instituirea unui dialog cu acestea pe tema independenței serviciilor procuraturii</w:t>
      </w:r>
      <w:r w:rsidR="00740134" w:rsidRPr="006A343A">
        <w:rPr>
          <w:rStyle w:val="FontStyle90"/>
          <w:rFonts w:ascii="Arial" w:hAnsi="Arial" w:cs="Arial"/>
          <w:sz w:val="24"/>
          <w:szCs w:val="24"/>
          <w:lang w:val="ro-RO" w:eastAsia="ro-RO"/>
        </w:rPr>
        <w:t>.</w:t>
      </w:r>
    </w:p>
    <w:p w:rsidR="00740134" w:rsidRPr="006A343A" w:rsidRDefault="00E65AF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Poate exista și o a treia situație</w:t>
      </w:r>
      <w:r w:rsidR="008F5B69" w:rsidRPr="006A343A">
        <w:rPr>
          <w:rStyle w:val="FontStyle90"/>
          <w:rFonts w:ascii="Arial" w:hAnsi="Arial" w:cs="Arial"/>
          <w:sz w:val="24"/>
          <w:szCs w:val="24"/>
          <w:lang w:val="ro-RO" w:eastAsia="ro-RO"/>
        </w:rPr>
        <w:t>, iar aceasta poate avea legătură cu acele țări în care nu există consilii care să aibă autoritate asupra procurorilor</w:t>
      </w:r>
      <w:r w:rsidR="00740134" w:rsidRPr="006A343A">
        <w:rPr>
          <w:rStyle w:val="FontStyle90"/>
          <w:rFonts w:ascii="Arial" w:hAnsi="Arial" w:cs="Arial"/>
          <w:sz w:val="24"/>
          <w:szCs w:val="24"/>
          <w:lang w:val="ro-RO" w:eastAsia="ro-RO"/>
        </w:rPr>
        <w:t xml:space="preserve">. </w:t>
      </w:r>
      <w:r w:rsidR="008F5B69" w:rsidRPr="006A343A">
        <w:rPr>
          <w:rStyle w:val="FontStyle90"/>
          <w:rFonts w:ascii="Arial" w:hAnsi="Arial" w:cs="Arial"/>
          <w:sz w:val="24"/>
          <w:szCs w:val="24"/>
          <w:lang w:val="ro-RO" w:eastAsia="ro-RO"/>
        </w:rPr>
        <w:t>În acest caz</w:t>
      </w:r>
      <w:r w:rsidR="00740134" w:rsidRPr="006A343A">
        <w:rPr>
          <w:rStyle w:val="FontStyle90"/>
          <w:rFonts w:ascii="Arial" w:hAnsi="Arial" w:cs="Arial"/>
          <w:sz w:val="24"/>
          <w:szCs w:val="24"/>
          <w:lang w:val="ro-RO" w:eastAsia="ro-RO"/>
        </w:rPr>
        <w:t xml:space="preserve">, </w:t>
      </w:r>
      <w:r w:rsidR="008F5B69" w:rsidRPr="006A343A">
        <w:rPr>
          <w:rStyle w:val="FontStyle90"/>
          <w:rFonts w:ascii="Arial" w:hAnsi="Arial" w:cs="Arial"/>
          <w:sz w:val="24"/>
          <w:szCs w:val="24"/>
          <w:lang w:val="ro-RO" w:eastAsia="ro-RO"/>
        </w:rPr>
        <w:t>procurorul general ar trebui să se bucure de o anumită autonomie în relație cu alte puteri ale statului</w:t>
      </w:r>
      <w:r w:rsidR="00740134" w:rsidRPr="006A343A">
        <w:rPr>
          <w:rStyle w:val="FontStyle90"/>
          <w:rFonts w:ascii="Arial" w:hAnsi="Arial" w:cs="Arial"/>
          <w:sz w:val="24"/>
          <w:szCs w:val="24"/>
          <w:lang w:val="ro-RO" w:eastAsia="ro-RO"/>
        </w:rPr>
        <w:t>.</w:t>
      </w:r>
    </w:p>
    <w:p w:rsidR="00740134" w:rsidRPr="006A343A" w:rsidRDefault="008F5B6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își propune să evalueze organizarea externă a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indiferent că </w:t>
      </w:r>
      <w:r w:rsidRPr="006A343A">
        <w:rPr>
          <w:rStyle w:val="FontStyle90"/>
          <w:rFonts w:ascii="Arial" w:hAnsi="Arial" w:cs="Arial"/>
          <w:sz w:val="24"/>
          <w:szCs w:val="24"/>
          <w:lang w:val="ro-RO" w:eastAsia="ro-RO"/>
        </w:rPr>
        <w:lastRenderedPageBreak/>
        <w:t xml:space="preserve">aceasta este protejată de un Consiliu </w:t>
      </w:r>
      <w:r w:rsidR="004D23CC" w:rsidRPr="006A343A">
        <w:rPr>
          <w:rStyle w:val="FontStyle90"/>
          <w:rFonts w:ascii="Arial" w:hAnsi="Arial" w:cs="Arial"/>
          <w:sz w:val="24"/>
          <w:szCs w:val="24"/>
          <w:lang w:val="ro-RO" w:eastAsia="ro-RO"/>
        </w:rPr>
        <w:t>al</w:t>
      </w:r>
      <w:r w:rsidRPr="006A343A">
        <w:rPr>
          <w:rStyle w:val="FontStyle90"/>
          <w:rFonts w:ascii="Arial" w:hAnsi="Arial" w:cs="Arial"/>
          <w:sz w:val="24"/>
          <w:szCs w:val="24"/>
          <w:lang w:val="ro-RO" w:eastAsia="ro-RO"/>
        </w:rPr>
        <w:t xml:space="preserve"> judecători</w:t>
      </w:r>
      <w:r w:rsidR="004D23CC" w:rsidRPr="006A343A">
        <w:rPr>
          <w:rStyle w:val="FontStyle90"/>
          <w:rFonts w:ascii="Arial" w:hAnsi="Arial" w:cs="Arial"/>
          <w:sz w:val="24"/>
          <w:szCs w:val="24"/>
          <w:lang w:val="ro-RO" w:eastAsia="ro-RO"/>
        </w:rPr>
        <w:t>lor</w:t>
      </w:r>
      <w:r w:rsidRPr="006A343A">
        <w:rPr>
          <w:rStyle w:val="FontStyle90"/>
          <w:rFonts w:ascii="Arial" w:hAnsi="Arial" w:cs="Arial"/>
          <w:sz w:val="24"/>
          <w:szCs w:val="24"/>
          <w:lang w:val="ro-RO" w:eastAsia="ro-RO"/>
        </w:rPr>
        <w:t xml:space="preserve"> și procurori</w:t>
      </w:r>
      <w:r w:rsidR="004D23CC" w:rsidRPr="006A343A">
        <w:rPr>
          <w:rStyle w:val="FontStyle90"/>
          <w:rFonts w:ascii="Arial" w:hAnsi="Arial" w:cs="Arial"/>
          <w:sz w:val="24"/>
          <w:szCs w:val="24"/>
          <w:lang w:val="ro-RO" w:eastAsia="ro-RO"/>
        </w:rPr>
        <w:t>lor</w:t>
      </w:r>
      <w:r w:rsidRPr="006A343A">
        <w:rPr>
          <w:rStyle w:val="FontStyle90"/>
          <w:rFonts w:ascii="Arial" w:hAnsi="Arial" w:cs="Arial"/>
          <w:sz w:val="24"/>
          <w:szCs w:val="24"/>
          <w:lang w:val="ro-RO" w:eastAsia="ro-RO"/>
        </w:rPr>
        <w:t xml:space="preserve">, un Consiliu </w:t>
      </w:r>
      <w:r w:rsidR="004D23CC" w:rsidRPr="006A343A">
        <w:rPr>
          <w:rStyle w:val="FontStyle90"/>
          <w:rFonts w:ascii="Arial" w:hAnsi="Arial" w:cs="Arial"/>
          <w:sz w:val="24"/>
          <w:szCs w:val="24"/>
          <w:lang w:val="ro-RO" w:eastAsia="ro-RO"/>
        </w:rPr>
        <w:t>al</w:t>
      </w:r>
      <w:r w:rsidRPr="006A343A">
        <w:rPr>
          <w:rStyle w:val="FontStyle90"/>
          <w:rFonts w:ascii="Arial" w:hAnsi="Arial" w:cs="Arial"/>
          <w:sz w:val="24"/>
          <w:szCs w:val="24"/>
          <w:lang w:val="ro-RO" w:eastAsia="ro-RO"/>
        </w:rPr>
        <w:t xml:space="preserve"> </w:t>
      </w:r>
      <w:r w:rsidR="004D23CC" w:rsidRPr="006A343A">
        <w:rPr>
          <w:rStyle w:val="FontStyle90"/>
          <w:rFonts w:ascii="Arial" w:hAnsi="Arial" w:cs="Arial"/>
          <w:sz w:val="24"/>
          <w:szCs w:val="24"/>
          <w:lang w:val="ro-RO" w:eastAsia="ro-RO"/>
        </w:rPr>
        <w:t xml:space="preserve">procurorilor </w:t>
      </w:r>
      <w:r w:rsidRPr="006A343A">
        <w:rPr>
          <w:rStyle w:val="FontStyle90"/>
          <w:rFonts w:ascii="Arial" w:hAnsi="Arial" w:cs="Arial"/>
          <w:sz w:val="24"/>
          <w:szCs w:val="24"/>
          <w:lang w:val="ro-RO" w:eastAsia="ro-RO"/>
        </w:rPr>
        <w:t>sau Procurorul General</w:t>
      </w:r>
      <w:r w:rsidR="00740134" w:rsidRPr="006A343A">
        <w:rPr>
          <w:rStyle w:val="FontStyle90"/>
          <w:rFonts w:ascii="Arial" w:hAnsi="Arial" w:cs="Arial"/>
          <w:sz w:val="24"/>
          <w:szCs w:val="24"/>
          <w:lang w:val="ro-RO" w:eastAsia="ro-RO"/>
        </w:rPr>
        <w:t>.</w:t>
      </w:r>
    </w:p>
    <w:p w:rsidR="00740134" w:rsidRPr="006A343A" w:rsidRDefault="008D4E4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Oricare dintre aceste forme de organizare care conferă puteri asupra carierei procurorilor va fi considerată adecvată, dacă oferă garanții privind independența</w:t>
      </w:r>
      <w:r w:rsidR="00740134" w:rsidRPr="006A343A">
        <w:rPr>
          <w:rStyle w:val="FontStyle90"/>
          <w:rFonts w:ascii="Arial" w:hAnsi="Arial" w:cs="Arial"/>
          <w:sz w:val="24"/>
          <w:szCs w:val="24"/>
          <w:lang w:val="ro-RO" w:eastAsia="ro-RO"/>
        </w:rPr>
        <w:t>.</w:t>
      </w:r>
    </w:p>
    <w:p w:rsidR="00740134" w:rsidRPr="006A343A" w:rsidRDefault="004D23C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Atunci când există un Consiliu al </w:t>
      </w:r>
      <w:r w:rsidR="00D55842" w:rsidRPr="006A343A">
        <w:rPr>
          <w:rStyle w:val="FontStyle90"/>
          <w:rFonts w:ascii="Arial" w:hAnsi="Arial" w:cs="Arial"/>
          <w:sz w:val="24"/>
          <w:szCs w:val="24"/>
          <w:lang w:val="ro-RO" w:eastAsia="ro-RO"/>
        </w:rPr>
        <w:t>p</w:t>
      </w:r>
      <w:r w:rsidRPr="006A343A">
        <w:rPr>
          <w:rStyle w:val="FontStyle90"/>
          <w:rFonts w:ascii="Arial" w:hAnsi="Arial" w:cs="Arial"/>
          <w:sz w:val="24"/>
          <w:szCs w:val="24"/>
          <w:lang w:val="ro-RO" w:eastAsia="ro-RO"/>
        </w:rPr>
        <w:t>rocurorilor</w:t>
      </w:r>
      <w:r w:rsidR="00740134" w:rsidRPr="006A343A">
        <w:rPr>
          <w:rStyle w:val="FontStyle90"/>
          <w:rFonts w:ascii="Arial" w:hAnsi="Arial" w:cs="Arial"/>
          <w:sz w:val="24"/>
          <w:szCs w:val="24"/>
          <w:lang w:val="ro-RO" w:eastAsia="ro-RO"/>
        </w:rPr>
        <w:t xml:space="preserve"> / </w:t>
      </w:r>
      <w:r w:rsidR="00D55842" w:rsidRPr="006A343A">
        <w:rPr>
          <w:rStyle w:val="FontStyle90"/>
          <w:rFonts w:ascii="Arial" w:hAnsi="Arial" w:cs="Arial"/>
          <w:sz w:val="24"/>
          <w:szCs w:val="24"/>
          <w:lang w:val="ro-RO" w:eastAsia="ro-RO"/>
        </w:rPr>
        <w:t>judecătorilor și procurorilor</w:t>
      </w:r>
      <w:r w:rsidR="00740134" w:rsidRPr="006A343A">
        <w:rPr>
          <w:rStyle w:val="FontStyle90"/>
          <w:rFonts w:ascii="Arial" w:hAnsi="Arial" w:cs="Arial"/>
          <w:sz w:val="24"/>
          <w:szCs w:val="24"/>
          <w:lang w:val="ro-RO" w:eastAsia="ro-RO"/>
        </w:rPr>
        <w:t xml:space="preserve">, </w:t>
      </w:r>
      <w:r w:rsidR="00D55842" w:rsidRPr="006A343A">
        <w:rPr>
          <w:rStyle w:val="FontStyle90"/>
          <w:rFonts w:ascii="Arial" w:hAnsi="Arial" w:cs="Arial"/>
          <w:sz w:val="24"/>
          <w:szCs w:val="24"/>
          <w:lang w:val="ro-RO" w:eastAsia="ro-RO"/>
        </w:rPr>
        <w:t>vor fi luate în considerare următoarele criterii</w:t>
      </w:r>
      <w:r w:rsidR="00740134" w:rsidRPr="006A343A">
        <w:rPr>
          <w:rStyle w:val="FontStyle90"/>
          <w:rFonts w:ascii="Arial" w:hAnsi="Arial" w:cs="Arial"/>
          <w:sz w:val="24"/>
          <w:szCs w:val="24"/>
          <w:lang w:val="ro-RO" w:eastAsia="ro-RO"/>
        </w:rPr>
        <w:t>:</w:t>
      </w:r>
    </w:p>
    <w:p w:rsidR="00740134" w:rsidRPr="006A343A" w:rsidRDefault="00D5584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Poziția oficială a Consiliului</w:t>
      </w:r>
      <w:r w:rsidR="00740134" w:rsidRPr="006A343A">
        <w:rPr>
          <w:rStyle w:val="FontStyle90"/>
          <w:rFonts w:ascii="Arial" w:hAnsi="Arial" w:cs="Arial"/>
          <w:sz w:val="24"/>
          <w:szCs w:val="24"/>
          <w:lang w:val="ro-RO" w:eastAsia="ro-RO"/>
        </w:rPr>
        <w:t>;</w:t>
      </w:r>
    </w:p>
    <w:p w:rsidR="00740134" w:rsidRPr="006A343A" w:rsidRDefault="00D5584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Responsabilitățile Consiliului</w:t>
      </w:r>
      <w:r w:rsidR="00740134" w:rsidRPr="006A343A">
        <w:rPr>
          <w:rStyle w:val="FontStyle90"/>
          <w:rFonts w:ascii="Arial" w:hAnsi="Arial" w:cs="Arial"/>
          <w:sz w:val="24"/>
          <w:szCs w:val="24"/>
          <w:lang w:val="ro-RO" w:eastAsia="ro-RO"/>
        </w:rPr>
        <w:t>.</w:t>
      </w:r>
    </w:p>
    <w:p w:rsidR="00740134" w:rsidRPr="006A343A" w:rsidRDefault="00D55842"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Poziția oficială a Consiliului</w:t>
      </w:r>
      <w:r w:rsidRPr="006A343A">
        <w:rPr>
          <w:rStyle w:val="FontStyle87"/>
          <w:rFonts w:ascii="Arial" w:hAnsi="Arial" w:cs="Arial"/>
          <w:i w:val="0"/>
          <w:sz w:val="24"/>
          <w:szCs w:val="24"/>
          <w:lang w:val="ro-RO" w:eastAsia="ro-RO"/>
        </w:rPr>
        <w:t xml:space="preserve"> </w:t>
      </w:r>
      <w:r w:rsidRPr="006A343A">
        <w:rPr>
          <w:rStyle w:val="FontStyle90"/>
          <w:rFonts w:ascii="Arial" w:hAnsi="Arial" w:cs="Arial"/>
          <w:i/>
          <w:sz w:val="24"/>
          <w:szCs w:val="24"/>
          <w:lang w:val="ro-RO" w:eastAsia="ro-RO"/>
        </w:rPr>
        <w:t>procurorilor / judecătorilor și procurorilor</w:t>
      </w:r>
    </w:p>
    <w:p w:rsidR="00740134" w:rsidRPr="006A343A" w:rsidRDefault="00D62AE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Atunci când există un Consiliu </w:t>
      </w:r>
      <w:r w:rsidR="00E94184" w:rsidRPr="006A343A">
        <w:rPr>
          <w:rStyle w:val="FontStyle90"/>
          <w:rFonts w:ascii="Arial" w:hAnsi="Arial" w:cs="Arial"/>
          <w:sz w:val="24"/>
          <w:szCs w:val="24"/>
          <w:lang w:val="ro-RO" w:eastAsia="ro-RO"/>
        </w:rPr>
        <w:t>care are puteri asupra carierei procurorilor</w:t>
      </w:r>
      <w:r w:rsidR="00740134" w:rsidRPr="006A343A">
        <w:rPr>
          <w:rStyle w:val="FontStyle90"/>
          <w:rFonts w:ascii="Arial" w:hAnsi="Arial" w:cs="Arial"/>
          <w:sz w:val="24"/>
          <w:szCs w:val="24"/>
          <w:lang w:val="ro-RO" w:eastAsia="ro-RO"/>
        </w:rPr>
        <w:t xml:space="preserve">, </w:t>
      </w:r>
      <w:r w:rsidR="00E94184" w:rsidRPr="006A343A">
        <w:rPr>
          <w:rStyle w:val="FontStyle90"/>
          <w:rFonts w:ascii="Arial" w:hAnsi="Arial" w:cs="Arial"/>
          <w:sz w:val="24"/>
          <w:szCs w:val="24"/>
          <w:lang w:val="ro-RO" w:eastAsia="ro-RO"/>
        </w:rPr>
        <w:t>trebuie luată în considerare poziția oficială a acestui Consiliu</w:t>
      </w:r>
      <w:r w:rsidR="00740134" w:rsidRPr="006A343A">
        <w:rPr>
          <w:rStyle w:val="FontStyle90"/>
          <w:rFonts w:ascii="Arial" w:hAnsi="Arial" w:cs="Arial"/>
          <w:sz w:val="24"/>
          <w:szCs w:val="24"/>
          <w:lang w:val="ro-RO" w:eastAsia="ro-RO"/>
        </w:rPr>
        <w:t xml:space="preserve">. </w:t>
      </w:r>
      <w:r w:rsidR="00E94184" w:rsidRPr="006A343A">
        <w:rPr>
          <w:rStyle w:val="FontStyle90"/>
          <w:rFonts w:ascii="Arial" w:hAnsi="Arial" w:cs="Arial"/>
          <w:sz w:val="24"/>
          <w:szCs w:val="24"/>
          <w:lang w:val="ro-RO" w:eastAsia="ro-RO"/>
        </w:rPr>
        <w:t>În cazul Consiliului Judiciar</w:t>
      </w:r>
      <w:r w:rsidR="00740134" w:rsidRPr="006A343A">
        <w:rPr>
          <w:rStyle w:val="FontStyle90"/>
          <w:rFonts w:ascii="Arial" w:hAnsi="Arial" w:cs="Arial"/>
          <w:sz w:val="24"/>
          <w:szCs w:val="24"/>
          <w:lang w:val="ro-RO" w:eastAsia="ro-RO"/>
        </w:rPr>
        <w:t xml:space="preserve">, </w:t>
      </w:r>
      <w:r w:rsidR="00E94184" w:rsidRPr="006A343A">
        <w:rPr>
          <w:rStyle w:val="FontStyle90"/>
          <w:rFonts w:ascii="Arial" w:hAnsi="Arial" w:cs="Arial"/>
          <w:sz w:val="24"/>
          <w:szCs w:val="24"/>
          <w:lang w:val="ro-RO" w:eastAsia="ro-RO"/>
        </w:rPr>
        <w:t xml:space="preserve">criteriile au fost detaliate în Raportul </w:t>
      </w:r>
      <w:r w:rsidR="00740134" w:rsidRPr="006A343A">
        <w:rPr>
          <w:rStyle w:val="FontStyle90"/>
          <w:rFonts w:ascii="Arial" w:hAnsi="Arial" w:cs="Arial"/>
          <w:sz w:val="24"/>
          <w:szCs w:val="24"/>
          <w:lang w:val="ro-RO" w:eastAsia="ro-RO"/>
        </w:rPr>
        <w:t xml:space="preserve">2013/2014. </w:t>
      </w:r>
      <w:r w:rsidR="00E94184" w:rsidRPr="006A343A">
        <w:rPr>
          <w:rStyle w:val="FontStyle90"/>
          <w:rFonts w:ascii="Arial" w:hAnsi="Arial" w:cs="Arial"/>
          <w:sz w:val="24"/>
          <w:szCs w:val="24"/>
          <w:lang w:val="ro-RO" w:eastAsia="ro-RO"/>
        </w:rPr>
        <w:t>Poziția acestuia poate fi definită prin Constituție sau prin lege</w:t>
      </w:r>
      <w:r w:rsidR="00740134" w:rsidRPr="006A343A">
        <w:rPr>
          <w:rStyle w:val="FontStyle90"/>
          <w:rFonts w:ascii="Arial" w:hAnsi="Arial" w:cs="Arial"/>
          <w:sz w:val="24"/>
          <w:szCs w:val="24"/>
          <w:lang w:val="ro-RO" w:eastAsia="ro-RO"/>
        </w:rPr>
        <w:t xml:space="preserve">. </w:t>
      </w:r>
      <w:r w:rsidR="004814E1" w:rsidRPr="006A343A">
        <w:rPr>
          <w:rStyle w:val="FontStyle90"/>
          <w:rFonts w:ascii="Arial" w:hAnsi="Arial" w:cs="Arial"/>
          <w:sz w:val="24"/>
          <w:szCs w:val="24"/>
          <w:lang w:val="ro-RO" w:eastAsia="ro-RO"/>
        </w:rPr>
        <w:t>În cazul Consiliilor procurori</w:t>
      </w:r>
      <w:r w:rsidR="00E94184" w:rsidRPr="006A343A">
        <w:rPr>
          <w:rStyle w:val="FontStyle90"/>
          <w:rFonts w:ascii="Arial" w:hAnsi="Arial" w:cs="Arial"/>
          <w:sz w:val="24"/>
          <w:szCs w:val="24"/>
          <w:lang w:val="ro-RO" w:eastAsia="ro-RO"/>
        </w:rPr>
        <w:t>lo</w:t>
      </w:r>
      <w:r w:rsidR="004814E1" w:rsidRPr="006A343A">
        <w:rPr>
          <w:rStyle w:val="FontStyle90"/>
          <w:rFonts w:ascii="Arial" w:hAnsi="Arial" w:cs="Arial"/>
          <w:sz w:val="24"/>
          <w:szCs w:val="24"/>
          <w:lang w:val="ro-RO" w:eastAsia="ro-RO"/>
        </w:rPr>
        <w:t>r</w:t>
      </w:r>
      <w:r w:rsidR="00E94184" w:rsidRPr="006A343A">
        <w:rPr>
          <w:rStyle w:val="FontStyle90"/>
          <w:rFonts w:ascii="Arial" w:hAnsi="Arial" w:cs="Arial"/>
          <w:sz w:val="24"/>
          <w:szCs w:val="24"/>
          <w:lang w:val="ro-RO" w:eastAsia="ro-RO"/>
        </w:rPr>
        <w:t>, se pot aplica criterii asemănătoare</w:t>
      </w:r>
      <w:r w:rsidR="00740134" w:rsidRPr="006A343A">
        <w:rPr>
          <w:rStyle w:val="FontStyle90"/>
          <w:rFonts w:ascii="Arial" w:hAnsi="Arial" w:cs="Arial"/>
          <w:sz w:val="24"/>
          <w:szCs w:val="24"/>
          <w:lang w:val="ro-RO" w:eastAsia="ro-RO"/>
        </w:rPr>
        <w:t>.</w:t>
      </w:r>
    </w:p>
    <w:p w:rsidR="00740134" w:rsidRPr="006A343A" w:rsidRDefault="00E9418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instituirea unui Consiliu comun al judecătorilor și procurorilor poate fi considerată un avantaj pentru independența ambelor categorii</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0D313E"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Responsabilit</w:t>
      </w:r>
      <w:r w:rsidR="008A1EF7" w:rsidRPr="006A343A">
        <w:rPr>
          <w:rStyle w:val="FontStyle87"/>
          <w:rFonts w:ascii="Arial" w:hAnsi="Arial" w:cs="Arial"/>
          <w:sz w:val="24"/>
          <w:szCs w:val="24"/>
          <w:lang w:val="ro-RO" w:eastAsia="ro-RO"/>
        </w:rPr>
        <w:t>ățile î</w:t>
      </w:r>
      <w:r w:rsidRPr="006A343A">
        <w:rPr>
          <w:rStyle w:val="FontStyle87"/>
          <w:rFonts w:ascii="Arial" w:hAnsi="Arial" w:cs="Arial"/>
          <w:sz w:val="24"/>
          <w:szCs w:val="24"/>
          <w:lang w:val="ro-RO" w:eastAsia="ro-RO"/>
        </w:rPr>
        <w:t>n rela</w:t>
      </w:r>
      <w:r w:rsidR="008A1EF7" w:rsidRPr="006A343A">
        <w:rPr>
          <w:rStyle w:val="FontStyle87"/>
          <w:rFonts w:ascii="Arial" w:hAnsi="Arial" w:cs="Arial"/>
          <w:sz w:val="24"/>
          <w:szCs w:val="24"/>
          <w:lang w:val="ro-RO" w:eastAsia="ro-RO"/>
        </w:rPr>
        <w:t>ț</w:t>
      </w:r>
      <w:r w:rsidRPr="006A343A">
        <w:rPr>
          <w:rStyle w:val="FontStyle87"/>
          <w:rFonts w:ascii="Arial" w:hAnsi="Arial" w:cs="Arial"/>
          <w:sz w:val="24"/>
          <w:szCs w:val="24"/>
          <w:lang w:val="ro-RO" w:eastAsia="ro-RO"/>
        </w:rPr>
        <w:t>ie cu procurorii</w:t>
      </w:r>
    </w:p>
    <w:p w:rsidR="00740134" w:rsidRPr="006A343A" w:rsidRDefault="001959D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La fel ca și în cazul judecătorilor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acest </w:t>
      </w:r>
      <w:r w:rsidR="00740134" w:rsidRPr="006A343A">
        <w:rPr>
          <w:rStyle w:val="FontStyle90"/>
          <w:rFonts w:ascii="Arial" w:hAnsi="Arial" w:cs="Arial"/>
          <w:sz w:val="24"/>
          <w:szCs w:val="24"/>
          <w:lang w:val="ro-RO" w:eastAsia="ro-RO"/>
        </w:rPr>
        <w:t xml:space="preserve">indicator </w:t>
      </w:r>
      <w:r w:rsidR="00644E53" w:rsidRPr="006A343A">
        <w:rPr>
          <w:rStyle w:val="FontStyle90"/>
          <w:rFonts w:ascii="Arial" w:hAnsi="Arial" w:cs="Arial"/>
          <w:sz w:val="24"/>
          <w:szCs w:val="24"/>
          <w:lang w:val="ro-RO" w:eastAsia="ro-RO"/>
        </w:rPr>
        <w:t>reflectă sfera responsabilităților pe care le au Consiliile în relație cu procurorii</w:t>
      </w:r>
      <w:r w:rsidR="00740134" w:rsidRPr="006A343A">
        <w:rPr>
          <w:rStyle w:val="FontStyle90"/>
          <w:rFonts w:ascii="Arial" w:hAnsi="Arial" w:cs="Arial"/>
          <w:sz w:val="24"/>
          <w:szCs w:val="24"/>
          <w:lang w:val="ro-RO" w:eastAsia="ro-RO"/>
        </w:rPr>
        <w:t xml:space="preserve">. </w:t>
      </w:r>
      <w:r w:rsidR="00065AE2" w:rsidRPr="006A343A">
        <w:rPr>
          <w:rStyle w:val="FontStyle90"/>
          <w:rFonts w:ascii="Arial" w:hAnsi="Arial" w:cs="Arial"/>
          <w:sz w:val="24"/>
          <w:szCs w:val="24"/>
          <w:lang w:val="ro-RO" w:eastAsia="ro-RO"/>
        </w:rPr>
        <w:t>Următoarele responsabilități principale sunt recomandate ca parte a funcțiilor Consiliului</w:t>
      </w:r>
      <w:r w:rsidR="00740134" w:rsidRPr="006A343A">
        <w:rPr>
          <w:rStyle w:val="FontStyle90"/>
          <w:rFonts w:ascii="Arial" w:hAnsi="Arial" w:cs="Arial"/>
          <w:sz w:val="24"/>
          <w:szCs w:val="24"/>
          <w:lang w:val="ro-RO" w:eastAsia="ro-RO"/>
        </w:rPr>
        <w:t>:</w:t>
      </w:r>
    </w:p>
    <w:p w:rsidR="00740134" w:rsidRPr="006A343A" w:rsidRDefault="00065AE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Numirea și promovarea procurorilor</w:t>
      </w:r>
      <w:r w:rsidR="00740134" w:rsidRPr="006A343A">
        <w:rPr>
          <w:rStyle w:val="FontStyle90"/>
          <w:rFonts w:ascii="Arial" w:hAnsi="Arial" w:cs="Arial"/>
          <w:sz w:val="24"/>
          <w:szCs w:val="24"/>
          <w:lang w:val="ro-RO" w:eastAsia="ro-RO"/>
        </w:rPr>
        <w:t>;</w:t>
      </w:r>
    </w:p>
    <w:p w:rsidR="00740134" w:rsidRPr="006A343A" w:rsidRDefault="00065AE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Formarea profesională a procurorilor</w:t>
      </w:r>
      <w:r w:rsidR="00740134" w:rsidRPr="006A343A">
        <w:rPr>
          <w:rStyle w:val="FontStyle90"/>
          <w:rFonts w:ascii="Arial" w:hAnsi="Arial" w:cs="Arial"/>
          <w:sz w:val="24"/>
          <w:szCs w:val="24"/>
          <w:lang w:val="ro-RO" w:eastAsia="ro-RO"/>
        </w:rPr>
        <w:t>;</w:t>
      </w:r>
    </w:p>
    <w:p w:rsidR="00740134" w:rsidRPr="006A343A" w:rsidRDefault="004810E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Disciplina și etica procurorilor</w:t>
      </w:r>
      <w:r w:rsidR="00740134" w:rsidRPr="006A343A">
        <w:rPr>
          <w:rStyle w:val="FontStyle90"/>
          <w:rFonts w:ascii="Arial" w:hAnsi="Arial" w:cs="Arial"/>
          <w:sz w:val="24"/>
          <w:szCs w:val="24"/>
          <w:lang w:val="ro-RO" w:eastAsia="ro-RO"/>
        </w:rPr>
        <w:t>;</w:t>
      </w:r>
    </w:p>
    <w:p w:rsidR="00740134" w:rsidRPr="006A343A" w:rsidRDefault="004810E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Reclamațiile împotriva procurorilor</w:t>
      </w:r>
      <w:r w:rsidR="00740134" w:rsidRPr="006A343A">
        <w:rPr>
          <w:rStyle w:val="FontStyle90"/>
          <w:rFonts w:ascii="Arial" w:hAnsi="Arial" w:cs="Arial"/>
          <w:sz w:val="24"/>
          <w:szCs w:val="24"/>
          <w:lang w:val="ro-RO" w:eastAsia="ro-RO"/>
        </w:rPr>
        <w:t>;</w:t>
      </w:r>
    </w:p>
    <w:p w:rsidR="00740134" w:rsidRPr="006A343A" w:rsidRDefault="004810E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Apărarea independenței și reputației procurorilor</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rPr>
      </w:pPr>
    </w:p>
    <w:p w:rsidR="00740134" w:rsidRPr="006A343A" w:rsidRDefault="0094202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Unele dintre funcțiile următoare pot</w:t>
      </w:r>
      <w:r w:rsidR="00740134" w:rsidRPr="006A343A">
        <w:rPr>
          <w:rStyle w:val="FontStyle90"/>
          <w:rFonts w:ascii="Arial" w:hAnsi="Arial" w:cs="Arial"/>
          <w:sz w:val="24"/>
          <w:szCs w:val="24"/>
          <w:lang w:val="ro-RO" w:eastAsia="ro-RO"/>
        </w:rPr>
        <w:t xml:space="preserve"> </w:t>
      </w:r>
      <w:r w:rsidR="004415EA" w:rsidRPr="006A343A">
        <w:rPr>
          <w:rStyle w:val="FontStyle90"/>
          <w:rFonts w:ascii="Arial" w:hAnsi="Arial" w:cs="Arial"/>
          <w:sz w:val="24"/>
          <w:szCs w:val="24"/>
          <w:lang w:val="ro-RO" w:eastAsia="ro-RO"/>
        </w:rPr>
        <w:t xml:space="preserve">fi </w:t>
      </w:r>
      <w:r w:rsidR="00740134" w:rsidRPr="006A343A">
        <w:rPr>
          <w:rStyle w:val="FontStyle90"/>
          <w:rFonts w:ascii="Arial" w:hAnsi="Arial" w:cs="Arial"/>
          <w:sz w:val="24"/>
          <w:szCs w:val="24"/>
          <w:lang w:val="ro-RO" w:eastAsia="ro-RO"/>
        </w:rPr>
        <w:t xml:space="preserve"> </w:t>
      </w:r>
      <w:r w:rsidR="00360780" w:rsidRPr="006A343A">
        <w:rPr>
          <w:rStyle w:val="FontStyle90"/>
          <w:rFonts w:ascii="Arial" w:hAnsi="Arial" w:cs="Arial"/>
          <w:sz w:val="24"/>
          <w:szCs w:val="24"/>
          <w:lang w:val="ro-RO" w:eastAsia="ro-RO"/>
        </w:rPr>
        <w:t>exercitate în comun cu procurorul general sau cu procurorii</w:t>
      </w:r>
      <w:r w:rsidR="00764EFC" w:rsidRPr="006A343A">
        <w:rPr>
          <w:rStyle w:val="FontStyle90"/>
          <w:rFonts w:ascii="Arial" w:hAnsi="Arial" w:cs="Arial"/>
          <w:sz w:val="24"/>
          <w:szCs w:val="24"/>
          <w:lang w:val="ro-RO" w:eastAsia="ro-RO"/>
        </w:rPr>
        <w:t>-șef</w:t>
      </w:r>
      <w:r w:rsidR="00360780" w:rsidRPr="006A343A">
        <w:rPr>
          <w:rStyle w:val="FontStyle90"/>
          <w:rFonts w:ascii="Arial" w:hAnsi="Arial" w:cs="Arial"/>
          <w:sz w:val="24"/>
          <w:szCs w:val="24"/>
          <w:lang w:val="ro-RO" w:eastAsia="ro-RO"/>
        </w:rPr>
        <w:t>i la nivel regional</w:t>
      </w:r>
      <w:r w:rsidR="00740134" w:rsidRPr="006A343A">
        <w:rPr>
          <w:rStyle w:val="FontStyle90"/>
          <w:rFonts w:ascii="Arial" w:hAnsi="Arial" w:cs="Arial"/>
          <w:sz w:val="24"/>
          <w:szCs w:val="24"/>
          <w:lang w:val="ro-RO" w:eastAsia="ro-RO"/>
        </w:rPr>
        <w:t>:</w:t>
      </w:r>
    </w:p>
    <w:p w:rsidR="00740134" w:rsidRPr="006A343A" w:rsidRDefault="00360780"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Managementul performanței parchetelor</w:t>
      </w:r>
      <w:r w:rsidR="00740134" w:rsidRPr="006A343A">
        <w:rPr>
          <w:rStyle w:val="FontStyle90"/>
          <w:rFonts w:ascii="Arial" w:hAnsi="Arial" w:cs="Arial"/>
          <w:sz w:val="24"/>
          <w:szCs w:val="24"/>
          <w:lang w:val="ro-RO" w:eastAsia="ro-RO"/>
        </w:rPr>
        <w:t>;</w:t>
      </w:r>
    </w:p>
    <w:p w:rsidR="00740134" w:rsidRPr="006A343A" w:rsidRDefault="00360780"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Administrarea parchetelor</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h)</w:t>
      </w:r>
      <w:r w:rsidRPr="006A343A">
        <w:rPr>
          <w:rStyle w:val="FontStyle90"/>
          <w:rFonts w:ascii="Arial" w:hAnsi="Arial" w:cs="Arial"/>
          <w:sz w:val="24"/>
          <w:szCs w:val="24"/>
          <w:lang w:val="ro-RO" w:eastAsia="ro-RO"/>
        </w:rPr>
        <w:tab/>
      </w:r>
      <w:r w:rsidR="00360780" w:rsidRPr="006A343A">
        <w:rPr>
          <w:rStyle w:val="FontStyle90"/>
          <w:rFonts w:ascii="Arial" w:hAnsi="Arial" w:cs="Arial"/>
          <w:sz w:val="24"/>
          <w:szCs w:val="24"/>
          <w:lang w:val="ro-RO" w:eastAsia="ro-RO"/>
        </w:rPr>
        <w:t>Finanțarea parchetelor</w:t>
      </w:r>
      <w:r w:rsidRPr="006A343A">
        <w:rPr>
          <w:rStyle w:val="FontStyle90"/>
          <w:rFonts w:ascii="Arial" w:hAnsi="Arial" w:cs="Arial"/>
          <w:sz w:val="24"/>
          <w:szCs w:val="24"/>
          <w:lang w:val="ro-RO" w:eastAsia="ro-RO"/>
        </w:rPr>
        <w:t>;</w:t>
      </w:r>
    </w:p>
    <w:p w:rsidR="00740134" w:rsidRPr="006A343A" w:rsidRDefault="007401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w:t>
      </w:r>
      <w:r w:rsidRPr="006A343A">
        <w:rPr>
          <w:rStyle w:val="FontStyle90"/>
          <w:rFonts w:ascii="Arial" w:hAnsi="Arial" w:cs="Arial"/>
          <w:sz w:val="24"/>
          <w:szCs w:val="24"/>
          <w:lang w:val="ro-RO" w:eastAsia="ro-RO"/>
        </w:rPr>
        <w:tab/>
      </w:r>
      <w:r w:rsidR="006C1D3B" w:rsidRPr="006A343A">
        <w:rPr>
          <w:rStyle w:val="FontStyle90"/>
          <w:rFonts w:ascii="Arial" w:hAnsi="Arial" w:cs="Arial"/>
          <w:sz w:val="24"/>
          <w:szCs w:val="24"/>
          <w:lang w:val="ro-RO" w:eastAsia="ro-RO"/>
        </w:rPr>
        <w:t>Formularea unor propuneri pe tema actelor normative privind parchetele, justiția penală sau politicile penale</w:t>
      </w:r>
      <w:r w:rsidRPr="006A343A">
        <w:rPr>
          <w:rStyle w:val="FontStyle90"/>
          <w:rFonts w:ascii="Arial" w:hAnsi="Arial" w:cs="Arial"/>
          <w:sz w:val="24"/>
          <w:szCs w:val="24"/>
          <w:lang w:val="ro-RO" w:eastAsia="ro-RO"/>
        </w:rPr>
        <w:t>.</w:t>
      </w:r>
    </w:p>
    <w:p w:rsidR="00740134" w:rsidRPr="006A343A" w:rsidRDefault="006C1D3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În cadrul Consiliilor, este recomandabil ca deciziile privind procurorii să fie luate </w:t>
      </w:r>
      <w:r w:rsidR="002232C3" w:rsidRPr="006A343A">
        <w:rPr>
          <w:rStyle w:val="FontStyle90"/>
          <w:rFonts w:ascii="Arial" w:hAnsi="Arial" w:cs="Arial"/>
          <w:sz w:val="24"/>
          <w:szCs w:val="24"/>
          <w:lang w:val="ro-RO" w:eastAsia="ro-RO"/>
        </w:rPr>
        <w:t>de o majoritate a procurorilor sau măcar o majoritate a judecătorilor și procurorilor</w:t>
      </w:r>
      <w:r w:rsidR="00740134" w:rsidRPr="006A343A">
        <w:rPr>
          <w:rStyle w:val="FontStyle90"/>
          <w:rFonts w:ascii="Arial" w:hAnsi="Arial" w:cs="Arial"/>
          <w:sz w:val="24"/>
          <w:szCs w:val="24"/>
          <w:lang w:val="ro-RO" w:eastAsia="ro-RO"/>
        </w:rPr>
        <w:t>.</w:t>
      </w:r>
    </w:p>
    <w:p w:rsidR="00740134" w:rsidRPr="006A343A" w:rsidRDefault="002232C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Ar trebui să existe o distincție clară între categoriile de decizii care intră în sfera de competență a Consiliilor și cea a procurorului general</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3. </w:t>
      </w:r>
      <w:r w:rsidR="004C081B" w:rsidRPr="006A343A">
        <w:rPr>
          <w:rStyle w:val="FontStyle89"/>
          <w:rFonts w:ascii="Arial" w:hAnsi="Arial" w:cs="Arial"/>
          <w:sz w:val="24"/>
          <w:szCs w:val="24"/>
          <w:lang w:val="ro-RO" w:eastAsia="ro-RO"/>
        </w:rPr>
        <w:t>Finanțarea serviciilor procuratorii</w:t>
      </w:r>
    </w:p>
    <w:p w:rsidR="00740134" w:rsidRPr="006A343A" w:rsidRDefault="004C081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multe state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bugetul serviciilor procuraturii este inclus în bugetul general al sistemului </w:t>
      </w:r>
      <w:r w:rsidR="00434E54" w:rsidRPr="006A343A">
        <w:rPr>
          <w:rStyle w:val="FontStyle90"/>
          <w:rFonts w:ascii="Arial" w:hAnsi="Arial" w:cs="Arial"/>
          <w:sz w:val="24"/>
          <w:szCs w:val="24"/>
          <w:lang w:val="ro-RO" w:eastAsia="ro-RO"/>
        </w:rPr>
        <w:t>judiciar</w:t>
      </w:r>
      <w:r w:rsidRPr="006A343A">
        <w:rPr>
          <w:rStyle w:val="FontStyle90"/>
          <w:rFonts w:ascii="Arial" w:hAnsi="Arial" w:cs="Arial"/>
          <w:sz w:val="24"/>
          <w:szCs w:val="24"/>
          <w:lang w:val="ro-RO" w:eastAsia="ro-RO"/>
        </w:rPr>
        <w:t xml:space="preserve">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instanțe și parchete</w:t>
      </w:r>
      <w:r w:rsidR="00740134"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vertAlign w:val="superscript"/>
          <w:lang w:val="ro-RO" w:eastAsia="ro-RO"/>
        </w:rPr>
        <w:footnoteReference w:id="25"/>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altele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acest buget poate fi </w:t>
      </w:r>
      <w:r w:rsidR="008D1899" w:rsidRPr="006A343A">
        <w:rPr>
          <w:rStyle w:val="FontStyle90"/>
          <w:rFonts w:ascii="Arial" w:hAnsi="Arial" w:cs="Arial"/>
          <w:sz w:val="24"/>
          <w:szCs w:val="24"/>
          <w:lang w:val="ro-RO" w:eastAsia="ro-RO"/>
        </w:rPr>
        <w:t>alocat și gestionat separat față de cel al instanțelor</w:t>
      </w:r>
      <w:r w:rsidR="00740134" w:rsidRPr="006A343A">
        <w:rPr>
          <w:rStyle w:val="FontStyle90"/>
          <w:rFonts w:ascii="Arial" w:hAnsi="Arial" w:cs="Arial"/>
          <w:sz w:val="24"/>
          <w:szCs w:val="24"/>
          <w:lang w:val="ro-RO" w:eastAsia="ro-RO"/>
        </w:rPr>
        <w:t xml:space="preserve">, </w:t>
      </w:r>
      <w:r w:rsidR="008D1899" w:rsidRPr="006A343A">
        <w:rPr>
          <w:rStyle w:val="FontStyle90"/>
          <w:rFonts w:ascii="Arial" w:hAnsi="Arial" w:cs="Arial"/>
          <w:sz w:val="24"/>
          <w:szCs w:val="24"/>
          <w:lang w:val="ro-RO" w:eastAsia="ro-RO"/>
        </w:rPr>
        <w:t xml:space="preserve">sau poate fi chiar analizat împreună cu bugetul </w:t>
      </w:r>
      <w:r w:rsidR="00B11C9F" w:rsidRPr="006A343A">
        <w:rPr>
          <w:rStyle w:val="FontStyle90"/>
          <w:rFonts w:ascii="Arial" w:hAnsi="Arial" w:cs="Arial"/>
          <w:sz w:val="24"/>
          <w:szCs w:val="24"/>
          <w:lang w:val="ro-RO" w:eastAsia="ro-RO"/>
        </w:rPr>
        <w:t>altor autorități</w:t>
      </w:r>
      <w:r w:rsidR="008D1899" w:rsidRPr="006A343A">
        <w:rPr>
          <w:rStyle w:val="FontStyle90"/>
          <w:rFonts w:ascii="Arial" w:hAnsi="Arial" w:cs="Arial"/>
          <w:sz w:val="24"/>
          <w:szCs w:val="24"/>
          <w:lang w:val="ro-RO" w:eastAsia="ro-RO"/>
        </w:rPr>
        <w:t xml:space="preserve"> ale statului</w:t>
      </w:r>
      <w:r w:rsidR="00740134" w:rsidRPr="006A343A">
        <w:rPr>
          <w:rStyle w:val="FontStyle90"/>
          <w:rFonts w:ascii="Arial" w:hAnsi="Arial" w:cs="Arial"/>
          <w:sz w:val="24"/>
          <w:szCs w:val="24"/>
          <w:lang w:val="ro-RO" w:eastAsia="ro-RO"/>
        </w:rPr>
        <w:t>.</w:t>
      </w:r>
    </w:p>
    <w:p w:rsidR="00740134" w:rsidRPr="006A343A" w:rsidRDefault="0093511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orice caz</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finanțarea parchetelor </w:t>
      </w:r>
      <w:r w:rsidR="006C4572" w:rsidRPr="006A343A">
        <w:rPr>
          <w:rStyle w:val="FontStyle90"/>
          <w:rFonts w:ascii="Arial" w:hAnsi="Arial" w:cs="Arial"/>
          <w:sz w:val="24"/>
          <w:szCs w:val="24"/>
          <w:lang w:val="ro-RO" w:eastAsia="ro-RO"/>
        </w:rPr>
        <w:t>se poate confrunta cu aceleași vulnerabilități ca și instanțele,</w:t>
      </w:r>
      <w:r w:rsidR="00AC1EC1" w:rsidRPr="006A343A">
        <w:rPr>
          <w:rStyle w:val="FontStyle90"/>
          <w:rFonts w:ascii="Arial" w:hAnsi="Arial" w:cs="Arial"/>
          <w:sz w:val="24"/>
          <w:szCs w:val="24"/>
          <w:lang w:val="ro-RO" w:eastAsia="ro-RO"/>
        </w:rPr>
        <w:t xml:space="preserve"> </w:t>
      </w:r>
      <w:r w:rsidR="006C4572" w:rsidRPr="006A343A">
        <w:rPr>
          <w:rStyle w:val="FontStyle90"/>
          <w:rFonts w:ascii="Arial" w:hAnsi="Arial" w:cs="Arial"/>
          <w:sz w:val="24"/>
          <w:szCs w:val="24"/>
          <w:lang w:val="ro-RO" w:eastAsia="ro-RO"/>
        </w:rPr>
        <w:t>din punctul de vedere al asigurării independenței acestora</w:t>
      </w:r>
      <w:r w:rsidR="00740134" w:rsidRPr="006A343A">
        <w:rPr>
          <w:rStyle w:val="FontStyle90"/>
          <w:rFonts w:ascii="Arial" w:hAnsi="Arial" w:cs="Arial"/>
          <w:sz w:val="24"/>
          <w:szCs w:val="24"/>
          <w:lang w:val="ro-RO" w:eastAsia="ro-RO"/>
        </w:rPr>
        <w:t xml:space="preserve">. </w:t>
      </w:r>
      <w:r w:rsidR="006C4572" w:rsidRPr="006A343A">
        <w:rPr>
          <w:rStyle w:val="FontStyle90"/>
          <w:rFonts w:ascii="Arial" w:hAnsi="Arial" w:cs="Arial"/>
          <w:sz w:val="24"/>
          <w:szCs w:val="24"/>
          <w:lang w:val="ro-RO" w:eastAsia="ro-RO"/>
        </w:rPr>
        <w:t>În consecință</w:t>
      </w:r>
      <w:r w:rsidR="00740134" w:rsidRPr="006A343A">
        <w:rPr>
          <w:rStyle w:val="FontStyle90"/>
          <w:rFonts w:ascii="Arial" w:hAnsi="Arial" w:cs="Arial"/>
          <w:sz w:val="24"/>
          <w:szCs w:val="24"/>
          <w:lang w:val="ro-RO" w:eastAsia="ro-RO"/>
        </w:rPr>
        <w:t xml:space="preserve">, </w:t>
      </w:r>
      <w:r w:rsidR="006C4572" w:rsidRPr="006A343A">
        <w:rPr>
          <w:rStyle w:val="FontStyle90"/>
          <w:rFonts w:ascii="Arial" w:hAnsi="Arial" w:cs="Arial"/>
          <w:sz w:val="24"/>
          <w:szCs w:val="24"/>
          <w:lang w:val="ro-RO" w:eastAsia="ro-RO"/>
        </w:rPr>
        <w:t>sub-indicatorii de mai jos se aplică atât instanțelor, cât și parchetelor</w:t>
      </w:r>
      <w:r w:rsidR="00740134" w:rsidRPr="006A343A">
        <w:rPr>
          <w:rStyle w:val="FontStyle90"/>
          <w:rFonts w:ascii="Arial" w:hAnsi="Arial" w:cs="Arial"/>
          <w:sz w:val="24"/>
          <w:szCs w:val="24"/>
          <w:lang w:val="ro-RO" w:eastAsia="ro-RO"/>
        </w:rPr>
        <w:t>:</w:t>
      </w:r>
    </w:p>
    <w:p w:rsidR="00740134" w:rsidRPr="006A343A" w:rsidRDefault="00AB680C" w:rsidP="00FD6469">
      <w:pPr>
        <w:jc w:val="both"/>
        <w:rPr>
          <w:rStyle w:val="FontStyle90"/>
          <w:rFonts w:ascii="Arial" w:hAnsi="Arial" w:cs="Arial"/>
          <w:sz w:val="24"/>
          <w:szCs w:val="24"/>
          <w:lang w:val="ro-RO" w:eastAsia="ro-RO"/>
        </w:rPr>
      </w:pPr>
      <w:r w:rsidRPr="006A343A">
        <w:rPr>
          <w:rStyle w:val="FontStyle87"/>
          <w:rFonts w:ascii="Arial" w:hAnsi="Arial" w:cs="Arial"/>
          <w:sz w:val="24"/>
          <w:szCs w:val="24"/>
          <w:lang w:val="ro-RO" w:eastAsia="ro-RO"/>
        </w:rPr>
        <w:t>Măsura în care bugetele sunt suficiente</w:t>
      </w:r>
      <w:r w:rsidR="00740134" w:rsidRPr="006A343A">
        <w:rPr>
          <w:rStyle w:val="FontStyle87"/>
          <w:rFonts w:ascii="Arial" w:hAnsi="Arial" w:cs="Arial"/>
          <w:sz w:val="24"/>
          <w:szCs w:val="24"/>
          <w:lang w:val="ro-RO" w:eastAsia="ro-RO"/>
        </w:rPr>
        <w:t xml:space="preserve"> </w:t>
      </w:r>
      <w:r w:rsidRPr="006A343A">
        <w:rPr>
          <w:rStyle w:val="FontStyle90"/>
          <w:rFonts w:ascii="Arial" w:hAnsi="Arial" w:cs="Arial"/>
          <w:sz w:val="24"/>
          <w:szCs w:val="24"/>
          <w:lang w:val="ro-RO" w:eastAsia="ro-RO"/>
        </w:rPr>
        <w:t>pentru ca parchetele să își ducă la îndeplinire responsabilitățile</w:t>
      </w:r>
      <w:r w:rsidR="00740134" w:rsidRPr="006A343A">
        <w:rPr>
          <w:rStyle w:val="FontStyle90"/>
          <w:rFonts w:ascii="Arial" w:hAnsi="Arial" w:cs="Arial"/>
          <w:sz w:val="24"/>
          <w:szCs w:val="24"/>
          <w:lang w:val="ro-RO" w:eastAsia="ro-RO"/>
        </w:rPr>
        <w:t>,</w:t>
      </w:r>
    </w:p>
    <w:p w:rsidR="00740134" w:rsidRPr="006A343A" w:rsidRDefault="00AB680C" w:rsidP="00FD6469">
      <w:pPr>
        <w:jc w:val="both"/>
        <w:rPr>
          <w:rStyle w:val="FontStyle90"/>
          <w:rFonts w:ascii="Arial" w:hAnsi="Arial" w:cs="Arial"/>
          <w:sz w:val="24"/>
          <w:szCs w:val="24"/>
          <w:lang w:val="ro-RO" w:eastAsia="ro-RO"/>
        </w:rPr>
      </w:pPr>
      <w:r w:rsidRPr="006A343A">
        <w:rPr>
          <w:rStyle w:val="FontStyle87"/>
          <w:rFonts w:ascii="Arial" w:hAnsi="Arial" w:cs="Arial"/>
          <w:sz w:val="24"/>
          <w:szCs w:val="24"/>
          <w:lang w:val="ro-RO" w:eastAsia="ro-RO"/>
        </w:rPr>
        <w:t>Aranjamente bugetare</w:t>
      </w:r>
      <w:r w:rsidR="00740134" w:rsidRPr="006A343A">
        <w:rPr>
          <w:rStyle w:val="FontStyle87"/>
          <w:rFonts w:ascii="Arial" w:hAnsi="Arial" w:cs="Arial"/>
          <w:sz w:val="24"/>
          <w:szCs w:val="24"/>
          <w:lang w:val="ro-RO" w:eastAsia="ro-RO"/>
        </w:rPr>
        <w:t xml:space="preserve"> </w:t>
      </w:r>
      <w:r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măsura în care procurorii sunt implicați în stabilirea bugetelor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w:t>
      </w:r>
      <w:r w:rsidR="003D2EA3"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modului în care sunt structurate bugetele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nivelul de libertate în alocarea fondurilor</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ab/>
      </w:r>
      <w:r w:rsidR="00AB680C" w:rsidRPr="006A343A">
        <w:rPr>
          <w:rStyle w:val="FontStyle87"/>
          <w:rFonts w:ascii="Arial" w:hAnsi="Arial" w:cs="Arial"/>
          <w:sz w:val="24"/>
          <w:szCs w:val="24"/>
          <w:lang w:val="ro-RO" w:eastAsia="ro-RO"/>
        </w:rPr>
        <w:t>Sistemul de finanțare</w:t>
      </w:r>
      <w:r w:rsidRPr="006A343A">
        <w:rPr>
          <w:rStyle w:val="FontStyle87"/>
          <w:rFonts w:ascii="Arial" w:hAnsi="Arial" w:cs="Arial"/>
          <w:sz w:val="24"/>
          <w:szCs w:val="24"/>
          <w:lang w:val="ro-RO" w:eastAsia="ro-RO"/>
        </w:rPr>
        <w:t xml:space="preserve"> </w:t>
      </w:r>
      <w:r w:rsidR="00AB680C"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 xml:space="preserve"> </w:t>
      </w:r>
      <w:r w:rsidR="00AB680C" w:rsidRPr="006A343A">
        <w:rPr>
          <w:rStyle w:val="FontStyle90"/>
          <w:rFonts w:ascii="Arial" w:hAnsi="Arial" w:cs="Arial"/>
          <w:sz w:val="24"/>
          <w:szCs w:val="24"/>
          <w:lang w:val="ro-RO" w:eastAsia="ro-RO"/>
        </w:rPr>
        <w:t>transparența și criteriile utilizate pentru constituirea bugetului</w:t>
      </w:r>
      <w:r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41514E"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lastRenderedPageBreak/>
        <w:t xml:space="preserve">Caracterul suficient al bugetelor </w:t>
      </w:r>
    </w:p>
    <w:p w:rsidR="00740134" w:rsidRPr="006A343A" w:rsidRDefault="0041514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Bugetele parchetelor trebuie să fie suficiente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Indicatorul reflectă măsura în care bugetele sunt suficiente, făcând distincție între activitățile principale care trebuie să beneficieze de finanțare adecvată</w:t>
      </w:r>
      <w:r w:rsidR="00740134" w:rsidRPr="006A343A">
        <w:rPr>
          <w:rStyle w:val="FontStyle90"/>
          <w:rFonts w:ascii="Arial" w:hAnsi="Arial" w:cs="Arial"/>
          <w:sz w:val="24"/>
          <w:szCs w:val="24"/>
          <w:lang w:val="ro-RO" w:eastAsia="ro-RO"/>
        </w:rPr>
        <w:t>:</w:t>
      </w:r>
    </w:p>
    <w:p w:rsidR="00740134" w:rsidRPr="006A343A" w:rsidRDefault="00AE548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gestionarea volumului de cauze</w:t>
      </w:r>
      <w:r w:rsidR="00740134" w:rsidRPr="006A343A">
        <w:rPr>
          <w:rStyle w:val="FontStyle90"/>
          <w:rFonts w:ascii="Arial" w:hAnsi="Arial" w:cs="Arial"/>
          <w:sz w:val="24"/>
          <w:szCs w:val="24"/>
          <w:lang w:val="ro-RO" w:eastAsia="ro-RO"/>
        </w:rPr>
        <w:t>;</w:t>
      </w:r>
    </w:p>
    <w:p w:rsidR="00740134" w:rsidRPr="006A343A" w:rsidRDefault="00AE548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angajarea experților, traducătorilor, avocaților din oficiu etc., după necesități, atunci când onorariile sunt plătite de parchete</w:t>
      </w:r>
      <w:r w:rsidR="00740134" w:rsidRPr="006A343A">
        <w:rPr>
          <w:rStyle w:val="FontStyle90"/>
          <w:rFonts w:ascii="Arial" w:hAnsi="Arial" w:cs="Arial"/>
          <w:sz w:val="24"/>
          <w:szCs w:val="24"/>
          <w:lang w:val="ro-RO" w:eastAsia="ro-RO"/>
        </w:rPr>
        <w:t>;</w:t>
      </w:r>
    </w:p>
    <w:p w:rsidR="00740134" w:rsidRPr="006A343A" w:rsidRDefault="009542D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perfecționarea</w:t>
      </w:r>
      <w:r w:rsidR="006E3851" w:rsidRPr="006A343A">
        <w:rPr>
          <w:rStyle w:val="FontStyle90"/>
          <w:rFonts w:ascii="Arial" w:hAnsi="Arial" w:cs="Arial"/>
          <w:sz w:val="24"/>
          <w:szCs w:val="24"/>
          <w:lang w:val="ro-RO" w:eastAsia="ro-RO"/>
        </w:rPr>
        <w:t xml:space="preserve"> cunoștințelor și competențelor procurorilor și ale personalului</w:t>
      </w:r>
      <w:r w:rsidR="00740134" w:rsidRPr="006A343A">
        <w:rPr>
          <w:rStyle w:val="FontStyle90"/>
          <w:rFonts w:ascii="Arial" w:hAnsi="Arial" w:cs="Arial"/>
          <w:sz w:val="24"/>
          <w:szCs w:val="24"/>
          <w:lang w:val="ro-RO" w:eastAsia="ro-RO"/>
        </w:rPr>
        <w:t>;</w:t>
      </w:r>
    </w:p>
    <w:p w:rsidR="00740134" w:rsidRPr="006A343A" w:rsidRDefault="009542D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asigurarea infrastructurii tehnice necesare pentru anchete</w:t>
      </w:r>
      <w:r w:rsidR="00740134" w:rsidRPr="006A343A">
        <w:rPr>
          <w:rStyle w:val="FontStyle90"/>
          <w:rFonts w:ascii="Arial" w:hAnsi="Arial" w:cs="Arial"/>
          <w:sz w:val="24"/>
          <w:szCs w:val="24"/>
          <w:lang w:val="ro-RO" w:eastAsia="ro-RO"/>
        </w:rPr>
        <w:t>;</w:t>
      </w:r>
    </w:p>
    <w:p w:rsidR="00740134" w:rsidRPr="006A343A" w:rsidRDefault="0048375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asigurarea spațiilor, dotărilor IT etc. pentru procurori și alte categorii de personal</w:t>
      </w:r>
      <w:r w:rsidR="00740134" w:rsidRPr="006A343A">
        <w:rPr>
          <w:rStyle w:val="FontStyle90"/>
          <w:rFonts w:ascii="Arial" w:hAnsi="Arial" w:cs="Arial"/>
          <w:sz w:val="24"/>
          <w:szCs w:val="24"/>
          <w:lang w:val="ro-RO" w:eastAsia="ro-RO"/>
        </w:rPr>
        <w:t>.</w:t>
      </w:r>
    </w:p>
    <w:p w:rsidR="00740134" w:rsidRPr="006A343A" w:rsidRDefault="00D93599"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Aranjamente bugetare</w:t>
      </w:r>
    </w:p>
    <w:p w:rsidR="00740134" w:rsidRPr="006A343A" w:rsidRDefault="00D9359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Implicarea serviciilor procuraturii în procesul bugetar este determinată de rolul acestora în etapele subsecvente ale acestui proces</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Aceste etape sunt</w:t>
      </w:r>
      <w:r w:rsidR="00740134" w:rsidRPr="006A343A">
        <w:rPr>
          <w:rStyle w:val="FontStyle90"/>
          <w:rFonts w:ascii="Arial" w:hAnsi="Arial" w:cs="Arial"/>
          <w:sz w:val="24"/>
          <w:szCs w:val="24"/>
          <w:lang w:val="ro-RO" w:eastAsia="ro-RO"/>
        </w:rPr>
        <w:t>:</w:t>
      </w:r>
    </w:p>
    <w:p w:rsidR="00740134" w:rsidRPr="006A343A" w:rsidRDefault="00D9359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pregătirea bugetului care va fi alocat parchetelor</w:t>
      </w:r>
      <w:r w:rsidR="00740134" w:rsidRPr="006A343A">
        <w:rPr>
          <w:rStyle w:val="FontStyle90"/>
          <w:rFonts w:ascii="Arial" w:hAnsi="Arial" w:cs="Arial"/>
          <w:sz w:val="24"/>
          <w:szCs w:val="24"/>
          <w:lang w:val="ro-RO" w:eastAsia="ro-RO"/>
        </w:rPr>
        <w:t>;</w:t>
      </w:r>
    </w:p>
    <w:p w:rsidR="00740134" w:rsidRPr="006A343A" w:rsidRDefault="00D9359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metodologia de formulare a propunerii privind bugetul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care va fi alocat parchetelor</w:t>
      </w:r>
      <w:r w:rsidR="00740134" w:rsidRPr="006A343A">
        <w:rPr>
          <w:rStyle w:val="FontStyle90"/>
          <w:rFonts w:ascii="Arial" w:hAnsi="Arial" w:cs="Arial"/>
          <w:sz w:val="24"/>
          <w:szCs w:val="24"/>
          <w:lang w:val="ro-RO" w:eastAsia="ro-RO"/>
        </w:rPr>
        <w:t>;</w:t>
      </w:r>
    </w:p>
    <w:p w:rsidR="00740134" w:rsidRPr="006A343A" w:rsidRDefault="00D9359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adoptarea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bugetului alocat parchetelor</w:t>
      </w:r>
      <w:r w:rsidR="00740134" w:rsidRPr="006A343A">
        <w:rPr>
          <w:rStyle w:val="FontStyle90"/>
          <w:rFonts w:ascii="Arial" w:hAnsi="Arial" w:cs="Arial"/>
          <w:sz w:val="24"/>
          <w:szCs w:val="24"/>
          <w:lang w:val="ro-RO" w:eastAsia="ro-RO"/>
        </w:rPr>
        <w:t>;</w:t>
      </w:r>
    </w:p>
    <w:p w:rsidR="00740134" w:rsidRPr="006A343A" w:rsidRDefault="00D9359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gestionarea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bugetului alocat parchetelor</w:t>
      </w:r>
      <w:r w:rsidR="00740134" w:rsidRPr="006A343A">
        <w:rPr>
          <w:rStyle w:val="FontStyle90"/>
          <w:rFonts w:ascii="Arial" w:hAnsi="Arial" w:cs="Arial"/>
          <w:sz w:val="24"/>
          <w:szCs w:val="24"/>
          <w:lang w:val="ro-RO" w:eastAsia="ro-RO"/>
        </w:rPr>
        <w:t>;</w:t>
      </w:r>
    </w:p>
    <w:p w:rsidR="00740134" w:rsidRPr="006A343A" w:rsidRDefault="00D9359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evaluarea</w:t>
      </w:r>
      <w:r w:rsidR="00740134" w:rsidRPr="006A343A">
        <w:rPr>
          <w:rStyle w:val="FontStyle90"/>
          <w:rFonts w:ascii="Arial" w:hAnsi="Arial" w:cs="Arial"/>
          <w:sz w:val="24"/>
          <w:szCs w:val="24"/>
          <w:lang w:val="ro-RO" w:eastAsia="ro-RO"/>
        </w:rPr>
        <w:t>/audit</w:t>
      </w:r>
      <w:r w:rsidRPr="006A343A">
        <w:rPr>
          <w:rStyle w:val="FontStyle90"/>
          <w:rFonts w:ascii="Arial" w:hAnsi="Arial" w:cs="Arial"/>
          <w:sz w:val="24"/>
          <w:szCs w:val="24"/>
          <w:lang w:val="ro-RO" w:eastAsia="ro-RO"/>
        </w:rPr>
        <w:t>area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bugetului alocat parchetelor</w:t>
      </w:r>
      <w:r w:rsidR="00740134" w:rsidRPr="006A343A">
        <w:rPr>
          <w:rStyle w:val="FontStyle90"/>
          <w:rFonts w:ascii="Arial" w:hAnsi="Arial" w:cs="Arial"/>
          <w:sz w:val="24"/>
          <w:szCs w:val="24"/>
          <w:lang w:val="ro-RO" w:eastAsia="ro-RO"/>
        </w:rPr>
        <w:t>.</w:t>
      </w:r>
    </w:p>
    <w:p w:rsidR="00740134" w:rsidRPr="006A343A" w:rsidRDefault="00D93599"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Sistemul de finanțare</w:t>
      </w:r>
    </w:p>
    <w:p w:rsidR="00740134" w:rsidRPr="006A343A" w:rsidRDefault="00D9359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Acest </w:t>
      </w:r>
      <w:r w:rsidR="00740134" w:rsidRPr="006A343A">
        <w:rPr>
          <w:rStyle w:val="FontStyle90"/>
          <w:rFonts w:ascii="Arial" w:hAnsi="Arial" w:cs="Arial"/>
          <w:sz w:val="24"/>
          <w:szCs w:val="24"/>
          <w:lang w:val="ro-RO" w:eastAsia="ro-RO"/>
        </w:rPr>
        <w:t xml:space="preserve">indicator </w:t>
      </w:r>
      <w:r w:rsidR="001D5E77" w:rsidRPr="006A343A">
        <w:rPr>
          <w:rStyle w:val="FontStyle90"/>
          <w:rFonts w:ascii="Arial" w:hAnsi="Arial" w:cs="Arial"/>
          <w:sz w:val="24"/>
          <w:szCs w:val="24"/>
          <w:lang w:val="ro-RO" w:eastAsia="ro-RO"/>
        </w:rPr>
        <w:t>descrie, în mod similar celui folosit pentru instanțe, dacă finanțarea serviciilor procuraturii se bazează pe criterii transparente, obiective</w:t>
      </w:r>
      <w:r w:rsidR="00740134" w:rsidRPr="006A343A">
        <w:rPr>
          <w:rStyle w:val="FontStyle90"/>
          <w:rFonts w:ascii="Arial" w:hAnsi="Arial" w:cs="Arial"/>
          <w:sz w:val="24"/>
          <w:szCs w:val="24"/>
          <w:lang w:val="ro-RO" w:eastAsia="ro-RO"/>
        </w:rPr>
        <w:t xml:space="preserve">. </w:t>
      </w:r>
      <w:r w:rsidR="00360343" w:rsidRPr="006A343A">
        <w:rPr>
          <w:rStyle w:val="FontStyle90"/>
          <w:rFonts w:ascii="Arial" w:hAnsi="Arial" w:cs="Arial"/>
          <w:sz w:val="24"/>
          <w:szCs w:val="24"/>
          <w:lang w:val="ro-RO" w:eastAsia="ro-RO"/>
        </w:rPr>
        <w:t>Posibilitățile includ, printre altele</w:t>
      </w:r>
      <w:r w:rsidR="00740134" w:rsidRPr="006A343A">
        <w:rPr>
          <w:rStyle w:val="FontStyle90"/>
          <w:rFonts w:ascii="Arial" w:hAnsi="Arial" w:cs="Arial"/>
          <w:sz w:val="24"/>
          <w:szCs w:val="24"/>
          <w:lang w:val="ro-RO" w:eastAsia="ro-RO"/>
        </w:rPr>
        <w:t xml:space="preserve">: </w:t>
      </w:r>
      <w:r w:rsidR="00360343" w:rsidRPr="006A343A">
        <w:rPr>
          <w:rStyle w:val="FontStyle90"/>
          <w:rFonts w:ascii="Arial" w:hAnsi="Arial" w:cs="Arial"/>
          <w:sz w:val="24"/>
          <w:szCs w:val="24"/>
          <w:lang w:val="ro-RO" w:eastAsia="ro-RO"/>
        </w:rPr>
        <w:t>costurile reale (de ex</w:t>
      </w:r>
      <w:r w:rsidR="00740134" w:rsidRPr="006A343A">
        <w:rPr>
          <w:rStyle w:val="FontStyle90"/>
          <w:rFonts w:ascii="Arial" w:hAnsi="Arial" w:cs="Arial"/>
          <w:sz w:val="24"/>
          <w:szCs w:val="24"/>
          <w:lang w:val="ro-RO" w:eastAsia="ro-RO"/>
        </w:rPr>
        <w:t>.</w:t>
      </w:r>
      <w:r w:rsidR="00360343" w:rsidRPr="006A343A">
        <w:rPr>
          <w:rStyle w:val="FontStyle90"/>
          <w:rFonts w:ascii="Arial" w:hAnsi="Arial" w:cs="Arial"/>
          <w:sz w:val="24"/>
          <w:szCs w:val="24"/>
          <w:lang w:val="ro-RO" w:eastAsia="ro-RO"/>
        </w:rPr>
        <w:t>, numărul procurorilor și al angajaților care sprijină activitatea acestora</w:t>
      </w:r>
      <w:r w:rsidR="00740134" w:rsidRPr="006A343A">
        <w:rPr>
          <w:rStyle w:val="FontStyle90"/>
          <w:rFonts w:ascii="Arial" w:hAnsi="Arial" w:cs="Arial"/>
          <w:sz w:val="24"/>
          <w:szCs w:val="24"/>
          <w:lang w:val="ro-RO" w:eastAsia="ro-RO"/>
        </w:rPr>
        <w:t xml:space="preserve">), </w:t>
      </w:r>
      <w:r w:rsidR="00360343" w:rsidRPr="006A343A">
        <w:rPr>
          <w:rStyle w:val="FontStyle90"/>
          <w:rFonts w:ascii="Arial" w:hAnsi="Arial" w:cs="Arial"/>
          <w:sz w:val="24"/>
          <w:szCs w:val="24"/>
          <w:lang w:val="ro-RO" w:eastAsia="ro-RO"/>
        </w:rPr>
        <w:t xml:space="preserve">volumul de muncă al parchetelor și procentul fix de cheltuieli </w:t>
      </w:r>
      <w:r w:rsidR="005A5C9E" w:rsidRPr="006A343A">
        <w:rPr>
          <w:rStyle w:val="FontStyle90"/>
          <w:rFonts w:ascii="Arial" w:hAnsi="Arial" w:cs="Arial"/>
          <w:sz w:val="24"/>
          <w:szCs w:val="24"/>
          <w:lang w:val="ro-RO" w:eastAsia="ro-RO"/>
        </w:rPr>
        <w:t>din fonduri guvernamentale sau PIB</w:t>
      </w:r>
      <w:r w:rsidR="00740134" w:rsidRPr="006A343A">
        <w:rPr>
          <w:rStyle w:val="FontStyle90"/>
          <w:rFonts w:ascii="Arial" w:hAnsi="Arial" w:cs="Arial"/>
          <w:sz w:val="24"/>
          <w:szCs w:val="24"/>
          <w:lang w:val="ro-RO" w:eastAsia="ro-RO"/>
        </w:rPr>
        <w:t>.</w:t>
      </w:r>
    </w:p>
    <w:p w:rsidR="00740134" w:rsidRPr="006A343A" w:rsidRDefault="005A5C9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Bugetele ar trebui să </w:t>
      </w:r>
      <w:r w:rsidR="004C12F2" w:rsidRPr="006A343A">
        <w:rPr>
          <w:rStyle w:val="FontStyle90"/>
          <w:rFonts w:ascii="Arial" w:hAnsi="Arial" w:cs="Arial"/>
          <w:sz w:val="24"/>
          <w:szCs w:val="24"/>
          <w:lang w:val="ro-RO" w:eastAsia="ro-RO"/>
        </w:rPr>
        <w:t>corespundă volumului de muncă al parchetelor și să acopere costurile reale</w:t>
      </w:r>
      <w:r w:rsidR="00740134" w:rsidRPr="006A343A">
        <w:rPr>
          <w:rStyle w:val="FontStyle90"/>
          <w:rFonts w:ascii="Arial" w:hAnsi="Arial" w:cs="Arial"/>
          <w:sz w:val="24"/>
          <w:szCs w:val="24"/>
          <w:lang w:val="ro-RO" w:eastAsia="ro-RO"/>
        </w:rPr>
        <w:t xml:space="preserve">. </w:t>
      </w:r>
      <w:r w:rsidR="004C12F2" w:rsidRPr="006A343A">
        <w:rPr>
          <w:rStyle w:val="FontStyle90"/>
          <w:rFonts w:ascii="Arial" w:hAnsi="Arial" w:cs="Arial"/>
          <w:sz w:val="24"/>
          <w:szCs w:val="24"/>
          <w:lang w:val="ro-RO" w:eastAsia="ro-RO"/>
        </w:rPr>
        <w:t xml:space="preserve">Un sistem reglementat prin lege oferă mai multe garanții decât </w:t>
      </w:r>
      <w:r w:rsidR="00A5554C" w:rsidRPr="006A343A">
        <w:rPr>
          <w:rStyle w:val="FontStyle90"/>
          <w:rFonts w:ascii="Arial" w:hAnsi="Arial" w:cs="Arial"/>
          <w:sz w:val="24"/>
          <w:szCs w:val="24"/>
          <w:lang w:val="ro-RO" w:eastAsia="ro-RO"/>
        </w:rPr>
        <w:t>cutumele</w:t>
      </w:r>
      <w:r w:rsidR="00740134" w:rsidRPr="006A343A">
        <w:rPr>
          <w:rStyle w:val="FontStyle90"/>
          <w:rFonts w:ascii="Arial" w:hAnsi="Arial" w:cs="Arial"/>
          <w:sz w:val="24"/>
          <w:szCs w:val="24"/>
          <w:lang w:val="ro-RO" w:eastAsia="ro-RO"/>
        </w:rPr>
        <w:t>.</w:t>
      </w:r>
    </w:p>
    <w:p w:rsidR="00740134" w:rsidRPr="006A343A" w:rsidRDefault="00A5554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Bugetele trebuie să fie transparente și să răspundă nevoilor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Procurorii ar trebui să fie responsabilizați și să aibă posibilitatea să își estimeze nevoile, să își negocieze bugetele și să decidă în privința utilizării fondurilor alocate, în mod transparent, pentru a realiza </w:t>
      </w:r>
      <w:r w:rsidR="00F805F0" w:rsidRPr="006A343A">
        <w:rPr>
          <w:rStyle w:val="FontStyle90"/>
          <w:rFonts w:ascii="Arial" w:hAnsi="Arial" w:cs="Arial"/>
          <w:sz w:val="24"/>
          <w:szCs w:val="24"/>
          <w:lang w:val="ro-RO" w:eastAsia="ro-RO"/>
        </w:rPr>
        <w:t>obiectivul unui act de justiție de calitate, îndeplinit cu celeritate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4. </w:t>
      </w:r>
      <w:r w:rsidR="003454F7" w:rsidRPr="006A343A">
        <w:rPr>
          <w:rStyle w:val="FontStyle89"/>
          <w:rFonts w:ascii="Arial" w:hAnsi="Arial" w:cs="Arial"/>
          <w:sz w:val="24"/>
          <w:szCs w:val="24"/>
          <w:lang w:val="ro-RO" w:eastAsia="ro-RO"/>
        </w:rPr>
        <w:t>Conducerea serviciilor procuraturii</w:t>
      </w:r>
    </w:p>
    <w:p w:rsidR="00740134" w:rsidRPr="006A343A" w:rsidRDefault="003454F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Responsabilitatea conducerii serviciilor procuraturii diferă, de la o țară la alta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Prin tradiție, serviciile procuraturii sunt organizate în cadrul unei structuri ierarhice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însă responsabilitățile manageriale privind parchetele pot fi foarte diferite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Acesta este motivul pentru care acest indicator poate fi considerat cel mult similar cu indicatorul corespunzător instanțelor</w:t>
      </w:r>
      <w:r w:rsidR="00740134" w:rsidRPr="006A343A">
        <w:rPr>
          <w:rStyle w:val="FontStyle90"/>
          <w:rFonts w:ascii="Arial" w:hAnsi="Arial" w:cs="Arial"/>
          <w:sz w:val="24"/>
          <w:szCs w:val="24"/>
          <w:lang w:val="ro-RO" w:eastAsia="ro-RO"/>
        </w:rPr>
        <w:t>.</w:t>
      </w:r>
    </w:p>
    <w:p w:rsidR="00740134" w:rsidRPr="006A343A" w:rsidRDefault="003454F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În mai multe state, </w:t>
      </w:r>
      <w:r w:rsidR="005D502A" w:rsidRPr="006A343A">
        <w:rPr>
          <w:rStyle w:val="FontStyle90"/>
          <w:rFonts w:ascii="Arial" w:hAnsi="Arial" w:cs="Arial"/>
          <w:sz w:val="24"/>
          <w:szCs w:val="24"/>
          <w:lang w:val="ro-RO" w:eastAsia="ro-RO"/>
        </w:rPr>
        <w:t>conducerea serviciilor procuraturii ține de apanajul Ministerului Justiției</w:t>
      </w:r>
      <w:r w:rsidR="00740134" w:rsidRPr="006A343A">
        <w:rPr>
          <w:rStyle w:val="FontStyle90"/>
          <w:rFonts w:ascii="Arial" w:hAnsi="Arial" w:cs="Arial"/>
          <w:sz w:val="24"/>
          <w:szCs w:val="24"/>
          <w:lang w:val="ro-RO" w:eastAsia="ro-RO"/>
        </w:rPr>
        <w:t xml:space="preserve">. </w:t>
      </w:r>
      <w:r w:rsidR="005D502A" w:rsidRPr="006A343A">
        <w:rPr>
          <w:rStyle w:val="FontStyle90"/>
          <w:rFonts w:ascii="Arial" w:hAnsi="Arial" w:cs="Arial"/>
          <w:sz w:val="24"/>
          <w:szCs w:val="24"/>
          <w:lang w:val="ro-RO" w:eastAsia="ro-RO"/>
        </w:rPr>
        <w:t>În altele</w:t>
      </w:r>
      <w:r w:rsidR="00740134" w:rsidRPr="006A343A">
        <w:rPr>
          <w:rStyle w:val="FontStyle90"/>
          <w:rFonts w:ascii="Arial" w:hAnsi="Arial" w:cs="Arial"/>
          <w:sz w:val="24"/>
          <w:szCs w:val="24"/>
          <w:lang w:val="ro-RO" w:eastAsia="ro-RO"/>
        </w:rPr>
        <w:t xml:space="preserve">, </w:t>
      </w:r>
      <w:r w:rsidR="005D502A" w:rsidRPr="006A343A">
        <w:rPr>
          <w:rStyle w:val="FontStyle90"/>
          <w:rFonts w:ascii="Arial" w:hAnsi="Arial" w:cs="Arial"/>
          <w:sz w:val="24"/>
          <w:szCs w:val="24"/>
          <w:lang w:val="ro-RO" w:eastAsia="ro-RO"/>
        </w:rPr>
        <w:t xml:space="preserve">Ministerul Justiției poate avea numai un rol </w:t>
      </w:r>
      <w:r w:rsidR="00360767" w:rsidRPr="006A343A">
        <w:rPr>
          <w:rStyle w:val="FontStyle90"/>
          <w:rFonts w:ascii="Arial" w:hAnsi="Arial" w:cs="Arial"/>
          <w:sz w:val="24"/>
          <w:szCs w:val="24"/>
          <w:lang w:val="ro-RO" w:eastAsia="ro-RO"/>
        </w:rPr>
        <w:t>general de coordonare, iar conducerea acestor servicii este asigurată de procurorul general</w:t>
      </w:r>
      <w:r w:rsidR="00740134" w:rsidRPr="006A343A">
        <w:rPr>
          <w:rStyle w:val="FontStyle90"/>
          <w:rFonts w:ascii="Arial" w:hAnsi="Arial" w:cs="Arial"/>
          <w:sz w:val="24"/>
          <w:szCs w:val="24"/>
          <w:lang w:val="ro-RO" w:eastAsia="ro-RO"/>
        </w:rPr>
        <w:t xml:space="preserve">, </w:t>
      </w:r>
      <w:r w:rsidR="00360767" w:rsidRPr="006A343A">
        <w:rPr>
          <w:rStyle w:val="FontStyle90"/>
          <w:rFonts w:ascii="Arial" w:hAnsi="Arial" w:cs="Arial"/>
          <w:sz w:val="24"/>
          <w:szCs w:val="24"/>
          <w:lang w:val="ro-RO" w:eastAsia="ro-RO"/>
        </w:rPr>
        <w:t>în timp ce deciziile mai puțin importante pot fi luate de șefii parchetelor</w:t>
      </w:r>
      <w:r w:rsidR="00740134" w:rsidRPr="006A343A">
        <w:rPr>
          <w:rStyle w:val="FontStyle90"/>
          <w:rFonts w:ascii="Arial" w:hAnsi="Arial" w:cs="Arial"/>
          <w:sz w:val="24"/>
          <w:szCs w:val="24"/>
          <w:lang w:val="ro-RO" w:eastAsia="ro-RO"/>
        </w:rPr>
        <w:t xml:space="preserve">. </w:t>
      </w:r>
      <w:r w:rsidR="00672644" w:rsidRPr="006A343A">
        <w:rPr>
          <w:rStyle w:val="FontStyle90"/>
          <w:rFonts w:ascii="Arial" w:hAnsi="Arial" w:cs="Arial"/>
          <w:sz w:val="24"/>
          <w:szCs w:val="24"/>
          <w:lang w:val="ro-RO" w:eastAsia="ro-RO"/>
        </w:rPr>
        <w:t>Practicile descrise în primul exemplu</w:t>
      </w:r>
      <w:r w:rsidR="00360767" w:rsidRPr="006A343A">
        <w:rPr>
          <w:rStyle w:val="FontStyle90"/>
          <w:rFonts w:ascii="Arial" w:hAnsi="Arial" w:cs="Arial"/>
          <w:sz w:val="24"/>
          <w:szCs w:val="24"/>
          <w:lang w:val="ro-RO" w:eastAsia="ro-RO"/>
        </w:rPr>
        <w:t xml:space="preserve"> pot presupune anumite riscuri privind independența, </w:t>
      </w:r>
      <w:r w:rsidR="002A4290" w:rsidRPr="006A343A">
        <w:rPr>
          <w:rStyle w:val="FontStyle90"/>
          <w:rFonts w:ascii="Arial" w:hAnsi="Arial" w:cs="Arial"/>
          <w:sz w:val="24"/>
          <w:szCs w:val="24"/>
          <w:lang w:val="ro-RO" w:eastAsia="ro-RO"/>
        </w:rPr>
        <w:t>pe când cele din al doilea exemplu pot reprezenta o garantare a independeței</w:t>
      </w:r>
      <w:r w:rsidR="00740134" w:rsidRPr="006A343A">
        <w:rPr>
          <w:rStyle w:val="FontStyle90"/>
          <w:rFonts w:ascii="Arial" w:hAnsi="Arial" w:cs="Arial"/>
          <w:sz w:val="24"/>
          <w:szCs w:val="24"/>
          <w:lang w:val="ro-RO" w:eastAsia="ro-RO"/>
        </w:rPr>
        <w:t xml:space="preserve">. </w:t>
      </w:r>
      <w:r w:rsidR="002A4290" w:rsidRPr="006A343A">
        <w:rPr>
          <w:rStyle w:val="FontStyle90"/>
          <w:rFonts w:ascii="Arial" w:hAnsi="Arial" w:cs="Arial"/>
          <w:sz w:val="24"/>
          <w:szCs w:val="24"/>
          <w:lang w:val="ro-RO" w:eastAsia="ro-RO"/>
        </w:rPr>
        <w:t>Cu cât numărul deciziilor luate de serviciile procuraturii este mai mare, cu atât este mai mare și gradul de independență a acestora</w:t>
      </w:r>
      <w:r w:rsidR="00740134" w:rsidRPr="006A343A">
        <w:rPr>
          <w:rStyle w:val="FontStyle90"/>
          <w:rFonts w:ascii="Arial" w:hAnsi="Arial" w:cs="Arial"/>
          <w:sz w:val="24"/>
          <w:szCs w:val="24"/>
          <w:lang w:val="ro-RO" w:eastAsia="ro-RO"/>
        </w:rPr>
        <w:t>.</w:t>
      </w:r>
    </w:p>
    <w:p w:rsidR="00740134" w:rsidRPr="006A343A" w:rsidRDefault="002A4290"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 xml:space="preserve">descrie dacă serviciile procuraturii </w:t>
      </w:r>
      <w:r w:rsidR="005925B7" w:rsidRPr="006A343A">
        <w:rPr>
          <w:rStyle w:val="FontStyle90"/>
          <w:rFonts w:ascii="Arial" w:hAnsi="Arial" w:cs="Arial"/>
          <w:sz w:val="24"/>
          <w:szCs w:val="24"/>
          <w:lang w:val="ro-RO" w:eastAsia="ro-RO"/>
        </w:rPr>
        <w:t>au sau nu următoarele atribuții</w:t>
      </w:r>
      <w:r w:rsidR="00740134" w:rsidRPr="006A343A">
        <w:rPr>
          <w:rStyle w:val="FontStyle90"/>
          <w:rFonts w:ascii="Arial" w:hAnsi="Arial" w:cs="Arial"/>
          <w:sz w:val="24"/>
          <w:szCs w:val="24"/>
          <w:lang w:val="ro-RO" w:eastAsia="ro-RO"/>
        </w:rPr>
        <w:t>:</w:t>
      </w:r>
    </w:p>
    <w:p w:rsidR="00740134" w:rsidRPr="006A343A" w:rsidRDefault="005925B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Conducerea parchetelor</w:t>
      </w:r>
      <w:r w:rsidR="00740134" w:rsidRPr="006A343A">
        <w:rPr>
          <w:rStyle w:val="FontStyle90"/>
          <w:rFonts w:ascii="Arial" w:hAnsi="Arial" w:cs="Arial"/>
          <w:sz w:val="24"/>
          <w:szCs w:val="24"/>
          <w:lang w:val="ro-RO" w:eastAsia="ro-RO"/>
        </w:rPr>
        <w:t>;</w:t>
      </w:r>
    </w:p>
    <w:p w:rsidR="00740134" w:rsidRPr="006A343A" w:rsidRDefault="005925B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Numirea personalului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altul decât procurorii</w:t>
      </w:r>
      <w:r w:rsidR="00740134" w:rsidRPr="006A343A">
        <w:rPr>
          <w:rStyle w:val="FontStyle90"/>
          <w:rFonts w:ascii="Arial" w:hAnsi="Arial" w:cs="Arial"/>
          <w:sz w:val="24"/>
          <w:szCs w:val="24"/>
          <w:lang w:val="ro-RO" w:eastAsia="ro-RO"/>
        </w:rPr>
        <w:t>);</w:t>
      </w:r>
    </w:p>
    <w:p w:rsidR="00740134" w:rsidRPr="006A343A" w:rsidRDefault="005925B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Alte decizii privind managemetul resurselor umane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relație cu personalul propriu</w:t>
      </w:r>
      <w:r w:rsidR="00740134" w:rsidRPr="006A343A">
        <w:rPr>
          <w:rStyle w:val="FontStyle90"/>
          <w:rFonts w:ascii="Arial" w:hAnsi="Arial" w:cs="Arial"/>
          <w:sz w:val="24"/>
          <w:szCs w:val="24"/>
          <w:lang w:val="ro-RO" w:eastAsia="ro-RO"/>
        </w:rPr>
        <w:t>;</w:t>
      </w:r>
    </w:p>
    <w:p w:rsidR="00740134" w:rsidRPr="006A343A" w:rsidRDefault="005925B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Decizii privind implementarea și utilizarea sistemelor informatice</w:t>
      </w:r>
      <w:r w:rsidR="00740134" w:rsidRPr="006A343A">
        <w:rPr>
          <w:rStyle w:val="FontStyle90"/>
          <w:rFonts w:ascii="Arial" w:hAnsi="Arial" w:cs="Arial"/>
          <w:sz w:val="24"/>
          <w:szCs w:val="24"/>
          <w:lang w:val="ro-RO" w:eastAsia="ro-RO"/>
        </w:rPr>
        <w:t>;</w:t>
      </w:r>
    </w:p>
    <w:p w:rsidR="00740134" w:rsidRPr="006A343A" w:rsidRDefault="005925B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Decizii privind clădirile aflate în folosința serviciilor procuraturii</w:t>
      </w:r>
      <w:r w:rsidR="00740134" w:rsidRPr="006A343A">
        <w:rPr>
          <w:rStyle w:val="FontStyle90"/>
          <w:rFonts w:ascii="Arial" w:hAnsi="Arial" w:cs="Arial"/>
          <w:sz w:val="24"/>
          <w:szCs w:val="24"/>
          <w:lang w:val="ro-RO" w:eastAsia="ro-RO"/>
        </w:rPr>
        <w:t>;</w:t>
      </w:r>
    </w:p>
    <w:p w:rsidR="00740134" w:rsidRPr="006A343A" w:rsidRDefault="005925B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Decizii privind securitatea serviciilor procuraturii</w:t>
      </w:r>
      <w:r w:rsidR="00740134" w:rsidRPr="006A343A">
        <w:rPr>
          <w:rStyle w:val="FontStyle90"/>
          <w:rFonts w:ascii="Arial" w:hAnsi="Arial" w:cs="Arial"/>
          <w:sz w:val="24"/>
          <w:szCs w:val="24"/>
          <w:lang w:val="ro-RO" w:eastAsia="ro-RO"/>
        </w:rPr>
        <w:t>;</w:t>
      </w:r>
    </w:p>
    <w:p w:rsidR="00740134" w:rsidRPr="006A343A" w:rsidRDefault="005925B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Accsul la instrumente de anchetă specifice, precum informațiile necesare anchetelor</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Style w:val="FontStyle77"/>
          <w:rFonts w:ascii="Arial" w:hAnsi="Arial" w:cs="Arial"/>
          <w:sz w:val="24"/>
          <w:szCs w:val="24"/>
          <w:lang w:val="ro-RO" w:eastAsia="ro-RO"/>
        </w:rPr>
      </w:pPr>
      <w:r w:rsidRPr="006A343A">
        <w:rPr>
          <w:rStyle w:val="FontStyle77"/>
          <w:rFonts w:ascii="Arial" w:hAnsi="Arial" w:cs="Arial"/>
          <w:sz w:val="24"/>
          <w:szCs w:val="24"/>
          <w:lang w:val="ro-RO" w:eastAsia="ro-RO"/>
        </w:rPr>
        <w:t xml:space="preserve">B. </w:t>
      </w:r>
      <w:r w:rsidR="005925B7" w:rsidRPr="006A343A">
        <w:rPr>
          <w:rStyle w:val="FontStyle77"/>
          <w:rFonts w:ascii="Arial" w:hAnsi="Arial" w:cs="Arial"/>
          <w:sz w:val="24"/>
          <w:szCs w:val="24"/>
          <w:lang w:val="ro-RO" w:eastAsia="ro-RO"/>
        </w:rPr>
        <w:t xml:space="preserve">Indicatori externi privind independența </w:t>
      </w:r>
      <w:r w:rsidR="009757DD" w:rsidRPr="006A343A">
        <w:rPr>
          <w:rStyle w:val="FontStyle77"/>
          <w:rFonts w:ascii="Arial" w:hAnsi="Arial" w:cs="Arial"/>
          <w:sz w:val="24"/>
          <w:szCs w:val="24"/>
          <w:lang w:val="ro-RO" w:eastAsia="ro-RO"/>
        </w:rPr>
        <w:t>procurorilor</w:t>
      </w:r>
      <w:r w:rsidRPr="006A343A">
        <w:rPr>
          <w:rStyle w:val="FontStyle77"/>
          <w:rFonts w:ascii="Arial" w:hAnsi="Arial" w:cs="Arial"/>
          <w:sz w:val="24"/>
          <w:szCs w:val="24"/>
          <w:lang w:val="ro-RO" w:eastAsia="ro-RO"/>
        </w:rPr>
        <w:t xml:space="preserve"> </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5. </w:t>
      </w:r>
      <w:r w:rsidR="009757DD" w:rsidRPr="006A343A">
        <w:rPr>
          <w:rStyle w:val="FontStyle89"/>
          <w:rFonts w:ascii="Arial" w:hAnsi="Arial" w:cs="Arial"/>
          <w:sz w:val="24"/>
          <w:szCs w:val="24"/>
          <w:lang w:val="ro-RO" w:eastAsia="ro-RO"/>
        </w:rPr>
        <w:t>Decizii la nivelul resurselor umane privind procurorii</w:t>
      </w:r>
      <w:r w:rsidRPr="006A343A">
        <w:rPr>
          <w:rStyle w:val="FontStyle89"/>
          <w:rFonts w:ascii="Arial" w:hAnsi="Arial" w:cs="Arial"/>
          <w:sz w:val="24"/>
          <w:szCs w:val="24"/>
          <w:lang w:val="ro-RO" w:eastAsia="ro-RO"/>
        </w:rPr>
        <w:t xml:space="preserve"> </w:t>
      </w:r>
    </w:p>
    <w:p w:rsidR="00740134" w:rsidRPr="006A343A" w:rsidRDefault="009757D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Ca și în cazul judecătorilor</w:t>
      </w:r>
      <w:r w:rsidR="00740134" w:rsidRPr="006A343A">
        <w:rPr>
          <w:rStyle w:val="FontStyle90"/>
          <w:rFonts w:ascii="Arial" w:hAnsi="Arial" w:cs="Arial"/>
          <w:sz w:val="24"/>
          <w:szCs w:val="24"/>
          <w:lang w:val="ro-RO" w:eastAsia="ro-RO"/>
        </w:rPr>
        <w:t xml:space="preserve">, </w:t>
      </w:r>
      <w:r w:rsidR="00E80172" w:rsidRPr="006A343A">
        <w:rPr>
          <w:rStyle w:val="FontStyle90"/>
          <w:rFonts w:ascii="Arial" w:hAnsi="Arial" w:cs="Arial"/>
          <w:sz w:val="24"/>
          <w:szCs w:val="24"/>
          <w:lang w:val="ro-RO" w:eastAsia="ro-RO"/>
        </w:rPr>
        <w:t>deciziile la nivel de resu</w:t>
      </w:r>
      <w:r w:rsidRPr="006A343A">
        <w:rPr>
          <w:rStyle w:val="FontStyle90"/>
          <w:rFonts w:ascii="Arial" w:hAnsi="Arial" w:cs="Arial"/>
          <w:sz w:val="24"/>
          <w:szCs w:val="24"/>
          <w:lang w:val="ro-RO" w:eastAsia="ro-RO"/>
        </w:rPr>
        <w:t>rse umane privind selecția și numirea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procesele disciplinare și </w:t>
      </w:r>
      <w:r w:rsidR="008E54EF" w:rsidRPr="006A343A">
        <w:rPr>
          <w:rStyle w:val="FontStyle90"/>
          <w:rFonts w:ascii="Arial" w:hAnsi="Arial" w:cs="Arial"/>
          <w:sz w:val="24"/>
          <w:szCs w:val="24"/>
          <w:lang w:val="ro-RO" w:eastAsia="ro-RO"/>
        </w:rPr>
        <w:t xml:space="preserve">destituirea procurorilor constituie </w:t>
      </w:r>
      <w:r w:rsidR="00164718" w:rsidRPr="006A343A">
        <w:rPr>
          <w:rStyle w:val="FontStyle90"/>
          <w:rFonts w:ascii="Arial" w:hAnsi="Arial" w:cs="Arial"/>
          <w:sz w:val="24"/>
          <w:szCs w:val="24"/>
          <w:lang w:val="ro-RO" w:eastAsia="ro-RO"/>
        </w:rPr>
        <w:t>o zonă de vulnerabilitate pentru independența acestora</w:t>
      </w:r>
      <w:r w:rsidR="00740134" w:rsidRPr="006A343A">
        <w:rPr>
          <w:rStyle w:val="FontStyle90"/>
          <w:rFonts w:ascii="Arial" w:hAnsi="Arial" w:cs="Arial"/>
          <w:sz w:val="24"/>
          <w:szCs w:val="24"/>
          <w:lang w:val="ro-RO" w:eastAsia="ro-RO"/>
        </w:rPr>
        <w:t xml:space="preserve">. </w:t>
      </w:r>
      <w:r w:rsidR="0046322B" w:rsidRPr="006A343A">
        <w:rPr>
          <w:rStyle w:val="FontStyle90"/>
          <w:rFonts w:ascii="Arial" w:hAnsi="Arial" w:cs="Arial"/>
          <w:sz w:val="24"/>
          <w:szCs w:val="24"/>
          <w:lang w:val="ro-RO" w:eastAsia="ro-RO"/>
        </w:rPr>
        <w:t>În aceste domenii</w:t>
      </w:r>
      <w:r w:rsidR="00740134" w:rsidRPr="006A343A">
        <w:rPr>
          <w:rStyle w:val="FontStyle90"/>
          <w:rFonts w:ascii="Arial" w:hAnsi="Arial" w:cs="Arial"/>
          <w:sz w:val="24"/>
          <w:szCs w:val="24"/>
          <w:lang w:val="ro-RO" w:eastAsia="ro-RO"/>
        </w:rPr>
        <w:t xml:space="preserve">, </w:t>
      </w:r>
      <w:r w:rsidR="0046322B" w:rsidRPr="006A343A">
        <w:rPr>
          <w:rStyle w:val="FontStyle90"/>
          <w:rFonts w:ascii="Arial" w:hAnsi="Arial" w:cs="Arial"/>
          <w:sz w:val="24"/>
          <w:szCs w:val="24"/>
          <w:lang w:val="ro-RO" w:eastAsia="ro-RO"/>
        </w:rPr>
        <w:t>procurorii sunt expuși unor posibile ingerințe necorespunzătoare ale altor puteri ale statului</w:t>
      </w:r>
      <w:r w:rsidR="00740134" w:rsidRPr="006A343A">
        <w:rPr>
          <w:rStyle w:val="FontStyle90"/>
          <w:rFonts w:ascii="Arial" w:hAnsi="Arial" w:cs="Arial"/>
          <w:sz w:val="24"/>
          <w:szCs w:val="24"/>
          <w:lang w:val="ro-RO" w:eastAsia="ro-RO"/>
        </w:rPr>
        <w:t xml:space="preserve">, </w:t>
      </w:r>
      <w:r w:rsidR="0046322B" w:rsidRPr="006A343A">
        <w:rPr>
          <w:rStyle w:val="FontStyle90"/>
          <w:rFonts w:ascii="Arial" w:hAnsi="Arial" w:cs="Arial"/>
          <w:sz w:val="24"/>
          <w:szCs w:val="24"/>
          <w:lang w:val="ro-RO" w:eastAsia="ro-RO"/>
        </w:rPr>
        <w:t xml:space="preserve">inclusiv, de exemplu, </w:t>
      </w:r>
      <w:r w:rsidR="00627F60" w:rsidRPr="006A343A">
        <w:rPr>
          <w:rStyle w:val="FontStyle90"/>
          <w:rFonts w:ascii="Arial" w:hAnsi="Arial" w:cs="Arial"/>
          <w:sz w:val="24"/>
          <w:szCs w:val="24"/>
          <w:lang w:val="ro-RO" w:eastAsia="ro-RO"/>
        </w:rPr>
        <w:t xml:space="preserve">numirilor sau </w:t>
      </w:r>
      <w:r w:rsidR="0014053C" w:rsidRPr="006A343A">
        <w:rPr>
          <w:rStyle w:val="FontStyle90"/>
          <w:rFonts w:ascii="Arial" w:hAnsi="Arial" w:cs="Arial"/>
          <w:sz w:val="24"/>
          <w:szCs w:val="24"/>
          <w:lang w:val="ro-RO" w:eastAsia="ro-RO"/>
        </w:rPr>
        <w:t>revocărilor</w:t>
      </w:r>
      <w:r w:rsidR="00627F60" w:rsidRPr="006A343A">
        <w:rPr>
          <w:rStyle w:val="FontStyle90"/>
          <w:rFonts w:ascii="Arial" w:hAnsi="Arial" w:cs="Arial"/>
          <w:sz w:val="24"/>
          <w:szCs w:val="24"/>
          <w:lang w:val="ro-RO" w:eastAsia="ro-RO"/>
        </w:rPr>
        <w:t xml:space="preserve"> politice ale procurorilor</w:t>
      </w:r>
      <w:r w:rsidR="00740134" w:rsidRPr="006A343A">
        <w:rPr>
          <w:rStyle w:val="FontStyle90"/>
          <w:rFonts w:ascii="Arial" w:hAnsi="Arial" w:cs="Arial"/>
          <w:sz w:val="24"/>
          <w:szCs w:val="24"/>
          <w:lang w:val="ro-RO" w:eastAsia="ro-RO"/>
        </w:rPr>
        <w:t>.</w:t>
      </w:r>
    </w:p>
    <w:p w:rsidR="00740134" w:rsidRPr="006A343A" w:rsidRDefault="00EA0B8B" w:rsidP="00FD6469">
      <w:pPr>
        <w:jc w:val="both"/>
        <w:rPr>
          <w:rStyle w:val="FontStyle90"/>
          <w:rFonts w:ascii="Arial" w:hAnsi="Arial" w:cs="Arial"/>
          <w:sz w:val="24"/>
          <w:szCs w:val="24"/>
          <w:vertAlign w:val="superscript"/>
          <w:lang w:val="ro-RO" w:eastAsia="ro-RO"/>
        </w:rPr>
      </w:pPr>
      <w:r w:rsidRPr="006A343A">
        <w:rPr>
          <w:rStyle w:val="FontStyle90"/>
          <w:rFonts w:ascii="Arial" w:hAnsi="Arial" w:cs="Arial"/>
          <w:sz w:val="24"/>
          <w:szCs w:val="24"/>
          <w:lang w:val="ro-RO" w:eastAsia="ro-RO"/>
        </w:rPr>
        <w:t xml:space="preserve">Numirea în funcție și </w:t>
      </w:r>
      <w:r w:rsidR="00B45351" w:rsidRPr="006A343A">
        <w:rPr>
          <w:rStyle w:val="FontStyle90"/>
          <w:rFonts w:ascii="Arial" w:hAnsi="Arial" w:cs="Arial"/>
          <w:sz w:val="24"/>
          <w:szCs w:val="24"/>
          <w:lang w:val="ro-RO" w:eastAsia="ro-RO"/>
        </w:rPr>
        <w:t>destituirea procurorilor ar trebuie să fie reglementate prin procese și proceduri clare și ușor de înțeles</w:t>
      </w:r>
      <w:r w:rsidR="00740134" w:rsidRPr="006A343A">
        <w:rPr>
          <w:rStyle w:val="FontStyle90"/>
          <w:rFonts w:ascii="Arial" w:hAnsi="Arial" w:cs="Arial"/>
          <w:sz w:val="24"/>
          <w:szCs w:val="24"/>
          <w:lang w:val="ro-RO" w:eastAsia="ro-RO"/>
        </w:rPr>
        <w:t xml:space="preserve">. </w:t>
      </w:r>
      <w:r w:rsidR="00B45351" w:rsidRPr="006A343A">
        <w:rPr>
          <w:rStyle w:val="FontStyle90"/>
          <w:rFonts w:ascii="Arial" w:hAnsi="Arial" w:cs="Arial"/>
          <w:sz w:val="24"/>
          <w:szCs w:val="24"/>
          <w:lang w:val="ro-RO" w:eastAsia="ro-RO"/>
        </w:rPr>
        <w:t>Este recomandabilă adoptarea unor prevederi asemănătoare celor privind judecătorii</w:t>
      </w:r>
      <w:r w:rsidR="00740134" w:rsidRPr="006A343A">
        <w:rPr>
          <w:rStyle w:val="FontStyle90"/>
          <w:rFonts w:ascii="Arial" w:hAnsi="Arial" w:cs="Arial"/>
          <w:sz w:val="24"/>
          <w:szCs w:val="24"/>
          <w:lang w:val="ro-RO" w:eastAsia="ro-RO"/>
        </w:rPr>
        <w:t xml:space="preserve">. </w:t>
      </w:r>
      <w:r w:rsidR="00B45351" w:rsidRPr="006A343A">
        <w:rPr>
          <w:rStyle w:val="FontStyle90"/>
          <w:rFonts w:ascii="Arial" w:hAnsi="Arial" w:cs="Arial"/>
          <w:sz w:val="24"/>
          <w:szCs w:val="24"/>
          <w:lang w:val="ro-RO" w:eastAsia="ro-RO"/>
        </w:rPr>
        <w:t>Având în vedere</w:t>
      </w:r>
      <w:r w:rsidR="000D601F" w:rsidRPr="006A343A">
        <w:rPr>
          <w:rStyle w:val="FontStyle90"/>
          <w:rFonts w:ascii="Arial" w:hAnsi="Arial" w:cs="Arial"/>
          <w:sz w:val="24"/>
          <w:szCs w:val="24"/>
          <w:lang w:val="ro-RO" w:eastAsia="ro-RO"/>
        </w:rPr>
        <w:t xml:space="preserve"> că proximitatea și natura complementară a misiunii judecătorilor și procurorilor</w:t>
      </w:r>
      <w:r w:rsidR="00740134" w:rsidRPr="006A343A">
        <w:rPr>
          <w:rStyle w:val="FontStyle90"/>
          <w:rFonts w:ascii="Arial" w:hAnsi="Arial" w:cs="Arial"/>
          <w:sz w:val="24"/>
          <w:szCs w:val="24"/>
          <w:lang w:val="ro-RO" w:eastAsia="ro-RO"/>
        </w:rPr>
        <w:t xml:space="preserve"> </w:t>
      </w:r>
      <w:r w:rsidR="00EB68E8" w:rsidRPr="006A343A">
        <w:rPr>
          <w:rStyle w:val="FontStyle90"/>
          <w:rFonts w:ascii="Arial" w:hAnsi="Arial" w:cs="Arial"/>
          <w:sz w:val="24"/>
          <w:szCs w:val="24"/>
          <w:lang w:val="ro-RO" w:eastAsia="ro-RO"/>
        </w:rPr>
        <w:t>creează cerințe și garan</w:t>
      </w:r>
      <w:r w:rsidR="00DA7BCF" w:rsidRPr="006A343A">
        <w:rPr>
          <w:rStyle w:val="FontStyle90"/>
          <w:rFonts w:ascii="Arial" w:hAnsi="Arial" w:cs="Arial"/>
          <w:sz w:val="24"/>
          <w:szCs w:val="24"/>
          <w:lang w:val="ro-RO" w:eastAsia="ro-RO"/>
        </w:rPr>
        <w:t>ț</w:t>
      </w:r>
      <w:r w:rsidR="00EB68E8" w:rsidRPr="006A343A">
        <w:rPr>
          <w:rStyle w:val="FontStyle90"/>
          <w:rFonts w:ascii="Arial" w:hAnsi="Arial" w:cs="Arial"/>
          <w:sz w:val="24"/>
          <w:szCs w:val="24"/>
          <w:lang w:val="ro-RO" w:eastAsia="ro-RO"/>
        </w:rPr>
        <w:t xml:space="preserve">ii similare în ceea ce privește statutul acestora și </w:t>
      </w:r>
      <w:r w:rsidR="00DA7BCF" w:rsidRPr="006A343A">
        <w:rPr>
          <w:rStyle w:val="FontStyle90"/>
          <w:rFonts w:ascii="Arial" w:hAnsi="Arial" w:cs="Arial"/>
          <w:sz w:val="24"/>
          <w:szCs w:val="24"/>
          <w:lang w:val="ro-RO" w:eastAsia="ro-RO"/>
        </w:rPr>
        <w:t>condițiile de îndeplinire a atribuțiilor profesionale</w:t>
      </w:r>
      <w:r w:rsidR="00740134" w:rsidRPr="006A343A">
        <w:rPr>
          <w:rStyle w:val="FontStyle90"/>
          <w:rFonts w:ascii="Arial" w:hAnsi="Arial" w:cs="Arial"/>
          <w:sz w:val="24"/>
          <w:szCs w:val="24"/>
          <w:lang w:val="ro-RO" w:eastAsia="ro-RO"/>
        </w:rPr>
        <w:t xml:space="preserve">, </w:t>
      </w:r>
      <w:r w:rsidR="00DA7BCF" w:rsidRPr="006A343A">
        <w:rPr>
          <w:rStyle w:val="FontStyle90"/>
          <w:rFonts w:ascii="Arial" w:hAnsi="Arial" w:cs="Arial"/>
          <w:sz w:val="24"/>
          <w:szCs w:val="24"/>
          <w:lang w:val="ro-RO" w:eastAsia="ro-RO"/>
        </w:rPr>
        <w:t>și anume recrutarea</w:t>
      </w:r>
      <w:r w:rsidR="00740134" w:rsidRPr="006A343A">
        <w:rPr>
          <w:rStyle w:val="FontStyle90"/>
          <w:rFonts w:ascii="Arial" w:hAnsi="Arial" w:cs="Arial"/>
          <w:sz w:val="24"/>
          <w:szCs w:val="24"/>
          <w:lang w:val="ro-RO" w:eastAsia="ro-RO"/>
        </w:rPr>
        <w:t xml:space="preserve">, </w:t>
      </w:r>
      <w:r w:rsidR="00DA7BCF" w:rsidRPr="006A343A">
        <w:rPr>
          <w:rStyle w:val="FontStyle90"/>
          <w:rFonts w:ascii="Arial" w:hAnsi="Arial" w:cs="Arial"/>
          <w:sz w:val="24"/>
          <w:szCs w:val="24"/>
          <w:lang w:val="ro-RO" w:eastAsia="ro-RO"/>
        </w:rPr>
        <w:t xml:space="preserve">formarea profesională, </w:t>
      </w:r>
      <w:r w:rsidR="00F31656" w:rsidRPr="006A343A">
        <w:rPr>
          <w:rStyle w:val="FontStyle90"/>
          <w:rFonts w:ascii="Arial" w:hAnsi="Arial" w:cs="Arial"/>
          <w:sz w:val="24"/>
          <w:szCs w:val="24"/>
          <w:lang w:val="ro-RO" w:eastAsia="ro-RO"/>
        </w:rPr>
        <w:t>progresul în carieră</w:t>
      </w:r>
      <w:r w:rsidR="00740134" w:rsidRPr="006A343A">
        <w:rPr>
          <w:rStyle w:val="FontStyle90"/>
          <w:rFonts w:ascii="Arial" w:hAnsi="Arial" w:cs="Arial"/>
          <w:sz w:val="24"/>
          <w:szCs w:val="24"/>
          <w:lang w:val="ro-RO" w:eastAsia="ro-RO"/>
        </w:rPr>
        <w:t xml:space="preserve">, </w:t>
      </w:r>
      <w:r w:rsidR="00DA7BCF" w:rsidRPr="006A343A">
        <w:rPr>
          <w:rStyle w:val="FontStyle90"/>
          <w:rFonts w:ascii="Arial" w:hAnsi="Arial" w:cs="Arial"/>
          <w:sz w:val="24"/>
          <w:szCs w:val="24"/>
          <w:lang w:val="ro-RO" w:eastAsia="ro-RO"/>
        </w:rPr>
        <w:t>salarizarea</w:t>
      </w:r>
      <w:r w:rsidR="00740134" w:rsidRPr="006A343A">
        <w:rPr>
          <w:rStyle w:val="FontStyle90"/>
          <w:rFonts w:ascii="Arial" w:hAnsi="Arial" w:cs="Arial"/>
          <w:sz w:val="24"/>
          <w:szCs w:val="24"/>
          <w:lang w:val="ro-RO" w:eastAsia="ro-RO"/>
        </w:rPr>
        <w:t xml:space="preserve">, </w:t>
      </w:r>
      <w:r w:rsidR="00DA7BCF" w:rsidRPr="006A343A">
        <w:rPr>
          <w:rStyle w:val="FontStyle90"/>
          <w:rFonts w:ascii="Arial" w:hAnsi="Arial" w:cs="Arial"/>
          <w:sz w:val="24"/>
          <w:szCs w:val="24"/>
          <w:lang w:val="ro-RO" w:eastAsia="ro-RO"/>
        </w:rPr>
        <w:t>procedurilor disciplinare și transferul</w:t>
      </w:r>
      <w:r w:rsidR="00740134" w:rsidRPr="006A343A">
        <w:rPr>
          <w:rStyle w:val="FontStyle90"/>
          <w:rFonts w:ascii="Arial" w:hAnsi="Arial" w:cs="Arial"/>
          <w:sz w:val="24"/>
          <w:szCs w:val="24"/>
          <w:lang w:val="ro-RO" w:eastAsia="ro-RO"/>
        </w:rPr>
        <w:t xml:space="preserve">, </w:t>
      </w:r>
      <w:r w:rsidR="00624D10" w:rsidRPr="006A343A">
        <w:rPr>
          <w:rStyle w:val="FontStyle90"/>
          <w:rFonts w:ascii="Arial" w:hAnsi="Arial" w:cs="Arial"/>
          <w:sz w:val="24"/>
          <w:szCs w:val="24"/>
          <w:lang w:val="ro-RO" w:eastAsia="ro-RO"/>
        </w:rPr>
        <w:t>este necesară asigurarea unor mandate adecvate și a unor aranjamente corespunzătoare privind promovarea, măsurile disciplinare și revocarea</w:t>
      </w:r>
      <w:r w:rsidR="00740134"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vertAlign w:val="superscript"/>
          <w:lang w:val="ro-RO" w:eastAsia="ro-RO"/>
        </w:rPr>
        <w:footnoteReference w:id="26"/>
      </w:r>
    </w:p>
    <w:p w:rsidR="00740134" w:rsidRPr="006A343A" w:rsidRDefault="00740134" w:rsidP="00FD6469">
      <w:pPr>
        <w:jc w:val="both"/>
        <w:rPr>
          <w:rFonts w:ascii="Arial" w:hAnsi="Arial" w:cs="Arial"/>
          <w:lang w:val="ro-RO"/>
        </w:rPr>
      </w:pPr>
    </w:p>
    <w:p w:rsidR="00740134" w:rsidRPr="006A343A" w:rsidRDefault="00AE71D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Deciziile la nivel de resurse umane privind procurorii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cuprind mai mulți sub-indicatori, după cum urmează</w:t>
      </w:r>
      <w:r w:rsidR="00740134" w:rsidRPr="006A343A">
        <w:rPr>
          <w:rStyle w:val="FontStyle90"/>
          <w:rFonts w:ascii="Arial" w:hAnsi="Arial" w:cs="Arial"/>
          <w:sz w:val="24"/>
          <w:szCs w:val="24"/>
          <w:lang w:val="ro-RO" w:eastAsia="ro-RO"/>
        </w:rPr>
        <w:t>:</w:t>
      </w:r>
    </w:p>
    <w:p w:rsidR="00740134" w:rsidRPr="006A343A" w:rsidRDefault="00AE71D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Selecția, numirea și revocarea procurorului general</w:t>
      </w:r>
      <w:r w:rsidR="00740134" w:rsidRPr="006A343A">
        <w:rPr>
          <w:rStyle w:val="FontStyle90"/>
          <w:rFonts w:ascii="Arial" w:hAnsi="Arial" w:cs="Arial"/>
          <w:sz w:val="24"/>
          <w:szCs w:val="24"/>
          <w:lang w:val="ro-RO" w:eastAsia="ro-RO"/>
        </w:rPr>
        <w:t>;</w:t>
      </w:r>
    </w:p>
    <w:p w:rsidR="00740134" w:rsidRPr="006A343A" w:rsidRDefault="00AE71D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Selecția, numirea și revocarea procurorilor și a personalului care deține funcții de conducere la nivelul parchetelor</w:t>
      </w:r>
      <w:r w:rsidR="00740134" w:rsidRPr="006A343A">
        <w:rPr>
          <w:rStyle w:val="FontStyle90"/>
          <w:rFonts w:ascii="Arial" w:hAnsi="Arial" w:cs="Arial"/>
          <w:sz w:val="24"/>
          <w:szCs w:val="24"/>
          <w:lang w:val="ro-RO" w:eastAsia="ro-RO"/>
        </w:rPr>
        <w:t>;</w:t>
      </w:r>
    </w:p>
    <w:p w:rsidR="00740134" w:rsidRPr="006A343A" w:rsidRDefault="00BD1FB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Evaluarea, promovarea, măsurile disciplinare și formarea profesional</w:t>
      </w:r>
      <w:r w:rsidR="00EB5337" w:rsidRPr="006A343A">
        <w:rPr>
          <w:rStyle w:val="FontStyle90"/>
          <w:rFonts w:ascii="Arial" w:hAnsi="Arial" w:cs="Arial"/>
          <w:sz w:val="24"/>
          <w:szCs w:val="24"/>
          <w:lang w:val="ro-RO" w:eastAsia="ro-RO"/>
        </w:rPr>
        <w:t>ă</w:t>
      </w:r>
      <w:r w:rsidRPr="006A343A">
        <w:rPr>
          <w:rStyle w:val="FontStyle90"/>
          <w:rFonts w:ascii="Arial" w:hAnsi="Arial" w:cs="Arial"/>
          <w:sz w:val="24"/>
          <w:szCs w:val="24"/>
          <w:lang w:val="ro-RO" w:eastAsia="ro-RO"/>
        </w:rPr>
        <w:t xml:space="preserve"> a procurorilor</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9700DA" w:rsidRDefault="00740134" w:rsidP="00FD6469">
      <w:pPr>
        <w:jc w:val="both"/>
        <w:rPr>
          <w:rFonts w:ascii="Arial" w:hAnsi="Arial" w:cs="Arial"/>
          <w:lang w:val="ro-RO"/>
        </w:rPr>
      </w:pPr>
    </w:p>
    <w:p w:rsidR="00740134" w:rsidRPr="006A343A" w:rsidRDefault="00BD1FB8" w:rsidP="00FD6469">
      <w:pPr>
        <w:jc w:val="both"/>
        <w:rPr>
          <w:rStyle w:val="FontStyle87"/>
          <w:rFonts w:ascii="Arial" w:hAnsi="Arial" w:cs="Arial"/>
          <w:sz w:val="24"/>
          <w:szCs w:val="24"/>
          <w:lang w:val="ro-RO" w:eastAsia="ro-RO"/>
        </w:rPr>
      </w:pPr>
      <w:r w:rsidRPr="006A343A">
        <w:rPr>
          <w:rStyle w:val="FontStyle90"/>
          <w:rFonts w:ascii="Arial" w:hAnsi="Arial" w:cs="Arial"/>
          <w:i/>
          <w:sz w:val="24"/>
          <w:szCs w:val="24"/>
          <w:lang w:val="ro-RO" w:eastAsia="ro-RO"/>
        </w:rPr>
        <w:t>Selecția, numirea și revocarea</w:t>
      </w:r>
      <w:r w:rsidRPr="006A343A">
        <w:rPr>
          <w:rStyle w:val="FontStyle90"/>
          <w:rFonts w:ascii="Arial" w:hAnsi="Arial" w:cs="Arial"/>
          <w:sz w:val="24"/>
          <w:szCs w:val="24"/>
          <w:lang w:val="ro-RO" w:eastAsia="ro-RO"/>
        </w:rPr>
        <w:t xml:space="preserve"> </w:t>
      </w:r>
      <w:r w:rsidRPr="006A343A">
        <w:rPr>
          <w:rStyle w:val="FontStyle87"/>
          <w:rFonts w:ascii="Arial" w:hAnsi="Arial" w:cs="Arial"/>
          <w:sz w:val="24"/>
          <w:szCs w:val="24"/>
          <w:lang w:val="ro-RO" w:eastAsia="ro-RO"/>
        </w:rPr>
        <w:t>procurorului general</w:t>
      </w:r>
    </w:p>
    <w:p w:rsidR="00740134" w:rsidRPr="006A343A" w:rsidRDefault="00BD1FB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Decizia privind numirea șefului </w:t>
      </w:r>
      <w:r w:rsidR="000C2155" w:rsidRPr="006A343A">
        <w:rPr>
          <w:rStyle w:val="FontStyle90"/>
          <w:rFonts w:ascii="Arial" w:hAnsi="Arial" w:cs="Arial"/>
          <w:sz w:val="24"/>
          <w:szCs w:val="24"/>
          <w:lang w:val="ro-RO" w:eastAsia="ro-RO"/>
        </w:rPr>
        <w:t>serviciilor procuraturii</w:t>
      </w:r>
      <w:r w:rsidR="00740134" w:rsidRPr="006A343A">
        <w:rPr>
          <w:rStyle w:val="FontStyle90"/>
          <w:rFonts w:ascii="Arial" w:hAnsi="Arial" w:cs="Arial"/>
          <w:sz w:val="24"/>
          <w:szCs w:val="24"/>
          <w:lang w:val="ro-RO" w:eastAsia="ro-RO"/>
        </w:rPr>
        <w:t xml:space="preserve"> </w:t>
      </w:r>
      <w:r w:rsidR="00A460FA" w:rsidRPr="006A343A">
        <w:rPr>
          <w:rStyle w:val="FontStyle90"/>
          <w:rFonts w:ascii="Arial" w:hAnsi="Arial" w:cs="Arial"/>
          <w:sz w:val="24"/>
          <w:szCs w:val="24"/>
          <w:lang w:val="ro-RO" w:eastAsia="ro-RO"/>
        </w:rPr>
        <w:t>reprezintă un interes special</w:t>
      </w:r>
      <w:r w:rsidR="00740134" w:rsidRPr="006A343A">
        <w:rPr>
          <w:rStyle w:val="FontStyle90"/>
          <w:rFonts w:ascii="Arial" w:hAnsi="Arial" w:cs="Arial"/>
          <w:sz w:val="24"/>
          <w:szCs w:val="24"/>
          <w:lang w:val="ro-RO" w:eastAsia="ro-RO"/>
        </w:rPr>
        <w:t xml:space="preserve"> </w:t>
      </w:r>
      <w:r w:rsidR="008C1652" w:rsidRPr="006A343A">
        <w:rPr>
          <w:rStyle w:val="FontStyle90"/>
          <w:rFonts w:ascii="Arial" w:hAnsi="Arial" w:cs="Arial"/>
          <w:sz w:val="24"/>
          <w:szCs w:val="24"/>
          <w:lang w:val="ro-RO" w:eastAsia="ro-RO"/>
        </w:rPr>
        <w:t>și poate fi chiar mai sensibilă decât în cazul judecătorilor</w:t>
      </w:r>
      <w:r w:rsidR="00740134" w:rsidRPr="006A343A">
        <w:rPr>
          <w:rStyle w:val="FontStyle90"/>
          <w:rFonts w:ascii="Arial" w:hAnsi="Arial" w:cs="Arial"/>
          <w:sz w:val="24"/>
          <w:szCs w:val="24"/>
          <w:lang w:val="ro-RO" w:eastAsia="ro-RO"/>
        </w:rPr>
        <w:t xml:space="preserve">. </w:t>
      </w:r>
      <w:r w:rsidR="008C1652" w:rsidRPr="006A343A">
        <w:rPr>
          <w:rStyle w:val="FontStyle90"/>
          <w:rFonts w:ascii="Arial" w:hAnsi="Arial" w:cs="Arial"/>
          <w:sz w:val="24"/>
          <w:szCs w:val="24"/>
          <w:lang w:val="ro-RO" w:eastAsia="ro-RO"/>
        </w:rPr>
        <w:t xml:space="preserve">Structura ierarhică a procuraturii poate fi expusă unei amenințări mai mari în relație cu influențele </w:t>
      </w:r>
      <w:r w:rsidR="00F03CB3" w:rsidRPr="006A343A">
        <w:rPr>
          <w:rStyle w:val="FontStyle90"/>
          <w:rFonts w:ascii="Arial" w:hAnsi="Arial" w:cs="Arial"/>
          <w:sz w:val="24"/>
          <w:szCs w:val="24"/>
          <w:lang w:val="ro-RO" w:eastAsia="ro-RO"/>
        </w:rPr>
        <w:t>în numirea procurorului general</w:t>
      </w:r>
      <w:r w:rsidR="00740134" w:rsidRPr="006A343A">
        <w:rPr>
          <w:rStyle w:val="FontStyle90"/>
          <w:rFonts w:ascii="Arial" w:hAnsi="Arial" w:cs="Arial"/>
          <w:sz w:val="24"/>
          <w:szCs w:val="24"/>
          <w:lang w:val="ro-RO" w:eastAsia="ro-RO"/>
        </w:rPr>
        <w:t xml:space="preserve">, </w:t>
      </w:r>
      <w:r w:rsidR="00F03CB3" w:rsidRPr="006A343A">
        <w:rPr>
          <w:rStyle w:val="FontStyle90"/>
          <w:rFonts w:ascii="Arial" w:hAnsi="Arial" w:cs="Arial"/>
          <w:sz w:val="24"/>
          <w:szCs w:val="24"/>
          <w:lang w:val="ro-RO" w:eastAsia="ro-RO"/>
        </w:rPr>
        <w:t>deoarece, din această funcție, se poate exercita o anumită autoritate asupra întregului corp al procurorilor</w:t>
      </w:r>
      <w:r w:rsidR="00740134" w:rsidRPr="006A343A">
        <w:rPr>
          <w:rStyle w:val="FontStyle90"/>
          <w:rFonts w:ascii="Arial" w:hAnsi="Arial" w:cs="Arial"/>
          <w:sz w:val="24"/>
          <w:szCs w:val="24"/>
          <w:lang w:val="ro-RO" w:eastAsia="ro-RO"/>
        </w:rPr>
        <w:t>.</w:t>
      </w:r>
    </w:p>
    <w:p w:rsidR="00740134" w:rsidRPr="006A343A" w:rsidRDefault="00F03CB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mod similar cu situați</w:t>
      </w:r>
      <w:r w:rsidR="000D519F" w:rsidRPr="006A343A">
        <w:rPr>
          <w:rStyle w:val="FontStyle90"/>
          <w:rFonts w:ascii="Arial" w:hAnsi="Arial" w:cs="Arial"/>
          <w:sz w:val="24"/>
          <w:szCs w:val="24"/>
          <w:lang w:val="ro-RO" w:eastAsia="ro-RO"/>
        </w:rPr>
        <w:t>a</w:t>
      </w:r>
      <w:r w:rsidRPr="006A343A">
        <w:rPr>
          <w:rStyle w:val="FontStyle90"/>
          <w:rFonts w:ascii="Arial" w:hAnsi="Arial" w:cs="Arial"/>
          <w:sz w:val="24"/>
          <w:szCs w:val="24"/>
          <w:lang w:val="ro-RO" w:eastAsia="ro-RO"/>
        </w:rPr>
        <w:t xml:space="preserve"> judecătorilor</w:t>
      </w:r>
      <w:r w:rsidR="00740134" w:rsidRPr="006A343A">
        <w:rPr>
          <w:rStyle w:val="FontStyle90"/>
          <w:rFonts w:ascii="Arial" w:hAnsi="Arial" w:cs="Arial"/>
          <w:sz w:val="24"/>
          <w:szCs w:val="24"/>
          <w:lang w:val="ro-RO" w:eastAsia="ro-RO"/>
        </w:rPr>
        <w:t xml:space="preserve"> (</w:t>
      </w:r>
      <w:r w:rsidR="00FE4228" w:rsidRPr="006A343A">
        <w:rPr>
          <w:rStyle w:val="FontStyle90"/>
          <w:rFonts w:ascii="Arial" w:hAnsi="Arial" w:cs="Arial"/>
          <w:sz w:val="24"/>
          <w:szCs w:val="24"/>
          <w:lang w:val="ro-RO" w:eastAsia="ro-RO"/>
        </w:rPr>
        <w:t>președintele Înaltei Curți</w:t>
      </w:r>
      <w:r w:rsidR="00740134" w:rsidRPr="006A343A">
        <w:rPr>
          <w:rStyle w:val="FontStyle90"/>
          <w:rFonts w:ascii="Arial" w:hAnsi="Arial" w:cs="Arial"/>
          <w:sz w:val="24"/>
          <w:szCs w:val="24"/>
          <w:lang w:val="ro-RO" w:eastAsia="ro-RO"/>
        </w:rPr>
        <w:t xml:space="preserve">), </w:t>
      </w:r>
      <w:r w:rsidR="00FE4228" w:rsidRPr="006A343A">
        <w:rPr>
          <w:rStyle w:val="FontStyle90"/>
          <w:rFonts w:ascii="Arial" w:hAnsi="Arial" w:cs="Arial"/>
          <w:sz w:val="24"/>
          <w:szCs w:val="24"/>
          <w:lang w:val="ro-RO" w:eastAsia="ro-RO"/>
        </w:rPr>
        <w:t xml:space="preserve">dacă guvernele au un anumit nivel de </w:t>
      </w:r>
      <w:r w:rsidR="00740134" w:rsidRPr="006A343A">
        <w:rPr>
          <w:rStyle w:val="FontStyle90"/>
          <w:rFonts w:ascii="Arial" w:hAnsi="Arial" w:cs="Arial"/>
          <w:sz w:val="24"/>
          <w:szCs w:val="24"/>
          <w:lang w:val="ro-RO" w:eastAsia="ro-RO"/>
        </w:rPr>
        <w:t xml:space="preserve">control </w:t>
      </w:r>
      <w:r w:rsidR="00FE4228" w:rsidRPr="006A343A">
        <w:rPr>
          <w:rStyle w:val="FontStyle90"/>
          <w:rFonts w:ascii="Arial" w:hAnsi="Arial" w:cs="Arial"/>
          <w:sz w:val="24"/>
          <w:szCs w:val="24"/>
          <w:lang w:val="ro-RO" w:eastAsia="ro-RO"/>
        </w:rPr>
        <w:t>asupra numirii procurorului general</w:t>
      </w:r>
      <w:r w:rsidR="00740134" w:rsidRPr="006A343A">
        <w:rPr>
          <w:rStyle w:val="FontStyle90"/>
          <w:rFonts w:ascii="Arial" w:hAnsi="Arial" w:cs="Arial"/>
          <w:sz w:val="24"/>
          <w:szCs w:val="24"/>
          <w:lang w:val="ro-RO" w:eastAsia="ro-RO"/>
        </w:rPr>
        <w:t xml:space="preserve">, </w:t>
      </w:r>
      <w:r w:rsidR="00FE4228" w:rsidRPr="006A343A">
        <w:rPr>
          <w:rStyle w:val="FontStyle90"/>
          <w:rFonts w:ascii="Arial" w:hAnsi="Arial" w:cs="Arial"/>
          <w:sz w:val="24"/>
          <w:szCs w:val="24"/>
          <w:lang w:val="ro-RO" w:eastAsia="ro-RO"/>
        </w:rPr>
        <w:t xml:space="preserve">este </w:t>
      </w:r>
      <w:r w:rsidR="00740134" w:rsidRPr="006A343A">
        <w:rPr>
          <w:rStyle w:val="FontStyle90"/>
          <w:rFonts w:ascii="Arial" w:hAnsi="Arial" w:cs="Arial"/>
          <w:sz w:val="24"/>
          <w:szCs w:val="24"/>
          <w:lang w:val="ro-RO" w:eastAsia="ro-RO"/>
        </w:rPr>
        <w:t xml:space="preserve">important </w:t>
      </w:r>
      <w:r w:rsidR="00FE4228" w:rsidRPr="006A343A">
        <w:rPr>
          <w:rStyle w:val="FontStyle90"/>
          <w:rFonts w:ascii="Arial" w:hAnsi="Arial" w:cs="Arial"/>
          <w:sz w:val="24"/>
          <w:szCs w:val="24"/>
          <w:lang w:val="ro-RO" w:eastAsia="ro-RO"/>
        </w:rPr>
        <w:t xml:space="preserve">ca metoda de selecție să </w:t>
      </w:r>
      <w:r w:rsidR="004A09F0" w:rsidRPr="006A343A">
        <w:rPr>
          <w:rStyle w:val="FontStyle90"/>
          <w:rFonts w:ascii="Arial" w:hAnsi="Arial" w:cs="Arial"/>
          <w:sz w:val="24"/>
          <w:szCs w:val="24"/>
          <w:lang w:val="ro-RO" w:eastAsia="ro-RO"/>
        </w:rPr>
        <w:t xml:space="preserve">se bucure de încrederea și respectul publicului larg, precum și al membrilor sistemului </w:t>
      </w:r>
      <w:r w:rsidR="00434E54" w:rsidRPr="006A343A">
        <w:rPr>
          <w:rStyle w:val="FontStyle90"/>
          <w:rFonts w:ascii="Arial" w:hAnsi="Arial" w:cs="Arial"/>
          <w:sz w:val="24"/>
          <w:szCs w:val="24"/>
          <w:lang w:val="ro-RO" w:eastAsia="ro-RO"/>
        </w:rPr>
        <w:t>judiciar</w:t>
      </w:r>
      <w:r w:rsidR="004A09F0" w:rsidRPr="006A343A">
        <w:rPr>
          <w:rStyle w:val="FontStyle90"/>
          <w:rFonts w:ascii="Arial" w:hAnsi="Arial" w:cs="Arial"/>
          <w:sz w:val="24"/>
          <w:szCs w:val="24"/>
          <w:lang w:val="ro-RO" w:eastAsia="ro-RO"/>
        </w:rPr>
        <w:t xml:space="preserve"> și al specialiștilor în drept și să evite </w:t>
      </w:r>
      <w:r w:rsidR="00D47DA5" w:rsidRPr="006A343A">
        <w:rPr>
          <w:rStyle w:val="FontStyle90"/>
          <w:rFonts w:ascii="Arial" w:hAnsi="Arial" w:cs="Arial"/>
          <w:sz w:val="24"/>
          <w:szCs w:val="24"/>
          <w:lang w:val="ro-RO" w:eastAsia="ro-RO"/>
        </w:rPr>
        <w:t>implicațiile politice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D47DA5"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Selecția, numirea și revocarea procurorilor și a personalului care deține funcții de conducere la nivelul parchetelor</w:t>
      </w:r>
    </w:p>
    <w:p w:rsidR="00740134" w:rsidRPr="006A343A" w:rsidRDefault="00D47DA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sub-indicator </w:t>
      </w:r>
      <w:r w:rsidRPr="006A343A">
        <w:rPr>
          <w:rStyle w:val="FontStyle90"/>
          <w:rFonts w:ascii="Arial" w:hAnsi="Arial" w:cs="Arial"/>
          <w:sz w:val="24"/>
          <w:szCs w:val="24"/>
          <w:lang w:val="ro-RO" w:eastAsia="ro-RO"/>
        </w:rPr>
        <w:t>reflectă măsura în care numirea procurorilor și a personalului cu funcții de conducere la nivelul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este decisă fără nicio ingerință externă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intrând în responsabilitatea procurorului general sau a altui organism independent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Următoarele criterii sunt luate în considerare în relație cu autoritatea responsabilă</w:t>
      </w:r>
      <w:r w:rsidR="00740134" w:rsidRPr="006A343A">
        <w:rPr>
          <w:rStyle w:val="FontStyle90"/>
          <w:rFonts w:ascii="Arial" w:hAnsi="Arial" w:cs="Arial"/>
          <w:sz w:val="24"/>
          <w:szCs w:val="24"/>
          <w:lang w:val="ro-RO" w:eastAsia="ro-RO"/>
        </w:rPr>
        <w:t>:</w:t>
      </w:r>
    </w:p>
    <w:p w:rsidR="00740134" w:rsidRPr="006A343A" w:rsidRDefault="00E130D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Propunerea candidaților pentru numirea în funcția de procuror sau în funcții de conducere la nivelul parchetelor</w:t>
      </w:r>
      <w:r w:rsidR="00740134" w:rsidRPr="006A343A">
        <w:rPr>
          <w:rStyle w:val="FontStyle90"/>
          <w:rFonts w:ascii="Arial" w:hAnsi="Arial" w:cs="Arial"/>
          <w:sz w:val="24"/>
          <w:szCs w:val="24"/>
          <w:lang w:val="ro-RO" w:eastAsia="ro-RO"/>
        </w:rPr>
        <w:t>;</w:t>
      </w:r>
    </w:p>
    <w:p w:rsidR="00740134" w:rsidRPr="006A343A" w:rsidRDefault="00E130D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Decizia privind</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numirea procurorilor și a personalului cu funcții de conducere</w:t>
      </w:r>
      <w:r w:rsidR="00740134" w:rsidRPr="006A343A">
        <w:rPr>
          <w:rStyle w:val="FontStyle90"/>
          <w:rFonts w:ascii="Arial" w:hAnsi="Arial" w:cs="Arial"/>
          <w:sz w:val="24"/>
          <w:szCs w:val="24"/>
          <w:lang w:val="ro-RO" w:eastAsia="ro-RO"/>
        </w:rPr>
        <w:t>;</w:t>
      </w:r>
    </w:p>
    <w:p w:rsidR="00740134" w:rsidRPr="006A343A" w:rsidRDefault="00E130D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Propunerea privind</w:t>
      </w:r>
      <w:r w:rsidR="00C43A2C" w:rsidRPr="006A343A">
        <w:rPr>
          <w:rStyle w:val="FontStyle90"/>
          <w:rFonts w:ascii="Arial" w:hAnsi="Arial" w:cs="Arial"/>
          <w:sz w:val="24"/>
          <w:szCs w:val="24"/>
          <w:lang w:val="ro-RO" w:eastAsia="ro-RO"/>
        </w:rPr>
        <w:t xml:space="preserve"> revocarea din funcție a procurorilor și personalului de conducere</w:t>
      </w:r>
      <w:r w:rsidR="00740134" w:rsidRPr="006A343A">
        <w:rPr>
          <w:rStyle w:val="FontStyle90"/>
          <w:rFonts w:ascii="Arial" w:hAnsi="Arial" w:cs="Arial"/>
          <w:sz w:val="24"/>
          <w:szCs w:val="24"/>
          <w:lang w:val="ro-RO" w:eastAsia="ro-RO"/>
        </w:rPr>
        <w:t>;</w:t>
      </w:r>
    </w:p>
    <w:p w:rsidR="00740134" w:rsidRPr="006A343A" w:rsidRDefault="00C43A2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Decizia privind revocarea din funcție a procurorilor și personalului de conducere</w:t>
      </w:r>
      <w:r w:rsidR="00740134" w:rsidRPr="006A343A">
        <w:rPr>
          <w:rStyle w:val="FontStyle90"/>
          <w:rFonts w:ascii="Arial" w:hAnsi="Arial" w:cs="Arial"/>
          <w:sz w:val="24"/>
          <w:szCs w:val="24"/>
          <w:lang w:val="ro-RO" w:eastAsia="ro-RO"/>
        </w:rPr>
        <w:t>;</w:t>
      </w:r>
    </w:p>
    <w:p w:rsidR="00740134" w:rsidRPr="006A343A" w:rsidRDefault="0039368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S-a menționat că ghidul elaborat de</w:t>
      </w:r>
      <w:r w:rsidR="00740134" w:rsidRPr="006A343A">
        <w:rPr>
          <w:rStyle w:val="FontStyle90"/>
          <w:rFonts w:ascii="Arial" w:hAnsi="Arial" w:cs="Arial"/>
          <w:sz w:val="24"/>
          <w:szCs w:val="24"/>
          <w:lang w:val="ro-RO" w:eastAsia="ro-RO"/>
        </w:rPr>
        <w:t xml:space="preserv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pentru numirea membrilor sistemului </w:t>
      </w:r>
      <w:r w:rsidR="00434E54" w:rsidRPr="006A343A">
        <w:rPr>
          <w:rStyle w:val="FontStyle90"/>
          <w:rFonts w:ascii="Arial" w:hAnsi="Arial" w:cs="Arial"/>
          <w:sz w:val="24"/>
          <w:szCs w:val="24"/>
          <w:lang w:val="ro-RO" w:eastAsia="ro-RO"/>
        </w:rPr>
        <w:t>judiciar</w:t>
      </w:r>
      <w:r w:rsidRPr="006A343A">
        <w:rPr>
          <w:rStyle w:val="FontStyle90"/>
          <w:rFonts w:ascii="Arial" w:hAnsi="Arial" w:cs="Arial"/>
          <w:sz w:val="24"/>
          <w:szCs w:val="24"/>
          <w:lang w:val="ro-RO" w:eastAsia="ro-RO"/>
        </w:rPr>
        <w:t xml:space="preserve"> este aplicabil și procurorilor</w:t>
      </w:r>
      <w:r w:rsidR="00740134" w:rsidRPr="006A343A">
        <w:rPr>
          <w:rStyle w:val="FontStyle90"/>
          <w:rFonts w:ascii="Arial" w:hAnsi="Arial" w:cs="Arial"/>
          <w:sz w:val="24"/>
          <w:szCs w:val="24"/>
          <w:vertAlign w:val="superscript"/>
          <w:lang w:val="ro-RO" w:eastAsia="ro-RO"/>
        </w:rPr>
        <w:footnoteReference w:id="27"/>
      </w:r>
      <w:r w:rsidR="00740134" w:rsidRPr="006A343A">
        <w:rPr>
          <w:rStyle w:val="FontStyle90"/>
          <w:rFonts w:ascii="Arial" w:hAnsi="Arial" w:cs="Arial"/>
          <w:sz w:val="24"/>
          <w:szCs w:val="24"/>
          <w:lang w:val="ro-RO" w:eastAsia="ro-RO"/>
        </w:rPr>
        <w:t>.</w:t>
      </w:r>
    </w:p>
    <w:p w:rsidR="00740134" w:rsidRPr="006A343A" w:rsidRDefault="00AF598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Indicatorul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stabilește măsura în care aceste </w:t>
      </w:r>
      <w:r w:rsidR="003E7DFF" w:rsidRPr="006A343A">
        <w:rPr>
          <w:rStyle w:val="FontStyle90"/>
          <w:rFonts w:ascii="Arial" w:hAnsi="Arial" w:cs="Arial"/>
          <w:sz w:val="24"/>
          <w:szCs w:val="24"/>
          <w:lang w:val="ro-RO" w:eastAsia="ro-RO"/>
        </w:rPr>
        <w:t xml:space="preserve">linii directoare sunt respectate în relație cu </w:t>
      </w:r>
      <w:r w:rsidR="003E7DFF" w:rsidRPr="006A343A">
        <w:rPr>
          <w:rStyle w:val="FontStyle90"/>
          <w:rFonts w:ascii="Arial" w:hAnsi="Arial" w:cs="Arial"/>
          <w:sz w:val="24"/>
          <w:szCs w:val="24"/>
          <w:lang w:val="ro-RO" w:eastAsia="ro-RO"/>
        </w:rPr>
        <w:lastRenderedPageBreak/>
        <w:t>procurorii</w:t>
      </w:r>
      <w:r w:rsidR="00740134" w:rsidRPr="006A343A">
        <w:rPr>
          <w:rStyle w:val="FontStyle90"/>
          <w:rFonts w:ascii="Arial" w:hAnsi="Arial" w:cs="Arial"/>
          <w:sz w:val="24"/>
          <w:szCs w:val="24"/>
          <w:lang w:val="ro-RO" w:eastAsia="ro-RO"/>
        </w:rPr>
        <w:t xml:space="preserve">, </w:t>
      </w:r>
      <w:r w:rsidR="003E7DFF" w:rsidRPr="006A343A">
        <w:rPr>
          <w:rStyle w:val="FontStyle90"/>
          <w:rFonts w:ascii="Arial" w:hAnsi="Arial" w:cs="Arial"/>
          <w:sz w:val="24"/>
          <w:szCs w:val="24"/>
          <w:lang w:val="ro-RO" w:eastAsia="ro-RO"/>
        </w:rPr>
        <w:t>în special</w:t>
      </w:r>
      <w:r w:rsidR="00740134" w:rsidRPr="006A343A">
        <w:rPr>
          <w:rStyle w:val="FontStyle90"/>
          <w:rFonts w:ascii="Arial" w:hAnsi="Arial" w:cs="Arial"/>
          <w:sz w:val="24"/>
          <w:szCs w:val="24"/>
          <w:lang w:val="ro-RO" w:eastAsia="ro-RO"/>
        </w:rPr>
        <w:t>:</w:t>
      </w:r>
    </w:p>
    <w:p w:rsidR="00740134" w:rsidRPr="006A343A" w:rsidRDefault="003E7DF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Procesul de numire ar trebui să fie </w:t>
      </w:r>
      <w:r w:rsidR="002453E7" w:rsidRPr="006A343A">
        <w:rPr>
          <w:rStyle w:val="FontStyle90"/>
          <w:rFonts w:ascii="Arial" w:hAnsi="Arial" w:cs="Arial"/>
          <w:sz w:val="24"/>
          <w:szCs w:val="24"/>
          <w:lang w:val="ro-RO" w:eastAsia="ro-RO"/>
        </w:rPr>
        <w:t xml:space="preserve">deschis </w:t>
      </w:r>
      <w:r w:rsidR="00B91368" w:rsidRPr="006A343A">
        <w:rPr>
          <w:rStyle w:val="FontStyle90"/>
          <w:rFonts w:ascii="Arial" w:hAnsi="Arial" w:cs="Arial"/>
          <w:sz w:val="24"/>
          <w:szCs w:val="24"/>
          <w:lang w:val="ro-RO" w:eastAsia="ro-RO"/>
        </w:rPr>
        <w:t>examinării publice și integral și adecvat documentat</w:t>
      </w:r>
      <w:r w:rsidR="00740134" w:rsidRPr="006A343A">
        <w:rPr>
          <w:rStyle w:val="FontStyle90"/>
          <w:rFonts w:ascii="Arial" w:hAnsi="Arial" w:cs="Arial"/>
          <w:sz w:val="24"/>
          <w:szCs w:val="24"/>
          <w:lang w:val="ro-RO" w:eastAsia="ro-RO"/>
        </w:rPr>
        <w:t>;</w:t>
      </w:r>
    </w:p>
    <w:p w:rsidR="00740134" w:rsidRPr="006A343A" w:rsidRDefault="00B9136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Procesul de numire ar trebui să fie derulat în conformitate cu criteriile publicate</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Numirea ar trebui să se bazeze exclusiv pe merit</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Procesul de numire ar trebui să promov</w:t>
      </w:r>
      <w:r w:rsidR="0098084F" w:rsidRPr="006A343A">
        <w:rPr>
          <w:rStyle w:val="FontStyle90"/>
          <w:rFonts w:ascii="Arial" w:hAnsi="Arial" w:cs="Arial"/>
          <w:sz w:val="24"/>
          <w:szCs w:val="24"/>
          <w:lang w:val="ro-RO" w:eastAsia="ro-RO"/>
        </w:rPr>
        <w:t>eze diversitatea și să evite di</w:t>
      </w:r>
      <w:r w:rsidRPr="006A343A">
        <w:rPr>
          <w:rStyle w:val="FontStyle90"/>
          <w:rFonts w:ascii="Arial" w:hAnsi="Arial" w:cs="Arial"/>
          <w:sz w:val="24"/>
          <w:szCs w:val="24"/>
          <w:lang w:val="ro-RO" w:eastAsia="ro-RO"/>
        </w:rPr>
        <w:t>scriminarea</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Procesul de numire ar trebui să prevadă o procedură independentă de contestație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A779F4"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Evaluarea</w:t>
      </w:r>
      <w:r w:rsidR="00740134" w:rsidRPr="006A343A">
        <w:rPr>
          <w:rStyle w:val="FontStyle87"/>
          <w:rFonts w:ascii="Arial" w:hAnsi="Arial" w:cs="Arial"/>
          <w:sz w:val="24"/>
          <w:szCs w:val="24"/>
          <w:lang w:val="ro-RO" w:eastAsia="ro-RO"/>
        </w:rPr>
        <w:t xml:space="preserve">, </w:t>
      </w:r>
      <w:r w:rsidRPr="006A343A">
        <w:rPr>
          <w:rStyle w:val="FontStyle87"/>
          <w:rFonts w:ascii="Arial" w:hAnsi="Arial" w:cs="Arial"/>
          <w:sz w:val="24"/>
          <w:szCs w:val="24"/>
          <w:lang w:val="ro-RO" w:eastAsia="ro-RO"/>
        </w:rPr>
        <w:t>promovarea</w:t>
      </w:r>
      <w:r w:rsidR="00740134" w:rsidRPr="006A343A">
        <w:rPr>
          <w:rStyle w:val="FontStyle87"/>
          <w:rFonts w:ascii="Arial" w:hAnsi="Arial" w:cs="Arial"/>
          <w:sz w:val="24"/>
          <w:szCs w:val="24"/>
          <w:lang w:val="ro-RO" w:eastAsia="ro-RO"/>
        </w:rPr>
        <w:t xml:space="preserve">, </w:t>
      </w:r>
      <w:r w:rsidRPr="006A343A">
        <w:rPr>
          <w:rStyle w:val="FontStyle87"/>
          <w:rFonts w:ascii="Arial" w:hAnsi="Arial" w:cs="Arial"/>
          <w:sz w:val="24"/>
          <w:szCs w:val="24"/>
          <w:lang w:val="ro-RO" w:eastAsia="ro-RO"/>
        </w:rPr>
        <w:t xml:space="preserve">măsuri disciplinare și formarea profesională a procurorilor </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Ca și în cazul judecătorilor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acest </w:t>
      </w:r>
      <w:r w:rsidR="00740134" w:rsidRPr="006A343A">
        <w:rPr>
          <w:rStyle w:val="FontStyle90"/>
          <w:rFonts w:ascii="Arial" w:hAnsi="Arial" w:cs="Arial"/>
          <w:sz w:val="24"/>
          <w:szCs w:val="24"/>
          <w:lang w:val="ro-RO" w:eastAsia="ro-RO"/>
        </w:rPr>
        <w:t xml:space="preserve">indicator </w:t>
      </w:r>
      <w:r w:rsidRPr="006A343A">
        <w:rPr>
          <w:rStyle w:val="FontStyle90"/>
          <w:rFonts w:ascii="Arial" w:hAnsi="Arial" w:cs="Arial"/>
          <w:sz w:val="24"/>
          <w:szCs w:val="24"/>
          <w:lang w:val="ro-RO" w:eastAsia="ro-RO"/>
        </w:rPr>
        <w:t>reflectă măsura în care serviciile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procurorul general sau un organism independent sunt responsabile de evaluarea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promovarea, măsurile disciplinare și formarea profesională a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prin evaluarea distinctă a următoarelor decizii</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Decizia privind evaluarea unui procuror</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Evaluarea managementului performanței serviciilor procuraturii</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Decizia privind promovarea unui procuror</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Adoptarea standardelor de etică</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Aplicarea standardelor de etică</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Propunerea privind numirea unui membru al organismului disciplinar pentru procurori</w:t>
      </w:r>
      <w:r w:rsidR="00740134" w:rsidRPr="006A343A">
        <w:rPr>
          <w:rStyle w:val="FontStyle90"/>
          <w:rFonts w:ascii="Arial" w:hAnsi="Arial" w:cs="Arial"/>
          <w:sz w:val="24"/>
          <w:szCs w:val="24"/>
          <w:lang w:val="ro-RO" w:eastAsia="ro-RO"/>
        </w:rPr>
        <w:t>;</w:t>
      </w:r>
    </w:p>
    <w:p w:rsidR="00740134" w:rsidRPr="006A343A" w:rsidRDefault="00A779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privind numirea unui membru al organismului disciplinar pentru procurori</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h)</w:t>
      </w:r>
      <w:r w:rsidRPr="006A343A">
        <w:rPr>
          <w:rStyle w:val="FontStyle90"/>
          <w:rFonts w:ascii="Arial" w:hAnsi="Arial" w:cs="Arial"/>
          <w:sz w:val="24"/>
          <w:szCs w:val="24"/>
          <w:lang w:val="ro-RO" w:eastAsia="ro-RO"/>
        </w:rPr>
        <w:tab/>
      </w:r>
      <w:r w:rsidR="00A779F4" w:rsidRPr="006A343A">
        <w:rPr>
          <w:rStyle w:val="FontStyle90"/>
          <w:rFonts w:ascii="Arial" w:hAnsi="Arial" w:cs="Arial"/>
          <w:sz w:val="24"/>
          <w:szCs w:val="24"/>
          <w:lang w:val="ro-RO" w:eastAsia="ro-RO"/>
        </w:rPr>
        <w:t>Propunerea privind o decizie disciplinară referitoare la un procuror</w:t>
      </w:r>
      <w:r w:rsidRPr="006A343A">
        <w:rPr>
          <w:rStyle w:val="FontStyle90"/>
          <w:rFonts w:ascii="Arial" w:hAnsi="Arial" w:cs="Arial"/>
          <w:sz w:val="24"/>
          <w:szCs w:val="24"/>
          <w:lang w:val="ro-RO" w:eastAsia="ro-RO"/>
        </w:rPr>
        <w:t>;</w:t>
      </w:r>
    </w:p>
    <w:p w:rsidR="00740134" w:rsidRPr="006A343A" w:rsidRDefault="007401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w:t>
      </w:r>
      <w:r w:rsidRPr="006A343A">
        <w:rPr>
          <w:rStyle w:val="FontStyle90"/>
          <w:rFonts w:ascii="Arial" w:hAnsi="Arial" w:cs="Arial"/>
          <w:sz w:val="24"/>
          <w:szCs w:val="24"/>
          <w:lang w:val="ro-RO" w:eastAsia="ro-RO"/>
        </w:rPr>
        <w:tab/>
      </w:r>
      <w:r w:rsidR="00A779F4" w:rsidRPr="006A343A">
        <w:rPr>
          <w:rStyle w:val="FontStyle90"/>
          <w:rFonts w:ascii="Arial" w:hAnsi="Arial" w:cs="Arial"/>
          <w:sz w:val="24"/>
          <w:szCs w:val="24"/>
          <w:lang w:val="ro-RO" w:eastAsia="ro-RO"/>
        </w:rPr>
        <w:t>Decizia disciplinară referitoare la un procuror</w:t>
      </w:r>
      <w:r w:rsidRPr="006A343A">
        <w:rPr>
          <w:rStyle w:val="FontStyle90"/>
          <w:rFonts w:ascii="Arial" w:hAnsi="Arial" w:cs="Arial"/>
          <w:sz w:val="24"/>
          <w:szCs w:val="24"/>
          <w:lang w:val="ro-RO" w:eastAsia="ro-RO"/>
        </w:rPr>
        <w:t>;</w:t>
      </w:r>
    </w:p>
    <w:p w:rsidR="00740134" w:rsidRPr="006A343A" w:rsidRDefault="007401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j) </w:t>
      </w:r>
      <w:r w:rsidR="00A779F4" w:rsidRPr="006A343A">
        <w:rPr>
          <w:rStyle w:val="FontStyle90"/>
          <w:rFonts w:ascii="Arial" w:hAnsi="Arial" w:cs="Arial"/>
          <w:sz w:val="24"/>
          <w:szCs w:val="24"/>
          <w:lang w:val="ro-RO" w:eastAsia="ro-RO"/>
        </w:rPr>
        <w:t xml:space="preserve">Decizia privind </w:t>
      </w:r>
      <w:r w:rsidR="00B51ACD" w:rsidRPr="006A343A">
        <w:rPr>
          <w:rStyle w:val="FontStyle90"/>
          <w:rFonts w:ascii="Arial" w:hAnsi="Arial" w:cs="Arial"/>
          <w:sz w:val="24"/>
          <w:szCs w:val="24"/>
          <w:lang w:val="ro-RO" w:eastAsia="ro-RO"/>
        </w:rPr>
        <w:t>monitorizarea cazului după soluționarea unei reclamații împotriva serviciilor procuraturii/unui procuror</w:t>
      </w:r>
      <w:r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k) </w:t>
      </w:r>
      <w:r w:rsidR="00B51ACD" w:rsidRPr="006A343A">
        <w:rPr>
          <w:rStyle w:val="FontStyle90"/>
          <w:rFonts w:ascii="Arial" w:hAnsi="Arial" w:cs="Arial"/>
          <w:sz w:val="24"/>
          <w:szCs w:val="24"/>
          <w:lang w:val="ro-RO" w:eastAsia="ro-RO"/>
        </w:rPr>
        <w:t>Decizia privind programul/conținutul formării profesionale pentru procurori</w:t>
      </w:r>
      <w:r w:rsidRPr="006A343A">
        <w:rPr>
          <w:rStyle w:val="FontStyle90"/>
          <w:rFonts w:ascii="Arial" w:hAnsi="Arial" w:cs="Arial"/>
          <w:sz w:val="24"/>
          <w:szCs w:val="24"/>
          <w:lang w:val="ro-RO" w:eastAsia="ro-RO"/>
        </w:rPr>
        <w:t>.</w:t>
      </w:r>
    </w:p>
    <w:p w:rsidR="00740134" w:rsidRPr="006A343A" w:rsidRDefault="00B51AC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Conform Ghidului</w:t>
      </w:r>
      <w:r w:rsidR="00740134" w:rsidRPr="006A343A">
        <w:rPr>
          <w:rStyle w:val="FontStyle90"/>
          <w:rFonts w:ascii="Arial" w:hAnsi="Arial" w:cs="Arial"/>
          <w:sz w:val="24"/>
          <w:szCs w:val="24"/>
          <w:lang w:val="ro-RO" w:eastAsia="ro-RO"/>
        </w:rPr>
        <w:t xml:space="preserv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vertAlign w:val="superscript"/>
          <w:lang w:val="ro-RO" w:eastAsia="ro-RO"/>
        </w:rPr>
        <w:footnoteReference w:id="28"/>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care </w:t>
      </w:r>
      <w:r w:rsidR="004C1393" w:rsidRPr="006A343A">
        <w:rPr>
          <w:rStyle w:val="FontStyle90"/>
          <w:rFonts w:ascii="Arial" w:hAnsi="Arial" w:cs="Arial"/>
          <w:sz w:val="24"/>
          <w:szCs w:val="24"/>
          <w:lang w:val="ro-RO" w:eastAsia="ro-RO"/>
        </w:rPr>
        <w:t>este</w:t>
      </w:r>
      <w:r w:rsidRPr="006A343A">
        <w:rPr>
          <w:rStyle w:val="FontStyle90"/>
          <w:rFonts w:ascii="Arial" w:hAnsi="Arial" w:cs="Arial"/>
          <w:sz w:val="24"/>
          <w:szCs w:val="24"/>
          <w:lang w:val="ro-RO" w:eastAsia="ro-RO"/>
        </w:rPr>
        <w:t xml:space="preserve"> aplicabil și procurorilor</w:t>
      </w:r>
      <w:r w:rsidR="00740134" w:rsidRPr="006A343A">
        <w:rPr>
          <w:rStyle w:val="FontStyle90"/>
          <w:rFonts w:ascii="Arial" w:hAnsi="Arial" w:cs="Arial"/>
          <w:sz w:val="24"/>
          <w:szCs w:val="24"/>
          <w:lang w:val="ro-RO" w:eastAsia="ro-RO"/>
        </w:rPr>
        <w:t xml:space="preserve">, </w:t>
      </w:r>
      <w:r w:rsidR="00A8657F" w:rsidRPr="006A343A">
        <w:rPr>
          <w:rStyle w:val="FontStyle90"/>
          <w:rFonts w:ascii="Arial" w:hAnsi="Arial" w:cs="Arial"/>
          <w:sz w:val="24"/>
          <w:szCs w:val="24"/>
          <w:lang w:val="ro-RO" w:eastAsia="ro-RO"/>
        </w:rPr>
        <w:t>după caz</w:t>
      </w:r>
      <w:r w:rsidR="00740134" w:rsidRPr="006A343A">
        <w:rPr>
          <w:rStyle w:val="FontStyle90"/>
          <w:rFonts w:ascii="Arial" w:hAnsi="Arial" w:cs="Arial"/>
          <w:sz w:val="24"/>
          <w:szCs w:val="24"/>
          <w:lang w:val="ro-RO" w:eastAsia="ro-RO"/>
        </w:rPr>
        <w:t xml:space="preserve">, </w:t>
      </w:r>
      <w:r w:rsidR="00A8657F" w:rsidRPr="006A343A">
        <w:rPr>
          <w:rStyle w:val="FontStyle90"/>
          <w:rFonts w:ascii="Arial" w:hAnsi="Arial" w:cs="Arial"/>
          <w:sz w:val="24"/>
          <w:szCs w:val="24"/>
          <w:lang w:val="ro-RO" w:eastAsia="ro-RO"/>
        </w:rPr>
        <w:t>statele membre ar trebui să ia măsuri pentru a asigura că</w:t>
      </w:r>
      <w:r w:rsidR="00740134" w:rsidRPr="006A343A">
        <w:rPr>
          <w:rStyle w:val="FontStyle90"/>
          <w:rFonts w:ascii="Arial" w:hAnsi="Arial" w:cs="Arial"/>
          <w:sz w:val="24"/>
          <w:szCs w:val="24"/>
          <w:lang w:val="ro-RO" w:eastAsia="ro-RO"/>
        </w:rPr>
        <w:t>:</w:t>
      </w:r>
    </w:p>
    <w:p w:rsidR="00740134" w:rsidRPr="006A343A" w:rsidRDefault="00A8657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Orice sistem de recrutare, selecție și numire a procurorilor este independent față de influențele politice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echitabil în procedurile de selecție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deschis tuturor candidaților </w:t>
      </w:r>
      <w:r w:rsidR="009B11E7" w:rsidRPr="006A343A">
        <w:rPr>
          <w:rStyle w:val="FontStyle90"/>
          <w:rFonts w:ascii="Arial" w:hAnsi="Arial" w:cs="Arial"/>
          <w:sz w:val="24"/>
          <w:szCs w:val="24"/>
          <w:lang w:val="ro-RO" w:eastAsia="ro-RO"/>
        </w:rPr>
        <w:t xml:space="preserve">care întrunesc criteriile și </w:t>
      </w:r>
      <w:r w:rsidR="00740134" w:rsidRPr="006A343A">
        <w:rPr>
          <w:rStyle w:val="FontStyle90"/>
          <w:rFonts w:ascii="Arial" w:hAnsi="Arial" w:cs="Arial"/>
          <w:sz w:val="24"/>
          <w:szCs w:val="24"/>
          <w:lang w:val="ro-RO" w:eastAsia="ro-RO"/>
        </w:rPr>
        <w:t xml:space="preserve">transparent </w:t>
      </w:r>
      <w:r w:rsidR="009B11E7" w:rsidRPr="006A343A">
        <w:rPr>
          <w:rStyle w:val="FontStyle90"/>
          <w:rFonts w:ascii="Arial" w:hAnsi="Arial" w:cs="Arial"/>
          <w:sz w:val="24"/>
          <w:szCs w:val="24"/>
          <w:lang w:val="ro-RO" w:eastAsia="ro-RO"/>
        </w:rPr>
        <w:t>față de examinarea publică</w:t>
      </w:r>
      <w:r w:rsidR="00740134" w:rsidRPr="006A343A">
        <w:rPr>
          <w:rStyle w:val="FontStyle90"/>
          <w:rFonts w:ascii="Arial" w:hAnsi="Arial" w:cs="Arial"/>
          <w:sz w:val="24"/>
          <w:szCs w:val="24"/>
          <w:lang w:val="ro-RO" w:eastAsia="ro-RO"/>
        </w:rPr>
        <w:t>;</w:t>
      </w:r>
    </w:p>
    <w:p w:rsidR="00740134" w:rsidRPr="006A343A" w:rsidRDefault="009B11E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Și că orice metodă de evaluare a performanței profesionale în baza calității deciziilor nu constituie o ingerință în independența sistemului </w:t>
      </w:r>
      <w:r w:rsidR="00434E54" w:rsidRPr="006A343A">
        <w:rPr>
          <w:rStyle w:val="FontStyle90"/>
          <w:rFonts w:ascii="Arial" w:hAnsi="Arial" w:cs="Arial"/>
          <w:sz w:val="24"/>
          <w:szCs w:val="24"/>
          <w:lang w:val="ro-RO" w:eastAsia="ro-RO"/>
        </w:rPr>
        <w:t>judiciar</w:t>
      </w:r>
      <w:r w:rsidRPr="006A343A">
        <w:rPr>
          <w:rStyle w:val="FontStyle90"/>
          <w:rFonts w:ascii="Arial" w:hAnsi="Arial" w:cs="Arial"/>
          <w:sz w:val="24"/>
          <w:szCs w:val="24"/>
          <w:lang w:val="ro-RO" w:eastAsia="ro-RO"/>
        </w:rPr>
        <w:t xml:space="preserve">, </w:t>
      </w:r>
      <w:r w:rsidR="00AA0F38" w:rsidRPr="006A343A">
        <w:rPr>
          <w:rStyle w:val="FontStyle90"/>
          <w:rFonts w:ascii="Arial" w:hAnsi="Arial" w:cs="Arial"/>
          <w:sz w:val="24"/>
          <w:szCs w:val="24"/>
          <w:lang w:val="ro-RO" w:eastAsia="ro-RO"/>
        </w:rPr>
        <w:t>în întregul său</w:t>
      </w:r>
      <w:r w:rsidRPr="006A343A">
        <w:rPr>
          <w:rStyle w:val="FontStyle90"/>
          <w:rFonts w:ascii="Arial" w:hAnsi="Arial" w:cs="Arial"/>
          <w:sz w:val="24"/>
          <w:szCs w:val="24"/>
          <w:lang w:val="ro-RO" w:eastAsia="ro-RO"/>
        </w:rPr>
        <w:t>, ori la nivel individual, și nu verifică legitimitatea și validitatea deciziilor procedurale</w:t>
      </w:r>
      <w:r w:rsidR="00740134" w:rsidRPr="006A343A">
        <w:rPr>
          <w:rStyle w:val="FontStyle90"/>
          <w:rFonts w:ascii="Arial" w:hAnsi="Arial" w:cs="Arial"/>
          <w:sz w:val="24"/>
          <w:szCs w:val="24"/>
          <w:lang w:val="ro-RO" w:eastAsia="ro-RO"/>
        </w:rPr>
        <w:t>;</w:t>
      </w:r>
    </w:p>
    <w:p w:rsidR="00740134" w:rsidRPr="006A343A" w:rsidRDefault="009B11E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Procedurile pentru evaluarea performanței profesionale a procurorilor trebuie </w:t>
      </w:r>
      <w:r w:rsidR="007122BE" w:rsidRPr="006A343A">
        <w:rPr>
          <w:rStyle w:val="FontStyle90"/>
          <w:rFonts w:ascii="Arial" w:hAnsi="Arial" w:cs="Arial"/>
          <w:sz w:val="24"/>
          <w:szCs w:val="24"/>
          <w:lang w:val="ro-RO" w:eastAsia="ro-RO"/>
        </w:rPr>
        <w:t xml:space="preserve">derulate de către o instituție guvernamentală independentă, cu implicarea directă a unui număr relevant de membri ai sistemului </w:t>
      </w:r>
      <w:r w:rsidR="00434E54" w:rsidRPr="006A343A">
        <w:rPr>
          <w:rStyle w:val="FontStyle90"/>
          <w:rFonts w:ascii="Arial" w:hAnsi="Arial" w:cs="Arial"/>
          <w:sz w:val="24"/>
          <w:szCs w:val="24"/>
          <w:lang w:val="ro-RO" w:eastAsia="ro-RO"/>
        </w:rPr>
        <w:t>judiciar</w:t>
      </w:r>
      <w:r w:rsidR="00740134" w:rsidRPr="006A343A">
        <w:rPr>
          <w:rStyle w:val="FontStyle90"/>
          <w:rFonts w:ascii="Arial" w:hAnsi="Arial" w:cs="Arial"/>
          <w:sz w:val="24"/>
          <w:szCs w:val="24"/>
          <w:lang w:val="ro-RO" w:eastAsia="ro-RO"/>
        </w:rPr>
        <w:t xml:space="preserve">. </w:t>
      </w:r>
      <w:r w:rsidR="007122BE" w:rsidRPr="006A343A">
        <w:rPr>
          <w:rStyle w:val="FontStyle90"/>
          <w:rFonts w:ascii="Arial" w:hAnsi="Arial" w:cs="Arial"/>
          <w:sz w:val="24"/>
          <w:szCs w:val="24"/>
          <w:lang w:val="ro-RO" w:eastAsia="ro-RO"/>
        </w:rPr>
        <w:t>Ministrul Justiției, ca organism al executivului, nu ar trebui să efectueze în mod direct evaluarea perfomanței profesionale a procurorilor, ca un corp unic de evaluare</w:t>
      </w:r>
      <w:r w:rsidR="00740134" w:rsidRPr="006A343A">
        <w:rPr>
          <w:rStyle w:val="FontStyle90"/>
          <w:rFonts w:ascii="Arial" w:hAnsi="Arial" w:cs="Arial"/>
          <w:sz w:val="24"/>
          <w:szCs w:val="24"/>
          <w:lang w:val="ro-RO" w:eastAsia="ro-RO"/>
        </w:rPr>
        <w:t xml:space="preserve">, </w:t>
      </w:r>
      <w:r w:rsidR="007122BE" w:rsidRPr="006A343A">
        <w:rPr>
          <w:rStyle w:val="FontStyle90"/>
          <w:rFonts w:ascii="Arial" w:hAnsi="Arial" w:cs="Arial"/>
          <w:sz w:val="24"/>
          <w:szCs w:val="24"/>
          <w:lang w:val="ro-RO" w:eastAsia="ro-RO"/>
        </w:rPr>
        <w:t xml:space="preserve">pentru că aceasta ar putea constitui o amenințare la adresa independenței sistemului </w:t>
      </w:r>
      <w:r w:rsidR="00434E54" w:rsidRPr="006A343A">
        <w:rPr>
          <w:rStyle w:val="FontStyle90"/>
          <w:rFonts w:ascii="Arial" w:hAnsi="Arial" w:cs="Arial"/>
          <w:sz w:val="24"/>
          <w:szCs w:val="24"/>
          <w:lang w:val="ro-RO" w:eastAsia="ro-RO"/>
        </w:rPr>
        <w:t>judiciar</w:t>
      </w:r>
      <w:r w:rsidR="00740134" w:rsidRPr="006A343A">
        <w:rPr>
          <w:rStyle w:val="FontStyle90"/>
          <w:rFonts w:ascii="Arial" w:hAnsi="Arial" w:cs="Arial"/>
          <w:sz w:val="24"/>
          <w:szCs w:val="24"/>
          <w:lang w:val="ro-RO" w:eastAsia="ro-RO"/>
        </w:rPr>
        <w:t>.</w:t>
      </w:r>
    </w:p>
    <w:p w:rsidR="00740134" w:rsidRPr="006A343A" w:rsidRDefault="007122B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Cariera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evaluarea profesională a acestora, promovarea și mobilitatea lor sunt guvernate de criterii transparente și obiective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precum competența și experiența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organismele de recrutare ar trebui selectate în baza competenței și a abilităților și ar trebui să își îndeplinească atribuțiile în mod imparțial, în baza unor criterii obiective</w:t>
      </w:r>
      <w:r w:rsidR="00740134" w:rsidRPr="006A343A">
        <w:rPr>
          <w:rStyle w:val="FontStyle90"/>
          <w:rFonts w:ascii="Arial" w:hAnsi="Arial" w:cs="Arial"/>
          <w:sz w:val="24"/>
          <w:szCs w:val="24"/>
          <w:lang w:val="ro-RO" w:eastAsia="ro-RO"/>
        </w:rPr>
        <w:t>;</w:t>
      </w:r>
    </w:p>
    <w:p w:rsidR="00740134" w:rsidRPr="006A343A" w:rsidRDefault="007122B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Indicatorul este același cu cel utilizat pentru judecători și stabilește măsura în care sunt respectate aceste linii directoare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special</w:t>
      </w:r>
      <w:r w:rsidR="00740134" w:rsidRPr="006A343A">
        <w:rPr>
          <w:rStyle w:val="FontStyle90"/>
          <w:rFonts w:ascii="Arial" w:hAnsi="Arial" w:cs="Arial"/>
          <w:sz w:val="24"/>
          <w:szCs w:val="24"/>
          <w:lang w:val="ro-RO" w:eastAsia="ro-RO"/>
        </w:rPr>
        <w:t>:</w:t>
      </w:r>
    </w:p>
    <w:p w:rsidR="00740134" w:rsidRPr="006A343A" w:rsidRDefault="007122B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Procesul de promovare ar trebui să fie deschis examinării publice și integral și adecvat documentat</w:t>
      </w:r>
      <w:r w:rsidR="00740134" w:rsidRPr="006A343A">
        <w:rPr>
          <w:rStyle w:val="FontStyle90"/>
          <w:rFonts w:ascii="Arial" w:hAnsi="Arial" w:cs="Arial"/>
          <w:sz w:val="24"/>
          <w:szCs w:val="24"/>
          <w:lang w:val="ro-RO" w:eastAsia="ro-RO"/>
        </w:rPr>
        <w:t>;</w:t>
      </w:r>
    </w:p>
    <w:p w:rsidR="00740134" w:rsidRPr="006A343A" w:rsidRDefault="007122B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Procesul de promovare ar trebui să fie derulat în conformitate cu criteriile publicate</w:t>
      </w:r>
      <w:r w:rsidR="00740134" w:rsidRPr="006A343A">
        <w:rPr>
          <w:rStyle w:val="FontStyle90"/>
          <w:rFonts w:ascii="Arial" w:hAnsi="Arial" w:cs="Arial"/>
          <w:sz w:val="24"/>
          <w:szCs w:val="24"/>
          <w:lang w:val="ro-RO" w:eastAsia="ro-RO"/>
        </w:rPr>
        <w:t>;</w:t>
      </w:r>
    </w:p>
    <w:p w:rsidR="00740134" w:rsidRPr="006A343A" w:rsidRDefault="007122B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Promovarea procurorilor trebuie să se bazeze exclusiv pe merit</w:t>
      </w:r>
      <w:r w:rsidR="00740134" w:rsidRPr="006A343A">
        <w:rPr>
          <w:rStyle w:val="FontStyle90"/>
          <w:rFonts w:ascii="Arial" w:hAnsi="Arial" w:cs="Arial"/>
          <w:sz w:val="24"/>
          <w:szCs w:val="24"/>
          <w:lang w:val="ro-RO" w:eastAsia="ro-RO"/>
        </w:rPr>
        <w:t>;</w:t>
      </w:r>
    </w:p>
    <w:p w:rsidR="00740134" w:rsidRPr="006A343A" w:rsidRDefault="005A4F5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Procesul de promovare ar trebui să promoveze diversitatea și să evite discriminarea</w:t>
      </w:r>
      <w:r w:rsidR="00740134" w:rsidRPr="006A343A">
        <w:rPr>
          <w:rStyle w:val="FontStyle90"/>
          <w:rFonts w:ascii="Arial" w:hAnsi="Arial" w:cs="Arial"/>
          <w:sz w:val="24"/>
          <w:szCs w:val="24"/>
          <w:lang w:val="ro-RO" w:eastAsia="ro-RO"/>
        </w:rPr>
        <w:t>;</w:t>
      </w:r>
    </w:p>
    <w:p w:rsidR="00740134" w:rsidRPr="006A343A" w:rsidRDefault="005A4F5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Procesul de promovare ar trebui să prevadă o procedură independentă de contestație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6. </w:t>
      </w:r>
      <w:r w:rsidR="005A4F5C" w:rsidRPr="006A343A">
        <w:rPr>
          <w:rStyle w:val="FontStyle89"/>
          <w:rFonts w:ascii="Arial" w:hAnsi="Arial" w:cs="Arial"/>
          <w:sz w:val="24"/>
          <w:szCs w:val="24"/>
          <w:lang w:val="ro-RO" w:eastAsia="ro-RO"/>
        </w:rPr>
        <w:t>Proceduri în cazul amenințării la adresa independenței</w:t>
      </w:r>
      <w:r w:rsidRPr="006A343A">
        <w:rPr>
          <w:rStyle w:val="FontStyle89"/>
          <w:rFonts w:ascii="Arial" w:hAnsi="Arial" w:cs="Arial"/>
          <w:sz w:val="24"/>
          <w:szCs w:val="24"/>
          <w:lang w:val="ro-RO" w:eastAsia="ro-RO"/>
        </w:rPr>
        <w:t xml:space="preserve"> </w:t>
      </w:r>
    </w:p>
    <w:p w:rsidR="00740134" w:rsidRPr="006A343A" w:rsidRDefault="005A4F5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Independența impune ca procurorii să fie corespunzător protejați împotriva amenințărilor</w:t>
      </w:r>
      <w:r w:rsidR="00740134" w:rsidRPr="006A343A">
        <w:rPr>
          <w:rStyle w:val="FontStyle90"/>
          <w:rFonts w:ascii="Arial" w:hAnsi="Arial" w:cs="Arial"/>
          <w:sz w:val="24"/>
          <w:szCs w:val="24"/>
          <w:lang w:val="ro-RO" w:eastAsia="ro-RO"/>
        </w:rPr>
        <w:t xml:space="preserve">, </w:t>
      </w:r>
      <w:r w:rsidR="00EA6233" w:rsidRPr="006A343A">
        <w:rPr>
          <w:rStyle w:val="FontStyle90"/>
          <w:rFonts w:ascii="Arial" w:hAnsi="Arial" w:cs="Arial"/>
          <w:sz w:val="24"/>
          <w:szCs w:val="24"/>
          <w:lang w:val="ro-RO" w:eastAsia="ro-RO"/>
        </w:rPr>
        <w:t>pentru a-și îndeplini activitatea principală</w:t>
      </w:r>
      <w:r w:rsidR="00740134" w:rsidRPr="006A343A">
        <w:rPr>
          <w:rStyle w:val="FontStyle90"/>
          <w:rFonts w:ascii="Arial" w:hAnsi="Arial" w:cs="Arial"/>
          <w:sz w:val="24"/>
          <w:szCs w:val="24"/>
          <w:lang w:val="ro-RO" w:eastAsia="ro-RO"/>
        </w:rPr>
        <w:t xml:space="preserve"> </w:t>
      </w:r>
      <w:r w:rsidR="00EA6233"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lang w:val="ro-RO" w:eastAsia="ro-RO"/>
        </w:rPr>
        <w:t xml:space="preserve"> </w:t>
      </w:r>
      <w:r w:rsidR="00EA6233" w:rsidRPr="006A343A">
        <w:rPr>
          <w:rStyle w:val="FontStyle90"/>
          <w:rFonts w:ascii="Arial" w:hAnsi="Arial" w:cs="Arial"/>
          <w:sz w:val="24"/>
          <w:szCs w:val="24"/>
          <w:lang w:val="ro-RO" w:eastAsia="ro-RO"/>
        </w:rPr>
        <w:t xml:space="preserve">urmărirea în justiție </w:t>
      </w:r>
      <w:r w:rsidR="00DC1564"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lang w:val="ro-RO" w:eastAsia="ro-RO"/>
        </w:rPr>
        <w:t xml:space="preserve"> </w:t>
      </w:r>
      <w:r w:rsidR="00DC1564" w:rsidRPr="006A343A">
        <w:rPr>
          <w:rStyle w:val="FontStyle90"/>
          <w:rFonts w:ascii="Arial" w:hAnsi="Arial" w:cs="Arial"/>
          <w:sz w:val="24"/>
          <w:szCs w:val="24"/>
          <w:lang w:val="ro-RO" w:eastAsia="ro-RO"/>
        </w:rPr>
        <w:t>fără ingerințe din partea legislativului</w:t>
      </w:r>
      <w:r w:rsidR="00740134" w:rsidRPr="006A343A">
        <w:rPr>
          <w:rStyle w:val="FontStyle90"/>
          <w:rFonts w:ascii="Arial" w:hAnsi="Arial" w:cs="Arial"/>
          <w:sz w:val="24"/>
          <w:szCs w:val="24"/>
          <w:lang w:val="ro-RO" w:eastAsia="ro-RO"/>
        </w:rPr>
        <w:t xml:space="preserve">, </w:t>
      </w:r>
      <w:r w:rsidR="00DC1564" w:rsidRPr="006A343A">
        <w:rPr>
          <w:rStyle w:val="FontStyle90"/>
          <w:rFonts w:ascii="Arial" w:hAnsi="Arial" w:cs="Arial"/>
          <w:sz w:val="24"/>
          <w:szCs w:val="24"/>
          <w:lang w:val="ro-RO" w:eastAsia="ro-RO"/>
        </w:rPr>
        <w:t>executivului</w:t>
      </w:r>
      <w:r w:rsidR="00740134" w:rsidRPr="006A343A">
        <w:rPr>
          <w:rStyle w:val="FontStyle90"/>
          <w:rFonts w:ascii="Arial" w:hAnsi="Arial" w:cs="Arial"/>
          <w:sz w:val="24"/>
          <w:szCs w:val="24"/>
          <w:lang w:val="ro-RO" w:eastAsia="ro-RO"/>
        </w:rPr>
        <w:t xml:space="preserve">, </w:t>
      </w:r>
      <w:r w:rsidR="00DC1564" w:rsidRPr="006A343A">
        <w:rPr>
          <w:rStyle w:val="FontStyle90"/>
          <w:rFonts w:ascii="Arial" w:hAnsi="Arial" w:cs="Arial"/>
          <w:sz w:val="24"/>
          <w:szCs w:val="24"/>
          <w:lang w:val="ro-RO" w:eastAsia="ro-RO"/>
        </w:rPr>
        <w:t>mass-media sau orice alte influențe</w:t>
      </w:r>
      <w:r w:rsidR="00740134" w:rsidRPr="006A343A">
        <w:rPr>
          <w:rStyle w:val="FontStyle90"/>
          <w:rFonts w:ascii="Arial" w:hAnsi="Arial" w:cs="Arial"/>
          <w:sz w:val="24"/>
          <w:szCs w:val="24"/>
          <w:lang w:val="ro-RO" w:eastAsia="ro-RO"/>
        </w:rPr>
        <w:t>.</w:t>
      </w:r>
    </w:p>
    <w:p w:rsidR="00740134" w:rsidRPr="006A343A" w:rsidRDefault="00DC156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Menționăm posibila existență a trei tipuri de amenințări externe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amenințări la nivel politic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legislativul și executivul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amenințări din partea </w:t>
      </w:r>
      <w:r w:rsidRPr="006A343A">
        <w:rPr>
          <w:rStyle w:val="FontStyle87"/>
          <w:rFonts w:ascii="Arial" w:hAnsi="Arial" w:cs="Arial"/>
          <w:sz w:val="24"/>
          <w:szCs w:val="24"/>
          <w:lang w:val="ro-RO" w:eastAsia="ro-RO"/>
        </w:rPr>
        <w:t>criminalității organizate</w:t>
      </w:r>
      <w:r w:rsidR="00740134" w:rsidRPr="006A343A">
        <w:rPr>
          <w:rStyle w:val="FontStyle87"/>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și amenințări și presiuni exercitate de mass-media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urmărire penală inițiată/extinsă ca urmare a presiunii mass-media</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DC156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Procedurile în cazul amenințării la adresa independenței cuprind doi </w:t>
      </w:r>
      <w:r w:rsidR="00740134" w:rsidRPr="006A343A">
        <w:rPr>
          <w:rStyle w:val="FontStyle90"/>
          <w:rFonts w:ascii="Arial" w:hAnsi="Arial" w:cs="Arial"/>
          <w:sz w:val="24"/>
          <w:szCs w:val="24"/>
          <w:lang w:val="ro-RO" w:eastAsia="ro-RO"/>
        </w:rPr>
        <w:t>sub-indicator</w:t>
      </w:r>
      <w:r w:rsidRPr="006A343A">
        <w:rPr>
          <w:rStyle w:val="FontStyle90"/>
          <w:rFonts w:ascii="Arial" w:hAnsi="Arial" w:cs="Arial"/>
          <w:sz w:val="24"/>
          <w:szCs w:val="24"/>
          <w:lang w:val="ro-RO" w:eastAsia="ro-RO"/>
        </w:rPr>
        <w:t>i, după cum urmează</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a.</w:t>
      </w:r>
      <w:r w:rsidRPr="006A343A">
        <w:rPr>
          <w:rStyle w:val="FontStyle87"/>
          <w:rFonts w:ascii="Arial" w:hAnsi="Arial" w:cs="Arial"/>
          <w:sz w:val="24"/>
          <w:szCs w:val="24"/>
          <w:lang w:val="ro-RO" w:eastAsia="ro-RO"/>
        </w:rPr>
        <w:tab/>
      </w:r>
      <w:r w:rsidR="00DC1564" w:rsidRPr="006A343A">
        <w:rPr>
          <w:rStyle w:val="FontStyle87"/>
          <w:rFonts w:ascii="Arial" w:hAnsi="Arial" w:cs="Arial"/>
          <w:sz w:val="24"/>
          <w:szCs w:val="24"/>
          <w:lang w:val="ro-RO" w:eastAsia="ro-RO"/>
        </w:rPr>
        <w:t xml:space="preserve">Existența unor proceduri oficiale în cazul amenințărilor la adresa independenței </w:t>
      </w:r>
    </w:p>
    <w:p w:rsidR="00740134" w:rsidRPr="006A343A" w:rsidRDefault="00DC156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reflectă dacă există o procedură oficială atunci când un procuror consideră că independența sa este amenințată</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90"/>
          <w:rFonts w:ascii="Arial" w:hAnsi="Arial" w:cs="Arial"/>
          <w:sz w:val="24"/>
          <w:szCs w:val="24"/>
          <w:lang w:val="ro-RO" w:eastAsia="ro-RO"/>
        </w:rPr>
      </w:pPr>
      <w:r w:rsidRPr="006A343A">
        <w:rPr>
          <w:rStyle w:val="FontStyle87"/>
          <w:rFonts w:ascii="Arial" w:hAnsi="Arial" w:cs="Arial"/>
          <w:sz w:val="24"/>
          <w:szCs w:val="24"/>
          <w:lang w:val="ro-RO" w:eastAsia="ro-RO"/>
        </w:rPr>
        <w:t>b.</w:t>
      </w:r>
      <w:r w:rsidRPr="006A343A">
        <w:rPr>
          <w:rStyle w:val="FontStyle87"/>
          <w:rFonts w:ascii="Arial" w:hAnsi="Arial" w:cs="Arial"/>
          <w:sz w:val="24"/>
          <w:szCs w:val="24"/>
          <w:lang w:val="ro-RO" w:eastAsia="ro-RO"/>
        </w:rPr>
        <w:tab/>
      </w:r>
      <w:r w:rsidR="00BC0E85" w:rsidRPr="006A343A">
        <w:rPr>
          <w:rStyle w:val="FontStyle87"/>
          <w:rFonts w:ascii="Arial" w:hAnsi="Arial" w:cs="Arial"/>
          <w:sz w:val="24"/>
          <w:szCs w:val="24"/>
          <w:lang w:val="ro-RO" w:eastAsia="ro-RO"/>
        </w:rPr>
        <w:t>Adecvarea procdurilor oficiale</w:t>
      </w:r>
      <w:r w:rsidRPr="006A343A">
        <w:rPr>
          <w:rStyle w:val="FontStyle87"/>
          <w:rFonts w:ascii="Arial" w:hAnsi="Arial" w:cs="Arial"/>
          <w:sz w:val="24"/>
          <w:szCs w:val="24"/>
          <w:lang w:val="ro-RO" w:eastAsia="ro-RO"/>
        </w:rPr>
        <w:t xml:space="preserve"> </w:t>
      </w:r>
      <w:r w:rsidR="00BC0E85" w:rsidRPr="006A343A">
        <w:rPr>
          <w:rStyle w:val="FontStyle87"/>
          <w:rFonts w:ascii="Arial" w:hAnsi="Arial" w:cs="Arial"/>
          <w:sz w:val="24"/>
          <w:szCs w:val="24"/>
          <w:lang w:val="ro-RO" w:eastAsia="ro-RO"/>
        </w:rPr>
        <w:t>în cazul amenințărilor la adresa independenței</w:t>
      </w:r>
      <w:r w:rsidRPr="006A343A">
        <w:rPr>
          <w:rStyle w:val="FontStyle87"/>
          <w:rFonts w:ascii="Arial" w:hAnsi="Arial" w:cs="Arial"/>
          <w:sz w:val="24"/>
          <w:szCs w:val="24"/>
          <w:lang w:val="ro-RO" w:eastAsia="ro-RO"/>
        </w:rPr>
        <w:br/>
      </w:r>
      <w:r w:rsidR="00BC0E85" w:rsidRPr="006A343A">
        <w:rPr>
          <w:rStyle w:val="FontStyle90"/>
          <w:rFonts w:ascii="Arial" w:hAnsi="Arial" w:cs="Arial"/>
          <w:sz w:val="24"/>
          <w:szCs w:val="24"/>
          <w:lang w:val="ro-RO" w:eastAsia="ro-RO"/>
        </w:rPr>
        <w:t>Elementele principale pentru evaluarea adecvării procedurilor sunt</w:t>
      </w:r>
      <w:r w:rsidRPr="006A343A">
        <w:rPr>
          <w:rStyle w:val="FontStyle90"/>
          <w:rFonts w:ascii="Arial" w:hAnsi="Arial" w:cs="Arial"/>
          <w:sz w:val="24"/>
          <w:szCs w:val="24"/>
          <w:lang w:val="ro-RO" w:eastAsia="ro-RO"/>
        </w:rPr>
        <w:t>:</w:t>
      </w:r>
    </w:p>
    <w:p w:rsidR="00740134" w:rsidRPr="006A343A" w:rsidRDefault="00BC0E8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Cine poate iniția procedura</w:t>
      </w:r>
      <w:r w:rsidR="00740134" w:rsidRPr="006A343A">
        <w:rPr>
          <w:rStyle w:val="FontStyle90"/>
          <w:rFonts w:ascii="Arial" w:hAnsi="Arial" w:cs="Arial"/>
          <w:sz w:val="24"/>
          <w:szCs w:val="24"/>
          <w:lang w:val="ro-RO" w:eastAsia="ro-RO"/>
        </w:rPr>
        <w:t>?</w:t>
      </w:r>
    </w:p>
    <w:p w:rsidR="00740134" w:rsidRPr="006A343A" w:rsidRDefault="00BC0E8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Ce autoritate are autoritatea de a reacționa la aceste plângeri</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C. </w:t>
      </w:r>
      <w:r w:rsidR="00BC0E85" w:rsidRPr="006A343A">
        <w:rPr>
          <w:rStyle w:val="FontStyle89"/>
          <w:rFonts w:ascii="Arial" w:hAnsi="Arial" w:cs="Arial"/>
          <w:sz w:val="24"/>
          <w:szCs w:val="24"/>
          <w:lang w:val="ro-RO" w:eastAsia="ro-RO"/>
        </w:rPr>
        <w:t>Independența internă</w:t>
      </w:r>
    </w:p>
    <w:p w:rsidR="00740134" w:rsidRPr="006A343A" w:rsidRDefault="00BC0E8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Având în vedere tipul specific de organizare a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acești indicatori sunt considerabil diferiți față de indicatorii aplicați în cazul judecătorilor</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7. </w:t>
      </w:r>
      <w:r w:rsidR="00BC0E85" w:rsidRPr="006A343A">
        <w:rPr>
          <w:rStyle w:val="FontStyle89"/>
          <w:rFonts w:ascii="Arial" w:hAnsi="Arial" w:cs="Arial"/>
          <w:sz w:val="24"/>
          <w:szCs w:val="24"/>
          <w:lang w:val="ro-RO" w:eastAsia="ro-RO"/>
        </w:rPr>
        <w:t>Organizarea structurii ierarhice</w:t>
      </w:r>
    </w:p>
    <w:p w:rsidR="00740134" w:rsidRPr="006A343A" w:rsidRDefault="00BC0E8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cadrul serviciilor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ca regulă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organizarea urmează un model de structură ierarhică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Acest tip de </w:t>
      </w:r>
      <w:r w:rsidR="00C67496" w:rsidRPr="006A343A">
        <w:rPr>
          <w:rStyle w:val="FontStyle90"/>
          <w:rFonts w:ascii="Arial" w:hAnsi="Arial" w:cs="Arial"/>
          <w:sz w:val="24"/>
          <w:szCs w:val="24"/>
          <w:lang w:val="ro-RO" w:eastAsia="ro-RO"/>
        </w:rPr>
        <w:t>o</w:t>
      </w:r>
      <w:r w:rsidRPr="006A343A">
        <w:rPr>
          <w:rStyle w:val="FontStyle90"/>
          <w:rFonts w:ascii="Arial" w:hAnsi="Arial" w:cs="Arial"/>
          <w:sz w:val="24"/>
          <w:szCs w:val="24"/>
          <w:lang w:val="ro-RO" w:eastAsia="ro-RO"/>
        </w:rPr>
        <w:t>rganizare este considerat o necesitate, pentru a asigura consecvența și eficacitatea</w:t>
      </w:r>
      <w:r w:rsidR="00740134" w:rsidRPr="006A343A">
        <w:rPr>
          <w:rStyle w:val="FontStyle90"/>
          <w:rFonts w:ascii="Arial" w:hAnsi="Arial" w:cs="Arial"/>
          <w:sz w:val="24"/>
          <w:szCs w:val="24"/>
          <w:lang w:val="ro-RO" w:eastAsia="ro-RO"/>
        </w:rPr>
        <w:t>.</w:t>
      </w:r>
    </w:p>
    <w:p w:rsidR="00740134" w:rsidRPr="006A343A" w:rsidRDefault="00BC0E8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relațiile dintre diferitele niveluri ierarhice trebuie guvernate de norme clare</w:t>
      </w:r>
      <w:r w:rsidR="001E36A3"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 xml:space="preserve"> lipsite de ambiguitate, care stabilesc limitele puterilor și responsabilităților la fiecare nivel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Aceste norme trebuie publicate</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9700DA" w:rsidRDefault="00740134" w:rsidP="00FD6469">
      <w:pPr>
        <w:jc w:val="both"/>
        <w:rPr>
          <w:rFonts w:ascii="Arial" w:hAnsi="Arial" w:cs="Arial"/>
          <w:lang w:val="ro-RO"/>
        </w:rPr>
      </w:pPr>
    </w:p>
    <w:p w:rsidR="00740134" w:rsidRPr="009700D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8. </w:t>
      </w:r>
      <w:r w:rsidR="00002630" w:rsidRPr="006A343A">
        <w:rPr>
          <w:rStyle w:val="FontStyle89"/>
          <w:rFonts w:ascii="Arial" w:hAnsi="Arial" w:cs="Arial"/>
          <w:sz w:val="24"/>
          <w:szCs w:val="24"/>
          <w:lang w:val="ro-RO" w:eastAsia="ro-RO"/>
        </w:rPr>
        <w:t>Stabilitatea în funcție</w:t>
      </w:r>
    </w:p>
    <w:p w:rsidR="00740134" w:rsidRPr="006A343A" w:rsidRDefault="00002630"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 garanție majoră a independenței fiecărui procuror este stabilitatea</w:t>
      </w:r>
      <w:r w:rsidR="00740134" w:rsidRPr="006A343A">
        <w:rPr>
          <w:rStyle w:val="FontStyle90"/>
          <w:rFonts w:ascii="Arial" w:hAnsi="Arial" w:cs="Arial"/>
          <w:sz w:val="24"/>
          <w:szCs w:val="24"/>
          <w:lang w:val="ro-RO" w:eastAsia="ro-RO"/>
        </w:rPr>
        <w:t xml:space="preserve">. </w:t>
      </w:r>
      <w:r w:rsidR="00130E04" w:rsidRPr="006A343A">
        <w:rPr>
          <w:rStyle w:val="FontStyle90"/>
          <w:rFonts w:ascii="Arial" w:hAnsi="Arial" w:cs="Arial"/>
          <w:sz w:val="24"/>
          <w:szCs w:val="24"/>
          <w:lang w:val="ro-RO" w:eastAsia="ro-RO"/>
        </w:rPr>
        <w:t xml:space="preserve">O modalitate de influențare necorespunzătoare a unui procuror ar putea fi transferul </w:t>
      </w:r>
      <w:r w:rsidR="00916D27" w:rsidRPr="006A343A">
        <w:rPr>
          <w:rStyle w:val="FontStyle90"/>
          <w:rFonts w:ascii="Arial" w:hAnsi="Arial" w:cs="Arial"/>
          <w:sz w:val="24"/>
          <w:szCs w:val="24"/>
          <w:lang w:val="ro-RO" w:eastAsia="ro-RO"/>
        </w:rPr>
        <w:t xml:space="preserve">sau detașarea </w:t>
      </w:r>
      <w:r w:rsidR="00130E04" w:rsidRPr="006A343A">
        <w:rPr>
          <w:rStyle w:val="FontStyle90"/>
          <w:rFonts w:ascii="Arial" w:hAnsi="Arial" w:cs="Arial"/>
          <w:sz w:val="24"/>
          <w:szCs w:val="24"/>
          <w:lang w:val="ro-RO" w:eastAsia="ro-RO"/>
        </w:rPr>
        <w:t>acestuia</w:t>
      </w:r>
      <w:r w:rsidR="00740134" w:rsidRPr="006A343A">
        <w:rPr>
          <w:rStyle w:val="FontStyle90"/>
          <w:rFonts w:ascii="Arial" w:hAnsi="Arial" w:cs="Arial"/>
          <w:sz w:val="24"/>
          <w:szCs w:val="24"/>
          <w:lang w:val="ro-RO" w:eastAsia="ro-RO"/>
        </w:rPr>
        <w:t xml:space="preserve"> </w:t>
      </w:r>
      <w:r w:rsidR="00916D27" w:rsidRPr="006A343A">
        <w:rPr>
          <w:rStyle w:val="FontStyle90"/>
          <w:rFonts w:ascii="Arial" w:hAnsi="Arial" w:cs="Arial"/>
          <w:sz w:val="24"/>
          <w:szCs w:val="24"/>
          <w:lang w:val="ro-RO" w:eastAsia="ro-RO"/>
        </w:rPr>
        <w:t>la alt parchet sau la altă instituție, fără acordul său</w:t>
      </w:r>
      <w:r w:rsidR="00740134" w:rsidRPr="006A343A">
        <w:rPr>
          <w:rStyle w:val="FontStyle90"/>
          <w:rFonts w:ascii="Arial" w:hAnsi="Arial" w:cs="Arial"/>
          <w:sz w:val="24"/>
          <w:szCs w:val="24"/>
          <w:lang w:val="ro-RO" w:eastAsia="ro-RO"/>
        </w:rPr>
        <w:t xml:space="preserve">. </w:t>
      </w:r>
      <w:r w:rsidR="00916D27" w:rsidRPr="006A343A">
        <w:rPr>
          <w:rStyle w:val="FontStyle90"/>
          <w:rFonts w:ascii="Arial" w:hAnsi="Arial" w:cs="Arial"/>
          <w:sz w:val="24"/>
          <w:szCs w:val="24"/>
          <w:lang w:val="ro-RO" w:eastAsia="ro-RO"/>
        </w:rPr>
        <w:t>Transferul procurorilor fără acordul acestora nu ar trebui să fie posibil, cu excepția măsurilor disciplinare, în circumstanțe prestabilite</w:t>
      </w:r>
      <w:r w:rsidR="00740134" w:rsidRPr="006A343A">
        <w:rPr>
          <w:rStyle w:val="FontStyle90"/>
          <w:rFonts w:ascii="Arial" w:hAnsi="Arial" w:cs="Arial"/>
          <w:sz w:val="24"/>
          <w:szCs w:val="24"/>
          <w:lang w:val="ro-RO" w:eastAsia="ro-RO"/>
        </w:rPr>
        <w:t xml:space="preserve">. </w:t>
      </w:r>
      <w:r w:rsidR="00916D27" w:rsidRPr="006A343A">
        <w:rPr>
          <w:rStyle w:val="FontStyle90"/>
          <w:rFonts w:ascii="Arial" w:hAnsi="Arial" w:cs="Arial"/>
          <w:sz w:val="24"/>
          <w:szCs w:val="24"/>
          <w:lang w:val="ro-RO" w:eastAsia="ro-RO"/>
        </w:rPr>
        <w:t>Detașarea fără consimțământ ar trebui interzisă în orice situație</w:t>
      </w:r>
      <w:r w:rsidR="00740134" w:rsidRPr="006A343A">
        <w:rPr>
          <w:rStyle w:val="FontStyle90"/>
          <w:rFonts w:ascii="Arial" w:hAnsi="Arial" w:cs="Arial"/>
          <w:sz w:val="24"/>
          <w:szCs w:val="24"/>
          <w:lang w:val="ro-RO" w:eastAsia="ro-RO"/>
        </w:rPr>
        <w:t xml:space="preserve">. </w:t>
      </w:r>
      <w:r w:rsidR="00916D27" w:rsidRPr="006A343A">
        <w:rPr>
          <w:rStyle w:val="FontStyle90"/>
          <w:rFonts w:ascii="Arial" w:hAnsi="Arial" w:cs="Arial"/>
          <w:sz w:val="24"/>
          <w:szCs w:val="24"/>
          <w:lang w:val="ro-RO" w:eastAsia="ro-RO"/>
        </w:rPr>
        <w:t>Mai mult</w:t>
      </w:r>
      <w:r w:rsidR="00740134" w:rsidRPr="006A343A">
        <w:rPr>
          <w:rStyle w:val="FontStyle90"/>
          <w:rFonts w:ascii="Arial" w:hAnsi="Arial" w:cs="Arial"/>
          <w:sz w:val="24"/>
          <w:szCs w:val="24"/>
          <w:lang w:val="ro-RO" w:eastAsia="ro-RO"/>
        </w:rPr>
        <w:t xml:space="preserve">, </w:t>
      </w:r>
      <w:r w:rsidR="00413E7B" w:rsidRPr="006A343A">
        <w:rPr>
          <w:rStyle w:val="FontStyle90"/>
          <w:rFonts w:ascii="Arial" w:hAnsi="Arial" w:cs="Arial"/>
          <w:sz w:val="24"/>
          <w:szCs w:val="24"/>
          <w:lang w:val="ro-RO" w:eastAsia="ro-RO"/>
        </w:rPr>
        <w:t xml:space="preserve">schimbarea </w:t>
      </w:r>
      <w:r w:rsidR="006D2DF0" w:rsidRPr="006A343A">
        <w:rPr>
          <w:rStyle w:val="FontStyle90"/>
          <w:rFonts w:ascii="Arial" w:hAnsi="Arial" w:cs="Arial"/>
          <w:sz w:val="24"/>
          <w:szCs w:val="24"/>
          <w:lang w:val="ro-RO" w:eastAsia="ro-RO"/>
        </w:rPr>
        <w:t>atribuțiilor</w:t>
      </w:r>
      <w:r w:rsidR="00413E7B" w:rsidRPr="006A343A">
        <w:rPr>
          <w:rStyle w:val="FontStyle90"/>
          <w:rFonts w:ascii="Arial" w:hAnsi="Arial" w:cs="Arial"/>
          <w:sz w:val="24"/>
          <w:szCs w:val="24"/>
          <w:lang w:val="ro-RO" w:eastAsia="ro-RO"/>
        </w:rPr>
        <w:t xml:space="preserve"> ar trebui să se facă în baza unor criterii clare și transparente</w:t>
      </w:r>
      <w:r w:rsidR="00740134" w:rsidRPr="006A343A">
        <w:rPr>
          <w:rStyle w:val="FontStyle90"/>
          <w:rFonts w:ascii="Arial" w:hAnsi="Arial" w:cs="Arial"/>
          <w:sz w:val="24"/>
          <w:szCs w:val="24"/>
          <w:lang w:val="ro-RO" w:eastAsia="ro-RO"/>
        </w:rPr>
        <w:t>.</w:t>
      </w:r>
    </w:p>
    <w:p w:rsidR="00740134" w:rsidRPr="006A343A" w:rsidRDefault="00413E7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Stabilitatea în funcție este un</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w:t>
      </w:r>
      <w:r w:rsidR="00740134" w:rsidRPr="006A343A">
        <w:rPr>
          <w:rStyle w:val="FontStyle90"/>
          <w:rFonts w:ascii="Arial" w:hAnsi="Arial" w:cs="Arial"/>
          <w:sz w:val="24"/>
          <w:szCs w:val="24"/>
          <w:lang w:val="ro-RO" w:eastAsia="ro-RO"/>
        </w:rPr>
        <w:t xml:space="preserve">ndicator </w:t>
      </w:r>
      <w:r w:rsidRPr="006A343A">
        <w:rPr>
          <w:rStyle w:val="FontStyle90"/>
          <w:rFonts w:ascii="Arial" w:hAnsi="Arial" w:cs="Arial"/>
          <w:sz w:val="24"/>
          <w:szCs w:val="24"/>
          <w:lang w:val="ro-RO" w:eastAsia="ro-RO"/>
        </w:rPr>
        <w:t xml:space="preserve">aplicabil în mod similar indicatorului privind inamovibilitatea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netransferabilitatea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judecătorilor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în acest caz, sunt luați în considerare mai mulți sub-indicatori</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413E7B"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Garanții oficiale privind stabilitatea procurorilor</w:t>
      </w:r>
    </w:p>
    <w:p w:rsidR="00740134" w:rsidRPr="006A343A" w:rsidRDefault="00413E7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Protecția oficială a stabilității procurorilor poate varia de la o jurisdicție </w:t>
      </w:r>
      <w:r w:rsidR="006D2DF0" w:rsidRPr="006A343A">
        <w:rPr>
          <w:rStyle w:val="FontStyle90"/>
          <w:rFonts w:ascii="Arial" w:hAnsi="Arial" w:cs="Arial"/>
          <w:sz w:val="24"/>
          <w:szCs w:val="24"/>
          <w:lang w:val="ro-RO" w:eastAsia="ro-RO"/>
        </w:rPr>
        <w:t>l</w:t>
      </w:r>
      <w:r w:rsidRPr="006A343A">
        <w:rPr>
          <w:rStyle w:val="FontStyle90"/>
          <w:rFonts w:ascii="Arial" w:hAnsi="Arial" w:cs="Arial"/>
          <w:sz w:val="24"/>
          <w:szCs w:val="24"/>
          <w:lang w:val="ro-RO" w:eastAsia="ro-RO"/>
        </w:rPr>
        <w:t>a alta</w:t>
      </w:r>
      <w:r w:rsidR="00740134" w:rsidRPr="006A343A">
        <w:rPr>
          <w:rStyle w:val="FontStyle90"/>
          <w:rFonts w:ascii="Arial" w:hAnsi="Arial" w:cs="Arial"/>
          <w:sz w:val="24"/>
          <w:szCs w:val="24"/>
          <w:lang w:val="ro-RO" w:eastAsia="ro-RO"/>
        </w:rPr>
        <w:t xml:space="preserve">. </w:t>
      </w:r>
      <w:r w:rsidR="006D2DF0" w:rsidRPr="006A343A">
        <w:rPr>
          <w:rStyle w:val="FontStyle90"/>
          <w:rFonts w:ascii="Arial" w:hAnsi="Arial" w:cs="Arial"/>
          <w:sz w:val="24"/>
          <w:szCs w:val="24"/>
          <w:lang w:val="ro-RO" w:eastAsia="ro-RO"/>
        </w:rPr>
        <w:t>Introducerea transferului, detașării sau a posibilității de schimbare a</w:t>
      </w:r>
      <w:r w:rsidR="00740134" w:rsidRPr="006A343A">
        <w:rPr>
          <w:rStyle w:val="FontStyle90"/>
          <w:rFonts w:ascii="Arial" w:hAnsi="Arial" w:cs="Arial"/>
          <w:sz w:val="24"/>
          <w:szCs w:val="24"/>
          <w:lang w:val="ro-RO" w:eastAsia="ro-RO"/>
        </w:rPr>
        <w:t xml:space="preserve"> </w:t>
      </w:r>
      <w:r w:rsidR="006D2DF0" w:rsidRPr="006A343A">
        <w:rPr>
          <w:rStyle w:val="FontStyle90"/>
          <w:rFonts w:ascii="Arial" w:hAnsi="Arial" w:cs="Arial"/>
          <w:sz w:val="24"/>
          <w:szCs w:val="24"/>
          <w:lang w:val="ro-RO" w:eastAsia="ro-RO"/>
        </w:rPr>
        <w:t>atribuțiilor împotriva voinței unui procuror reprezintă un risc potențial și ar trebui echilibrată prin garanții prevăzute de lege</w:t>
      </w:r>
      <w:r w:rsidR="00740134" w:rsidRPr="006A343A">
        <w:rPr>
          <w:rStyle w:val="FontStyle90"/>
          <w:rFonts w:ascii="Arial" w:hAnsi="Arial" w:cs="Arial"/>
          <w:sz w:val="24"/>
          <w:szCs w:val="24"/>
          <w:lang w:val="ro-RO" w:eastAsia="ro-RO"/>
        </w:rPr>
        <w:t xml:space="preserve">. </w:t>
      </w:r>
      <w:r w:rsidR="006D2DF0" w:rsidRPr="006A343A">
        <w:rPr>
          <w:rStyle w:val="FontStyle90"/>
          <w:rFonts w:ascii="Arial" w:hAnsi="Arial" w:cs="Arial"/>
          <w:sz w:val="24"/>
          <w:szCs w:val="24"/>
          <w:lang w:val="ro-RO" w:eastAsia="ro-RO"/>
        </w:rPr>
        <w:t>Prin urmare</w:t>
      </w:r>
      <w:r w:rsidR="00740134" w:rsidRPr="006A343A">
        <w:rPr>
          <w:rStyle w:val="FontStyle90"/>
          <w:rFonts w:ascii="Arial" w:hAnsi="Arial" w:cs="Arial"/>
          <w:sz w:val="24"/>
          <w:szCs w:val="24"/>
          <w:lang w:val="ro-RO" w:eastAsia="ro-RO"/>
        </w:rPr>
        <w:t xml:space="preserve">, </w:t>
      </w:r>
      <w:r w:rsidR="006D2DF0" w:rsidRPr="006A343A">
        <w:rPr>
          <w:rStyle w:val="FontStyle90"/>
          <w:rFonts w:ascii="Arial" w:hAnsi="Arial" w:cs="Arial"/>
          <w:sz w:val="24"/>
          <w:szCs w:val="24"/>
          <w:lang w:val="ro-RO" w:eastAsia="ro-RO"/>
        </w:rPr>
        <w:t>această posibilitate trebuie reglementată prin lege și limitată la situații excepționale</w:t>
      </w:r>
      <w:r w:rsidR="00740134" w:rsidRPr="006A343A">
        <w:rPr>
          <w:rStyle w:val="FontStyle90"/>
          <w:rFonts w:ascii="Arial" w:hAnsi="Arial" w:cs="Arial"/>
          <w:sz w:val="24"/>
          <w:szCs w:val="24"/>
          <w:lang w:val="ro-RO" w:eastAsia="ro-RO"/>
        </w:rPr>
        <w:t xml:space="preserve">, </w:t>
      </w:r>
      <w:r w:rsidR="006D2DF0" w:rsidRPr="006A343A">
        <w:rPr>
          <w:rStyle w:val="FontStyle90"/>
          <w:rFonts w:ascii="Arial" w:hAnsi="Arial" w:cs="Arial"/>
          <w:sz w:val="24"/>
          <w:szCs w:val="24"/>
          <w:lang w:val="ro-RO" w:eastAsia="ro-RO"/>
        </w:rPr>
        <w:t>care pot fi similare celor aplicabile judecător</w:t>
      </w:r>
      <w:r w:rsidR="008C3E07" w:rsidRPr="006A343A">
        <w:rPr>
          <w:rStyle w:val="FontStyle90"/>
          <w:rFonts w:ascii="Arial" w:hAnsi="Arial" w:cs="Arial"/>
          <w:sz w:val="24"/>
          <w:szCs w:val="24"/>
          <w:lang w:val="ro-RO" w:eastAsia="ro-RO"/>
        </w:rPr>
        <w:t>i</w:t>
      </w:r>
      <w:r w:rsidR="006D2DF0" w:rsidRPr="006A343A">
        <w:rPr>
          <w:rStyle w:val="FontStyle90"/>
          <w:rFonts w:ascii="Arial" w:hAnsi="Arial" w:cs="Arial"/>
          <w:sz w:val="24"/>
          <w:szCs w:val="24"/>
          <w:lang w:val="ro-RO" w:eastAsia="ro-RO"/>
        </w:rPr>
        <w:t>lor</w:t>
      </w:r>
      <w:r w:rsidR="00740134" w:rsidRPr="006A343A">
        <w:rPr>
          <w:rStyle w:val="FontStyle90"/>
          <w:rFonts w:ascii="Arial" w:hAnsi="Arial" w:cs="Arial"/>
          <w:sz w:val="24"/>
          <w:szCs w:val="24"/>
          <w:lang w:val="ro-RO" w:eastAsia="ro-RO"/>
        </w:rPr>
        <w:t xml:space="preserve">, </w:t>
      </w:r>
      <w:r w:rsidR="00A276B0" w:rsidRPr="006A343A">
        <w:rPr>
          <w:rStyle w:val="FontStyle90"/>
          <w:rFonts w:ascii="Arial" w:hAnsi="Arial" w:cs="Arial"/>
          <w:sz w:val="24"/>
          <w:szCs w:val="24"/>
          <w:lang w:val="ro-RO" w:eastAsia="ro-RO"/>
        </w:rPr>
        <w:t>cum ar fi</w:t>
      </w:r>
      <w:r w:rsidR="005258D5" w:rsidRPr="006A343A">
        <w:rPr>
          <w:rStyle w:val="FontStyle90"/>
          <w:rFonts w:ascii="Arial" w:hAnsi="Arial" w:cs="Arial"/>
          <w:sz w:val="24"/>
          <w:szCs w:val="24"/>
          <w:lang w:val="ro-RO" w:eastAsia="ro-RO"/>
        </w:rPr>
        <w:t xml:space="preserve"> </w:t>
      </w:r>
      <w:r w:rsidR="00D75808" w:rsidRPr="006A343A">
        <w:rPr>
          <w:rStyle w:val="FontStyle90"/>
          <w:rFonts w:ascii="Arial" w:hAnsi="Arial" w:cs="Arial"/>
          <w:sz w:val="24"/>
          <w:szCs w:val="24"/>
          <w:lang w:val="ro-RO" w:eastAsia="ro-RO"/>
        </w:rPr>
        <w:t>ech</w:t>
      </w:r>
      <w:r w:rsidR="005258D5" w:rsidRPr="006A343A">
        <w:rPr>
          <w:rStyle w:val="FontStyle90"/>
          <w:rFonts w:ascii="Arial" w:hAnsi="Arial" w:cs="Arial"/>
          <w:sz w:val="24"/>
          <w:szCs w:val="24"/>
          <w:lang w:val="ro-RO" w:eastAsia="ro-RO"/>
        </w:rPr>
        <w:t>ilbrarea volumului de muncă etc</w:t>
      </w:r>
      <w:r w:rsidR="00740134" w:rsidRPr="006A343A">
        <w:rPr>
          <w:rStyle w:val="FontStyle90"/>
          <w:rFonts w:ascii="Arial" w:hAnsi="Arial" w:cs="Arial"/>
          <w:sz w:val="24"/>
          <w:szCs w:val="24"/>
          <w:lang w:val="ro-RO" w:eastAsia="ro-RO"/>
        </w:rPr>
        <w:t>.</w:t>
      </w:r>
    </w:p>
    <w:p w:rsidR="00740134" w:rsidRPr="006A343A" w:rsidRDefault="00F31F5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Având în vedere că transferul sau suspendarea din funcție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ca măsuri disciplinare sunt </w:t>
      </w:r>
      <w:r w:rsidRPr="006A343A">
        <w:rPr>
          <w:rStyle w:val="FontStyle90"/>
          <w:rFonts w:ascii="Arial" w:hAnsi="Arial" w:cs="Arial"/>
          <w:sz w:val="24"/>
          <w:szCs w:val="24"/>
          <w:lang w:val="ro-RO" w:eastAsia="ro-RO"/>
        </w:rPr>
        <w:lastRenderedPageBreak/>
        <w:t>general acceptate în cazuri de o gravitate deosebită și constituie soluții care servesc interesului general sub forma răspunderii procurorilor</w:t>
      </w:r>
      <w:r w:rsidR="00740134" w:rsidRPr="006A343A">
        <w:rPr>
          <w:rStyle w:val="FontStyle90"/>
          <w:rFonts w:ascii="Arial" w:hAnsi="Arial" w:cs="Arial"/>
          <w:sz w:val="24"/>
          <w:szCs w:val="24"/>
          <w:lang w:val="ro-RO" w:eastAsia="ro-RO"/>
        </w:rPr>
        <w:t xml:space="preserve">, </w:t>
      </w:r>
      <w:r w:rsidR="00E44716" w:rsidRPr="006A343A">
        <w:rPr>
          <w:rStyle w:val="FontStyle90"/>
          <w:rFonts w:ascii="Arial" w:hAnsi="Arial" w:cs="Arial"/>
          <w:sz w:val="24"/>
          <w:szCs w:val="24"/>
          <w:lang w:val="ro-RO" w:eastAsia="ro-RO"/>
        </w:rPr>
        <w:t>aceste situații sunt excluse din analiză</w:t>
      </w:r>
      <w:r w:rsidR="00740134" w:rsidRPr="006A343A">
        <w:rPr>
          <w:rStyle w:val="FontStyle90"/>
          <w:rFonts w:ascii="Arial" w:hAnsi="Arial" w:cs="Arial"/>
          <w:sz w:val="24"/>
          <w:szCs w:val="24"/>
          <w:lang w:val="ro-RO" w:eastAsia="ro-RO"/>
        </w:rPr>
        <w:t>.</w:t>
      </w:r>
    </w:p>
    <w:p w:rsidR="00740134" w:rsidRPr="006A343A" w:rsidRDefault="00E4471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Indicatorul reflectă dacă stabilitatea este sau nu garantată oficial și cât de ușor pot fi modificate aceste garanții de către alte puteri ale statului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Protecția cea mai puternică este o garanție stipulată prin Constituție </w:t>
      </w:r>
      <w:r w:rsidR="00964498" w:rsidRPr="006A343A">
        <w:rPr>
          <w:rStyle w:val="FontStyle90"/>
          <w:rFonts w:ascii="Arial" w:hAnsi="Arial" w:cs="Arial"/>
          <w:sz w:val="24"/>
          <w:szCs w:val="24"/>
          <w:lang w:val="ro-RO" w:eastAsia="ro-RO"/>
        </w:rPr>
        <w:t>sau prin legislație consolidată</w:t>
      </w:r>
      <w:r w:rsidR="00740134" w:rsidRPr="006A343A">
        <w:rPr>
          <w:rStyle w:val="FontStyle90"/>
          <w:rFonts w:ascii="Arial" w:hAnsi="Arial" w:cs="Arial"/>
          <w:sz w:val="24"/>
          <w:szCs w:val="24"/>
          <w:lang w:val="ro-RO" w:eastAsia="ro-RO"/>
        </w:rPr>
        <w:t xml:space="preserve">. </w:t>
      </w:r>
      <w:r w:rsidR="00964498" w:rsidRPr="006A343A">
        <w:rPr>
          <w:rStyle w:val="FontStyle90"/>
          <w:rFonts w:ascii="Arial" w:hAnsi="Arial" w:cs="Arial"/>
          <w:sz w:val="24"/>
          <w:szCs w:val="24"/>
          <w:lang w:val="ro-RO" w:eastAsia="ro-RO"/>
        </w:rPr>
        <w:t>O garanție prevăzută de o lege care poate fi modificată prin majoritate simplă oferă o protecție mai slabă</w:t>
      </w:r>
      <w:r w:rsidR="00740134" w:rsidRPr="006A343A">
        <w:rPr>
          <w:rStyle w:val="FontStyle90"/>
          <w:rFonts w:ascii="Arial" w:hAnsi="Arial" w:cs="Arial"/>
          <w:sz w:val="24"/>
          <w:szCs w:val="24"/>
          <w:lang w:val="ro-RO" w:eastAsia="ro-RO"/>
        </w:rPr>
        <w:t xml:space="preserve">, </w:t>
      </w:r>
      <w:r w:rsidR="00F70025" w:rsidRPr="006A343A">
        <w:rPr>
          <w:rStyle w:val="FontStyle90"/>
          <w:rFonts w:ascii="Arial" w:hAnsi="Arial" w:cs="Arial"/>
          <w:sz w:val="24"/>
          <w:szCs w:val="24"/>
          <w:lang w:val="ro-RO" w:eastAsia="ro-RO"/>
        </w:rPr>
        <w:t xml:space="preserve">iar protecția </w:t>
      </w:r>
      <w:r w:rsidR="00DA16AC" w:rsidRPr="006A343A">
        <w:rPr>
          <w:rStyle w:val="FontStyle90"/>
          <w:rFonts w:ascii="Arial" w:hAnsi="Arial" w:cs="Arial"/>
          <w:sz w:val="24"/>
          <w:szCs w:val="24"/>
          <w:lang w:val="ro-RO" w:eastAsia="ro-RO"/>
        </w:rPr>
        <w:t>asigurată de cutume este chiar și mai slabă</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DA16AC"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Aranjamente pentru transferul procurorilor fără acordul acestora</w:t>
      </w:r>
      <w:r w:rsidR="00740134" w:rsidRPr="006A343A">
        <w:rPr>
          <w:rStyle w:val="FontStyle87"/>
          <w:rFonts w:ascii="Arial" w:hAnsi="Arial" w:cs="Arial"/>
          <w:sz w:val="24"/>
          <w:szCs w:val="24"/>
          <w:lang w:val="ro-RO" w:eastAsia="ro-RO"/>
        </w:rPr>
        <w:t xml:space="preserve"> </w:t>
      </w:r>
    </w:p>
    <w:p w:rsidR="00740134" w:rsidRPr="006A343A" w:rsidRDefault="00DA16A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vizează situația în care stabilitatea nu este pe deplin garantată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Indicatorul vizează următoarele întrebări</w:t>
      </w:r>
      <w:r w:rsidR="00740134" w:rsidRPr="006A343A">
        <w:rPr>
          <w:rStyle w:val="FontStyle90"/>
          <w:rFonts w:ascii="Arial" w:hAnsi="Arial" w:cs="Arial"/>
          <w:sz w:val="24"/>
          <w:szCs w:val="24"/>
          <w:lang w:val="ro-RO" w:eastAsia="ro-RO"/>
        </w:rPr>
        <w:t>:</w:t>
      </w:r>
    </w:p>
    <w:p w:rsidR="00740134" w:rsidRPr="006A343A" w:rsidRDefault="007D34D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Deciziile în relație cu transferul/detașarea/delegarea sunt luate în cadrul serviciilor procuraturii/Consiliului</w:t>
      </w:r>
      <w:r w:rsidR="00740134" w:rsidRPr="006A343A">
        <w:rPr>
          <w:rStyle w:val="FontStyle90"/>
          <w:rFonts w:ascii="Arial" w:hAnsi="Arial" w:cs="Arial"/>
          <w:sz w:val="24"/>
          <w:szCs w:val="24"/>
          <w:lang w:val="ro-RO" w:eastAsia="ro-RO"/>
        </w:rPr>
        <w:t>?</w:t>
      </w:r>
    </w:p>
    <w:p w:rsidR="00740134" w:rsidRPr="006A343A" w:rsidRDefault="007D34D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Acestea sunt luate pentru perioade scurte sau lungi</w:t>
      </w:r>
      <w:r w:rsidR="00740134" w:rsidRPr="006A343A">
        <w:rPr>
          <w:rStyle w:val="FontStyle90"/>
          <w:rFonts w:ascii="Arial" w:hAnsi="Arial" w:cs="Arial"/>
          <w:sz w:val="24"/>
          <w:szCs w:val="24"/>
          <w:lang w:val="ro-RO" w:eastAsia="ro-RO"/>
        </w:rPr>
        <w:t>?</w:t>
      </w:r>
    </w:p>
    <w:p w:rsidR="00740134" w:rsidRPr="006A343A" w:rsidRDefault="007D34D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Care sunt motivele</w:t>
      </w:r>
      <w:r w:rsidR="00740134" w:rsidRPr="006A343A">
        <w:rPr>
          <w:rStyle w:val="FontStyle90"/>
          <w:rFonts w:ascii="Arial" w:hAnsi="Arial" w:cs="Arial"/>
          <w:sz w:val="24"/>
          <w:szCs w:val="24"/>
          <w:lang w:val="ro-RO" w:eastAsia="ro-RO"/>
        </w:rPr>
        <w:t>?</w:t>
      </w:r>
    </w:p>
    <w:p w:rsidR="00740134" w:rsidRPr="006A343A" w:rsidRDefault="007D34D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Sunt aceste motive prevăzute prin lege</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fr-BE"/>
        </w:rPr>
      </w:pPr>
    </w:p>
    <w:p w:rsidR="00740134" w:rsidRPr="006A343A" w:rsidRDefault="007D34D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Dacă un procuror este transferat/detașat</w:t>
      </w:r>
      <w:r w:rsidR="00D76085" w:rsidRPr="006A343A">
        <w:rPr>
          <w:rStyle w:val="FontStyle90"/>
          <w:rFonts w:ascii="Arial" w:hAnsi="Arial" w:cs="Arial"/>
          <w:sz w:val="24"/>
          <w:szCs w:val="24"/>
          <w:lang w:val="ro-RO" w:eastAsia="ro-RO"/>
        </w:rPr>
        <w:t>/delegat</w:t>
      </w:r>
      <w:r w:rsidR="00740134" w:rsidRPr="006A343A">
        <w:rPr>
          <w:rStyle w:val="FontStyle90"/>
          <w:rFonts w:ascii="Arial" w:hAnsi="Arial" w:cs="Arial"/>
          <w:sz w:val="24"/>
          <w:szCs w:val="24"/>
          <w:lang w:val="ro-RO" w:eastAsia="ro-RO"/>
        </w:rPr>
        <w:t xml:space="preserve">, </w:t>
      </w:r>
      <w:r w:rsidR="00D76085" w:rsidRPr="006A343A">
        <w:rPr>
          <w:rStyle w:val="FontStyle90"/>
          <w:rFonts w:ascii="Arial" w:hAnsi="Arial" w:cs="Arial"/>
          <w:sz w:val="24"/>
          <w:szCs w:val="24"/>
          <w:lang w:val="ro-RO" w:eastAsia="ro-RO"/>
        </w:rPr>
        <w:t xml:space="preserve">i se garantează condiții echivalente </w:t>
      </w:r>
      <w:r w:rsidR="00740134" w:rsidRPr="006A343A">
        <w:rPr>
          <w:rStyle w:val="FontStyle90"/>
          <w:rFonts w:ascii="Arial" w:hAnsi="Arial" w:cs="Arial"/>
          <w:sz w:val="24"/>
          <w:szCs w:val="24"/>
          <w:lang w:val="ro-RO" w:eastAsia="ro-RO"/>
        </w:rPr>
        <w:t>(</w:t>
      </w:r>
      <w:r w:rsidR="00D76085" w:rsidRPr="006A343A">
        <w:rPr>
          <w:rStyle w:val="FontStyle90"/>
          <w:rFonts w:ascii="Arial" w:hAnsi="Arial" w:cs="Arial"/>
          <w:sz w:val="24"/>
          <w:szCs w:val="24"/>
          <w:lang w:val="ro-RO" w:eastAsia="ro-RO"/>
        </w:rPr>
        <w:t xml:space="preserve">în ceea ce privește funcția, salariul </w:t>
      </w:r>
      <w:r w:rsidR="00740134" w:rsidRPr="006A343A">
        <w:rPr>
          <w:rStyle w:val="FontStyle90"/>
          <w:rFonts w:ascii="Arial" w:hAnsi="Arial" w:cs="Arial"/>
          <w:sz w:val="24"/>
          <w:szCs w:val="24"/>
          <w:lang w:val="ro-RO" w:eastAsia="ro-RO"/>
        </w:rPr>
        <w:t>etc.)?</w:t>
      </w:r>
    </w:p>
    <w:p w:rsidR="00740134" w:rsidRPr="006A343A" w:rsidRDefault="00D7608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Poate procurorul contesta decizia</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9700DA" w:rsidRDefault="00740134" w:rsidP="00FD6469">
      <w:pPr>
        <w:jc w:val="both"/>
        <w:rPr>
          <w:rFonts w:ascii="Arial" w:hAnsi="Arial" w:cs="Arial"/>
          <w:lang w:val="ro-RO"/>
        </w:rPr>
      </w:pPr>
    </w:p>
    <w:p w:rsidR="00740134" w:rsidRPr="009700D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9. </w:t>
      </w:r>
      <w:r w:rsidR="00D213BF" w:rsidRPr="006A343A">
        <w:rPr>
          <w:rStyle w:val="FontStyle89"/>
          <w:rFonts w:ascii="Arial" w:hAnsi="Arial" w:cs="Arial"/>
          <w:sz w:val="24"/>
          <w:szCs w:val="24"/>
          <w:lang w:val="ro-RO" w:eastAsia="ro-RO"/>
        </w:rPr>
        <w:t>Decizii în baza fondului cauzei</w:t>
      </w:r>
    </w:p>
    <w:p w:rsidR="00740134" w:rsidRPr="006A343A" w:rsidRDefault="00683E48" w:rsidP="00FD6469">
      <w:pPr>
        <w:jc w:val="both"/>
        <w:rPr>
          <w:rStyle w:val="FontStyle87"/>
          <w:rFonts w:ascii="Arial" w:hAnsi="Arial" w:cs="Arial"/>
          <w:sz w:val="24"/>
          <w:szCs w:val="24"/>
          <w:lang w:val="ro-RO" w:eastAsia="ro-RO"/>
        </w:rPr>
      </w:pPr>
      <w:r w:rsidRPr="006A343A">
        <w:rPr>
          <w:rStyle w:val="FontStyle90"/>
          <w:rFonts w:ascii="Arial" w:hAnsi="Arial" w:cs="Arial"/>
          <w:sz w:val="24"/>
          <w:szCs w:val="24"/>
          <w:lang w:val="ro-RO" w:eastAsia="ro-RO"/>
        </w:rPr>
        <w:t>Independența nu înseamnă numai independență față de forțe din exterior, ci și independență internă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Procurorul ar trebui să poată decide în privința unei puneri sub acuzare </w:t>
      </w:r>
      <w:r w:rsidRPr="006A343A">
        <w:rPr>
          <w:rStyle w:val="FontStyle87"/>
          <w:rFonts w:ascii="Arial" w:hAnsi="Arial" w:cs="Arial"/>
          <w:sz w:val="24"/>
          <w:szCs w:val="24"/>
          <w:lang w:val="ro-RO" w:eastAsia="ro-RO"/>
        </w:rPr>
        <w:t>în mod independent, în baza legii, a probelor și a fondului cauzei</w:t>
      </w:r>
      <w:r w:rsidR="00740134" w:rsidRPr="006A343A">
        <w:rPr>
          <w:rStyle w:val="FontStyle87"/>
          <w:rFonts w:ascii="Arial" w:hAnsi="Arial" w:cs="Arial"/>
          <w:sz w:val="24"/>
          <w:szCs w:val="24"/>
          <w:lang w:val="ro-RO" w:eastAsia="ro-RO"/>
        </w:rPr>
        <w:t>.</w:t>
      </w:r>
    </w:p>
    <w:p w:rsidR="00740134" w:rsidRPr="006A343A" w:rsidRDefault="00683E4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ar trebui să se bucure de</w:t>
      </w:r>
      <w:r w:rsidR="00740134" w:rsidRPr="006A343A">
        <w:rPr>
          <w:rStyle w:val="FontStyle90"/>
          <w:rFonts w:ascii="Arial" w:hAnsi="Arial" w:cs="Arial"/>
          <w:sz w:val="24"/>
          <w:szCs w:val="24"/>
          <w:lang w:val="ro-RO" w:eastAsia="ro-RO"/>
        </w:rPr>
        <w:t xml:space="preserve"> </w:t>
      </w:r>
      <w:r w:rsidR="0034423B" w:rsidRPr="006A343A">
        <w:rPr>
          <w:rStyle w:val="FontStyle90"/>
          <w:rFonts w:ascii="Arial" w:hAnsi="Arial" w:cs="Arial"/>
          <w:sz w:val="24"/>
          <w:szCs w:val="24"/>
          <w:lang w:val="ro-RO" w:eastAsia="ro-RO"/>
        </w:rPr>
        <w:t>garanții privind absența ingerințelor din partea superiorilor ierarhici</w:t>
      </w:r>
      <w:r w:rsidR="00740134" w:rsidRPr="006A343A">
        <w:rPr>
          <w:rStyle w:val="FontStyle90"/>
          <w:rFonts w:ascii="Arial" w:hAnsi="Arial" w:cs="Arial"/>
          <w:sz w:val="24"/>
          <w:szCs w:val="24"/>
          <w:lang w:val="ro-RO" w:eastAsia="ro-RO"/>
        </w:rPr>
        <w:t xml:space="preserve">. </w:t>
      </w:r>
      <w:r w:rsidR="0034423B"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0034423B" w:rsidRPr="006A343A">
        <w:rPr>
          <w:rStyle w:val="FontStyle90"/>
          <w:rFonts w:ascii="Arial" w:hAnsi="Arial" w:cs="Arial"/>
          <w:sz w:val="24"/>
          <w:szCs w:val="24"/>
          <w:lang w:val="ro-RO" w:eastAsia="ro-RO"/>
        </w:rPr>
        <w:t>în anumite sisteme de justiție</w:t>
      </w:r>
      <w:r w:rsidR="00740134" w:rsidRPr="006A343A">
        <w:rPr>
          <w:rStyle w:val="FontStyle90"/>
          <w:rFonts w:ascii="Arial" w:hAnsi="Arial" w:cs="Arial"/>
          <w:sz w:val="24"/>
          <w:szCs w:val="24"/>
          <w:lang w:val="ro-RO" w:eastAsia="ro-RO"/>
        </w:rPr>
        <w:t xml:space="preserve">, </w:t>
      </w:r>
      <w:r w:rsidR="0034423B" w:rsidRPr="006A343A">
        <w:rPr>
          <w:rStyle w:val="FontStyle90"/>
          <w:rFonts w:ascii="Arial" w:hAnsi="Arial" w:cs="Arial"/>
          <w:sz w:val="24"/>
          <w:szCs w:val="24"/>
          <w:lang w:val="ro-RO" w:eastAsia="ro-RO"/>
        </w:rPr>
        <w:t>conform legii, superiorii ierarhici pot emite anumite instrucțiuni într-o cauză</w:t>
      </w:r>
      <w:r w:rsidR="00740134" w:rsidRPr="006A343A">
        <w:rPr>
          <w:rStyle w:val="FontStyle90"/>
          <w:rFonts w:ascii="Arial" w:hAnsi="Arial" w:cs="Arial"/>
          <w:sz w:val="24"/>
          <w:szCs w:val="24"/>
          <w:lang w:val="ro-RO" w:eastAsia="ro-RO"/>
        </w:rPr>
        <w:t xml:space="preserve">. </w:t>
      </w:r>
      <w:r w:rsidR="0034423B" w:rsidRPr="006A343A">
        <w:rPr>
          <w:rStyle w:val="FontStyle90"/>
          <w:rFonts w:ascii="Arial" w:hAnsi="Arial" w:cs="Arial"/>
          <w:sz w:val="24"/>
          <w:szCs w:val="24"/>
          <w:lang w:val="ro-RO" w:eastAsia="ro-RO"/>
        </w:rPr>
        <w:t>În aceste situații</w:t>
      </w:r>
      <w:r w:rsidR="00740134" w:rsidRPr="006A343A">
        <w:rPr>
          <w:rStyle w:val="FontStyle90"/>
          <w:rFonts w:ascii="Arial" w:hAnsi="Arial" w:cs="Arial"/>
          <w:sz w:val="24"/>
          <w:szCs w:val="24"/>
          <w:lang w:val="ro-RO" w:eastAsia="ro-RO"/>
        </w:rPr>
        <w:t xml:space="preserve">, </w:t>
      </w:r>
      <w:r w:rsidR="0034423B" w:rsidRPr="006A343A">
        <w:rPr>
          <w:rStyle w:val="FontStyle90"/>
          <w:rFonts w:ascii="Arial" w:hAnsi="Arial" w:cs="Arial"/>
          <w:sz w:val="24"/>
          <w:szCs w:val="24"/>
          <w:lang w:val="ro-RO" w:eastAsia="ro-RO"/>
        </w:rPr>
        <w:t>pe de o parte</w:t>
      </w:r>
      <w:r w:rsidR="00740134" w:rsidRPr="006A343A">
        <w:rPr>
          <w:rStyle w:val="FontStyle90"/>
          <w:rFonts w:ascii="Arial" w:hAnsi="Arial" w:cs="Arial"/>
          <w:sz w:val="24"/>
          <w:szCs w:val="24"/>
          <w:lang w:val="ro-RO" w:eastAsia="ro-RO"/>
        </w:rPr>
        <w:t xml:space="preserve">, </w:t>
      </w:r>
      <w:r w:rsidR="0034423B" w:rsidRPr="006A343A">
        <w:rPr>
          <w:rStyle w:val="FontStyle90"/>
          <w:rFonts w:ascii="Arial" w:hAnsi="Arial" w:cs="Arial"/>
          <w:sz w:val="24"/>
          <w:szCs w:val="24"/>
          <w:lang w:val="ro-RO" w:eastAsia="ro-RO"/>
        </w:rPr>
        <w:t>toți procurorii au dreptul de a solicita formularea în scris a respectivelor instrucțiuni</w:t>
      </w:r>
      <w:r w:rsidR="00740134" w:rsidRPr="006A343A">
        <w:rPr>
          <w:rStyle w:val="FontStyle90"/>
          <w:rFonts w:ascii="Arial" w:hAnsi="Arial" w:cs="Arial"/>
          <w:sz w:val="24"/>
          <w:szCs w:val="24"/>
          <w:lang w:val="ro-RO" w:eastAsia="ro-RO"/>
        </w:rPr>
        <w:t xml:space="preserve"> </w:t>
      </w:r>
      <w:r w:rsidR="0034423B" w:rsidRPr="006A343A">
        <w:rPr>
          <w:rStyle w:val="FontStyle90"/>
          <w:rFonts w:ascii="Arial" w:hAnsi="Arial" w:cs="Arial"/>
          <w:sz w:val="24"/>
          <w:szCs w:val="24"/>
          <w:lang w:val="ro-RO" w:eastAsia="ro-RO"/>
        </w:rPr>
        <w:t>astfel încât superiorii ierarhici să își asume responsabilitatea directă</w:t>
      </w:r>
      <w:r w:rsidR="00740134" w:rsidRPr="006A343A">
        <w:rPr>
          <w:rStyle w:val="FontStyle90"/>
          <w:rFonts w:ascii="Arial" w:hAnsi="Arial" w:cs="Arial"/>
          <w:sz w:val="24"/>
          <w:szCs w:val="24"/>
          <w:lang w:val="ro-RO" w:eastAsia="ro-RO"/>
        </w:rPr>
        <w:t xml:space="preserve">. </w:t>
      </w:r>
      <w:r w:rsidR="00F46A88" w:rsidRPr="006A343A">
        <w:rPr>
          <w:rStyle w:val="FontStyle90"/>
          <w:rFonts w:ascii="Arial" w:hAnsi="Arial" w:cs="Arial"/>
          <w:sz w:val="24"/>
          <w:szCs w:val="24"/>
          <w:lang w:val="ro-RO" w:eastAsia="ro-RO"/>
        </w:rPr>
        <w:t>Formularea în scris a unor astfel de instrucțiuni ar trebui să constituie o excepție, în cauze în care există puncte de vedere divergente, iar o astfel de solicitare nu ar trebui să afecteze cariera procurorului</w:t>
      </w:r>
      <w:r w:rsidR="00740134" w:rsidRPr="006A343A">
        <w:rPr>
          <w:rStyle w:val="FontStyle90"/>
          <w:rFonts w:ascii="Arial" w:hAnsi="Arial" w:cs="Arial"/>
          <w:sz w:val="24"/>
          <w:szCs w:val="24"/>
          <w:lang w:val="ro-RO" w:eastAsia="ro-RO"/>
        </w:rPr>
        <w:t xml:space="preserve">. </w:t>
      </w:r>
      <w:r w:rsidR="00F46A88" w:rsidRPr="006A343A">
        <w:rPr>
          <w:rStyle w:val="FontStyle90"/>
          <w:rFonts w:ascii="Arial" w:hAnsi="Arial" w:cs="Arial"/>
          <w:sz w:val="24"/>
          <w:szCs w:val="24"/>
          <w:lang w:val="ro-RO" w:eastAsia="ro-RO"/>
        </w:rPr>
        <w:t>Pe de altă parte</w:t>
      </w:r>
      <w:r w:rsidR="00740134" w:rsidRPr="006A343A">
        <w:rPr>
          <w:rStyle w:val="FontStyle90"/>
          <w:rFonts w:ascii="Arial" w:hAnsi="Arial" w:cs="Arial"/>
          <w:sz w:val="24"/>
          <w:szCs w:val="24"/>
          <w:lang w:val="ro-RO" w:eastAsia="ro-RO"/>
        </w:rPr>
        <w:t xml:space="preserve">, </w:t>
      </w:r>
      <w:r w:rsidR="00F46A88" w:rsidRPr="006A343A">
        <w:rPr>
          <w:rStyle w:val="FontStyle90"/>
          <w:rFonts w:ascii="Arial" w:hAnsi="Arial" w:cs="Arial"/>
          <w:sz w:val="24"/>
          <w:szCs w:val="24"/>
          <w:lang w:val="ro-RO" w:eastAsia="ro-RO"/>
        </w:rPr>
        <w:t>procurorul respectiv ar trebui să aibă posibilitatea de a fi înlocuit</w:t>
      </w:r>
      <w:r w:rsidR="00740134" w:rsidRPr="006A343A">
        <w:rPr>
          <w:rStyle w:val="FontStyle90"/>
          <w:rFonts w:ascii="Arial" w:hAnsi="Arial" w:cs="Arial"/>
          <w:sz w:val="24"/>
          <w:szCs w:val="24"/>
          <w:lang w:val="ro-RO" w:eastAsia="ro-RO"/>
        </w:rPr>
        <w:t xml:space="preserve">, </w:t>
      </w:r>
      <w:r w:rsidR="00F46A88" w:rsidRPr="006A343A">
        <w:rPr>
          <w:rStyle w:val="FontStyle90"/>
          <w:rFonts w:ascii="Arial" w:hAnsi="Arial" w:cs="Arial"/>
          <w:sz w:val="24"/>
          <w:szCs w:val="24"/>
          <w:lang w:val="ro-RO" w:eastAsia="ro-RO"/>
        </w:rPr>
        <w:t>la solicitarea sa</w:t>
      </w:r>
      <w:r w:rsidR="00740134" w:rsidRPr="006A343A">
        <w:rPr>
          <w:rStyle w:val="FontStyle90"/>
          <w:rFonts w:ascii="Arial" w:hAnsi="Arial" w:cs="Arial"/>
          <w:sz w:val="24"/>
          <w:szCs w:val="24"/>
          <w:lang w:val="ro-RO" w:eastAsia="ro-RO"/>
        </w:rPr>
        <w:t xml:space="preserve">, </w:t>
      </w:r>
      <w:r w:rsidR="00F46A88" w:rsidRPr="006A343A">
        <w:rPr>
          <w:rStyle w:val="FontStyle90"/>
          <w:rFonts w:ascii="Arial" w:hAnsi="Arial" w:cs="Arial"/>
          <w:sz w:val="24"/>
          <w:szCs w:val="24"/>
          <w:lang w:val="ro-RO" w:eastAsia="ro-RO"/>
        </w:rPr>
        <w:t>pentru a permite ducerea la îndeplinire a instrucțiunii care face obiectul controversei</w:t>
      </w:r>
      <w:r w:rsidR="00740134" w:rsidRPr="006A343A">
        <w:rPr>
          <w:rStyle w:val="FontStyle90"/>
          <w:rFonts w:ascii="Arial" w:hAnsi="Arial" w:cs="Arial"/>
          <w:sz w:val="24"/>
          <w:szCs w:val="24"/>
          <w:vertAlign w:val="superscript"/>
          <w:lang w:val="ro-RO" w:eastAsia="ro-RO"/>
        </w:rPr>
        <w:footnoteReference w:id="29"/>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10. </w:t>
      </w:r>
      <w:r w:rsidR="00774C31" w:rsidRPr="006A343A">
        <w:rPr>
          <w:rStyle w:val="FontStyle89"/>
          <w:rFonts w:ascii="Arial" w:hAnsi="Arial" w:cs="Arial"/>
          <w:sz w:val="24"/>
          <w:szCs w:val="24"/>
          <w:lang w:val="ro-RO" w:eastAsia="ro-RO"/>
        </w:rPr>
        <w:t>Instrucțiuni generale privind ancheta</w:t>
      </w:r>
      <w:r w:rsidRPr="006A343A">
        <w:rPr>
          <w:rStyle w:val="FontStyle89"/>
          <w:rFonts w:ascii="Arial" w:hAnsi="Arial" w:cs="Arial"/>
          <w:sz w:val="24"/>
          <w:szCs w:val="24"/>
          <w:lang w:val="ro-RO" w:eastAsia="ro-RO"/>
        </w:rPr>
        <w:t xml:space="preserve">; </w:t>
      </w:r>
      <w:r w:rsidR="00774C31" w:rsidRPr="006A343A">
        <w:rPr>
          <w:rStyle w:val="FontStyle89"/>
          <w:rFonts w:ascii="Arial" w:hAnsi="Arial" w:cs="Arial"/>
          <w:sz w:val="24"/>
          <w:szCs w:val="24"/>
          <w:lang w:val="ro-RO" w:eastAsia="ro-RO"/>
        </w:rPr>
        <w:t>utilizarea ghidului</w:t>
      </w:r>
    </w:p>
    <w:p w:rsidR="00740134" w:rsidRPr="006A343A" w:rsidRDefault="00774C3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Serviciile procuraturii pot elabora ghiduri care nu au caracter obligatoriu, pe teme</w:t>
      </w:r>
      <w:r w:rsidR="00D61E43" w:rsidRPr="006A343A">
        <w:rPr>
          <w:rStyle w:val="FontStyle90"/>
          <w:rFonts w:ascii="Arial" w:hAnsi="Arial" w:cs="Arial"/>
          <w:sz w:val="24"/>
          <w:szCs w:val="24"/>
          <w:lang w:val="ro-RO" w:eastAsia="ro-RO"/>
        </w:rPr>
        <w:t xml:space="preserve"> precum uniformitatea, consecvența, oportunitatea și eficiența</w:t>
      </w:r>
      <w:r w:rsidR="00740134" w:rsidRPr="006A343A">
        <w:rPr>
          <w:rStyle w:val="FontStyle90"/>
          <w:rFonts w:ascii="Arial" w:hAnsi="Arial" w:cs="Arial"/>
          <w:sz w:val="24"/>
          <w:szCs w:val="24"/>
          <w:lang w:val="ro-RO" w:eastAsia="ro-RO"/>
        </w:rPr>
        <w:t xml:space="preserve">. </w:t>
      </w:r>
      <w:r w:rsidR="00D61E43" w:rsidRPr="006A343A">
        <w:rPr>
          <w:rStyle w:val="FontStyle90"/>
          <w:rFonts w:ascii="Arial" w:hAnsi="Arial" w:cs="Arial"/>
          <w:sz w:val="24"/>
          <w:szCs w:val="24"/>
          <w:lang w:val="ro-RO" w:eastAsia="ro-RO"/>
        </w:rPr>
        <w:t>Mai mult</w:t>
      </w:r>
      <w:r w:rsidR="00740134" w:rsidRPr="006A343A">
        <w:rPr>
          <w:rStyle w:val="FontStyle90"/>
          <w:rFonts w:ascii="Arial" w:hAnsi="Arial" w:cs="Arial"/>
          <w:sz w:val="24"/>
          <w:szCs w:val="24"/>
          <w:lang w:val="ro-RO" w:eastAsia="ro-RO"/>
        </w:rPr>
        <w:t xml:space="preserve">, </w:t>
      </w:r>
      <w:r w:rsidR="00D61E43" w:rsidRPr="006A343A">
        <w:rPr>
          <w:rStyle w:val="FontStyle90"/>
          <w:rFonts w:ascii="Arial" w:hAnsi="Arial" w:cs="Arial"/>
          <w:sz w:val="24"/>
          <w:szCs w:val="24"/>
          <w:lang w:val="ro-RO" w:eastAsia="ro-RO"/>
        </w:rPr>
        <w:t xml:space="preserve">pot fi stabilite principii generale și criteriile care </w:t>
      </w:r>
      <w:r w:rsidR="00CA623F" w:rsidRPr="006A343A">
        <w:rPr>
          <w:rStyle w:val="FontStyle90"/>
          <w:rFonts w:ascii="Arial" w:hAnsi="Arial" w:cs="Arial"/>
          <w:sz w:val="24"/>
          <w:szCs w:val="24"/>
          <w:lang w:val="ro-RO" w:eastAsia="ro-RO"/>
        </w:rPr>
        <w:t>să fie</w:t>
      </w:r>
      <w:r w:rsidR="00D61E43" w:rsidRPr="006A343A">
        <w:rPr>
          <w:rStyle w:val="FontStyle90"/>
          <w:rFonts w:ascii="Arial" w:hAnsi="Arial" w:cs="Arial"/>
          <w:sz w:val="24"/>
          <w:szCs w:val="24"/>
          <w:lang w:val="ro-RO" w:eastAsia="ro-RO"/>
        </w:rPr>
        <w:t xml:space="preserve"> folosite ca referință</w:t>
      </w:r>
      <w:r w:rsidR="00740134" w:rsidRPr="006A343A">
        <w:rPr>
          <w:rStyle w:val="FontStyle90"/>
          <w:rFonts w:ascii="Arial" w:hAnsi="Arial" w:cs="Arial"/>
          <w:sz w:val="24"/>
          <w:szCs w:val="24"/>
          <w:lang w:val="ro-RO" w:eastAsia="ro-RO"/>
        </w:rPr>
        <w:t>.</w:t>
      </w:r>
    </w:p>
    <w:p w:rsidR="00740134" w:rsidRPr="006A343A" w:rsidRDefault="007216E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Ca și în cazul judecăt</w:t>
      </w:r>
      <w:r w:rsidR="00CA623F" w:rsidRPr="006A343A">
        <w:rPr>
          <w:rStyle w:val="FontStyle90"/>
          <w:rFonts w:ascii="Arial" w:hAnsi="Arial" w:cs="Arial"/>
          <w:sz w:val="24"/>
          <w:szCs w:val="24"/>
          <w:lang w:val="ro-RO" w:eastAsia="ro-RO"/>
        </w:rPr>
        <w:t>or</w:t>
      </w:r>
      <w:r w:rsidRPr="006A343A">
        <w:rPr>
          <w:rStyle w:val="FontStyle90"/>
          <w:rFonts w:ascii="Arial" w:hAnsi="Arial" w:cs="Arial"/>
          <w:sz w:val="24"/>
          <w:szCs w:val="24"/>
          <w:lang w:val="ro-RO" w:eastAsia="ro-RO"/>
        </w:rPr>
        <w:t>ilor</w:t>
      </w:r>
      <w:r w:rsidR="00740134" w:rsidRPr="006A343A">
        <w:rPr>
          <w:rStyle w:val="FontStyle90"/>
          <w:rFonts w:ascii="Arial" w:hAnsi="Arial" w:cs="Arial"/>
          <w:sz w:val="24"/>
          <w:szCs w:val="24"/>
          <w:lang w:val="ro-RO" w:eastAsia="ro-RO"/>
        </w:rPr>
        <w:t xml:space="preserve">, </w:t>
      </w:r>
      <w:r w:rsidR="00CA623F" w:rsidRPr="006A343A">
        <w:rPr>
          <w:rStyle w:val="FontStyle90"/>
          <w:rFonts w:ascii="Arial" w:hAnsi="Arial" w:cs="Arial"/>
          <w:sz w:val="24"/>
          <w:szCs w:val="24"/>
          <w:lang w:val="ro-RO" w:eastAsia="ro-RO"/>
        </w:rPr>
        <w:t>astfel de instrucțiuni nu ar trebui să aibă un caracter obligatoriu</w:t>
      </w:r>
      <w:r w:rsidR="00740134" w:rsidRPr="006A343A">
        <w:rPr>
          <w:rStyle w:val="FontStyle90"/>
          <w:rFonts w:ascii="Arial" w:hAnsi="Arial" w:cs="Arial"/>
          <w:sz w:val="24"/>
          <w:szCs w:val="24"/>
          <w:lang w:val="ro-RO" w:eastAsia="ro-RO"/>
        </w:rPr>
        <w:t xml:space="preserve">, </w:t>
      </w:r>
      <w:r w:rsidR="00CA623F" w:rsidRPr="006A343A">
        <w:rPr>
          <w:rStyle w:val="FontStyle90"/>
          <w:rFonts w:ascii="Arial" w:hAnsi="Arial" w:cs="Arial"/>
          <w:sz w:val="24"/>
          <w:szCs w:val="24"/>
          <w:lang w:val="ro-RO" w:eastAsia="ro-RO"/>
        </w:rPr>
        <w:t>însă se poate solicita în mod rezonabil procurorilor să explice de ce nu au respectat recomandărilor unui astfel de ghid</w:t>
      </w:r>
      <w:r w:rsidR="00740134" w:rsidRPr="006A343A">
        <w:rPr>
          <w:rStyle w:val="FontStyle90"/>
          <w:rFonts w:ascii="Arial" w:hAnsi="Arial" w:cs="Arial"/>
          <w:sz w:val="24"/>
          <w:szCs w:val="24"/>
          <w:lang w:val="ro-RO" w:eastAsia="ro-RO"/>
        </w:rPr>
        <w:t xml:space="preserve">. </w:t>
      </w:r>
      <w:r w:rsidR="00D94A49" w:rsidRPr="006A343A">
        <w:rPr>
          <w:rStyle w:val="FontStyle90"/>
          <w:rFonts w:ascii="Arial" w:hAnsi="Arial" w:cs="Arial"/>
          <w:sz w:val="24"/>
          <w:szCs w:val="24"/>
          <w:lang w:val="ro-RO" w:eastAsia="ro-RO"/>
        </w:rPr>
        <w:t>Influența executivului asupra actelor procurorilor</w:t>
      </w:r>
      <w:r w:rsidR="00740134" w:rsidRPr="006A343A">
        <w:rPr>
          <w:rStyle w:val="FontStyle90"/>
          <w:rFonts w:ascii="Arial" w:hAnsi="Arial" w:cs="Arial"/>
          <w:sz w:val="24"/>
          <w:szCs w:val="24"/>
          <w:lang w:val="ro-RO" w:eastAsia="ro-RO"/>
        </w:rPr>
        <w:t xml:space="preserve"> </w:t>
      </w:r>
      <w:r w:rsidR="00D94A49" w:rsidRPr="006A343A">
        <w:rPr>
          <w:rStyle w:val="FontStyle90"/>
          <w:rFonts w:ascii="Arial" w:hAnsi="Arial" w:cs="Arial"/>
          <w:sz w:val="24"/>
          <w:szCs w:val="24"/>
          <w:lang w:val="ro-RO" w:eastAsia="ro-RO"/>
        </w:rPr>
        <w:t>ar trebui limitată la indicații de ordin general privind politica penală a statului</w:t>
      </w:r>
      <w:r w:rsidR="00740134" w:rsidRPr="006A343A">
        <w:rPr>
          <w:rStyle w:val="FontStyle90"/>
          <w:rFonts w:ascii="Arial" w:hAnsi="Arial" w:cs="Arial"/>
          <w:sz w:val="24"/>
          <w:szCs w:val="24"/>
          <w:lang w:val="ro-RO" w:eastAsia="ro-RO"/>
        </w:rPr>
        <w:t xml:space="preserve">. </w:t>
      </w:r>
      <w:r w:rsidR="00D94A49" w:rsidRPr="006A343A">
        <w:rPr>
          <w:rStyle w:val="FontStyle90"/>
          <w:rFonts w:ascii="Arial" w:hAnsi="Arial" w:cs="Arial"/>
          <w:sz w:val="24"/>
          <w:szCs w:val="24"/>
          <w:lang w:val="ro-RO" w:eastAsia="ro-RO"/>
        </w:rPr>
        <w:t>Nu este acceptabilă emiterea de către legislativ/executiv a unor ordine sau indicații către procurori privind un rezultat specific într-o anumită cauză</w:t>
      </w:r>
      <w:r w:rsidR="00740134" w:rsidRPr="006A343A">
        <w:rPr>
          <w:rStyle w:val="FontStyle90"/>
          <w:rFonts w:ascii="Arial" w:hAnsi="Arial" w:cs="Arial"/>
          <w:sz w:val="24"/>
          <w:szCs w:val="24"/>
          <w:lang w:val="ro-RO" w:eastAsia="ro-RO"/>
        </w:rPr>
        <w:t>.</w:t>
      </w:r>
    </w:p>
    <w:p w:rsidR="00740134" w:rsidRPr="006A343A" w:rsidRDefault="006F57D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Din aceste perspective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putem</w:t>
      </w:r>
      <w:r w:rsidR="0017729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face distincție între mai multe tipuri de intervenții, în special</w:t>
      </w:r>
      <w:r w:rsidR="00740134" w:rsidRPr="006A343A">
        <w:rPr>
          <w:rStyle w:val="FontStyle90"/>
          <w:rFonts w:ascii="Arial" w:hAnsi="Arial" w:cs="Arial"/>
          <w:sz w:val="24"/>
          <w:szCs w:val="24"/>
          <w:lang w:val="ro-RO" w:eastAsia="ro-RO"/>
        </w:rPr>
        <w:t>:</w:t>
      </w:r>
    </w:p>
    <w:p w:rsidR="00740134" w:rsidRPr="006A343A" w:rsidRDefault="00E854A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 recomandare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opinie consultativă cu aplicare generală pentru toate serviciile procuraturii/toți procurorii</w:t>
      </w:r>
      <w:r w:rsidR="00740134" w:rsidRPr="006A343A">
        <w:rPr>
          <w:rStyle w:val="FontStyle90"/>
          <w:rFonts w:ascii="Arial" w:hAnsi="Arial" w:cs="Arial"/>
          <w:sz w:val="24"/>
          <w:szCs w:val="24"/>
          <w:lang w:val="ro-RO" w:eastAsia="ro-RO"/>
        </w:rPr>
        <w:t>);</w:t>
      </w:r>
    </w:p>
    <w:p w:rsidR="00740134" w:rsidRPr="006A343A" w:rsidRDefault="00E854A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Orientări generale cu caracter obligatoriu (de ex., în relație cu punerea în aplicare a politicilor penale</w:t>
      </w:r>
      <w:r w:rsidR="00740134" w:rsidRPr="006A343A">
        <w:rPr>
          <w:rStyle w:val="FontStyle90"/>
          <w:rFonts w:ascii="Arial" w:hAnsi="Arial" w:cs="Arial"/>
          <w:sz w:val="24"/>
          <w:szCs w:val="24"/>
          <w:lang w:val="ro-RO" w:eastAsia="ro-RO"/>
        </w:rPr>
        <w:t>);</w:t>
      </w:r>
    </w:p>
    <w:p w:rsidR="00740134" w:rsidRPr="006A343A" w:rsidRDefault="009840E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 opinie consultativă cu aplicabilitate concretă</w:t>
      </w:r>
      <w:r w:rsidR="00740134" w:rsidRPr="006A343A">
        <w:rPr>
          <w:rStyle w:val="FontStyle90"/>
          <w:rFonts w:ascii="Arial" w:hAnsi="Arial" w:cs="Arial"/>
          <w:sz w:val="24"/>
          <w:szCs w:val="24"/>
          <w:lang w:val="ro-RO" w:eastAsia="ro-RO"/>
        </w:rPr>
        <w:t xml:space="preserve"> </w:t>
      </w:r>
      <w:r w:rsidR="00554032" w:rsidRPr="006A343A">
        <w:rPr>
          <w:rStyle w:val="FontStyle90"/>
          <w:rFonts w:ascii="Arial" w:hAnsi="Arial" w:cs="Arial"/>
          <w:sz w:val="24"/>
          <w:szCs w:val="24"/>
          <w:lang w:val="ro-RO" w:eastAsia="ro-RO"/>
        </w:rPr>
        <w:t>la o</w:t>
      </w:r>
      <w:r w:rsidRPr="006A343A">
        <w:rPr>
          <w:rStyle w:val="FontStyle90"/>
          <w:rFonts w:ascii="Arial" w:hAnsi="Arial" w:cs="Arial"/>
          <w:sz w:val="24"/>
          <w:szCs w:val="24"/>
          <w:lang w:val="ro-RO" w:eastAsia="ro-RO"/>
        </w:rPr>
        <w:t xml:space="preserve"> decizie specifică a procurorului</w:t>
      </w:r>
      <w:r w:rsidR="00740134" w:rsidRPr="006A343A">
        <w:rPr>
          <w:rStyle w:val="FontStyle90"/>
          <w:rFonts w:ascii="Arial" w:hAnsi="Arial" w:cs="Arial"/>
          <w:sz w:val="24"/>
          <w:szCs w:val="24"/>
          <w:lang w:val="ro-RO" w:eastAsia="ro-RO"/>
        </w:rPr>
        <w:t>;</w:t>
      </w:r>
    </w:p>
    <w:p w:rsidR="00740134" w:rsidRPr="006A343A" w:rsidRDefault="009840E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O decizie obligatorie cu aplicabilitate concretă </w:t>
      </w:r>
      <w:r w:rsidR="00554032" w:rsidRPr="006A343A">
        <w:rPr>
          <w:rStyle w:val="FontStyle90"/>
          <w:rFonts w:ascii="Arial" w:hAnsi="Arial" w:cs="Arial"/>
          <w:sz w:val="24"/>
          <w:szCs w:val="24"/>
          <w:lang w:val="ro-RO" w:eastAsia="ro-RO"/>
        </w:rPr>
        <w:t>la o</w:t>
      </w:r>
      <w:r w:rsidRPr="006A343A">
        <w:rPr>
          <w:rStyle w:val="FontStyle90"/>
          <w:rFonts w:ascii="Arial" w:hAnsi="Arial" w:cs="Arial"/>
          <w:sz w:val="24"/>
          <w:szCs w:val="24"/>
          <w:lang w:val="ro-RO" w:eastAsia="ro-RO"/>
        </w:rPr>
        <w:t xml:space="preserve"> decizie specifică a procurorului</w:t>
      </w:r>
      <w:r w:rsidR="00740134" w:rsidRPr="006A343A">
        <w:rPr>
          <w:rStyle w:val="FontStyle90"/>
          <w:rFonts w:ascii="Arial" w:hAnsi="Arial" w:cs="Arial"/>
          <w:sz w:val="24"/>
          <w:szCs w:val="24"/>
          <w:lang w:val="ro-RO" w:eastAsia="ro-RO"/>
        </w:rPr>
        <w:t>;</w:t>
      </w:r>
    </w:p>
    <w:p w:rsidR="00740134" w:rsidRPr="006A343A" w:rsidRDefault="009840E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lastRenderedPageBreak/>
        <w:t>Acest</w:t>
      </w:r>
      <w:r w:rsidR="00740134" w:rsidRPr="006A343A">
        <w:rPr>
          <w:rStyle w:val="FontStyle90"/>
          <w:rFonts w:ascii="Arial" w:hAnsi="Arial" w:cs="Arial"/>
          <w:sz w:val="24"/>
          <w:szCs w:val="24"/>
          <w:lang w:val="ro-RO" w:eastAsia="ro-RO"/>
        </w:rPr>
        <w:t xml:space="preserve"> indicator </w:t>
      </w:r>
      <w:r w:rsidR="004C3B0B" w:rsidRPr="006A343A">
        <w:rPr>
          <w:rStyle w:val="FontStyle90"/>
          <w:rFonts w:ascii="Arial" w:hAnsi="Arial" w:cs="Arial"/>
          <w:sz w:val="24"/>
          <w:szCs w:val="24"/>
          <w:lang w:val="ro-RO" w:eastAsia="ro-RO"/>
        </w:rPr>
        <w:t>se concentrează asupra utilizării</w:t>
      </w:r>
      <w:r w:rsidR="00740134" w:rsidRPr="006A343A">
        <w:rPr>
          <w:rStyle w:val="FontStyle90"/>
          <w:rFonts w:ascii="Arial" w:hAnsi="Arial" w:cs="Arial"/>
          <w:sz w:val="24"/>
          <w:szCs w:val="24"/>
          <w:lang w:val="ro-RO" w:eastAsia="ro-RO"/>
        </w:rPr>
        <w:t xml:space="preserve"> </w:t>
      </w:r>
      <w:r w:rsidR="004C3B0B" w:rsidRPr="006A343A">
        <w:rPr>
          <w:rStyle w:val="FontStyle90"/>
          <w:rFonts w:ascii="Arial" w:hAnsi="Arial" w:cs="Arial"/>
          <w:sz w:val="24"/>
          <w:szCs w:val="24"/>
          <w:lang w:val="ro-RO" w:eastAsia="ro-RO"/>
        </w:rPr>
        <w:t>ghidurilor în cadrul serviciilor procuraturii</w:t>
      </w:r>
      <w:r w:rsidR="00740134" w:rsidRPr="006A343A">
        <w:rPr>
          <w:rStyle w:val="FontStyle90"/>
          <w:rFonts w:ascii="Arial" w:hAnsi="Arial" w:cs="Arial"/>
          <w:sz w:val="24"/>
          <w:szCs w:val="24"/>
          <w:lang w:val="ro-RO" w:eastAsia="ro-RO"/>
        </w:rPr>
        <w:t xml:space="preserve">. </w:t>
      </w:r>
      <w:r w:rsidR="00F0041D" w:rsidRPr="006A343A">
        <w:rPr>
          <w:rStyle w:val="FontStyle90"/>
          <w:rFonts w:ascii="Arial" w:hAnsi="Arial" w:cs="Arial"/>
          <w:sz w:val="24"/>
          <w:szCs w:val="24"/>
          <w:lang w:val="ro-RO" w:eastAsia="ro-RO"/>
        </w:rPr>
        <w:t>Pentru evaluarea acestor practici, sunt relevante următoarele aspecte</w:t>
      </w:r>
      <w:r w:rsidR="00740134" w:rsidRPr="006A343A">
        <w:rPr>
          <w:rStyle w:val="FontStyle90"/>
          <w:rFonts w:ascii="Arial" w:hAnsi="Arial" w:cs="Arial"/>
          <w:sz w:val="24"/>
          <w:szCs w:val="24"/>
          <w:lang w:val="ro-RO" w:eastAsia="ro-RO"/>
        </w:rPr>
        <w:t>:</w:t>
      </w:r>
    </w:p>
    <w:p w:rsidR="00740134" w:rsidRPr="006A343A" w:rsidRDefault="00F0041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Ghidurile au o sferă largă de acțiune</w:t>
      </w:r>
      <w:r w:rsidR="00740134" w:rsidRPr="006A343A">
        <w:rPr>
          <w:rStyle w:val="FontStyle90"/>
          <w:rFonts w:ascii="Arial" w:hAnsi="Arial" w:cs="Arial"/>
          <w:sz w:val="24"/>
          <w:szCs w:val="24"/>
          <w:lang w:val="ro-RO" w:eastAsia="ro-RO"/>
        </w:rPr>
        <w:t>?</w:t>
      </w:r>
    </w:p>
    <w:p w:rsidR="00740134" w:rsidRPr="006A343A" w:rsidRDefault="00F0041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Ghidurile au fost elaborate de procurori</w:t>
      </w:r>
      <w:r w:rsidR="00740134" w:rsidRPr="006A343A">
        <w:rPr>
          <w:rStyle w:val="FontStyle90"/>
          <w:rFonts w:ascii="Arial" w:hAnsi="Arial" w:cs="Arial"/>
          <w:sz w:val="24"/>
          <w:szCs w:val="24"/>
          <w:lang w:val="ro-RO" w:eastAsia="ro-RO"/>
        </w:rPr>
        <w:t>?</w:t>
      </w:r>
    </w:p>
    <w:p w:rsidR="00740134" w:rsidRPr="006A343A" w:rsidRDefault="00F0041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Ghidurile au caracter obligatoriu</w:t>
      </w:r>
      <w:r w:rsidR="00740134" w:rsidRPr="006A343A">
        <w:rPr>
          <w:rStyle w:val="FontStyle90"/>
          <w:rFonts w:ascii="Arial" w:hAnsi="Arial" w:cs="Arial"/>
          <w:sz w:val="24"/>
          <w:szCs w:val="24"/>
          <w:lang w:val="ro-RO" w:eastAsia="ro-RO"/>
        </w:rPr>
        <w:t>?</w:t>
      </w:r>
    </w:p>
    <w:p w:rsidR="00740134" w:rsidRPr="006A343A" w:rsidRDefault="00F0041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Instrucțiunile emise de superiori </w:t>
      </w:r>
      <w:r w:rsidR="00C21F05" w:rsidRPr="006A343A">
        <w:rPr>
          <w:rStyle w:val="FontStyle90"/>
          <w:rFonts w:ascii="Arial" w:hAnsi="Arial" w:cs="Arial"/>
          <w:sz w:val="24"/>
          <w:szCs w:val="24"/>
          <w:lang w:val="ro-RO" w:eastAsia="ro-RO"/>
        </w:rPr>
        <w:t>trebuie să fie emise în temeiul legii și să fie formulate în scris</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11. </w:t>
      </w:r>
      <w:r w:rsidR="00850BD1" w:rsidRPr="006A343A">
        <w:rPr>
          <w:rStyle w:val="FontStyle89"/>
          <w:rFonts w:ascii="Arial" w:hAnsi="Arial" w:cs="Arial"/>
          <w:sz w:val="24"/>
          <w:szCs w:val="24"/>
          <w:lang w:val="ro-RO" w:eastAsia="ro-RO"/>
        </w:rPr>
        <w:t>Libertatea deciziei de a menține sau a retrage acuzațiile</w:t>
      </w:r>
      <w:r w:rsidRPr="006A343A">
        <w:rPr>
          <w:rStyle w:val="FontStyle89"/>
          <w:rFonts w:ascii="Arial" w:hAnsi="Arial" w:cs="Arial"/>
          <w:sz w:val="24"/>
          <w:szCs w:val="24"/>
          <w:lang w:val="ro-RO" w:eastAsia="ro-RO"/>
        </w:rPr>
        <w:t xml:space="preserve"> </w:t>
      </w:r>
    </w:p>
    <w:p w:rsidR="00740134" w:rsidRPr="006A343A" w:rsidRDefault="007E181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sunt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liberi să prezinte înaintea judecătorului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propriile puncte de vedere, </w:t>
      </w:r>
      <w:r w:rsidR="00F71A9D" w:rsidRPr="006A343A">
        <w:rPr>
          <w:rStyle w:val="FontStyle90"/>
          <w:rFonts w:ascii="Arial" w:hAnsi="Arial" w:cs="Arial"/>
          <w:sz w:val="24"/>
          <w:szCs w:val="24"/>
          <w:lang w:val="ro-RO" w:eastAsia="ro-RO"/>
        </w:rPr>
        <w:t>formate în baza probelor, nu a opiniei superiorilor sau ale guvernului</w:t>
      </w:r>
      <w:r w:rsidR="00740134" w:rsidRPr="006A343A">
        <w:rPr>
          <w:rStyle w:val="FontStyle90"/>
          <w:rFonts w:ascii="Arial" w:hAnsi="Arial" w:cs="Arial"/>
          <w:sz w:val="24"/>
          <w:szCs w:val="24"/>
          <w:lang w:val="ro-RO" w:eastAsia="ro-RO"/>
        </w:rPr>
        <w:t xml:space="preserve">. </w:t>
      </w:r>
      <w:r w:rsidR="00F71A9D" w:rsidRPr="006A343A">
        <w:rPr>
          <w:rStyle w:val="FontStyle90"/>
          <w:rFonts w:ascii="Arial" w:hAnsi="Arial" w:cs="Arial"/>
          <w:sz w:val="24"/>
          <w:szCs w:val="24"/>
          <w:lang w:val="ro-RO" w:eastAsia="ro-RO"/>
        </w:rPr>
        <w:t>În același timp</w:t>
      </w:r>
      <w:r w:rsidR="00740134" w:rsidRPr="006A343A">
        <w:rPr>
          <w:rStyle w:val="FontStyle90"/>
          <w:rFonts w:ascii="Arial" w:hAnsi="Arial" w:cs="Arial"/>
          <w:sz w:val="24"/>
          <w:szCs w:val="24"/>
          <w:lang w:val="ro-RO" w:eastAsia="ro-RO"/>
        </w:rPr>
        <w:t xml:space="preserve">, </w:t>
      </w:r>
      <w:r w:rsidR="00F71A9D" w:rsidRPr="006A343A">
        <w:rPr>
          <w:rStyle w:val="FontStyle90"/>
          <w:rFonts w:ascii="Arial" w:hAnsi="Arial" w:cs="Arial"/>
          <w:sz w:val="24"/>
          <w:szCs w:val="24"/>
          <w:lang w:val="ro-RO" w:eastAsia="ro-RO"/>
        </w:rPr>
        <w:t>procurorii trebuie să fie independenți de puterea legislativului/executivului și să își păstreze independența față de judecători</w:t>
      </w:r>
      <w:r w:rsidR="00740134" w:rsidRPr="006A343A">
        <w:rPr>
          <w:rStyle w:val="FontStyle90"/>
          <w:rFonts w:ascii="Arial" w:hAnsi="Arial" w:cs="Arial"/>
          <w:sz w:val="24"/>
          <w:szCs w:val="24"/>
          <w:lang w:val="ro-RO" w:eastAsia="ro-RO"/>
        </w:rPr>
        <w:t xml:space="preserve">, </w:t>
      </w:r>
      <w:r w:rsidR="00F71A9D" w:rsidRPr="006A343A">
        <w:rPr>
          <w:rStyle w:val="FontStyle90"/>
          <w:rFonts w:ascii="Arial" w:hAnsi="Arial" w:cs="Arial"/>
          <w:sz w:val="24"/>
          <w:szCs w:val="24"/>
          <w:lang w:val="ro-RO" w:eastAsia="ro-RO"/>
        </w:rPr>
        <w:t>în relație cu funcția lor, de punere sub acuzare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F71A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Indicatorul cuprinde mai multe subcategorii</w:t>
      </w:r>
      <w:r w:rsidR="00740134" w:rsidRPr="006A343A">
        <w:rPr>
          <w:rStyle w:val="FontStyle90"/>
          <w:rFonts w:ascii="Arial" w:hAnsi="Arial" w:cs="Arial"/>
          <w:sz w:val="24"/>
          <w:szCs w:val="24"/>
          <w:lang w:val="ro-RO" w:eastAsia="ro-RO"/>
        </w:rPr>
        <w:t>:</w:t>
      </w:r>
    </w:p>
    <w:p w:rsidR="00740134" w:rsidRPr="006A343A" w:rsidRDefault="00F71A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Posibilitatea de a decide asupra declanșării urmării penale</w:t>
      </w:r>
      <w:r w:rsidR="00740134" w:rsidRPr="006A343A">
        <w:rPr>
          <w:rStyle w:val="FontStyle90"/>
          <w:rFonts w:ascii="Arial" w:hAnsi="Arial" w:cs="Arial"/>
          <w:sz w:val="24"/>
          <w:szCs w:val="24"/>
          <w:lang w:val="ro-RO" w:eastAsia="ro-RO"/>
        </w:rPr>
        <w:t>;</w:t>
      </w:r>
    </w:p>
    <w:p w:rsidR="00740134" w:rsidRPr="006A343A" w:rsidRDefault="00F71A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Posibilitatea de a retrage o acuzație</w:t>
      </w:r>
      <w:r w:rsidR="00740134" w:rsidRPr="006A343A">
        <w:rPr>
          <w:rStyle w:val="FontStyle90"/>
          <w:rFonts w:ascii="Arial" w:hAnsi="Arial" w:cs="Arial"/>
          <w:sz w:val="24"/>
          <w:szCs w:val="24"/>
          <w:lang w:val="ro-RO" w:eastAsia="ro-RO"/>
        </w:rPr>
        <w:t>;</w:t>
      </w:r>
    </w:p>
    <w:p w:rsidR="00740134" w:rsidRPr="006A343A" w:rsidRDefault="00F71A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Posibilitatea de a pleda liber în fața judecătorului</w:t>
      </w:r>
      <w:r w:rsidR="00740134" w:rsidRPr="006A343A">
        <w:rPr>
          <w:rStyle w:val="FontStyle90"/>
          <w:rFonts w:ascii="Arial" w:hAnsi="Arial" w:cs="Arial"/>
          <w:sz w:val="24"/>
          <w:szCs w:val="24"/>
          <w:lang w:val="ro-RO" w:eastAsia="ro-RO"/>
        </w:rPr>
        <w:t>;</w:t>
      </w:r>
    </w:p>
    <w:p w:rsidR="00740134" w:rsidRPr="006A343A" w:rsidRDefault="00F71A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Posibilitatea ca decizia unui procuror să fie</w:t>
      </w:r>
      <w:r w:rsidR="00740134" w:rsidRPr="006A343A">
        <w:rPr>
          <w:rStyle w:val="FontStyle90"/>
          <w:rFonts w:ascii="Arial" w:hAnsi="Arial" w:cs="Arial"/>
          <w:sz w:val="24"/>
          <w:szCs w:val="24"/>
          <w:lang w:val="ro-RO" w:eastAsia="ro-RO"/>
        </w:rPr>
        <w:t xml:space="preserve"> a</w:t>
      </w:r>
      <w:r w:rsidRPr="006A343A">
        <w:rPr>
          <w:rStyle w:val="FontStyle90"/>
          <w:rFonts w:ascii="Arial" w:hAnsi="Arial" w:cs="Arial"/>
          <w:sz w:val="24"/>
          <w:szCs w:val="24"/>
          <w:lang w:val="ro-RO" w:eastAsia="ro-RO"/>
        </w:rPr>
        <w:t xml:space="preserve">nulată de un </w:t>
      </w:r>
      <w:r w:rsidR="00740134" w:rsidRPr="006A343A">
        <w:rPr>
          <w:rStyle w:val="FontStyle90"/>
          <w:rFonts w:ascii="Arial" w:hAnsi="Arial" w:cs="Arial"/>
          <w:sz w:val="24"/>
          <w:szCs w:val="24"/>
          <w:lang w:val="ro-RO" w:eastAsia="ro-RO"/>
        </w:rPr>
        <w:t>superior;</w:t>
      </w:r>
    </w:p>
    <w:p w:rsidR="00740134" w:rsidRPr="006A343A" w:rsidRDefault="00F71A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Temeiurile în baza cărora o astfel de decizie poate fi anulată de un</w:t>
      </w:r>
      <w:r w:rsidR="00740134" w:rsidRPr="006A343A">
        <w:rPr>
          <w:rStyle w:val="FontStyle90"/>
          <w:rFonts w:ascii="Arial" w:hAnsi="Arial" w:cs="Arial"/>
          <w:sz w:val="24"/>
          <w:szCs w:val="24"/>
          <w:lang w:val="ro-RO" w:eastAsia="ro-RO"/>
        </w:rPr>
        <w:t xml:space="preserve"> superior;</w:t>
      </w:r>
    </w:p>
    <w:p w:rsidR="00740134" w:rsidRPr="006A343A" w:rsidRDefault="00F71A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Posibilitatea căilor de atac împotriva anulării deciziei</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9700D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D. </w:t>
      </w:r>
      <w:r w:rsidR="00F71A9D" w:rsidRPr="006A343A">
        <w:rPr>
          <w:rStyle w:val="FontStyle89"/>
          <w:rFonts w:ascii="Arial" w:hAnsi="Arial" w:cs="Arial"/>
          <w:sz w:val="24"/>
          <w:szCs w:val="24"/>
          <w:lang w:val="ro-RO" w:eastAsia="ro-RO"/>
        </w:rPr>
        <w:t>Indicatori privind independența subiectivă a serviciilor procuraturii și a procurorilor, la nivel individual</w:t>
      </w:r>
      <w:r w:rsidRPr="006A343A">
        <w:rPr>
          <w:rStyle w:val="FontStyle89"/>
          <w:rFonts w:ascii="Arial" w:hAnsi="Arial" w:cs="Arial"/>
          <w:sz w:val="24"/>
          <w:szCs w:val="24"/>
          <w:lang w:val="ro-RO" w:eastAsia="ro-RO"/>
        </w:rPr>
        <w:t xml:space="preserve"> </w:t>
      </w:r>
    </w:p>
    <w:p w:rsidR="00740134" w:rsidRPr="006A343A" w:rsidRDefault="00F71A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w:t>
      </w:r>
      <w:r w:rsidR="00853E32" w:rsidRPr="006A343A">
        <w:rPr>
          <w:rStyle w:val="FontStyle90"/>
          <w:rFonts w:ascii="Arial" w:hAnsi="Arial" w:cs="Arial"/>
          <w:sz w:val="24"/>
          <w:szCs w:val="24"/>
          <w:lang w:val="ro-RO" w:eastAsia="ro-RO"/>
        </w:rPr>
        <w:t>n</w:t>
      </w:r>
      <w:r w:rsidRPr="006A343A">
        <w:rPr>
          <w:rStyle w:val="FontStyle90"/>
          <w:rFonts w:ascii="Arial" w:hAnsi="Arial" w:cs="Arial"/>
          <w:sz w:val="24"/>
          <w:szCs w:val="24"/>
          <w:lang w:val="ro-RO" w:eastAsia="ro-RO"/>
        </w:rPr>
        <w:t xml:space="preserve">ța subiectivă reflectă percepția </w:t>
      </w:r>
      <w:r w:rsidR="00FC3264" w:rsidRPr="006A343A">
        <w:rPr>
          <w:rStyle w:val="FontStyle90"/>
          <w:rFonts w:ascii="Arial" w:hAnsi="Arial" w:cs="Arial"/>
          <w:sz w:val="24"/>
          <w:szCs w:val="24"/>
          <w:lang w:val="ro-RO" w:eastAsia="ro-RO"/>
        </w:rPr>
        <w:t>societății privind independența procurorilor</w:t>
      </w:r>
      <w:r w:rsidR="00740134" w:rsidRPr="006A343A">
        <w:rPr>
          <w:rStyle w:val="FontStyle90"/>
          <w:rFonts w:ascii="Arial" w:hAnsi="Arial" w:cs="Arial"/>
          <w:sz w:val="24"/>
          <w:szCs w:val="24"/>
          <w:lang w:val="ro-RO" w:eastAsia="ro-RO"/>
        </w:rPr>
        <w:t xml:space="preserve">. </w:t>
      </w:r>
      <w:r w:rsidR="00FC3264" w:rsidRPr="006A343A">
        <w:rPr>
          <w:rStyle w:val="FontStyle90"/>
          <w:rFonts w:ascii="Arial" w:hAnsi="Arial" w:cs="Arial"/>
          <w:sz w:val="24"/>
          <w:szCs w:val="24"/>
          <w:lang w:val="ro-RO" w:eastAsia="ro-RO"/>
        </w:rPr>
        <w:t>Sunt considerați relevanți aceiași sub-indicatori ca și în cazul judecătorilor</w:t>
      </w:r>
      <w:r w:rsidR="00740134" w:rsidRPr="006A343A">
        <w:rPr>
          <w:rStyle w:val="FontStyle90"/>
          <w:rFonts w:ascii="Arial" w:hAnsi="Arial" w:cs="Arial"/>
          <w:sz w:val="24"/>
          <w:szCs w:val="24"/>
          <w:lang w:val="ro-RO" w:eastAsia="ro-RO"/>
        </w:rPr>
        <w:t xml:space="preserve">. </w:t>
      </w:r>
      <w:r w:rsidR="00D97B89" w:rsidRPr="006A343A">
        <w:rPr>
          <w:rStyle w:val="FontStyle90"/>
          <w:rFonts w:ascii="Arial" w:hAnsi="Arial" w:cs="Arial"/>
          <w:sz w:val="24"/>
          <w:szCs w:val="24"/>
          <w:lang w:val="ro-RO" w:eastAsia="ro-RO"/>
        </w:rPr>
        <w:t>Se face distincție între trei categorii relevante</w:t>
      </w:r>
      <w:r w:rsidR="00740134" w:rsidRPr="006A343A">
        <w:rPr>
          <w:rStyle w:val="FontStyle90"/>
          <w:rFonts w:ascii="Arial" w:hAnsi="Arial" w:cs="Arial"/>
          <w:sz w:val="24"/>
          <w:szCs w:val="24"/>
          <w:lang w:val="ro-RO" w:eastAsia="ro-RO"/>
        </w:rPr>
        <w:t xml:space="preserve">: </w:t>
      </w:r>
      <w:r w:rsidR="00D97B89" w:rsidRPr="006A343A">
        <w:rPr>
          <w:rStyle w:val="FontStyle90"/>
          <w:rFonts w:ascii="Arial" w:hAnsi="Arial" w:cs="Arial"/>
          <w:sz w:val="24"/>
          <w:szCs w:val="24"/>
          <w:lang w:val="ro-RO" w:eastAsia="ro-RO"/>
        </w:rPr>
        <w:t>cetățenii, în general, justițiabilii și procurorii</w:t>
      </w:r>
      <w:r w:rsidR="00740134" w:rsidRPr="006A343A">
        <w:rPr>
          <w:rStyle w:val="FontStyle90"/>
          <w:rFonts w:ascii="Arial" w:hAnsi="Arial" w:cs="Arial"/>
          <w:sz w:val="24"/>
          <w:szCs w:val="24"/>
          <w:lang w:val="ro-RO" w:eastAsia="ro-RO"/>
        </w:rPr>
        <w:t>.</w:t>
      </w:r>
    </w:p>
    <w:p w:rsidR="00740134" w:rsidRPr="006A343A" w:rsidRDefault="00D97B8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Suplimentar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sunt luate în considerare două concepte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încrederea cetățenilor în procurori, față de încrederea acestora în alte puteri ale statului, și percepția privind corupția la nivelul parchetelor</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12.</w:t>
      </w:r>
      <w:r w:rsidRPr="006A343A">
        <w:rPr>
          <w:rStyle w:val="FontStyle89"/>
          <w:rFonts w:ascii="Arial" w:hAnsi="Arial" w:cs="Arial"/>
          <w:b w:val="0"/>
          <w:bCs w:val="0"/>
          <w:sz w:val="24"/>
          <w:szCs w:val="24"/>
          <w:lang w:val="ro-RO" w:eastAsia="ro-RO"/>
        </w:rPr>
        <w:tab/>
      </w:r>
      <w:r w:rsidR="00D97B89" w:rsidRPr="006A343A">
        <w:rPr>
          <w:rStyle w:val="FontStyle89"/>
          <w:rFonts w:ascii="Arial" w:hAnsi="Arial" w:cs="Arial"/>
          <w:sz w:val="24"/>
          <w:szCs w:val="24"/>
          <w:lang w:val="ro-RO" w:eastAsia="ro-RO"/>
        </w:rPr>
        <w:t>Independența, așa cum este percepută de cetățeni, în general</w:t>
      </w:r>
      <w:r w:rsidRPr="006A343A">
        <w:rPr>
          <w:rStyle w:val="FontStyle89"/>
          <w:rFonts w:ascii="Arial" w:hAnsi="Arial" w:cs="Arial"/>
          <w:sz w:val="24"/>
          <w:szCs w:val="24"/>
          <w:lang w:val="ro-RO" w:eastAsia="ro-RO"/>
        </w:rPr>
        <w:t xml:space="preserve"> </w:t>
      </w:r>
    </w:p>
    <w:p w:rsidR="00740134" w:rsidRPr="009700DA" w:rsidRDefault="00740134" w:rsidP="00FD6469">
      <w:pPr>
        <w:jc w:val="both"/>
        <w:rPr>
          <w:rFonts w:ascii="Arial" w:hAnsi="Arial" w:cs="Arial"/>
          <w:lang w:val="fr-BE"/>
        </w:rPr>
      </w:pPr>
    </w:p>
    <w:p w:rsidR="00740134" w:rsidRPr="006A343A" w:rsidRDefault="00D97B8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Independența procurorilor, așa cum este aceasta percepută de cetățeni, nu este măsurată la nivelul Uniunii Europene</w:t>
      </w:r>
      <w:r w:rsidR="00740134" w:rsidRPr="006A343A">
        <w:rPr>
          <w:rStyle w:val="FontStyle90"/>
          <w:rFonts w:ascii="Arial" w:hAnsi="Arial" w:cs="Arial"/>
          <w:sz w:val="24"/>
          <w:szCs w:val="24"/>
          <w:lang w:val="ro-RO" w:eastAsia="ro-RO"/>
        </w:rPr>
        <w:t xml:space="preserve">. </w:t>
      </w:r>
      <w:r w:rsidR="00A50E2D" w:rsidRPr="006A343A">
        <w:rPr>
          <w:rStyle w:val="FontStyle90"/>
          <w:rFonts w:ascii="Arial" w:hAnsi="Arial" w:cs="Arial"/>
          <w:sz w:val="24"/>
          <w:szCs w:val="24"/>
          <w:lang w:val="ro-RO" w:eastAsia="ro-RO"/>
        </w:rPr>
        <w:t>Poate fi trimisă o reccomandare Comisiei Europene, în sensul includerii acesteia ca element de referință în următorul Eurobarometru</w:t>
      </w:r>
      <w:r w:rsidR="00740134" w:rsidRPr="006A343A">
        <w:rPr>
          <w:rStyle w:val="FontStyle90"/>
          <w:rFonts w:ascii="Arial" w:hAnsi="Arial" w:cs="Arial"/>
          <w:sz w:val="24"/>
          <w:szCs w:val="24"/>
          <w:lang w:val="ro-RO" w:eastAsia="ro-RO"/>
        </w:rPr>
        <w:t xml:space="preserve"> </w:t>
      </w:r>
      <w:r w:rsidR="00A50E2D" w:rsidRPr="006A343A">
        <w:rPr>
          <w:rStyle w:val="FontStyle87"/>
          <w:rFonts w:ascii="Arial" w:hAnsi="Arial" w:cs="Arial"/>
          <w:sz w:val="24"/>
          <w:szCs w:val="24"/>
          <w:lang w:val="ro-RO" w:eastAsia="ro-RO"/>
        </w:rPr>
        <w:t>Justiția în Europa</w:t>
      </w:r>
      <w:r w:rsidR="00740134" w:rsidRPr="006A343A">
        <w:rPr>
          <w:rStyle w:val="FontStyle87"/>
          <w:rFonts w:ascii="Arial" w:hAnsi="Arial" w:cs="Arial"/>
          <w:sz w:val="24"/>
          <w:szCs w:val="24"/>
          <w:lang w:val="ro-RO" w:eastAsia="ro-RO"/>
        </w:rPr>
        <w:t xml:space="preserve">. </w:t>
      </w:r>
      <w:r w:rsidR="00A50E2D" w:rsidRPr="006A343A">
        <w:rPr>
          <w:rStyle w:val="FontStyle90"/>
          <w:rFonts w:ascii="Arial" w:hAnsi="Arial" w:cs="Arial"/>
          <w:sz w:val="24"/>
          <w:szCs w:val="24"/>
          <w:lang w:val="ro-RO" w:eastAsia="ro-RO"/>
        </w:rPr>
        <w:t>Accentul se poate pune asupra percepției cetățenilor în relație cu independența procurorilor</w:t>
      </w:r>
      <w:r w:rsidR="00740134" w:rsidRPr="006A343A">
        <w:rPr>
          <w:rStyle w:val="FontStyle90"/>
          <w:rFonts w:ascii="Arial" w:hAnsi="Arial" w:cs="Arial"/>
          <w:sz w:val="24"/>
          <w:szCs w:val="24"/>
          <w:lang w:val="ro-RO" w:eastAsia="ro-RO"/>
        </w:rPr>
        <w:t xml:space="preserve"> </w:t>
      </w:r>
      <w:r w:rsidR="00A50E2D" w:rsidRPr="006A343A">
        <w:rPr>
          <w:rStyle w:val="FontStyle90"/>
          <w:rFonts w:ascii="Arial" w:hAnsi="Arial" w:cs="Arial"/>
          <w:sz w:val="24"/>
          <w:szCs w:val="24"/>
          <w:lang w:val="ro-RO" w:eastAsia="ro-RO"/>
        </w:rPr>
        <w:t>la inițierea sau închiderea unei anchete</w:t>
      </w:r>
      <w:r w:rsidR="00740134" w:rsidRPr="006A343A">
        <w:rPr>
          <w:rStyle w:val="FontStyle90"/>
          <w:rFonts w:ascii="Arial" w:hAnsi="Arial" w:cs="Arial"/>
          <w:sz w:val="24"/>
          <w:szCs w:val="24"/>
          <w:lang w:val="ro-RO" w:eastAsia="ro-RO"/>
        </w:rPr>
        <w:t>.</w:t>
      </w:r>
    </w:p>
    <w:p w:rsidR="00740134" w:rsidRPr="006A343A" w:rsidRDefault="00A50E2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Procurorii ar trebui să informeze publicul larg, prin intermediul mass-media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privința activităților derulate și a rezultatelor acestora, în cazurile de notorietate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 tip de comunicare poate răspunde nevoii de informație a publicului, atunci când există un interes general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dar poate demonstra, de asemenea, transparența și lipsa oricărui interes extern ascuns în cazul respectivei anchete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Un rezultat posibil ar fi creșterea încrederii publicului larg</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13.</w:t>
      </w:r>
      <w:r w:rsidRPr="006A343A">
        <w:rPr>
          <w:rStyle w:val="FontStyle89"/>
          <w:rFonts w:ascii="Arial" w:hAnsi="Arial" w:cs="Arial"/>
          <w:b w:val="0"/>
          <w:bCs w:val="0"/>
          <w:sz w:val="24"/>
          <w:szCs w:val="24"/>
          <w:lang w:val="ro-RO" w:eastAsia="ro-RO"/>
        </w:rPr>
        <w:tab/>
      </w:r>
      <w:r w:rsidR="00A50E2D" w:rsidRPr="006A343A">
        <w:rPr>
          <w:rStyle w:val="FontStyle89"/>
          <w:rFonts w:ascii="Arial" w:hAnsi="Arial" w:cs="Arial"/>
          <w:sz w:val="24"/>
          <w:szCs w:val="24"/>
          <w:lang w:val="ro-RO" w:eastAsia="ro-RO"/>
        </w:rPr>
        <w:t>Încrederea în serviciile procuraturii</w:t>
      </w:r>
    </w:p>
    <w:p w:rsidR="00740134" w:rsidRPr="006A343A" w:rsidRDefault="00A50E2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În majoritatea țărilor europene, se organizează periodic studii privind încrederea cetățenilor în instituțiile statului. Atunci când astfel de studii includ de obicei și sistemul </w:t>
      </w:r>
      <w:r w:rsidR="00434E54" w:rsidRPr="006A343A">
        <w:rPr>
          <w:rStyle w:val="FontStyle90"/>
          <w:rFonts w:ascii="Arial" w:hAnsi="Arial" w:cs="Arial"/>
          <w:sz w:val="24"/>
          <w:szCs w:val="24"/>
          <w:lang w:val="ro-RO" w:eastAsia="ro-RO"/>
        </w:rPr>
        <w:t>judiciar</w:t>
      </w:r>
      <w:r w:rsidRPr="006A343A">
        <w:rPr>
          <w:rStyle w:val="FontStyle90"/>
          <w:rFonts w:ascii="Arial" w:hAnsi="Arial" w:cs="Arial"/>
          <w:sz w:val="24"/>
          <w:szCs w:val="24"/>
          <w:lang w:val="ro-RO" w:eastAsia="ro-RO"/>
        </w:rPr>
        <w:t>, poate fi omis serviciul procuraturii</w:t>
      </w:r>
      <w:r w:rsidR="00740134" w:rsidRPr="006A343A">
        <w:rPr>
          <w:rStyle w:val="FontStyle90"/>
          <w:rFonts w:ascii="Arial" w:hAnsi="Arial" w:cs="Arial"/>
          <w:sz w:val="24"/>
          <w:szCs w:val="24"/>
          <w:lang w:val="ro-RO" w:eastAsia="ro-RO"/>
        </w:rPr>
        <w:t>.</w:t>
      </w:r>
    </w:p>
    <w:p w:rsidR="00740134" w:rsidRPr="006A343A" w:rsidRDefault="00A50E2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Scopul unui astfel de studiu ar fi să măsoare încrederea în procurori, comparativ cu alte instituții publice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inclusiv instanțele de judecată</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A50E2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Acest </w:t>
      </w:r>
      <w:r w:rsidR="00740134" w:rsidRPr="006A343A">
        <w:rPr>
          <w:rStyle w:val="FontStyle90"/>
          <w:rFonts w:ascii="Arial" w:hAnsi="Arial" w:cs="Arial"/>
          <w:sz w:val="24"/>
          <w:szCs w:val="24"/>
          <w:lang w:val="ro-RO" w:eastAsia="ro-RO"/>
        </w:rPr>
        <w:t xml:space="preserve">sub-indicator </w:t>
      </w:r>
      <w:r w:rsidRPr="006A343A">
        <w:rPr>
          <w:rStyle w:val="FontStyle90"/>
          <w:rFonts w:ascii="Arial" w:hAnsi="Arial" w:cs="Arial"/>
          <w:sz w:val="24"/>
          <w:szCs w:val="24"/>
          <w:lang w:val="ro-RO" w:eastAsia="ro-RO"/>
        </w:rPr>
        <w:t xml:space="preserve">include o opinie mai largă decât </w:t>
      </w:r>
      <w:r w:rsidR="00740134" w:rsidRPr="006A343A">
        <w:rPr>
          <w:rStyle w:val="FontStyle90"/>
          <w:rFonts w:ascii="Arial" w:hAnsi="Arial" w:cs="Arial"/>
          <w:sz w:val="24"/>
          <w:szCs w:val="24"/>
          <w:lang w:val="ro-RO" w:eastAsia="ro-RO"/>
        </w:rPr>
        <w:t>sub-indicator</w:t>
      </w:r>
      <w:r w:rsidRPr="006A343A">
        <w:rPr>
          <w:rStyle w:val="FontStyle90"/>
          <w:rFonts w:ascii="Arial" w:hAnsi="Arial" w:cs="Arial"/>
          <w:sz w:val="24"/>
          <w:szCs w:val="24"/>
          <w:lang w:val="ro-RO" w:eastAsia="ro-RO"/>
        </w:rPr>
        <w:t>ul anterior</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14.</w:t>
      </w:r>
      <w:r w:rsidRPr="006A343A">
        <w:rPr>
          <w:rStyle w:val="FontStyle89"/>
          <w:rFonts w:ascii="Arial" w:hAnsi="Arial" w:cs="Arial"/>
          <w:b w:val="0"/>
          <w:bCs w:val="0"/>
          <w:sz w:val="24"/>
          <w:szCs w:val="24"/>
          <w:lang w:val="ro-RO" w:eastAsia="ro-RO"/>
        </w:rPr>
        <w:tab/>
      </w:r>
      <w:r w:rsidR="00A50E2D" w:rsidRPr="006A343A">
        <w:rPr>
          <w:rStyle w:val="FontStyle89"/>
          <w:rFonts w:ascii="Arial" w:hAnsi="Arial" w:cs="Arial"/>
          <w:sz w:val="24"/>
          <w:szCs w:val="24"/>
          <w:lang w:val="ro-RO" w:eastAsia="ro-RO"/>
        </w:rPr>
        <w:t xml:space="preserve">Corupția în rândul procurorilor, așa cum este percepută de cetățeni, în general </w:t>
      </w:r>
    </w:p>
    <w:p w:rsidR="00740134" w:rsidRPr="006A343A" w:rsidRDefault="00A50E2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măsoară corupția percepută în rândul serviciilor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Indicatorul utilizează rezultatele celor mai recente rapoarte ale Comisiei Europene privind corupția</w:t>
      </w:r>
      <w:r w:rsidR="00740134" w:rsidRPr="006A343A">
        <w:rPr>
          <w:rStyle w:val="FontStyle90"/>
          <w:rFonts w:ascii="Arial" w:hAnsi="Arial" w:cs="Arial"/>
          <w:sz w:val="24"/>
          <w:szCs w:val="24"/>
          <w:lang w:val="ro-RO" w:eastAsia="ro-RO"/>
        </w:rPr>
        <w:t>.</w:t>
      </w:r>
    </w:p>
    <w:p w:rsidR="00740134" w:rsidRPr="006A343A" w:rsidRDefault="00AC6AF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lastRenderedPageBreak/>
        <w:t>Conform ultimului Eurobarometru special pentru Raportul UE privind corupția</w:t>
      </w:r>
      <w:r w:rsidR="00740134" w:rsidRPr="006A343A">
        <w:rPr>
          <w:rStyle w:val="FontStyle90"/>
          <w:rFonts w:ascii="Arial" w:hAnsi="Arial" w:cs="Arial"/>
          <w:sz w:val="24"/>
          <w:szCs w:val="24"/>
          <w:vertAlign w:val="superscript"/>
          <w:lang w:val="ro-RO" w:eastAsia="ro-RO"/>
        </w:rPr>
        <w:footnoteReference w:id="30"/>
      </w:r>
      <w:r w:rsidRPr="006A343A">
        <w:rPr>
          <w:rStyle w:val="FontStyle90"/>
          <w:rFonts w:ascii="Arial" w:hAnsi="Arial" w:cs="Arial"/>
          <w:sz w:val="24"/>
          <w:szCs w:val="24"/>
          <w:lang w:val="ro-RO" w:eastAsia="ro-RO"/>
        </w:rPr>
        <w:t>, menționăm că cetățenii europeni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consideră că fenomenul corupției este larg răspândit la nivelul serviciilor procuraturii </w:t>
      </w:r>
      <w:r w:rsidR="00740134" w:rsidRPr="006A343A">
        <w:rPr>
          <w:rStyle w:val="FontStyle90"/>
          <w:rFonts w:ascii="Arial" w:hAnsi="Arial" w:cs="Arial"/>
          <w:sz w:val="24"/>
          <w:szCs w:val="24"/>
          <w:lang w:val="ro-RO" w:eastAsia="ro-RO"/>
        </w:rPr>
        <w:t xml:space="preserve">(19%). </w:t>
      </w:r>
      <w:r w:rsidRPr="006A343A">
        <w:rPr>
          <w:rStyle w:val="FontStyle90"/>
          <w:rFonts w:ascii="Arial" w:hAnsi="Arial" w:cs="Arial"/>
          <w:sz w:val="24"/>
          <w:szCs w:val="24"/>
          <w:lang w:val="ro-RO" w:eastAsia="ro-RO"/>
        </w:rPr>
        <w:t>Aproximativ un sfert dintre europeni</w:t>
      </w:r>
      <w:r w:rsidR="00740134" w:rsidRPr="006A343A">
        <w:rPr>
          <w:rStyle w:val="FontStyle90"/>
          <w:rFonts w:ascii="Arial" w:hAnsi="Arial" w:cs="Arial"/>
          <w:sz w:val="24"/>
          <w:szCs w:val="24"/>
          <w:lang w:val="ro-RO" w:eastAsia="ro-RO"/>
        </w:rPr>
        <w:t xml:space="preserve"> (26%) consider</w:t>
      </w:r>
      <w:r w:rsidRPr="006A343A">
        <w:rPr>
          <w:rStyle w:val="FontStyle90"/>
          <w:rFonts w:ascii="Arial" w:hAnsi="Arial" w:cs="Arial"/>
          <w:sz w:val="24"/>
          <w:szCs w:val="24"/>
          <w:lang w:val="ro-RO" w:eastAsia="ro-RO"/>
        </w:rPr>
        <w:t>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că în țările lor există </w:t>
      </w:r>
      <w:r w:rsidR="007E06A7" w:rsidRPr="006A343A">
        <w:rPr>
          <w:rStyle w:val="FontStyle90"/>
          <w:rFonts w:ascii="Arial" w:hAnsi="Arial" w:cs="Arial"/>
          <w:sz w:val="24"/>
          <w:szCs w:val="24"/>
          <w:lang w:val="ro-RO" w:eastAsia="ro-RO"/>
        </w:rPr>
        <w:t>urmăriri penale ale căror rezultate sunt suficiente pentru a descuraja practicile corupte</w:t>
      </w:r>
      <w:r w:rsidR="00740134" w:rsidRPr="006A343A">
        <w:rPr>
          <w:rStyle w:val="FontStyle90"/>
          <w:rFonts w:ascii="Arial" w:hAnsi="Arial" w:cs="Arial"/>
          <w:sz w:val="24"/>
          <w:szCs w:val="24"/>
          <w:lang w:val="ro-RO" w:eastAsia="ro-RO"/>
        </w:rPr>
        <w:t xml:space="preserve">. </w:t>
      </w:r>
      <w:r w:rsidR="00143C08" w:rsidRPr="006A343A">
        <w:rPr>
          <w:rStyle w:val="FontStyle90"/>
          <w:rFonts w:ascii="Arial" w:hAnsi="Arial" w:cs="Arial"/>
          <w:sz w:val="24"/>
          <w:szCs w:val="24"/>
          <w:lang w:val="ro-RO" w:eastAsia="ro-RO"/>
        </w:rPr>
        <w:t>Compararea rezultatelor cu cele privind încrederea în instanțe</w:t>
      </w:r>
      <w:r w:rsidR="00B66E20" w:rsidRPr="006A343A">
        <w:rPr>
          <w:rStyle w:val="FontStyle90"/>
          <w:rFonts w:ascii="Arial" w:hAnsi="Arial" w:cs="Arial"/>
          <w:sz w:val="24"/>
          <w:szCs w:val="24"/>
          <w:lang w:val="ro-RO" w:eastAsia="ro-RO"/>
        </w:rPr>
        <w:t>le judecătorești</w:t>
      </w:r>
      <w:r w:rsidR="00740134" w:rsidRPr="006A343A">
        <w:rPr>
          <w:rStyle w:val="FontStyle90"/>
          <w:rFonts w:ascii="Arial" w:hAnsi="Arial" w:cs="Arial"/>
          <w:sz w:val="24"/>
          <w:szCs w:val="24"/>
          <w:lang w:val="ro-RO" w:eastAsia="ro-RO"/>
        </w:rPr>
        <w:t xml:space="preserve"> </w:t>
      </w:r>
      <w:r w:rsidR="00143C08" w:rsidRPr="006A343A">
        <w:rPr>
          <w:rStyle w:val="FontStyle90"/>
          <w:rFonts w:ascii="Arial" w:hAnsi="Arial" w:cs="Arial"/>
          <w:sz w:val="24"/>
          <w:szCs w:val="24"/>
          <w:lang w:val="ro-RO" w:eastAsia="ro-RO"/>
        </w:rPr>
        <w:t xml:space="preserve">poate oferi concluzii interesante despre percepția privind întregul sistem </w:t>
      </w:r>
      <w:r w:rsidR="00434E54" w:rsidRPr="006A343A">
        <w:rPr>
          <w:rStyle w:val="FontStyle90"/>
          <w:rFonts w:ascii="Arial" w:hAnsi="Arial" w:cs="Arial"/>
          <w:sz w:val="24"/>
          <w:szCs w:val="24"/>
          <w:lang w:val="ro-RO" w:eastAsia="ro-RO"/>
        </w:rPr>
        <w:t>judiciar</w:t>
      </w:r>
      <w:r w:rsidR="00740134" w:rsidRPr="006A343A">
        <w:rPr>
          <w:rStyle w:val="FontStyle90"/>
          <w:rFonts w:ascii="Arial" w:hAnsi="Arial" w:cs="Arial"/>
          <w:sz w:val="24"/>
          <w:szCs w:val="24"/>
          <w:lang w:val="ro-RO" w:eastAsia="ro-RO"/>
        </w:rPr>
        <w:t>.</w:t>
      </w:r>
    </w:p>
    <w:p w:rsidR="00740134" w:rsidRPr="006A343A" w:rsidRDefault="00953E0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Un alt</w:t>
      </w:r>
      <w:r w:rsidR="00740134" w:rsidRPr="006A343A">
        <w:rPr>
          <w:rStyle w:val="FontStyle90"/>
          <w:rFonts w:ascii="Arial" w:hAnsi="Arial" w:cs="Arial"/>
          <w:sz w:val="24"/>
          <w:szCs w:val="24"/>
          <w:lang w:val="ro-RO" w:eastAsia="ro-RO"/>
        </w:rPr>
        <w:t xml:space="preserve"> aspect </w:t>
      </w:r>
      <w:r w:rsidRPr="006A343A">
        <w:rPr>
          <w:rStyle w:val="FontStyle90"/>
          <w:rFonts w:ascii="Arial" w:hAnsi="Arial" w:cs="Arial"/>
          <w:sz w:val="24"/>
          <w:szCs w:val="24"/>
          <w:lang w:val="ro-RO" w:eastAsia="ro-RO"/>
        </w:rPr>
        <w:t xml:space="preserve">interesant poate fi notat în relație cu independența percepută de persoanele care intră în contact cu procurorii, precum victimele, acuzații, avocații sau cei care intră în contact cu procurorii în timpul </w:t>
      </w:r>
      <w:r w:rsidR="00B66E20" w:rsidRPr="006A343A">
        <w:rPr>
          <w:rStyle w:val="FontStyle90"/>
          <w:rFonts w:ascii="Arial" w:hAnsi="Arial" w:cs="Arial"/>
          <w:sz w:val="24"/>
          <w:szCs w:val="24"/>
          <w:lang w:val="ro-RO" w:eastAsia="ro-RO"/>
        </w:rPr>
        <w:t>îndeplinirii atribuțiilor profesionale –</w:t>
      </w:r>
      <w:r w:rsidR="00740134" w:rsidRPr="006A343A">
        <w:rPr>
          <w:rStyle w:val="FontStyle90"/>
          <w:rFonts w:ascii="Arial" w:hAnsi="Arial" w:cs="Arial"/>
          <w:sz w:val="24"/>
          <w:szCs w:val="24"/>
          <w:lang w:val="ro-RO" w:eastAsia="ro-RO"/>
        </w:rPr>
        <w:t xml:space="preserve"> </w:t>
      </w:r>
      <w:r w:rsidR="00B66E20" w:rsidRPr="006A343A">
        <w:rPr>
          <w:rStyle w:val="FontStyle90"/>
          <w:rFonts w:ascii="Arial" w:hAnsi="Arial" w:cs="Arial"/>
          <w:sz w:val="24"/>
          <w:szCs w:val="24"/>
          <w:lang w:val="ro-RO" w:eastAsia="ro-RO"/>
        </w:rPr>
        <w:t>organe de anchetă</w:t>
      </w:r>
      <w:r w:rsidR="00740134" w:rsidRPr="006A343A">
        <w:rPr>
          <w:rStyle w:val="FontStyle90"/>
          <w:rFonts w:ascii="Arial" w:hAnsi="Arial" w:cs="Arial"/>
          <w:sz w:val="24"/>
          <w:szCs w:val="24"/>
          <w:lang w:val="ro-RO" w:eastAsia="ro-RO"/>
        </w:rPr>
        <w:t xml:space="preserve">, </w:t>
      </w:r>
      <w:r w:rsidR="00B66E20" w:rsidRPr="006A343A">
        <w:rPr>
          <w:rStyle w:val="FontStyle90"/>
          <w:rFonts w:ascii="Arial" w:hAnsi="Arial" w:cs="Arial"/>
          <w:sz w:val="24"/>
          <w:szCs w:val="24"/>
          <w:lang w:val="ro-RO" w:eastAsia="ro-RO"/>
        </w:rPr>
        <w:t xml:space="preserve">instanțe judecătorești </w:t>
      </w:r>
      <w:r w:rsidR="00740134" w:rsidRPr="006A343A">
        <w:rPr>
          <w:rStyle w:val="FontStyle90"/>
          <w:rFonts w:ascii="Arial" w:hAnsi="Arial" w:cs="Arial"/>
          <w:sz w:val="24"/>
          <w:szCs w:val="24"/>
          <w:lang w:val="ro-RO" w:eastAsia="ro-RO"/>
        </w:rPr>
        <w:t xml:space="preserve">etc. </w:t>
      </w:r>
      <w:r w:rsidR="006D3AD3" w:rsidRPr="006A343A">
        <w:rPr>
          <w:rStyle w:val="FontStyle90"/>
          <w:rFonts w:ascii="Arial" w:hAnsi="Arial" w:cs="Arial"/>
          <w:sz w:val="24"/>
          <w:szCs w:val="24"/>
          <w:lang w:val="ro-RO" w:eastAsia="ro-RO"/>
        </w:rPr>
        <w:t>Deocamdată, încă nu au fost efectuate astfel de studii</w:t>
      </w:r>
      <w:r w:rsidR="00740134" w:rsidRPr="006A343A">
        <w:rPr>
          <w:rStyle w:val="FontStyle90"/>
          <w:rFonts w:ascii="Arial" w:hAnsi="Arial" w:cs="Arial"/>
          <w:sz w:val="24"/>
          <w:szCs w:val="24"/>
          <w:lang w:val="ro-RO" w:eastAsia="ro-RO"/>
        </w:rPr>
        <w:t xml:space="preserve">. </w:t>
      </w:r>
      <w:r w:rsidR="006D3AD3" w:rsidRPr="006A343A">
        <w:rPr>
          <w:rStyle w:val="FontStyle90"/>
          <w:rFonts w:ascii="Arial" w:hAnsi="Arial" w:cs="Arial"/>
          <w:sz w:val="24"/>
          <w:szCs w:val="24"/>
          <w:lang w:val="ro-RO" w:eastAsia="ro-RO"/>
        </w:rPr>
        <w:t>În relație cu corupția, poate fi sugerat încă un indicator –</w:t>
      </w:r>
      <w:r w:rsidR="00740134" w:rsidRPr="006A343A">
        <w:rPr>
          <w:rStyle w:val="FontStyle90"/>
          <w:rFonts w:ascii="Arial" w:hAnsi="Arial" w:cs="Arial"/>
          <w:sz w:val="24"/>
          <w:szCs w:val="24"/>
          <w:lang w:val="ro-RO" w:eastAsia="ro-RO"/>
        </w:rPr>
        <w:t xml:space="preserve"> </w:t>
      </w:r>
      <w:r w:rsidR="006D3AD3" w:rsidRPr="006A343A">
        <w:rPr>
          <w:rStyle w:val="FontStyle90"/>
          <w:rFonts w:ascii="Arial" w:hAnsi="Arial" w:cs="Arial"/>
          <w:sz w:val="24"/>
          <w:szCs w:val="24"/>
          <w:lang w:val="ro-RO" w:eastAsia="ro-RO"/>
        </w:rPr>
        <w:t>percep</w:t>
      </w:r>
      <w:r w:rsidR="00FB2C69" w:rsidRPr="006A343A">
        <w:rPr>
          <w:rStyle w:val="FontStyle90"/>
          <w:rFonts w:ascii="Arial" w:hAnsi="Arial" w:cs="Arial"/>
          <w:sz w:val="24"/>
          <w:szCs w:val="24"/>
          <w:lang w:val="ro-RO" w:eastAsia="ro-RO"/>
        </w:rPr>
        <w:t>ț</w:t>
      </w:r>
      <w:r w:rsidR="006D3AD3" w:rsidRPr="006A343A">
        <w:rPr>
          <w:rStyle w:val="FontStyle90"/>
          <w:rFonts w:ascii="Arial" w:hAnsi="Arial" w:cs="Arial"/>
          <w:sz w:val="24"/>
          <w:szCs w:val="24"/>
          <w:lang w:val="ro-RO" w:eastAsia="ro-RO"/>
        </w:rPr>
        <w:t>ia privind eforturile serviciilor procuraturii în combaterea corupției</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15. </w:t>
      </w:r>
      <w:r w:rsidR="006D3AD3" w:rsidRPr="006A343A">
        <w:rPr>
          <w:rStyle w:val="FontStyle89"/>
          <w:rFonts w:ascii="Arial" w:hAnsi="Arial" w:cs="Arial"/>
          <w:sz w:val="24"/>
          <w:szCs w:val="24"/>
          <w:lang w:val="ro-RO" w:eastAsia="ro-RO"/>
        </w:rPr>
        <w:t>Independența subiectivă</w:t>
      </w:r>
      <w:r w:rsidRPr="006A343A">
        <w:rPr>
          <w:rStyle w:val="FontStyle89"/>
          <w:rFonts w:ascii="Arial" w:hAnsi="Arial" w:cs="Arial"/>
          <w:sz w:val="24"/>
          <w:szCs w:val="24"/>
          <w:lang w:val="ro-RO" w:eastAsia="ro-RO"/>
        </w:rPr>
        <w:t>:</w:t>
      </w:r>
      <w:r w:rsidR="006D3AD3" w:rsidRPr="006A343A">
        <w:rPr>
          <w:rStyle w:val="FontStyle89"/>
          <w:rFonts w:ascii="Arial" w:hAnsi="Arial" w:cs="Arial"/>
          <w:sz w:val="24"/>
          <w:szCs w:val="24"/>
          <w:lang w:val="ro-RO" w:eastAsia="ro-RO"/>
        </w:rPr>
        <w:t xml:space="preserve"> independența, așa cum este percepută de procurori </w:t>
      </w:r>
    </w:p>
    <w:p w:rsidR="00740134" w:rsidRPr="006A343A" w:rsidRDefault="006D3AD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Independența, așa cum este percepută de procurori, cuprinde doi sub-indicatori</w:t>
      </w:r>
      <w:r w:rsidR="00740134" w:rsidRPr="006A343A">
        <w:rPr>
          <w:rStyle w:val="FontStyle90"/>
          <w:rFonts w:ascii="Arial" w:hAnsi="Arial" w:cs="Arial"/>
          <w:sz w:val="24"/>
          <w:szCs w:val="24"/>
          <w:lang w:val="ro-RO" w:eastAsia="ro-RO"/>
        </w:rPr>
        <w:t>:</w:t>
      </w:r>
    </w:p>
    <w:p w:rsidR="00740134" w:rsidRPr="006A343A" w:rsidRDefault="006D3AD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Disponibilitatea studiilor în rândul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w:t>
      </w:r>
    </w:p>
    <w:p w:rsidR="00740134" w:rsidRPr="006A343A" w:rsidRDefault="001B694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Independența percepută de procurori</w:t>
      </w:r>
      <w:r w:rsidR="00740134" w:rsidRPr="006A343A">
        <w:rPr>
          <w:rStyle w:val="FontStyle90"/>
          <w:rFonts w:ascii="Arial" w:hAnsi="Arial" w:cs="Arial"/>
          <w:sz w:val="24"/>
          <w:szCs w:val="24"/>
          <w:lang w:val="ro-RO" w:eastAsia="ro-RO"/>
        </w:rPr>
        <w:t>.</w:t>
      </w:r>
    </w:p>
    <w:p w:rsidR="00740134" w:rsidRPr="006A343A" w:rsidRDefault="001B6942" w:rsidP="00FD6469">
      <w:pPr>
        <w:jc w:val="both"/>
        <w:rPr>
          <w:rStyle w:val="FontStyle90"/>
          <w:rFonts w:ascii="Arial" w:hAnsi="Arial" w:cs="Arial"/>
          <w:sz w:val="24"/>
          <w:szCs w:val="24"/>
          <w:lang w:val="ro-RO" w:eastAsia="ro-RO"/>
        </w:rPr>
      </w:pPr>
      <w:r w:rsidRPr="006A343A">
        <w:rPr>
          <w:rStyle w:val="FontStyle90"/>
          <w:rFonts w:ascii="Arial" w:hAnsi="Arial" w:cs="Arial"/>
          <w:i/>
          <w:sz w:val="24"/>
          <w:szCs w:val="24"/>
          <w:lang w:val="ro-RO" w:eastAsia="ro-RO"/>
        </w:rPr>
        <w:t>Disponibilitatea studiilor în rândul procurorilor</w:t>
      </w:r>
      <w:r w:rsidRPr="006A343A">
        <w:rPr>
          <w:rStyle w:val="FontStyle87"/>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Indicatorul descrie dacă a fost efectuat recent un studiu în rândul procurorilor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în ultimii trei ani sau mai recent</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1B6942"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 xml:space="preserve">Independența sistemului judiciar, așa cum este percepută de procurori </w:t>
      </w:r>
    </w:p>
    <w:p w:rsidR="00740134" w:rsidRPr="006A343A" w:rsidRDefault="00740134" w:rsidP="00FD6469">
      <w:pPr>
        <w:jc w:val="both"/>
        <w:rPr>
          <w:rFonts w:ascii="Arial" w:hAnsi="Arial" w:cs="Arial"/>
          <w:lang w:val="fr-FR"/>
        </w:rPr>
      </w:pPr>
    </w:p>
    <w:p w:rsidR="00740134" w:rsidRPr="006A343A" w:rsidRDefault="001B694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reprezintă procentul procurorilor care se simt independenți</w:t>
      </w:r>
      <w:r w:rsidR="00740134" w:rsidRPr="006A343A">
        <w:rPr>
          <w:rStyle w:val="FontStyle90"/>
          <w:rFonts w:ascii="Arial" w:hAnsi="Arial" w:cs="Arial"/>
          <w:sz w:val="24"/>
          <w:szCs w:val="24"/>
          <w:lang w:val="ro-RO" w:eastAsia="ro-RO"/>
        </w:rPr>
        <w:t>.</w:t>
      </w:r>
    </w:p>
    <w:p w:rsidR="00740134" w:rsidRPr="006A343A" w:rsidRDefault="001B6942" w:rsidP="00FD6469">
      <w:pPr>
        <w:jc w:val="both"/>
        <w:rPr>
          <w:rStyle w:val="FontStyle89"/>
          <w:rFonts w:ascii="Arial" w:hAnsi="Arial" w:cs="Arial"/>
          <w:sz w:val="24"/>
          <w:szCs w:val="24"/>
          <w:lang w:val="ro-RO" w:eastAsia="ro-RO"/>
        </w:rPr>
      </w:pPr>
      <w:r w:rsidRPr="006A343A">
        <w:rPr>
          <w:rStyle w:val="FontStyle79"/>
          <w:rFonts w:ascii="Arial" w:hAnsi="Arial" w:cs="Arial"/>
          <w:sz w:val="24"/>
          <w:szCs w:val="24"/>
          <w:lang w:val="ro-RO" w:eastAsia="ro-RO"/>
        </w:rPr>
        <w:t>Indicatori privind răspunderea procurorilor</w:t>
      </w:r>
      <w:r w:rsidR="00740134" w:rsidRPr="006A343A">
        <w:rPr>
          <w:rStyle w:val="FontStyle79"/>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 xml:space="preserve">E. </w:t>
      </w:r>
      <w:r w:rsidRPr="006A343A">
        <w:rPr>
          <w:rStyle w:val="FontStyle89"/>
          <w:rFonts w:ascii="Arial" w:hAnsi="Arial" w:cs="Arial"/>
          <w:sz w:val="24"/>
          <w:szCs w:val="24"/>
          <w:lang w:val="ro-RO" w:eastAsia="ro-RO"/>
        </w:rPr>
        <w:t xml:space="preserve">Indicatori privind răspunderea serviciilor procuraturii </w:t>
      </w:r>
    </w:p>
    <w:p w:rsidR="00740134" w:rsidRPr="006A343A" w:rsidRDefault="00740134" w:rsidP="00FD6469">
      <w:pPr>
        <w:jc w:val="both"/>
        <w:rPr>
          <w:rFonts w:ascii="Arial" w:hAnsi="Arial" w:cs="Arial"/>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1.</w:t>
      </w:r>
      <w:r w:rsidRPr="006A343A">
        <w:rPr>
          <w:rStyle w:val="FontStyle89"/>
          <w:rFonts w:ascii="Arial" w:hAnsi="Arial" w:cs="Arial"/>
          <w:b w:val="0"/>
          <w:bCs w:val="0"/>
          <w:sz w:val="24"/>
          <w:szCs w:val="24"/>
          <w:lang w:val="ro-RO" w:eastAsia="ro-RO"/>
        </w:rPr>
        <w:tab/>
      </w:r>
      <w:r w:rsidR="001B6942" w:rsidRPr="006A343A">
        <w:rPr>
          <w:rStyle w:val="FontStyle89"/>
          <w:rFonts w:ascii="Arial" w:hAnsi="Arial" w:cs="Arial"/>
          <w:sz w:val="24"/>
          <w:szCs w:val="24"/>
          <w:lang w:val="ro-RO" w:eastAsia="ro-RO"/>
        </w:rPr>
        <w:t>Alocarea cauzelor</w:t>
      </w:r>
    </w:p>
    <w:p w:rsidR="00740134" w:rsidRPr="006A343A" w:rsidRDefault="001B6942" w:rsidP="00FD6469">
      <w:pPr>
        <w:jc w:val="both"/>
        <w:rPr>
          <w:rStyle w:val="FontStyle90"/>
          <w:rFonts w:ascii="Arial" w:hAnsi="Arial" w:cs="Arial"/>
          <w:sz w:val="24"/>
          <w:szCs w:val="24"/>
          <w:vertAlign w:val="superscript"/>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 xml:space="preserve">este </w:t>
      </w:r>
      <w:r w:rsidR="00740134" w:rsidRPr="006A343A">
        <w:rPr>
          <w:rStyle w:val="FontStyle90"/>
          <w:rFonts w:ascii="Arial" w:hAnsi="Arial" w:cs="Arial"/>
          <w:sz w:val="24"/>
          <w:szCs w:val="24"/>
          <w:lang w:val="ro-RO" w:eastAsia="ro-RO"/>
        </w:rPr>
        <w:t xml:space="preserve">similar </w:t>
      </w:r>
      <w:r w:rsidRPr="006A343A">
        <w:rPr>
          <w:rStyle w:val="FontStyle90"/>
          <w:rFonts w:ascii="Arial" w:hAnsi="Arial" w:cs="Arial"/>
          <w:sz w:val="24"/>
          <w:szCs w:val="24"/>
          <w:lang w:val="ro-RO" w:eastAsia="ro-RO"/>
        </w:rPr>
        <w:t>celui aplicat pentru instanțele judecătorești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Mecanismul de alocarea și realocare a cauzelor ar trebui să garateze tratamentul </w:t>
      </w:r>
      <w:r w:rsidR="00740134" w:rsidRPr="006A343A">
        <w:rPr>
          <w:rStyle w:val="FontStyle90"/>
          <w:rFonts w:ascii="Arial" w:hAnsi="Arial" w:cs="Arial"/>
          <w:sz w:val="24"/>
          <w:szCs w:val="24"/>
          <w:lang w:val="ro-RO" w:eastAsia="ro-RO"/>
        </w:rPr>
        <w:t>independent</w:t>
      </w:r>
      <w:r w:rsidR="002D229F"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lang w:val="ro-RO" w:eastAsia="ro-RO"/>
        </w:rPr>
        <w:t xml:space="preserve"> impar</w:t>
      </w:r>
      <w:r w:rsidRPr="006A343A">
        <w:rPr>
          <w:rStyle w:val="FontStyle90"/>
          <w:rFonts w:ascii="Arial" w:hAnsi="Arial" w:cs="Arial"/>
          <w:sz w:val="24"/>
          <w:szCs w:val="24"/>
          <w:lang w:val="ro-RO" w:eastAsia="ro-RO"/>
        </w:rPr>
        <w:t>ț</w:t>
      </w:r>
      <w:r w:rsidR="00740134" w:rsidRPr="006A343A">
        <w:rPr>
          <w:rStyle w:val="FontStyle90"/>
          <w:rFonts w:ascii="Arial" w:hAnsi="Arial" w:cs="Arial"/>
          <w:sz w:val="24"/>
          <w:szCs w:val="24"/>
          <w:lang w:val="ro-RO" w:eastAsia="ro-RO"/>
        </w:rPr>
        <w:t xml:space="preserve">ial </w:t>
      </w:r>
      <w:r w:rsidR="002D229F" w:rsidRPr="006A343A">
        <w:rPr>
          <w:rStyle w:val="FontStyle90"/>
          <w:rFonts w:ascii="Arial" w:hAnsi="Arial" w:cs="Arial"/>
          <w:sz w:val="24"/>
          <w:szCs w:val="24"/>
          <w:lang w:val="ro-RO" w:eastAsia="ro-RO"/>
        </w:rPr>
        <w:t>și competent</w:t>
      </w:r>
      <w:r w:rsidR="00740134" w:rsidRPr="006A343A">
        <w:rPr>
          <w:rStyle w:val="FontStyle90"/>
          <w:rFonts w:ascii="Arial" w:hAnsi="Arial" w:cs="Arial"/>
          <w:sz w:val="24"/>
          <w:szCs w:val="24"/>
          <w:lang w:val="ro-RO" w:eastAsia="ro-RO"/>
        </w:rPr>
        <w:t xml:space="preserve"> </w:t>
      </w:r>
      <w:r w:rsidR="002D229F" w:rsidRPr="006A343A">
        <w:rPr>
          <w:rStyle w:val="FontStyle90"/>
          <w:rFonts w:ascii="Arial" w:hAnsi="Arial" w:cs="Arial"/>
          <w:sz w:val="24"/>
          <w:szCs w:val="24"/>
          <w:lang w:val="ro-RO" w:eastAsia="ro-RO"/>
        </w:rPr>
        <w:t>al fiecărei cauze</w:t>
      </w:r>
      <w:r w:rsidR="00740134" w:rsidRPr="006A343A">
        <w:rPr>
          <w:rStyle w:val="FontStyle90"/>
          <w:rFonts w:ascii="Arial" w:hAnsi="Arial" w:cs="Arial"/>
          <w:sz w:val="24"/>
          <w:szCs w:val="24"/>
          <w:lang w:val="ro-RO" w:eastAsia="ro-RO"/>
        </w:rPr>
        <w:t xml:space="preserve">. </w:t>
      </w:r>
      <w:r w:rsidR="002D229F" w:rsidRPr="006A343A">
        <w:rPr>
          <w:rStyle w:val="FontStyle90"/>
          <w:rFonts w:ascii="Arial" w:hAnsi="Arial" w:cs="Arial"/>
          <w:sz w:val="24"/>
          <w:szCs w:val="24"/>
          <w:lang w:val="ro-RO" w:eastAsia="ro-RO"/>
        </w:rPr>
        <w:t>Ar trebui să existe reguli transparente privind alocarea cauzelor</w:t>
      </w:r>
      <w:r w:rsidR="00740134"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vertAlign w:val="superscript"/>
          <w:lang w:val="ro-RO" w:eastAsia="ro-RO"/>
        </w:rPr>
        <w:t>31</w:t>
      </w:r>
    </w:p>
    <w:p w:rsidR="00740134" w:rsidRPr="009700DA" w:rsidRDefault="00740134" w:rsidP="00FD6469">
      <w:pPr>
        <w:jc w:val="both"/>
        <w:rPr>
          <w:rFonts w:ascii="Arial" w:hAnsi="Arial" w:cs="Arial"/>
          <w:lang w:val="ro-RO"/>
        </w:rPr>
      </w:pPr>
    </w:p>
    <w:p w:rsidR="00740134" w:rsidRPr="006A343A" w:rsidRDefault="002D229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Sunt aplicabili doi sub-indicatori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Alocarea cauzelor cuprinde doi sub-indicatori, după cum urmează</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a.</w:t>
      </w:r>
      <w:r w:rsidRPr="006A343A">
        <w:rPr>
          <w:rStyle w:val="FontStyle87"/>
          <w:rFonts w:ascii="Arial" w:hAnsi="Arial" w:cs="Arial"/>
          <w:sz w:val="24"/>
          <w:szCs w:val="24"/>
          <w:lang w:val="ro-RO" w:eastAsia="ro-RO"/>
        </w:rPr>
        <w:tab/>
      </w:r>
      <w:r w:rsidR="002D229F" w:rsidRPr="006A343A">
        <w:rPr>
          <w:rStyle w:val="FontStyle87"/>
          <w:rFonts w:ascii="Arial" w:hAnsi="Arial" w:cs="Arial"/>
          <w:sz w:val="24"/>
          <w:szCs w:val="24"/>
          <w:lang w:val="ro-RO" w:eastAsia="ro-RO"/>
        </w:rPr>
        <w:t>Existența unui mecanism transparent de alocare a cauzelor</w:t>
      </w:r>
      <w:r w:rsidRPr="006A343A">
        <w:rPr>
          <w:rStyle w:val="FontStyle87"/>
          <w:rFonts w:ascii="Arial" w:hAnsi="Arial" w:cs="Arial"/>
          <w:sz w:val="24"/>
          <w:szCs w:val="24"/>
          <w:lang w:val="ro-RO" w:eastAsia="ro-RO"/>
        </w:rPr>
        <w:t xml:space="preserve"> </w:t>
      </w:r>
    </w:p>
    <w:p w:rsidR="00740134" w:rsidRPr="006A343A" w:rsidRDefault="002D229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dacă a fost sau nu instituit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un mecanism de alocare a cauzelor la niveul parchetelor, și dacă este </w:t>
      </w:r>
      <w:r w:rsidR="00740134" w:rsidRPr="006A343A">
        <w:rPr>
          <w:rStyle w:val="FontStyle90"/>
          <w:rFonts w:ascii="Arial" w:hAnsi="Arial" w:cs="Arial"/>
          <w:sz w:val="24"/>
          <w:szCs w:val="24"/>
          <w:lang w:val="ro-RO" w:eastAsia="ro-RO"/>
        </w:rPr>
        <w:t>transparent.</w:t>
      </w:r>
    </w:p>
    <w:p w:rsidR="002D229F" w:rsidRPr="006A343A" w:rsidRDefault="00740134"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b.</w:t>
      </w:r>
      <w:r w:rsidRPr="006A343A">
        <w:rPr>
          <w:rStyle w:val="FontStyle87"/>
          <w:rFonts w:ascii="Arial" w:hAnsi="Arial" w:cs="Arial"/>
          <w:sz w:val="24"/>
          <w:szCs w:val="24"/>
          <w:lang w:val="ro-RO" w:eastAsia="ro-RO"/>
        </w:rPr>
        <w:tab/>
      </w:r>
      <w:r w:rsidR="002D229F" w:rsidRPr="006A343A">
        <w:rPr>
          <w:rStyle w:val="FontStyle87"/>
          <w:rFonts w:ascii="Arial" w:hAnsi="Arial" w:cs="Arial"/>
          <w:sz w:val="24"/>
          <w:szCs w:val="24"/>
          <w:lang w:val="ro-RO" w:eastAsia="ro-RO"/>
        </w:rPr>
        <w:t>Conținutul mecanismului de alocare a cauzelor</w:t>
      </w:r>
      <w:r w:rsidRPr="006A343A">
        <w:rPr>
          <w:rStyle w:val="FontStyle87"/>
          <w:rFonts w:ascii="Arial" w:hAnsi="Arial" w:cs="Arial"/>
          <w:sz w:val="24"/>
          <w:szCs w:val="24"/>
          <w:lang w:val="ro-RO" w:eastAsia="ro-RO"/>
        </w:rPr>
        <w:t xml:space="preserve"> </w:t>
      </w:r>
    </w:p>
    <w:p w:rsidR="00740134" w:rsidRPr="006A343A" w:rsidRDefault="002D229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 indicator se bazează pe</w:t>
      </w:r>
      <w:r w:rsidR="00740134" w:rsidRPr="006A343A">
        <w:rPr>
          <w:rStyle w:val="FontStyle90"/>
          <w:rFonts w:ascii="Arial" w:hAnsi="Arial" w:cs="Arial"/>
          <w:sz w:val="24"/>
          <w:szCs w:val="24"/>
          <w:lang w:val="ro-RO" w:eastAsia="ro-RO"/>
        </w:rPr>
        <w:t>:</w:t>
      </w:r>
    </w:p>
    <w:p w:rsidR="00740134" w:rsidRPr="006A343A" w:rsidRDefault="002D229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Metoda de alocare a cauzelor</w:t>
      </w:r>
      <w:r w:rsidR="00740134" w:rsidRPr="006A343A">
        <w:rPr>
          <w:rStyle w:val="FontStyle90"/>
          <w:rFonts w:ascii="Arial" w:hAnsi="Arial" w:cs="Arial"/>
          <w:sz w:val="24"/>
          <w:szCs w:val="24"/>
          <w:lang w:val="ro-RO" w:eastAsia="ro-RO"/>
        </w:rPr>
        <w:t>;</w:t>
      </w:r>
    </w:p>
    <w:p w:rsidR="00740134" w:rsidRPr="006A343A" w:rsidRDefault="002D229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Persoana însărcinată cu alocarea cauzelor</w:t>
      </w:r>
      <w:r w:rsidR="00740134" w:rsidRPr="006A343A">
        <w:rPr>
          <w:rStyle w:val="FontStyle90"/>
          <w:rFonts w:ascii="Arial" w:hAnsi="Arial" w:cs="Arial"/>
          <w:sz w:val="24"/>
          <w:szCs w:val="24"/>
          <w:lang w:val="ro-RO" w:eastAsia="ro-RO"/>
        </w:rPr>
        <w:t>;</w:t>
      </w:r>
    </w:p>
    <w:p w:rsidR="00740134" w:rsidRPr="006A343A" w:rsidRDefault="002D229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Supravegherea mecanismului</w:t>
      </w:r>
    </w:p>
    <w:p w:rsidR="00740134" w:rsidRPr="006A343A" w:rsidRDefault="002D229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Dacă unui procuror i se poate retrage </w:t>
      </w:r>
      <w:r w:rsidR="0001372F" w:rsidRPr="006A343A">
        <w:rPr>
          <w:rStyle w:val="FontStyle90"/>
          <w:rFonts w:ascii="Arial" w:hAnsi="Arial" w:cs="Arial"/>
          <w:sz w:val="24"/>
          <w:szCs w:val="24"/>
          <w:lang w:val="ro-RO" w:eastAsia="ro-RO"/>
        </w:rPr>
        <w:t>o cauză</w:t>
      </w:r>
      <w:r w:rsidRPr="006A343A">
        <w:rPr>
          <w:rStyle w:val="FontStyle90"/>
          <w:rFonts w:ascii="Arial" w:hAnsi="Arial" w:cs="Arial"/>
          <w:sz w:val="24"/>
          <w:szCs w:val="24"/>
          <w:lang w:val="ro-RO" w:eastAsia="ro-RO"/>
        </w:rPr>
        <w:t xml:space="preserve"> fără acordul său</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2.</w:t>
      </w:r>
      <w:r w:rsidRPr="006A343A">
        <w:rPr>
          <w:rStyle w:val="FontStyle89"/>
          <w:rFonts w:ascii="Arial" w:hAnsi="Arial" w:cs="Arial"/>
          <w:b w:val="0"/>
          <w:bCs w:val="0"/>
          <w:sz w:val="24"/>
          <w:szCs w:val="24"/>
          <w:lang w:val="ro-RO" w:eastAsia="ro-RO"/>
        </w:rPr>
        <w:tab/>
      </w:r>
      <w:r w:rsidR="00037B47" w:rsidRPr="006A343A">
        <w:rPr>
          <w:rStyle w:val="FontStyle89"/>
          <w:rFonts w:ascii="Arial" w:hAnsi="Arial" w:cs="Arial"/>
          <w:sz w:val="24"/>
          <w:szCs w:val="24"/>
          <w:lang w:val="ro-RO" w:eastAsia="ro-RO"/>
        </w:rPr>
        <w:t>Căi de atac</w:t>
      </w:r>
    </w:p>
    <w:p w:rsidR="00740134" w:rsidRPr="006A343A" w:rsidRDefault="00037B4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Atacarea deciziei de a nu declanșa urmărirea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penală se poate face înaintea unui judecător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răspunderea impune și posibilitatea de a </w:t>
      </w:r>
      <w:r w:rsidR="003A6026" w:rsidRPr="006A343A">
        <w:rPr>
          <w:rStyle w:val="FontStyle90"/>
          <w:rFonts w:ascii="Arial" w:hAnsi="Arial" w:cs="Arial"/>
          <w:sz w:val="24"/>
          <w:szCs w:val="24"/>
          <w:lang w:val="ro-RO" w:eastAsia="ro-RO"/>
        </w:rPr>
        <w:t>reclama</w:t>
      </w:r>
      <w:r w:rsidRPr="006A343A">
        <w:rPr>
          <w:rStyle w:val="FontStyle90"/>
          <w:rFonts w:ascii="Arial" w:hAnsi="Arial" w:cs="Arial"/>
          <w:sz w:val="24"/>
          <w:szCs w:val="24"/>
          <w:lang w:val="ro-RO" w:eastAsia="ro-RO"/>
        </w:rPr>
        <w:t xml:space="preserve">, cu temei, și alte aspecte, </w:t>
      </w:r>
      <w:r w:rsidR="003A6026" w:rsidRPr="006A343A">
        <w:rPr>
          <w:rStyle w:val="FontStyle90"/>
          <w:rFonts w:ascii="Arial" w:hAnsi="Arial" w:cs="Arial"/>
          <w:sz w:val="24"/>
          <w:szCs w:val="24"/>
          <w:lang w:val="ro-RO" w:eastAsia="ro-RO"/>
        </w:rPr>
        <w:t>precu</w:t>
      </w:r>
      <w:r w:rsidR="008664CE" w:rsidRPr="006A343A">
        <w:rPr>
          <w:rStyle w:val="FontStyle90"/>
          <w:rFonts w:ascii="Arial" w:hAnsi="Arial" w:cs="Arial"/>
          <w:sz w:val="24"/>
          <w:szCs w:val="24"/>
          <w:lang w:val="ro-RO" w:eastAsia="ro-RO"/>
        </w:rPr>
        <w:t>m</w:t>
      </w:r>
      <w:r w:rsidR="003A6026" w:rsidRPr="006A343A">
        <w:rPr>
          <w:rStyle w:val="FontStyle90"/>
          <w:rFonts w:ascii="Arial" w:hAnsi="Arial" w:cs="Arial"/>
          <w:sz w:val="24"/>
          <w:szCs w:val="24"/>
          <w:lang w:val="ro-RO" w:eastAsia="ro-RO"/>
        </w:rPr>
        <w:t xml:space="preserve"> tratarea unei cauze de către procuror și comportamentul personalului serviciilor procuraturii</w:t>
      </w:r>
      <w:r w:rsidR="00740134" w:rsidRPr="006A343A">
        <w:rPr>
          <w:rStyle w:val="FontStyle90"/>
          <w:rFonts w:ascii="Arial" w:hAnsi="Arial" w:cs="Arial"/>
          <w:sz w:val="24"/>
          <w:szCs w:val="24"/>
          <w:lang w:val="ro-RO" w:eastAsia="ro-RO"/>
        </w:rPr>
        <w:t>.</w:t>
      </w:r>
    </w:p>
    <w:p w:rsidR="00740134" w:rsidRPr="006A343A" w:rsidRDefault="003A602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statul se va asigura că procurorii își pot îndeplini atribuțiile fără a fi obiectul intimidărilor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hărțuirii sau expunerii nejustificate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la răspunderea civilă, penală sau alte forme de răspundere</w:t>
      </w:r>
      <w:r w:rsidR="00740134" w:rsidRPr="006A343A">
        <w:rPr>
          <w:rStyle w:val="FontStyle90"/>
          <w:rFonts w:ascii="Arial" w:hAnsi="Arial" w:cs="Arial"/>
          <w:sz w:val="24"/>
          <w:szCs w:val="24"/>
          <w:lang w:val="ro-RO" w:eastAsia="ro-RO"/>
        </w:rPr>
        <w:t>.</w:t>
      </w:r>
    </w:p>
    <w:p w:rsidR="00740134" w:rsidRPr="006A343A" w:rsidRDefault="003A602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Procedura de contestație cuprinde mai mulți sub-indicatori, după cum urmează</w:t>
      </w:r>
      <w:r w:rsidR="00740134" w:rsidRPr="006A343A">
        <w:rPr>
          <w:rStyle w:val="FontStyle90"/>
          <w:rFonts w:ascii="Arial" w:hAnsi="Arial" w:cs="Arial"/>
          <w:sz w:val="24"/>
          <w:szCs w:val="24"/>
          <w:lang w:val="ro-RO" w:eastAsia="ro-RO"/>
        </w:rPr>
        <w:t>:</w:t>
      </w:r>
    </w:p>
    <w:p w:rsidR="00740134" w:rsidRPr="006A343A" w:rsidRDefault="003A602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Disponibilitatea unei astfel de proceduri</w:t>
      </w:r>
      <w:r w:rsidR="00740134" w:rsidRPr="006A343A">
        <w:rPr>
          <w:rStyle w:val="FontStyle90"/>
          <w:rFonts w:ascii="Arial" w:hAnsi="Arial" w:cs="Arial"/>
          <w:sz w:val="24"/>
          <w:szCs w:val="24"/>
          <w:lang w:val="ro-RO" w:eastAsia="ro-RO"/>
        </w:rPr>
        <w:t>;</w:t>
      </w:r>
    </w:p>
    <w:p w:rsidR="00740134" w:rsidRPr="006A343A" w:rsidRDefault="003A602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Participarea externă la procedura de contestație</w:t>
      </w:r>
      <w:r w:rsidR="00740134" w:rsidRPr="006A343A">
        <w:rPr>
          <w:rStyle w:val="FontStyle90"/>
          <w:rFonts w:ascii="Arial" w:hAnsi="Arial" w:cs="Arial"/>
          <w:sz w:val="24"/>
          <w:szCs w:val="24"/>
          <w:lang w:val="ro-RO" w:eastAsia="ro-RO"/>
        </w:rPr>
        <w:t>;</w:t>
      </w:r>
    </w:p>
    <w:p w:rsidR="00740134" w:rsidRPr="006A343A" w:rsidRDefault="00811CB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Domeniul</w:t>
      </w:r>
      <w:r w:rsidR="00FE711A" w:rsidRPr="006A343A">
        <w:rPr>
          <w:rStyle w:val="FontStyle90"/>
          <w:rFonts w:ascii="Arial" w:hAnsi="Arial" w:cs="Arial"/>
          <w:sz w:val="24"/>
          <w:szCs w:val="24"/>
          <w:lang w:val="ro-RO" w:eastAsia="ro-RO"/>
        </w:rPr>
        <w:t xml:space="preserve"> de aplicare a</w:t>
      </w:r>
      <w:r w:rsidR="003A6026" w:rsidRPr="006A343A">
        <w:rPr>
          <w:rStyle w:val="FontStyle90"/>
          <w:rFonts w:ascii="Arial" w:hAnsi="Arial" w:cs="Arial"/>
          <w:sz w:val="24"/>
          <w:szCs w:val="24"/>
          <w:lang w:val="ro-RO" w:eastAsia="ro-RO"/>
        </w:rPr>
        <w:t xml:space="preserve"> procedurii de contestație</w:t>
      </w:r>
      <w:r w:rsidR="00740134" w:rsidRPr="006A343A">
        <w:rPr>
          <w:rStyle w:val="FontStyle90"/>
          <w:rFonts w:ascii="Arial" w:hAnsi="Arial" w:cs="Arial"/>
          <w:sz w:val="24"/>
          <w:szCs w:val="24"/>
          <w:lang w:val="ro-RO" w:eastAsia="ro-RO"/>
        </w:rPr>
        <w:t>;</w:t>
      </w:r>
    </w:p>
    <w:p w:rsidR="00740134" w:rsidRPr="006A343A" w:rsidRDefault="003A602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Apelul împotriva unei decizii privind o contestație</w:t>
      </w:r>
      <w:r w:rsidR="00740134" w:rsidRPr="006A343A">
        <w:rPr>
          <w:rStyle w:val="FontStyle90"/>
          <w:rFonts w:ascii="Arial" w:hAnsi="Arial" w:cs="Arial"/>
          <w:sz w:val="24"/>
          <w:szCs w:val="24"/>
          <w:lang w:val="ro-RO" w:eastAsia="ro-RO"/>
        </w:rPr>
        <w:t>;</w:t>
      </w:r>
    </w:p>
    <w:p w:rsidR="00740134" w:rsidRPr="006A343A" w:rsidRDefault="003A602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Numărul contestațiilor</w:t>
      </w:r>
      <w:r w:rsidR="00740134" w:rsidRPr="006A343A">
        <w:rPr>
          <w:rStyle w:val="FontStyle90"/>
          <w:rFonts w:ascii="Arial" w:hAnsi="Arial" w:cs="Arial"/>
          <w:sz w:val="24"/>
          <w:szCs w:val="24"/>
          <w:lang w:val="ro-RO" w:eastAsia="ro-RO"/>
        </w:rPr>
        <w:t>;</w:t>
      </w:r>
    </w:p>
    <w:p w:rsidR="00740134" w:rsidRPr="006A343A" w:rsidRDefault="003A602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lastRenderedPageBreak/>
        <w:t>Răspunderea personală civilă și penală a procurorului</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3A6026"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Disponibilitatea unei proceduri de contestație</w:t>
      </w:r>
    </w:p>
    <w:p w:rsidR="00740134" w:rsidRPr="006A343A" w:rsidRDefault="003A6026" w:rsidP="00FD6469">
      <w:pPr>
        <w:jc w:val="both"/>
        <w:rPr>
          <w:rStyle w:val="FontStyle87"/>
          <w:rFonts w:ascii="Arial" w:hAnsi="Arial" w:cs="Arial"/>
          <w:sz w:val="24"/>
          <w:szCs w:val="24"/>
          <w:lang w:val="ro-RO" w:eastAsia="ro-RO"/>
        </w:rPr>
      </w:pPr>
      <w:r w:rsidRPr="006A343A">
        <w:rPr>
          <w:rStyle w:val="FontStyle90"/>
          <w:rFonts w:ascii="Arial" w:hAnsi="Arial" w:cs="Arial"/>
          <w:sz w:val="24"/>
          <w:szCs w:val="24"/>
          <w:lang w:val="ro-RO" w:eastAsia="ro-RO"/>
        </w:rPr>
        <w:t xml:space="preserve">Acest indicator descrie </w:t>
      </w:r>
      <w:r w:rsidR="00D958C0" w:rsidRPr="006A343A">
        <w:rPr>
          <w:rStyle w:val="FontStyle90"/>
          <w:rFonts w:ascii="Arial" w:hAnsi="Arial" w:cs="Arial"/>
          <w:sz w:val="24"/>
          <w:szCs w:val="24"/>
          <w:lang w:val="ro-RO" w:eastAsia="ro-RO"/>
        </w:rPr>
        <w:t xml:space="preserve">dacă </w:t>
      </w:r>
      <w:r w:rsidRPr="006A343A">
        <w:rPr>
          <w:rStyle w:val="FontStyle90"/>
          <w:rFonts w:ascii="Arial" w:hAnsi="Arial" w:cs="Arial"/>
          <w:sz w:val="24"/>
          <w:szCs w:val="24"/>
          <w:lang w:val="ro-RO" w:eastAsia="ro-RO"/>
        </w:rPr>
        <w:t>este instituită sau nu o procedură de contestație</w:t>
      </w:r>
      <w:r w:rsidR="00740134" w:rsidRPr="006A343A">
        <w:rPr>
          <w:rStyle w:val="FontStyle90"/>
          <w:rFonts w:ascii="Arial" w:hAnsi="Arial" w:cs="Arial"/>
          <w:sz w:val="24"/>
          <w:szCs w:val="24"/>
          <w:lang w:val="ro-RO" w:eastAsia="ro-RO"/>
        </w:rPr>
        <w:t xml:space="preserve">. </w:t>
      </w:r>
      <w:r w:rsidR="00FE711A" w:rsidRPr="006A343A">
        <w:rPr>
          <w:rStyle w:val="FontStyle90"/>
          <w:rFonts w:ascii="Arial" w:hAnsi="Arial" w:cs="Arial"/>
          <w:i/>
          <w:sz w:val="24"/>
          <w:szCs w:val="24"/>
          <w:lang w:val="ro-RO" w:eastAsia="ro-RO"/>
        </w:rPr>
        <w:t>Participarea externă la procedura de contestație</w:t>
      </w:r>
    </w:p>
    <w:p w:rsidR="00740134" w:rsidRPr="006A343A" w:rsidRDefault="005A05AE" w:rsidP="00FD6469">
      <w:pPr>
        <w:jc w:val="both"/>
        <w:rPr>
          <w:rStyle w:val="FontStyle87"/>
          <w:rFonts w:ascii="Arial" w:hAnsi="Arial" w:cs="Arial"/>
          <w:sz w:val="24"/>
          <w:szCs w:val="24"/>
          <w:lang w:val="ro-RO" w:eastAsia="ro-RO"/>
        </w:rPr>
      </w:pPr>
      <w:r w:rsidRPr="006A343A">
        <w:rPr>
          <w:rStyle w:val="FontStyle90"/>
          <w:rFonts w:ascii="Arial" w:hAnsi="Arial" w:cs="Arial"/>
          <w:sz w:val="24"/>
          <w:szCs w:val="24"/>
          <w:lang w:val="ro-RO" w:eastAsia="ro-RO"/>
        </w:rPr>
        <w:t>Indicatorii măsoară dacă procedura este aplicată de parchet sau de un organism extern</w:t>
      </w:r>
      <w:r w:rsidR="00740134" w:rsidRPr="006A343A">
        <w:rPr>
          <w:rStyle w:val="FontStyle90"/>
          <w:rFonts w:ascii="Arial" w:hAnsi="Arial" w:cs="Arial"/>
          <w:sz w:val="24"/>
          <w:szCs w:val="24"/>
          <w:lang w:val="ro-RO" w:eastAsia="ro-RO"/>
        </w:rPr>
        <w:t xml:space="preserve">, independent </w:t>
      </w:r>
      <w:r w:rsidRPr="006A343A">
        <w:rPr>
          <w:rStyle w:val="FontStyle90"/>
          <w:rFonts w:ascii="Arial" w:hAnsi="Arial" w:cs="Arial"/>
          <w:sz w:val="24"/>
          <w:szCs w:val="24"/>
          <w:lang w:val="ro-RO" w:eastAsia="ro-RO"/>
        </w:rPr>
        <w:t>de parchete</w:t>
      </w:r>
      <w:r w:rsidR="00740134" w:rsidRPr="006A343A">
        <w:rPr>
          <w:rStyle w:val="FontStyle90"/>
          <w:rFonts w:ascii="Arial" w:hAnsi="Arial" w:cs="Arial"/>
          <w:sz w:val="24"/>
          <w:szCs w:val="24"/>
          <w:lang w:val="ro-RO" w:eastAsia="ro-RO"/>
        </w:rPr>
        <w:t xml:space="preserve">. </w:t>
      </w:r>
      <w:r w:rsidR="00811CBD" w:rsidRPr="006A343A">
        <w:rPr>
          <w:rStyle w:val="FontStyle90"/>
          <w:rFonts w:ascii="Arial" w:hAnsi="Arial" w:cs="Arial"/>
          <w:i/>
          <w:sz w:val="24"/>
          <w:szCs w:val="24"/>
          <w:lang w:val="ro-RO" w:eastAsia="ro-RO"/>
        </w:rPr>
        <w:t>Domeniul</w:t>
      </w:r>
      <w:r w:rsidR="00FE711A" w:rsidRPr="006A343A">
        <w:rPr>
          <w:rStyle w:val="FontStyle90"/>
          <w:rFonts w:ascii="Arial" w:hAnsi="Arial" w:cs="Arial"/>
          <w:i/>
          <w:sz w:val="24"/>
          <w:szCs w:val="24"/>
          <w:lang w:val="ro-RO" w:eastAsia="ro-RO"/>
        </w:rPr>
        <w:t xml:space="preserve"> de aplicare a procedurii de contestație</w:t>
      </w:r>
    </w:p>
    <w:p w:rsidR="00740134" w:rsidRPr="006A343A" w:rsidRDefault="00740134" w:rsidP="00FD6469">
      <w:pPr>
        <w:jc w:val="both"/>
        <w:rPr>
          <w:rStyle w:val="FontStyle87"/>
          <w:rFonts w:ascii="Arial" w:hAnsi="Arial" w:cs="Arial"/>
          <w:sz w:val="24"/>
          <w:szCs w:val="24"/>
          <w:lang w:val="ro-RO" w:eastAsia="ro-RO"/>
        </w:rPr>
        <w:sectPr w:rsidR="00740134" w:rsidRPr="006A343A">
          <w:headerReference w:type="even" r:id="rId17"/>
          <w:headerReference w:type="default" r:id="rId18"/>
          <w:footerReference w:type="even" r:id="rId19"/>
          <w:footerReference w:type="default" r:id="rId20"/>
          <w:type w:val="continuous"/>
          <w:pgSz w:w="12240" w:h="20160"/>
          <w:pgMar w:top="2098" w:right="1048" w:bottom="1440" w:left="1659" w:header="708" w:footer="708" w:gutter="0"/>
          <w:cols w:space="60"/>
          <w:noEndnote/>
        </w:sectPr>
      </w:pPr>
    </w:p>
    <w:p w:rsidR="00740134" w:rsidRPr="006A343A" w:rsidRDefault="00740134" w:rsidP="00FD6469">
      <w:pPr>
        <w:jc w:val="both"/>
        <w:rPr>
          <w:rFonts w:ascii="Arial" w:hAnsi="Arial" w:cs="Arial"/>
          <w:lang w:val="ro-RO"/>
        </w:rPr>
      </w:pPr>
    </w:p>
    <w:p w:rsidR="00740134" w:rsidRPr="006A343A" w:rsidRDefault="005A05AE" w:rsidP="00FD6469">
      <w:pPr>
        <w:jc w:val="both"/>
        <w:rPr>
          <w:rStyle w:val="FontStyle87"/>
          <w:rFonts w:ascii="Arial" w:hAnsi="Arial" w:cs="Arial"/>
          <w:sz w:val="24"/>
          <w:szCs w:val="24"/>
          <w:lang w:val="ro-RO" w:eastAsia="ro-RO"/>
        </w:rPr>
      </w:pPr>
      <w:r w:rsidRPr="006A343A">
        <w:rPr>
          <w:rStyle w:val="FontStyle90"/>
          <w:rFonts w:ascii="Arial" w:hAnsi="Arial" w:cs="Arial"/>
          <w:sz w:val="24"/>
          <w:szCs w:val="24"/>
          <w:lang w:val="ro-RO" w:eastAsia="ro-RO"/>
        </w:rPr>
        <w:t xml:space="preserve">Acest indicator descrie </w:t>
      </w:r>
      <w:r w:rsidR="00811CBD" w:rsidRPr="006A343A">
        <w:rPr>
          <w:rStyle w:val="FontStyle90"/>
          <w:rFonts w:ascii="Arial" w:hAnsi="Arial" w:cs="Arial"/>
          <w:sz w:val="24"/>
          <w:szCs w:val="24"/>
          <w:lang w:val="ro-RO" w:eastAsia="ro-RO"/>
        </w:rPr>
        <w:t>domeniul</w:t>
      </w:r>
      <w:r w:rsidRPr="006A343A">
        <w:rPr>
          <w:rStyle w:val="FontStyle90"/>
          <w:rFonts w:ascii="Arial" w:hAnsi="Arial" w:cs="Arial"/>
          <w:sz w:val="24"/>
          <w:szCs w:val="24"/>
          <w:lang w:val="ro-RO" w:eastAsia="ro-RO"/>
        </w:rPr>
        <w:t xml:space="preserve"> de aplicare a</w:t>
      </w:r>
      <w:r w:rsidR="00C576CE" w:rsidRPr="006A343A">
        <w:rPr>
          <w:rStyle w:val="FontStyle90"/>
          <w:rFonts w:ascii="Arial" w:hAnsi="Arial" w:cs="Arial"/>
          <w:sz w:val="24"/>
          <w:szCs w:val="24"/>
          <w:lang w:val="ro-RO" w:eastAsia="ro-RO"/>
        </w:rPr>
        <w:t>l</w:t>
      </w:r>
      <w:r w:rsidRPr="006A343A">
        <w:rPr>
          <w:rStyle w:val="FontStyle90"/>
          <w:rFonts w:ascii="Arial" w:hAnsi="Arial" w:cs="Arial"/>
          <w:sz w:val="24"/>
          <w:szCs w:val="24"/>
          <w:lang w:val="ro-RO" w:eastAsia="ro-RO"/>
        </w:rPr>
        <w:t xml:space="preserve"> procedurii, enumerând temeiurile admisibile pentru contestație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cum ar fi comportamentul procurorului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respectarea termenelor și erorile administrative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i/>
          <w:sz w:val="24"/>
          <w:szCs w:val="24"/>
          <w:lang w:val="ro-RO" w:eastAsia="ro-RO"/>
        </w:rPr>
        <w:t>Apelul împotriva unei decizii privind o contestație</w:t>
      </w:r>
    </w:p>
    <w:p w:rsidR="00740134" w:rsidRPr="006A343A" w:rsidRDefault="005A05A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Acest indicator descrie dacă o decizie privind o contestație poate fi atacată și </w:t>
      </w:r>
      <w:r w:rsidR="00EE7618" w:rsidRPr="006A343A">
        <w:rPr>
          <w:rStyle w:val="FontStyle90"/>
          <w:rFonts w:ascii="Arial" w:hAnsi="Arial" w:cs="Arial"/>
          <w:sz w:val="24"/>
          <w:szCs w:val="24"/>
          <w:lang w:val="ro-RO" w:eastAsia="ro-RO"/>
        </w:rPr>
        <w:t>adusă înaintea instanței</w:t>
      </w:r>
      <w:r w:rsidR="00740134" w:rsidRPr="006A343A">
        <w:rPr>
          <w:rStyle w:val="FontStyle90"/>
          <w:rFonts w:ascii="Arial" w:hAnsi="Arial" w:cs="Arial"/>
          <w:sz w:val="24"/>
          <w:szCs w:val="24"/>
          <w:lang w:val="ro-RO" w:eastAsia="ro-RO"/>
        </w:rPr>
        <w:t>.</w:t>
      </w:r>
    </w:p>
    <w:p w:rsidR="00740134" w:rsidRPr="006A343A" w:rsidRDefault="00FE711A"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Răspunderea personală civilă și penală a procurorului</w:t>
      </w:r>
    </w:p>
    <w:p w:rsidR="00740134" w:rsidRPr="006A343A" w:rsidRDefault="00EE761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Nu poate fi acceptat un sistem de răspundere personală, civilă sau penală, a unui procuror, dacă acesta nu este clar instituit prin lege și aplicabil numai în situații de rea credință sau gravă neglijență</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3.</w:t>
      </w:r>
      <w:r w:rsidRPr="006A343A">
        <w:rPr>
          <w:rStyle w:val="FontStyle89"/>
          <w:rFonts w:ascii="Arial" w:hAnsi="Arial" w:cs="Arial"/>
          <w:b w:val="0"/>
          <w:bCs w:val="0"/>
          <w:sz w:val="24"/>
          <w:szCs w:val="24"/>
          <w:lang w:val="ro-RO" w:eastAsia="ro-RO"/>
        </w:rPr>
        <w:tab/>
      </w:r>
      <w:r w:rsidR="00EE7618" w:rsidRPr="006A343A">
        <w:rPr>
          <w:rStyle w:val="FontStyle89"/>
          <w:rFonts w:ascii="Arial" w:hAnsi="Arial" w:cs="Arial"/>
          <w:sz w:val="24"/>
          <w:szCs w:val="24"/>
          <w:lang w:val="ro-RO" w:eastAsia="ro-RO"/>
        </w:rPr>
        <w:t>Raportare periodică</w:t>
      </w:r>
    </w:p>
    <w:p w:rsidR="00740134" w:rsidRPr="006A343A" w:rsidRDefault="00B54EF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Pentru a permite analiza externă, serviciile procuraturii trebuie să furnizeze rapoarte periodice publicului larg sau unui organism reprezentativ</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La fel ca și în cazul instanțelor judecătorești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serviciile procuraturii trebuie evaluate în ceea ce privește performanțele, de exemplu în domeniul combat</w:t>
      </w:r>
      <w:r w:rsidR="00C01763" w:rsidRPr="006A343A">
        <w:rPr>
          <w:rStyle w:val="FontStyle90"/>
          <w:rFonts w:ascii="Arial" w:hAnsi="Arial" w:cs="Arial"/>
          <w:sz w:val="24"/>
          <w:szCs w:val="24"/>
          <w:lang w:val="ro-RO" w:eastAsia="ro-RO"/>
        </w:rPr>
        <w:t>erii anumitor infracțiuni prevăz</w:t>
      </w:r>
      <w:r w:rsidRPr="006A343A">
        <w:rPr>
          <w:rStyle w:val="FontStyle90"/>
          <w:rFonts w:ascii="Arial" w:hAnsi="Arial" w:cs="Arial"/>
          <w:sz w:val="24"/>
          <w:szCs w:val="24"/>
          <w:lang w:val="ro-RO" w:eastAsia="ro-RO"/>
        </w:rPr>
        <w:t xml:space="preserve">ute de politica penală a statului, </w:t>
      </w:r>
      <w:r w:rsidR="00811CBD" w:rsidRPr="006A343A">
        <w:rPr>
          <w:rStyle w:val="FontStyle90"/>
          <w:rFonts w:ascii="Arial" w:hAnsi="Arial" w:cs="Arial"/>
          <w:sz w:val="24"/>
          <w:szCs w:val="24"/>
          <w:lang w:val="ro-RO" w:eastAsia="ro-RO"/>
        </w:rPr>
        <w:t>sau în privința utilizării resurselor</w:t>
      </w:r>
      <w:r w:rsidR="00740134" w:rsidRPr="006A343A">
        <w:rPr>
          <w:rStyle w:val="FontStyle90"/>
          <w:rFonts w:ascii="Arial" w:hAnsi="Arial" w:cs="Arial"/>
          <w:sz w:val="24"/>
          <w:szCs w:val="24"/>
          <w:lang w:val="ro-RO" w:eastAsia="ro-RO"/>
        </w:rPr>
        <w:t xml:space="preserve"> etc.</w:t>
      </w:r>
    </w:p>
    <w:p w:rsidR="00740134" w:rsidRPr="006A343A" w:rsidRDefault="00811CB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Raportarea periodică privind serviciile procuratorii cuprinde trei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sub-indicatori</w:t>
      </w:r>
      <w:r w:rsidR="00740134" w:rsidRPr="006A343A">
        <w:rPr>
          <w:rStyle w:val="FontStyle90"/>
          <w:rFonts w:ascii="Arial" w:hAnsi="Arial" w:cs="Arial"/>
          <w:sz w:val="24"/>
          <w:szCs w:val="24"/>
          <w:lang w:val="ro-RO" w:eastAsia="ro-RO"/>
        </w:rPr>
        <w:t>:</w:t>
      </w:r>
    </w:p>
    <w:p w:rsidR="00740134" w:rsidRPr="006A343A" w:rsidRDefault="00811CB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Disponibilitatea rapoartelor anuale privind funcționarea serviciilor procuraturii</w:t>
      </w:r>
      <w:r w:rsidR="00740134" w:rsidRPr="006A343A">
        <w:rPr>
          <w:rStyle w:val="FontStyle90"/>
          <w:rFonts w:ascii="Arial" w:hAnsi="Arial" w:cs="Arial"/>
          <w:sz w:val="24"/>
          <w:szCs w:val="24"/>
          <w:lang w:val="ro-RO" w:eastAsia="ro-RO"/>
        </w:rPr>
        <w:t>;</w:t>
      </w:r>
    </w:p>
    <w:p w:rsidR="00740134" w:rsidRPr="006A343A" w:rsidRDefault="00B350F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Domeniul de aplicare al rapo</w:t>
      </w:r>
      <w:r w:rsidR="00AB4DCC" w:rsidRPr="006A343A">
        <w:rPr>
          <w:rStyle w:val="FontStyle90"/>
          <w:rFonts w:ascii="Arial" w:hAnsi="Arial" w:cs="Arial"/>
          <w:sz w:val="24"/>
          <w:szCs w:val="24"/>
          <w:lang w:val="ro-RO" w:eastAsia="ro-RO"/>
        </w:rPr>
        <w:t>a</w:t>
      </w:r>
      <w:r w:rsidRPr="006A343A">
        <w:rPr>
          <w:rStyle w:val="FontStyle90"/>
          <w:rFonts w:ascii="Arial" w:hAnsi="Arial" w:cs="Arial"/>
          <w:sz w:val="24"/>
          <w:szCs w:val="24"/>
          <w:lang w:val="ro-RO" w:eastAsia="ro-RO"/>
        </w:rPr>
        <w:t>rtelor anuale</w:t>
      </w:r>
      <w:r w:rsidR="00740134" w:rsidRPr="006A343A">
        <w:rPr>
          <w:rStyle w:val="FontStyle90"/>
          <w:rFonts w:ascii="Arial" w:hAnsi="Arial" w:cs="Arial"/>
          <w:sz w:val="24"/>
          <w:szCs w:val="24"/>
          <w:lang w:val="ro-RO" w:eastAsia="ro-RO"/>
        </w:rPr>
        <w:t>;</w:t>
      </w:r>
    </w:p>
    <w:p w:rsidR="00740134" w:rsidRPr="006A343A" w:rsidRDefault="008076B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Analiza comparativă a serviciilor procuraturii</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rPr>
      </w:pPr>
    </w:p>
    <w:p w:rsidR="00740134" w:rsidRPr="006A343A" w:rsidRDefault="00AB4DCC"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Disponibilitatea rapoartelor anuale privind funcționarea serviciilor procuraturii</w:t>
      </w:r>
    </w:p>
    <w:p w:rsidR="00740134" w:rsidRPr="006A343A" w:rsidRDefault="00F92FE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arată dacă serviciile procuraturii publică sau nu rapoarte anuale privind activitatea proprie</w:t>
      </w:r>
      <w:r w:rsidR="00740134" w:rsidRPr="006A343A">
        <w:rPr>
          <w:rStyle w:val="FontStyle90"/>
          <w:rFonts w:ascii="Arial" w:hAnsi="Arial" w:cs="Arial"/>
          <w:sz w:val="24"/>
          <w:szCs w:val="24"/>
          <w:lang w:val="ro-RO" w:eastAsia="ro-RO"/>
        </w:rPr>
        <w:t>.</w:t>
      </w:r>
    </w:p>
    <w:p w:rsidR="00740134" w:rsidRPr="006A343A" w:rsidRDefault="00AB4DCC" w:rsidP="00FD6469">
      <w:pPr>
        <w:jc w:val="both"/>
        <w:rPr>
          <w:rStyle w:val="FontStyle87"/>
          <w:rFonts w:ascii="Arial" w:hAnsi="Arial" w:cs="Arial"/>
          <w:sz w:val="24"/>
          <w:szCs w:val="24"/>
          <w:lang w:val="ro-RO" w:eastAsia="ro-RO"/>
        </w:rPr>
      </w:pPr>
      <w:r w:rsidRPr="006A343A">
        <w:rPr>
          <w:rStyle w:val="FontStyle90"/>
          <w:rFonts w:ascii="Arial" w:hAnsi="Arial" w:cs="Arial"/>
          <w:sz w:val="24"/>
          <w:szCs w:val="24"/>
          <w:lang w:val="ro-RO" w:eastAsia="ro-RO"/>
        </w:rPr>
        <w:t>Domeniul de aplicare al rapoartelor periodice</w:t>
      </w:r>
    </w:p>
    <w:p w:rsidR="00740134" w:rsidRPr="006A343A" w:rsidRDefault="00F92FE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Acest </w:t>
      </w:r>
      <w:r w:rsidR="00740134" w:rsidRPr="006A343A">
        <w:rPr>
          <w:rStyle w:val="FontStyle90"/>
          <w:rFonts w:ascii="Arial" w:hAnsi="Arial" w:cs="Arial"/>
          <w:sz w:val="24"/>
          <w:szCs w:val="24"/>
          <w:lang w:val="ro-RO" w:eastAsia="ro-RO"/>
        </w:rPr>
        <w:t xml:space="preserve">indicator </w:t>
      </w:r>
      <w:r w:rsidRPr="006A343A">
        <w:rPr>
          <w:rStyle w:val="FontStyle90"/>
          <w:rFonts w:ascii="Arial" w:hAnsi="Arial" w:cs="Arial"/>
          <w:sz w:val="24"/>
          <w:szCs w:val="24"/>
          <w:lang w:val="ro-RO" w:eastAsia="ro-RO"/>
        </w:rPr>
        <w:t>arată dacă rapoartele includ sau nu date privind</w:t>
      </w:r>
      <w:r w:rsidR="00740134" w:rsidRPr="006A343A">
        <w:rPr>
          <w:rStyle w:val="FontStyle90"/>
          <w:rFonts w:ascii="Arial" w:hAnsi="Arial" w:cs="Arial"/>
          <w:sz w:val="24"/>
          <w:szCs w:val="24"/>
          <w:lang w:val="ro-RO" w:eastAsia="ro-RO"/>
        </w:rPr>
        <w:t>:</w:t>
      </w:r>
    </w:p>
    <w:p w:rsidR="00740134" w:rsidRPr="006A343A" w:rsidRDefault="00F92FE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Indicatorii de performanță ai activității parchetelor</w:t>
      </w:r>
      <w:r w:rsidR="00740134" w:rsidRPr="006A343A">
        <w:rPr>
          <w:rStyle w:val="FontStyle90"/>
          <w:rFonts w:ascii="Arial" w:hAnsi="Arial" w:cs="Arial"/>
          <w:sz w:val="24"/>
          <w:szCs w:val="24"/>
          <w:lang w:val="ro-RO" w:eastAsia="ro-RO"/>
        </w:rPr>
        <w:t xml:space="preserve"> </w:t>
      </w:r>
    </w:p>
    <w:p w:rsidR="00740134" w:rsidRPr="006A343A" w:rsidRDefault="0077373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w:t>
      </w:r>
      <w:r w:rsidR="00740134" w:rsidRPr="006A343A">
        <w:rPr>
          <w:rStyle w:val="FontStyle90"/>
          <w:rFonts w:ascii="Arial" w:hAnsi="Arial" w:cs="Arial"/>
          <w:sz w:val="24"/>
          <w:szCs w:val="24"/>
          <w:lang w:val="ro-RO" w:eastAsia="ro-RO"/>
        </w:rPr>
        <w:t xml:space="preserve"> </w:t>
      </w:r>
      <w:r w:rsidRPr="006A343A">
        <w:rPr>
          <w:rStyle w:val="FontStyle87"/>
          <w:rFonts w:ascii="Arial" w:hAnsi="Arial" w:cs="Arial"/>
          <w:sz w:val="24"/>
          <w:szCs w:val="24"/>
          <w:lang w:val="ro-RO" w:eastAsia="ro-RO"/>
        </w:rPr>
        <w:t xml:space="preserve">ce manieră aplică parchetele rezultatele acestor rapoarte </w:t>
      </w:r>
    </w:p>
    <w:p w:rsidR="00740134" w:rsidRPr="006A343A" w:rsidRDefault="0077373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Măsuri disciplinare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contestații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acceptate</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BF76A0"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Analiza comparativă a serviciilor procuraturii</w:t>
      </w:r>
    </w:p>
    <w:p w:rsidR="00740134" w:rsidRPr="006A343A" w:rsidRDefault="0077373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 indicator arată dacă se efectuează analize periodice, publice, privind performanțele serviciilor procuraturii</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vertAlign w:val="superscript"/>
          <w:lang w:val="ro-RO" w:eastAsia="ro-RO"/>
        </w:rPr>
      </w:pPr>
      <w:r w:rsidRPr="006A343A">
        <w:rPr>
          <w:rStyle w:val="FontStyle89"/>
          <w:rFonts w:ascii="Arial" w:hAnsi="Arial" w:cs="Arial"/>
          <w:sz w:val="24"/>
          <w:szCs w:val="24"/>
          <w:lang w:val="ro-RO" w:eastAsia="ro-RO"/>
        </w:rPr>
        <w:t>4.</w:t>
      </w:r>
      <w:r w:rsidRPr="006A343A">
        <w:rPr>
          <w:rStyle w:val="FontStyle89"/>
          <w:rFonts w:ascii="Arial" w:hAnsi="Arial" w:cs="Arial"/>
          <w:b w:val="0"/>
          <w:bCs w:val="0"/>
          <w:sz w:val="24"/>
          <w:szCs w:val="24"/>
          <w:lang w:val="ro-RO" w:eastAsia="ro-RO"/>
        </w:rPr>
        <w:tab/>
      </w:r>
      <w:r w:rsidR="00044789" w:rsidRPr="006A343A">
        <w:rPr>
          <w:rStyle w:val="FontStyle89"/>
          <w:rFonts w:ascii="Arial" w:hAnsi="Arial" w:cs="Arial"/>
          <w:sz w:val="24"/>
          <w:szCs w:val="24"/>
          <w:lang w:val="ro-RO" w:eastAsia="ro-RO"/>
        </w:rPr>
        <w:t>Informații prezentate presei și publicului</w:t>
      </w:r>
      <w:r w:rsidRPr="006A343A">
        <w:rPr>
          <w:rStyle w:val="FontStyle89"/>
          <w:rFonts w:ascii="Arial" w:hAnsi="Arial" w:cs="Arial"/>
          <w:sz w:val="24"/>
          <w:szCs w:val="24"/>
          <w:vertAlign w:val="superscript"/>
          <w:lang w:val="ro-RO" w:eastAsia="ro-RO"/>
        </w:rPr>
        <w:footnoteReference w:id="31"/>
      </w:r>
    </w:p>
    <w:p w:rsidR="00740134" w:rsidRPr="006A343A" w:rsidRDefault="00B92CC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Pentru a fi deschise și transparente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serviciile procuraturii ar trebui să mențină un dialo</w:t>
      </w:r>
      <w:r w:rsidR="00CF6DAE" w:rsidRPr="006A343A">
        <w:rPr>
          <w:rStyle w:val="FontStyle90"/>
          <w:rFonts w:ascii="Arial" w:hAnsi="Arial" w:cs="Arial"/>
          <w:sz w:val="24"/>
          <w:szCs w:val="24"/>
          <w:lang w:val="ro-RO" w:eastAsia="ro-RO"/>
        </w:rPr>
        <w:t>g</w:t>
      </w:r>
      <w:r w:rsidRPr="006A343A">
        <w:rPr>
          <w:rStyle w:val="FontStyle90"/>
          <w:rFonts w:ascii="Arial" w:hAnsi="Arial" w:cs="Arial"/>
          <w:sz w:val="24"/>
          <w:szCs w:val="24"/>
          <w:lang w:val="ro-RO" w:eastAsia="ro-RO"/>
        </w:rPr>
        <w:t xml:space="preserve"> deschis cu mass-media</w:t>
      </w:r>
      <w:r w:rsidR="00740134" w:rsidRPr="006A343A">
        <w:rPr>
          <w:rStyle w:val="FontStyle90"/>
          <w:rFonts w:ascii="Arial" w:hAnsi="Arial" w:cs="Arial"/>
          <w:sz w:val="24"/>
          <w:szCs w:val="24"/>
          <w:lang w:val="ro-RO" w:eastAsia="ro-RO"/>
        </w:rPr>
        <w:t xml:space="preserve">, </w:t>
      </w:r>
      <w:r w:rsidR="00CF6DAE" w:rsidRPr="006A343A">
        <w:rPr>
          <w:rStyle w:val="FontStyle90"/>
          <w:rFonts w:ascii="Arial" w:hAnsi="Arial" w:cs="Arial"/>
          <w:sz w:val="24"/>
          <w:szCs w:val="24"/>
          <w:lang w:val="ro-RO" w:eastAsia="ro-RO"/>
        </w:rPr>
        <w:t>să își explice practicile, precum și deciziile în cazurile de notorietate</w:t>
      </w:r>
      <w:r w:rsidR="00740134" w:rsidRPr="006A343A">
        <w:rPr>
          <w:rStyle w:val="FontStyle90"/>
          <w:rFonts w:ascii="Arial" w:hAnsi="Arial" w:cs="Arial"/>
          <w:sz w:val="24"/>
          <w:szCs w:val="24"/>
          <w:lang w:val="ro-RO" w:eastAsia="ro-RO"/>
        </w:rPr>
        <w:t xml:space="preserve">, </w:t>
      </w:r>
      <w:r w:rsidR="00CF6DAE" w:rsidRPr="006A343A">
        <w:rPr>
          <w:rStyle w:val="FontStyle90"/>
          <w:rFonts w:ascii="Arial" w:hAnsi="Arial" w:cs="Arial"/>
          <w:sz w:val="24"/>
          <w:szCs w:val="24"/>
          <w:lang w:val="ro-RO" w:eastAsia="ro-RO"/>
        </w:rPr>
        <w:t>fără a afecta negativ drepturile victimelor</w:t>
      </w:r>
      <w:r w:rsidR="00740134" w:rsidRPr="006A343A">
        <w:rPr>
          <w:rStyle w:val="FontStyle90"/>
          <w:rFonts w:ascii="Arial" w:hAnsi="Arial" w:cs="Arial"/>
          <w:sz w:val="24"/>
          <w:szCs w:val="24"/>
          <w:lang w:val="ro-RO" w:eastAsia="ro-RO"/>
        </w:rPr>
        <w:t xml:space="preserve">. </w:t>
      </w:r>
      <w:r w:rsidR="00562586" w:rsidRPr="006A343A">
        <w:rPr>
          <w:rStyle w:val="FontStyle90"/>
          <w:rFonts w:ascii="Arial" w:hAnsi="Arial" w:cs="Arial"/>
          <w:sz w:val="24"/>
          <w:szCs w:val="24"/>
          <w:lang w:val="ro-RO" w:eastAsia="ro-RO"/>
        </w:rPr>
        <w:t xml:space="preserve">De asemenea, serviciile procuraturii ar trebui </w:t>
      </w:r>
      <w:r w:rsidR="00740134" w:rsidRPr="006A343A">
        <w:rPr>
          <w:rStyle w:val="FontStyle90"/>
          <w:rFonts w:ascii="Arial" w:hAnsi="Arial" w:cs="Arial"/>
          <w:sz w:val="24"/>
          <w:szCs w:val="24"/>
          <w:lang w:val="ro-RO" w:eastAsia="ro-RO"/>
        </w:rPr>
        <w:t xml:space="preserve"> </w:t>
      </w:r>
      <w:r w:rsidR="00562586" w:rsidRPr="006A343A">
        <w:rPr>
          <w:rStyle w:val="FontStyle90"/>
          <w:rFonts w:ascii="Arial" w:hAnsi="Arial" w:cs="Arial"/>
          <w:sz w:val="24"/>
          <w:szCs w:val="24"/>
          <w:lang w:val="ro-RO" w:eastAsia="ro-RO"/>
        </w:rPr>
        <w:t>să îndeplinească rolul de educatori, explicând populației importanța activității lor pentru societate</w:t>
      </w:r>
      <w:r w:rsidR="00740134" w:rsidRPr="006A343A">
        <w:rPr>
          <w:rStyle w:val="FontStyle90"/>
          <w:rFonts w:ascii="Arial" w:hAnsi="Arial" w:cs="Arial"/>
          <w:sz w:val="24"/>
          <w:szCs w:val="24"/>
          <w:lang w:val="ro-RO" w:eastAsia="ro-RO"/>
        </w:rPr>
        <w:t>.</w:t>
      </w:r>
    </w:p>
    <w:p w:rsidR="00740134" w:rsidRPr="006A343A" w:rsidRDefault="0056258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Relația cu presa cu</w:t>
      </w:r>
      <w:r w:rsidR="003E028F" w:rsidRPr="006A343A">
        <w:rPr>
          <w:rStyle w:val="FontStyle90"/>
          <w:rFonts w:ascii="Arial" w:hAnsi="Arial" w:cs="Arial"/>
          <w:sz w:val="24"/>
          <w:szCs w:val="24"/>
          <w:lang w:val="ro-RO" w:eastAsia="ro-RO"/>
        </w:rPr>
        <w:t>p</w:t>
      </w:r>
      <w:r w:rsidRPr="006A343A">
        <w:rPr>
          <w:rStyle w:val="FontStyle90"/>
          <w:rFonts w:ascii="Arial" w:hAnsi="Arial" w:cs="Arial"/>
          <w:sz w:val="24"/>
          <w:szCs w:val="24"/>
          <w:lang w:val="ro-RO" w:eastAsia="ro-RO"/>
        </w:rPr>
        <w:t>rinde doi sub-indicatori</w:t>
      </w:r>
      <w:r w:rsidR="00740134" w:rsidRPr="006A343A">
        <w:rPr>
          <w:rStyle w:val="FontStyle90"/>
          <w:rFonts w:ascii="Arial" w:hAnsi="Arial" w:cs="Arial"/>
          <w:sz w:val="24"/>
          <w:szCs w:val="24"/>
          <w:lang w:val="ro-RO" w:eastAsia="ro-RO"/>
        </w:rPr>
        <w:t>:</w:t>
      </w:r>
    </w:p>
    <w:p w:rsidR="00740134" w:rsidRPr="006A343A" w:rsidRDefault="0056258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Explicarea deciziilor în cazurile de notorietate, către mass-media și părți</w:t>
      </w:r>
      <w:r w:rsidR="00740134" w:rsidRPr="006A343A">
        <w:rPr>
          <w:rStyle w:val="FontStyle90"/>
          <w:rFonts w:ascii="Arial" w:hAnsi="Arial" w:cs="Arial"/>
          <w:sz w:val="24"/>
          <w:szCs w:val="24"/>
          <w:lang w:val="ro-RO" w:eastAsia="ro-RO"/>
        </w:rPr>
        <w:t>;</w:t>
      </w:r>
    </w:p>
    <w:p w:rsidR="00740134" w:rsidRPr="006A343A" w:rsidRDefault="0056258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Disponibilitatea </w:t>
      </w:r>
      <w:r w:rsidR="00833532" w:rsidRPr="006A343A">
        <w:rPr>
          <w:rStyle w:val="FontStyle90"/>
          <w:rFonts w:ascii="Arial" w:hAnsi="Arial" w:cs="Arial"/>
          <w:sz w:val="24"/>
          <w:szCs w:val="24"/>
          <w:lang w:val="ro-RO" w:eastAsia="ro-RO"/>
        </w:rPr>
        <w:t xml:space="preserve">unor </w:t>
      </w:r>
      <w:r w:rsidR="003E028F" w:rsidRPr="006A343A">
        <w:rPr>
          <w:rStyle w:val="FontStyle90"/>
          <w:rFonts w:ascii="Arial" w:hAnsi="Arial" w:cs="Arial"/>
          <w:sz w:val="24"/>
          <w:szCs w:val="24"/>
          <w:lang w:val="ro-RO" w:eastAsia="ro-RO"/>
        </w:rPr>
        <w:t>orientări privind relația cu presa</w:t>
      </w:r>
    </w:p>
    <w:p w:rsidR="00740134" w:rsidRPr="009700DA" w:rsidRDefault="00740134" w:rsidP="00FD6469">
      <w:pPr>
        <w:jc w:val="both"/>
        <w:rPr>
          <w:rFonts w:ascii="Arial" w:hAnsi="Arial" w:cs="Arial"/>
          <w:lang w:val="ro-RO"/>
        </w:rPr>
      </w:pPr>
    </w:p>
    <w:p w:rsidR="00740134" w:rsidRPr="006A343A" w:rsidRDefault="007640D9"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Explicarea deciziilor în cazurile de notorietate, către mass-media și părți</w:t>
      </w:r>
    </w:p>
    <w:p w:rsidR="00740134" w:rsidRPr="006A343A" w:rsidRDefault="007640D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Ca regulă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ancheta penală nu este deschisă publicului larg</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Strategia aleasă într-o anumită cauză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numele suspecților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administrarea probelor și deciziile adoptate nu fac obiectul examinării publice</w:t>
      </w:r>
      <w:r w:rsidR="00740134" w:rsidRPr="006A343A">
        <w:rPr>
          <w:rStyle w:val="FontStyle90"/>
          <w:rFonts w:ascii="Arial" w:hAnsi="Arial" w:cs="Arial"/>
          <w:sz w:val="24"/>
          <w:szCs w:val="24"/>
          <w:lang w:val="ro-RO" w:eastAsia="ro-RO"/>
        </w:rPr>
        <w:t>.</w:t>
      </w:r>
    </w:p>
    <w:p w:rsidR="00740134" w:rsidRPr="006A343A" w:rsidRDefault="007640D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 în cauzele de notorietate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interesul societății poate solicita publicarea anumitor informații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aceste situații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reprezentanții serviciilor procuraturii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ofițerul de comunicare sau procurorii însărcinați cu relația cu presa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trebuie să ofere publicului anumite </w:t>
      </w:r>
      <w:r w:rsidRPr="006A343A">
        <w:rPr>
          <w:rStyle w:val="FontStyle90"/>
          <w:rFonts w:ascii="Arial" w:hAnsi="Arial" w:cs="Arial"/>
          <w:sz w:val="24"/>
          <w:szCs w:val="24"/>
          <w:lang w:val="ro-RO" w:eastAsia="ro-RO"/>
        </w:rPr>
        <w:lastRenderedPageBreak/>
        <w:t xml:space="preserve">informații, pentru a garanta un echilibru adecvat între nevoia de a asigura un act de justiție </w:t>
      </w:r>
      <w:r w:rsidR="00740134" w:rsidRPr="006A343A">
        <w:rPr>
          <w:rStyle w:val="FontStyle90"/>
          <w:rFonts w:ascii="Arial" w:hAnsi="Arial" w:cs="Arial"/>
          <w:sz w:val="24"/>
          <w:szCs w:val="24"/>
          <w:lang w:val="ro-RO" w:eastAsia="ro-RO"/>
        </w:rPr>
        <w:t>independent, impar</w:t>
      </w:r>
      <w:r w:rsidRPr="006A343A">
        <w:rPr>
          <w:rStyle w:val="FontStyle90"/>
          <w:rFonts w:ascii="Arial" w:hAnsi="Arial" w:cs="Arial"/>
          <w:sz w:val="24"/>
          <w:szCs w:val="24"/>
          <w:lang w:val="ro-RO" w:eastAsia="ro-RO"/>
        </w:rPr>
        <w:t>ț</w:t>
      </w:r>
      <w:r w:rsidR="00740134" w:rsidRPr="006A343A">
        <w:rPr>
          <w:rStyle w:val="FontStyle90"/>
          <w:rFonts w:ascii="Arial" w:hAnsi="Arial" w:cs="Arial"/>
          <w:sz w:val="24"/>
          <w:szCs w:val="24"/>
          <w:lang w:val="ro-RO" w:eastAsia="ro-RO"/>
        </w:rPr>
        <w:t xml:space="preserve">ial </w:t>
      </w:r>
      <w:r w:rsidRPr="006A343A">
        <w:rPr>
          <w:rStyle w:val="FontStyle90"/>
          <w:rFonts w:ascii="Arial" w:hAnsi="Arial" w:cs="Arial"/>
          <w:sz w:val="24"/>
          <w:szCs w:val="24"/>
          <w:lang w:val="ro-RO" w:eastAsia="ro-RO"/>
        </w:rPr>
        <w:t>și</w:t>
      </w:r>
      <w:r w:rsidR="00740134" w:rsidRPr="006A343A">
        <w:rPr>
          <w:rStyle w:val="FontStyle90"/>
          <w:rFonts w:ascii="Arial" w:hAnsi="Arial" w:cs="Arial"/>
          <w:sz w:val="24"/>
          <w:szCs w:val="24"/>
          <w:lang w:val="ro-RO" w:eastAsia="ro-RO"/>
        </w:rPr>
        <w:t xml:space="preserve"> transparent justice </w:t>
      </w:r>
      <w:r w:rsidR="00396F56" w:rsidRPr="006A343A">
        <w:rPr>
          <w:rStyle w:val="FontStyle90"/>
          <w:rFonts w:ascii="Arial" w:hAnsi="Arial" w:cs="Arial"/>
          <w:sz w:val="24"/>
          <w:szCs w:val="24"/>
          <w:lang w:val="ro-RO" w:eastAsia="ro-RO"/>
        </w:rPr>
        <w:t>și drepturile persoanle ale celor implicați în proceduri</w:t>
      </w:r>
      <w:r w:rsidR="00740134" w:rsidRPr="006A343A">
        <w:rPr>
          <w:rStyle w:val="FontStyle90"/>
          <w:rFonts w:ascii="Arial" w:hAnsi="Arial" w:cs="Arial"/>
          <w:sz w:val="24"/>
          <w:szCs w:val="24"/>
          <w:lang w:val="ro-RO" w:eastAsia="ro-RO"/>
        </w:rPr>
        <w:t>.</w:t>
      </w:r>
    </w:p>
    <w:p w:rsidR="00740134" w:rsidRPr="006A343A" w:rsidRDefault="00396F5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Pentru a nu submina </w:t>
      </w:r>
      <w:r w:rsidR="007A5419" w:rsidRPr="006A343A">
        <w:rPr>
          <w:rStyle w:val="FontStyle90"/>
          <w:rFonts w:ascii="Arial" w:hAnsi="Arial" w:cs="Arial"/>
          <w:sz w:val="24"/>
          <w:szCs w:val="24"/>
          <w:lang w:val="ro-RO" w:eastAsia="ro-RO"/>
        </w:rPr>
        <w:t>bunul mers al</w:t>
      </w:r>
      <w:r w:rsidRPr="006A343A">
        <w:rPr>
          <w:rStyle w:val="FontStyle90"/>
          <w:rFonts w:ascii="Arial" w:hAnsi="Arial" w:cs="Arial"/>
          <w:sz w:val="24"/>
          <w:szCs w:val="24"/>
          <w:lang w:val="ro-RO" w:eastAsia="ro-RO"/>
        </w:rPr>
        <w:t xml:space="preserve"> anchetei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procuratura trebuie să coopereze cu poliția </w:t>
      </w:r>
      <w:r w:rsidR="00740134" w:rsidRPr="006A343A">
        <w:rPr>
          <w:rStyle w:val="FontStyle90"/>
          <w:rFonts w:ascii="Arial" w:hAnsi="Arial" w:cs="Arial"/>
          <w:sz w:val="24"/>
          <w:szCs w:val="24"/>
          <w:lang w:val="ro-RO" w:eastAsia="ro-RO"/>
        </w:rPr>
        <w:t>(</w:t>
      </w:r>
      <w:r w:rsidR="007A5419" w:rsidRPr="006A343A">
        <w:rPr>
          <w:rStyle w:val="FontStyle90"/>
          <w:rFonts w:ascii="Arial" w:hAnsi="Arial" w:cs="Arial"/>
          <w:sz w:val="24"/>
          <w:szCs w:val="24"/>
          <w:lang w:val="ro-RO" w:eastAsia="ro-RO"/>
        </w:rPr>
        <w:t>atunci când această instituție este implicată în anchetă</w:t>
      </w:r>
      <w:r w:rsidR="00740134" w:rsidRPr="006A343A">
        <w:rPr>
          <w:rStyle w:val="FontStyle90"/>
          <w:rFonts w:ascii="Arial" w:hAnsi="Arial" w:cs="Arial"/>
          <w:sz w:val="24"/>
          <w:szCs w:val="24"/>
          <w:lang w:val="ro-RO" w:eastAsia="ro-RO"/>
        </w:rPr>
        <w:t xml:space="preserve">) </w:t>
      </w:r>
      <w:r w:rsidR="007A5419" w:rsidRPr="006A343A">
        <w:rPr>
          <w:rStyle w:val="FontStyle90"/>
          <w:rFonts w:ascii="Arial" w:hAnsi="Arial" w:cs="Arial"/>
          <w:sz w:val="24"/>
          <w:szCs w:val="24"/>
          <w:lang w:val="ro-RO" w:eastAsia="ro-RO"/>
        </w:rPr>
        <w:t>pentru a coordona informațiile comunicate presei</w:t>
      </w:r>
      <w:r w:rsidR="00740134" w:rsidRPr="006A343A">
        <w:rPr>
          <w:rStyle w:val="FontStyle90"/>
          <w:rFonts w:ascii="Arial" w:hAnsi="Arial" w:cs="Arial"/>
          <w:sz w:val="24"/>
          <w:szCs w:val="24"/>
          <w:lang w:val="ro-RO" w:eastAsia="ro-RO"/>
        </w:rPr>
        <w:t>.</w:t>
      </w:r>
    </w:p>
    <w:p w:rsidR="00740134" w:rsidRPr="006A343A" w:rsidRDefault="007A541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măsoară dacă anumite decizii specifice ale procurorilor sunt sau nu explicate presei, atunci când situația o impune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rPr>
      </w:pPr>
    </w:p>
    <w:p w:rsidR="007640D9" w:rsidRPr="006A343A" w:rsidRDefault="007640D9" w:rsidP="00FD6469">
      <w:pPr>
        <w:jc w:val="both"/>
        <w:rPr>
          <w:rStyle w:val="FontStyle90"/>
          <w:rFonts w:ascii="Arial" w:hAnsi="Arial" w:cs="Arial"/>
          <w:i/>
          <w:sz w:val="24"/>
          <w:szCs w:val="24"/>
          <w:lang w:val="ro-RO" w:eastAsia="ro-RO"/>
        </w:rPr>
      </w:pPr>
      <w:r w:rsidRPr="006A343A">
        <w:rPr>
          <w:rStyle w:val="FontStyle90"/>
          <w:rFonts w:ascii="Arial" w:hAnsi="Arial" w:cs="Arial"/>
          <w:i/>
          <w:sz w:val="24"/>
          <w:szCs w:val="24"/>
          <w:lang w:val="ro-RO" w:eastAsia="ro-RO"/>
        </w:rPr>
        <w:t xml:space="preserve">Disponibilitatea unor orientări privind relația cu presa </w:t>
      </w:r>
    </w:p>
    <w:p w:rsidR="00740134" w:rsidRPr="006A343A" w:rsidRDefault="007A5419" w:rsidP="00FD6469">
      <w:pPr>
        <w:jc w:val="both"/>
        <w:rPr>
          <w:rStyle w:val="FontStyle90"/>
          <w:rFonts w:ascii="Arial" w:hAnsi="Arial" w:cs="Arial"/>
          <w:sz w:val="24"/>
          <w:szCs w:val="24"/>
          <w:vertAlign w:val="superscript"/>
          <w:lang w:val="ro-RO" w:eastAsia="ro-RO"/>
        </w:rPr>
      </w:pPr>
      <w:r w:rsidRPr="006A343A">
        <w:rPr>
          <w:rStyle w:val="FontStyle90"/>
          <w:rFonts w:ascii="Arial" w:hAnsi="Arial" w:cs="Arial"/>
          <w:sz w:val="24"/>
          <w:szCs w:val="24"/>
          <w:lang w:val="ro-RO" w:eastAsia="ro-RO"/>
        </w:rPr>
        <w:t xml:space="preserve">Acest indicator măsoară dacă serviciile procuraturii dispun de anumite ghiduri sau orientări care reglementează ce anume poate presa să </w:t>
      </w:r>
      <w:r w:rsidR="00916A75" w:rsidRPr="006A343A">
        <w:rPr>
          <w:rStyle w:val="FontStyle90"/>
          <w:rFonts w:ascii="Arial" w:hAnsi="Arial" w:cs="Arial"/>
          <w:sz w:val="24"/>
          <w:szCs w:val="24"/>
          <w:lang w:val="ro-RO" w:eastAsia="ro-RO"/>
        </w:rPr>
        <w:t>relateze</w:t>
      </w:r>
      <w:r w:rsidRPr="006A343A">
        <w:rPr>
          <w:rStyle w:val="FontStyle90"/>
          <w:rFonts w:ascii="Arial" w:hAnsi="Arial" w:cs="Arial"/>
          <w:sz w:val="24"/>
          <w:szCs w:val="24"/>
          <w:lang w:val="ro-RO" w:eastAsia="ro-RO"/>
        </w:rPr>
        <w:t>, și prin ce medii</w:t>
      </w:r>
      <w:r w:rsidR="00740134" w:rsidRPr="006A343A">
        <w:rPr>
          <w:rStyle w:val="FontStyle90"/>
          <w:rFonts w:ascii="Arial" w:hAnsi="Arial" w:cs="Arial"/>
          <w:sz w:val="24"/>
          <w:szCs w:val="24"/>
          <w:lang w:val="ro-RO" w:eastAsia="ro-RO"/>
        </w:rPr>
        <w:t xml:space="preserve">. </w:t>
      </w:r>
      <w:r w:rsidR="00740134" w:rsidRPr="006A343A">
        <w:rPr>
          <w:rStyle w:val="FontStyle90"/>
          <w:rFonts w:ascii="Arial" w:hAnsi="Arial" w:cs="Arial"/>
          <w:sz w:val="24"/>
          <w:szCs w:val="24"/>
          <w:vertAlign w:val="superscript"/>
          <w:lang w:val="ro-RO" w:eastAsia="ro-RO"/>
        </w:rPr>
        <w:footnoteReference w:id="32"/>
      </w: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77"/>
          <w:rFonts w:ascii="Arial" w:hAnsi="Arial" w:cs="Arial"/>
          <w:sz w:val="24"/>
          <w:szCs w:val="24"/>
          <w:lang w:val="ro-RO" w:eastAsia="ro-RO"/>
        </w:rPr>
      </w:pPr>
      <w:r w:rsidRPr="006A343A">
        <w:rPr>
          <w:rStyle w:val="FontStyle77"/>
          <w:rFonts w:ascii="Arial" w:hAnsi="Arial" w:cs="Arial"/>
          <w:sz w:val="24"/>
          <w:szCs w:val="24"/>
          <w:lang w:val="ro-RO" w:eastAsia="ro-RO"/>
        </w:rPr>
        <w:t xml:space="preserve">5. </w:t>
      </w:r>
      <w:r w:rsidR="000211F7" w:rsidRPr="006A343A">
        <w:rPr>
          <w:rStyle w:val="FontStyle77"/>
          <w:rFonts w:ascii="Arial" w:hAnsi="Arial" w:cs="Arial"/>
          <w:sz w:val="24"/>
          <w:szCs w:val="24"/>
          <w:lang w:val="ro-RO" w:eastAsia="ro-RO"/>
        </w:rPr>
        <w:t>Evaluarea externă</w:t>
      </w:r>
    </w:p>
    <w:p w:rsidR="00740134" w:rsidRPr="006A343A" w:rsidRDefault="000211F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Evaluarea externă poate lua forme diferite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însă în acest caz sunt acceptate numai evaluări similare celor aplicate instanțelor judecătorești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precum auditul extern și inspecția</w:t>
      </w:r>
      <w:r w:rsidR="00740134" w:rsidRPr="006A343A">
        <w:rPr>
          <w:rStyle w:val="FontStyle90"/>
          <w:rFonts w:ascii="Arial" w:hAnsi="Arial" w:cs="Arial"/>
          <w:sz w:val="24"/>
          <w:szCs w:val="24"/>
          <w:lang w:val="ro-RO" w:eastAsia="ro-RO"/>
        </w:rPr>
        <w:t>.</w:t>
      </w:r>
    </w:p>
    <w:p w:rsidR="00740134" w:rsidRPr="006A343A" w:rsidRDefault="000211F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Evaluarea externă poate măsura aspecte diferite ale performanței, de exemplu calitatea și eficiența</w:t>
      </w:r>
      <w:r w:rsidR="00740134" w:rsidRPr="006A343A">
        <w:rPr>
          <w:rStyle w:val="FontStyle90"/>
          <w:rFonts w:ascii="Arial" w:hAnsi="Arial" w:cs="Arial"/>
          <w:sz w:val="24"/>
          <w:szCs w:val="24"/>
          <w:lang w:val="ro-RO" w:eastAsia="ro-RO"/>
        </w:rPr>
        <w:t xml:space="preserve">, </w:t>
      </w:r>
      <w:r w:rsidR="00E55F52" w:rsidRPr="006A343A">
        <w:rPr>
          <w:rStyle w:val="FontStyle90"/>
          <w:rFonts w:ascii="Arial" w:hAnsi="Arial" w:cs="Arial"/>
          <w:sz w:val="24"/>
          <w:szCs w:val="24"/>
          <w:lang w:val="ro-RO" w:eastAsia="ro-RO"/>
        </w:rPr>
        <w:t xml:space="preserve">însă și teme specifice, precum </w:t>
      </w:r>
      <w:r w:rsidR="00740134" w:rsidRPr="006A343A">
        <w:rPr>
          <w:rStyle w:val="FontStyle90"/>
          <w:rFonts w:ascii="Arial" w:hAnsi="Arial" w:cs="Arial"/>
          <w:sz w:val="24"/>
          <w:szCs w:val="24"/>
          <w:lang w:val="ro-RO" w:eastAsia="ro-RO"/>
        </w:rPr>
        <w:t xml:space="preserve"> </w:t>
      </w:r>
      <w:r w:rsidR="00281732" w:rsidRPr="006A343A">
        <w:rPr>
          <w:rStyle w:val="FontStyle90"/>
          <w:rFonts w:ascii="Arial" w:hAnsi="Arial" w:cs="Arial"/>
          <w:sz w:val="24"/>
          <w:szCs w:val="24"/>
          <w:lang w:val="ro-RO" w:eastAsia="ro-RO"/>
        </w:rPr>
        <w:t>managementul cunoștințelor</w:t>
      </w:r>
      <w:r w:rsidR="00740134" w:rsidRPr="006A343A">
        <w:rPr>
          <w:rStyle w:val="FontStyle90"/>
          <w:rFonts w:ascii="Arial" w:hAnsi="Arial" w:cs="Arial"/>
          <w:sz w:val="24"/>
          <w:szCs w:val="24"/>
          <w:lang w:val="ro-RO" w:eastAsia="ro-RO"/>
        </w:rPr>
        <w:t xml:space="preserve">. </w:t>
      </w:r>
      <w:r w:rsidR="00281732" w:rsidRPr="006A343A">
        <w:rPr>
          <w:rStyle w:val="FontStyle90"/>
          <w:rFonts w:ascii="Arial" w:hAnsi="Arial" w:cs="Arial"/>
          <w:sz w:val="24"/>
          <w:szCs w:val="24"/>
          <w:lang w:val="ro-RO" w:eastAsia="ro-RO"/>
        </w:rPr>
        <w:t>Evaluarea externă în aceste scopuri este efectuată de persoane din afara serviciilor procuraturii</w:t>
      </w:r>
      <w:r w:rsidR="00740134" w:rsidRPr="006A343A">
        <w:rPr>
          <w:rStyle w:val="FontStyle90"/>
          <w:rFonts w:ascii="Arial" w:hAnsi="Arial" w:cs="Arial"/>
          <w:sz w:val="24"/>
          <w:szCs w:val="24"/>
          <w:lang w:val="ro-RO" w:eastAsia="ro-RO"/>
        </w:rPr>
        <w:t xml:space="preserve">. </w:t>
      </w:r>
      <w:r w:rsidR="00281732" w:rsidRPr="006A343A">
        <w:rPr>
          <w:rStyle w:val="FontStyle90"/>
          <w:rFonts w:ascii="Arial" w:hAnsi="Arial" w:cs="Arial"/>
          <w:sz w:val="24"/>
          <w:szCs w:val="24"/>
          <w:lang w:val="ro-RO" w:eastAsia="ro-RO"/>
        </w:rPr>
        <w:t xml:space="preserve">Evaluările externe efectuate sau </w:t>
      </w:r>
      <w:r w:rsidR="00D9023E" w:rsidRPr="006A343A">
        <w:rPr>
          <w:rStyle w:val="FontStyle90"/>
          <w:rFonts w:ascii="Arial" w:hAnsi="Arial" w:cs="Arial"/>
          <w:sz w:val="24"/>
          <w:szCs w:val="24"/>
          <w:lang w:val="ro-RO" w:eastAsia="ro-RO"/>
        </w:rPr>
        <w:t>solicitate de alte puteri ale statului pot comprimite independența și nu sunt de dorit</w:t>
      </w:r>
      <w:r w:rsidR="00740134" w:rsidRPr="006A343A">
        <w:rPr>
          <w:rStyle w:val="FontStyle90"/>
          <w:rFonts w:ascii="Arial" w:hAnsi="Arial" w:cs="Arial"/>
          <w:sz w:val="24"/>
          <w:szCs w:val="24"/>
          <w:lang w:val="ro-RO" w:eastAsia="ro-RO"/>
        </w:rPr>
        <w:t>.</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Convocarea procurorilor, la nivel individual, pentru a da explicații privind derularea unei anchete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special atunci când investighează cazuri de corupție în interiorul altor puteri ale statului, nu este acceptabilă</w:t>
      </w:r>
      <w:r w:rsidR="00740134" w:rsidRPr="006A343A">
        <w:rPr>
          <w:rStyle w:val="FontStyle90"/>
          <w:rFonts w:ascii="Arial" w:hAnsi="Arial" w:cs="Arial"/>
          <w:sz w:val="24"/>
          <w:szCs w:val="24"/>
          <w:lang w:val="ro-RO" w:eastAsia="ro-RO"/>
        </w:rPr>
        <w:t>.</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Evaluarea externă cuprinde trei sub-indicatori</w:t>
      </w:r>
      <w:r w:rsidR="00740134" w:rsidRPr="006A343A">
        <w:rPr>
          <w:rStyle w:val="FontStyle90"/>
          <w:rFonts w:ascii="Arial" w:hAnsi="Arial" w:cs="Arial"/>
          <w:sz w:val="24"/>
          <w:szCs w:val="24"/>
          <w:lang w:val="ro-RO" w:eastAsia="ro-RO"/>
        </w:rPr>
        <w:t>:</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Utilizarea evaluării externe</w:t>
      </w:r>
      <w:r w:rsidR="00740134" w:rsidRPr="006A343A">
        <w:rPr>
          <w:rStyle w:val="FontStyle90"/>
          <w:rFonts w:ascii="Arial" w:hAnsi="Arial" w:cs="Arial"/>
          <w:sz w:val="24"/>
          <w:szCs w:val="24"/>
          <w:lang w:val="ro-RO" w:eastAsia="ro-RO"/>
        </w:rPr>
        <w:t>;</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Tipuri de evaluare externă</w:t>
      </w:r>
      <w:r w:rsidR="00740134" w:rsidRPr="006A343A">
        <w:rPr>
          <w:rStyle w:val="FontStyle90"/>
          <w:rFonts w:ascii="Arial" w:hAnsi="Arial" w:cs="Arial"/>
          <w:sz w:val="24"/>
          <w:szCs w:val="24"/>
          <w:lang w:val="ro-RO" w:eastAsia="ro-RO"/>
        </w:rPr>
        <w:t>;</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Responsabilitatea pentru evaluarea externă</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D9023E"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Utilizarea evaluării externe</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 indicator măsoară dacă evaluarea externă este utilizată pentru a evalua periodic performanța serviciilor procuraturii</w:t>
      </w:r>
      <w:r w:rsidR="00740134" w:rsidRPr="006A343A">
        <w:rPr>
          <w:rStyle w:val="FontStyle90"/>
          <w:rFonts w:ascii="Arial" w:hAnsi="Arial" w:cs="Arial"/>
          <w:sz w:val="24"/>
          <w:szCs w:val="24"/>
          <w:lang w:val="ro-RO" w:eastAsia="ro-RO"/>
        </w:rPr>
        <w:t>.</w:t>
      </w:r>
    </w:p>
    <w:p w:rsidR="00740134" w:rsidRPr="006A343A" w:rsidRDefault="00D9023E"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Tipuri de evaluare externă</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 indicator vizează diferitele tipuri de evaluare externă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după cum se menționează mai sus</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Aceste tipuri diferă ca domeniu de aplicare și </w:t>
      </w:r>
      <w:r w:rsidR="00740134" w:rsidRPr="006A343A">
        <w:rPr>
          <w:rStyle w:val="FontStyle90"/>
          <w:rFonts w:ascii="Arial" w:hAnsi="Arial" w:cs="Arial"/>
          <w:sz w:val="24"/>
          <w:szCs w:val="24"/>
          <w:lang w:val="ro-RO" w:eastAsia="ro-RO"/>
        </w:rPr>
        <w:t>impact:</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Vizite</w:t>
      </w:r>
      <w:r w:rsidR="00740134" w:rsidRPr="006A343A">
        <w:rPr>
          <w:rStyle w:val="FontStyle90"/>
          <w:rFonts w:ascii="Arial" w:hAnsi="Arial" w:cs="Arial"/>
          <w:sz w:val="24"/>
          <w:szCs w:val="24"/>
          <w:lang w:val="ro-RO" w:eastAsia="ro-RO"/>
        </w:rPr>
        <w:t>;</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Comisie de audit</w:t>
      </w:r>
      <w:r w:rsidR="00740134" w:rsidRPr="006A343A">
        <w:rPr>
          <w:rStyle w:val="FontStyle90"/>
          <w:rFonts w:ascii="Arial" w:hAnsi="Arial" w:cs="Arial"/>
          <w:sz w:val="24"/>
          <w:szCs w:val="24"/>
          <w:lang w:val="ro-RO" w:eastAsia="ro-RO"/>
        </w:rPr>
        <w:t>;</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Altele</w:t>
      </w:r>
      <w:r w:rsidR="00740134" w:rsidRPr="006A343A">
        <w:rPr>
          <w:rStyle w:val="FontStyle90"/>
          <w:rFonts w:ascii="Arial" w:hAnsi="Arial" w:cs="Arial"/>
          <w:sz w:val="24"/>
          <w:szCs w:val="24"/>
          <w:lang w:val="ro-RO" w:eastAsia="ro-RO"/>
        </w:rPr>
        <w:t>.</w:t>
      </w:r>
    </w:p>
    <w:p w:rsidR="00740134" w:rsidRPr="006A343A" w:rsidRDefault="00D9023E"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Responsabilitatea pentru evaluarea externă</w:t>
      </w:r>
    </w:p>
    <w:p w:rsidR="00740134" w:rsidRPr="006A343A" w:rsidRDefault="00D9023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006A15F8" w:rsidRPr="006A343A">
        <w:rPr>
          <w:rStyle w:val="FontStyle90"/>
          <w:rFonts w:ascii="Arial" w:hAnsi="Arial" w:cs="Arial"/>
          <w:sz w:val="24"/>
          <w:szCs w:val="24"/>
          <w:lang w:val="ro-RO" w:eastAsia="ro-RO"/>
        </w:rPr>
        <w:t>se referă la identitatea celor care solicită</w:t>
      </w:r>
      <w:r w:rsidR="00740134" w:rsidRPr="006A343A">
        <w:rPr>
          <w:rStyle w:val="FontStyle90"/>
          <w:rFonts w:ascii="Arial" w:hAnsi="Arial" w:cs="Arial"/>
          <w:sz w:val="24"/>
          <w:szCs w:val="24"/>
          <w:lang w:val="ro-RO" w:eastAsia="ro-RO"/>
        </w:rPr>
        <w:t xml:space="preserve"> </w:t>
      </w:r>
      <w:r w:rsidR="006A15F8" w:rsidRPr="006A343A">
        <w:rPr>
          <w:rStyle w:val="FontStyle90"/>
          <w:rFonts w:ascii="Arial" w:hAnsi="Arial" w:cs="Arial"/>
          <w:sz w:val="24"/>
          <w:szCs w:val="24"/>
          <w:lang w:val="ro-RO" w:eastAsia="ro-RO"/>
        </w:rPr>
        <w:t>o evaluare externă a serviciilor procuraturii</w:t>
      </w:r>
      <w:r w:rsidR="00740134" w:rsidRPr="006A343A">
        <w:rPr>
          <w:rStyle w:val="FontStyle90"/>
          <w:rFonts w:ascii="Arial" w:hAnsi="Arial" w:cs="Arial"/>
          <w:sz w:val="24"/>
          <w:szCs w:val="24"/>
          <w:lang w:val="ro-RO" w:eastAsia="ro-RO"/>
        </w:rPr>
        <w:t>:</w:t>
      </w:r>
    </w:p>
    <w:p w:rsidR="00740134" w:rsidRPr="006A343A" w:rsidRDefault="006A15F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Serviciile procuraturii însele</w:t>
      </w:r>
      <w:r w:rsidR="00740134" w:rsidRPr="006A343A">
        <w:rPr>
          <w:rStyle w:val="FontStyle90"/>
          <w:rFonts w:ascii="Arial" w:hAnsi="Arial" w:cs="Arial"/>
          <w:sz w:val="24"/>
          <w:szCs w:val="24"/>
          <w:lang w:val="ro-RO" w:eastAsia="ro-RO"/>
        </w:rPr>
        <w:t>;</w:t>
      </w:r>
    </w:p>
    <w:p w:rsidR="00740134" w:rsidRPr="006A343A" w:rsidRDefault="006A15F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Executivul</w:t>
      </w:r>
      <w:r w:rsidR="00740134" w:rsidRPr="006A343A">
        <w:rPr>
          <w:rStyle w:val="FontStyle90"/>
          <w:rFonts w:ascii="Arial" w:hAnsi="Arial" w:cs="Arial"/>
          <w:sz w:val="24"/>
          <w:szCs w:val="24"/>
          <w:lang w:val="ro-RO" w:eastAsia="ro-RO"/>
        </w:rPr>
        <w:t>;</w:t>
      </w:r>
    </w:p>
    <w:p w:rsidR="00740134" w:rsidRPr="006A343A" w:rsidRDefault="006A15F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Legislativul</w:t>
      </w:r>
      <w:r w:rsidR="00740134" w:rsidRPr="006A343A">
        <w:rPr>
          <w:rStyle w:val="FontStyle90"/>
          <w:rFonts w:ascii="Arial" w:hAnsi="Arial" w:cs="Arial"/>
          <w:sz w:val="24"/>
          <w:szCs w:val="24"/>
          <w:lang w:val="ro-RO" w:eastAsia="ro-RO"/>
        </w:rPr>
        <w:t>.</w:t>
      </w:r>
    </w:p>
    <w:p w:rsidR="00740134" w:rsidRPr="006A343A" w:rsidRDefault="00FF514D" w:rsidP="00FD6469">
      <w:pPr>
        <w:jc w:val="both"/>
        <w:rPr>
          <w:rStyle w:val="FontStyle89"/>
          <w:rFonts w:ascii="Arial" w:hAnsi="Arial" w:cs="Arial"/>
          <w:sz w:val="24"/>
          <w:szCs w:val="24"/>
          <w:lang w:val="ro-RO" w:eastAsia="ro-RO"/>
        </w:rPr>
      </w:pPr>
      <w:r w:rsidRPr="006A343A">
        <w:rPr>
          <w:rStyle w:val="FontStyle90"/>
          <w:rFonts w:ascii="Arial" w:hAnsi="Arial" w:cs="Arial"/>
          <w:sz w:val="24"/>
          <w:szCs w:val="24"/>
          <w:lang w:val="ro-RO" w:eastAsia="ro-RO"/>
        </w:rPr>
        <w:t>Opțiunea preferabilă este aceea în care serviciile procuraturii însele solicită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evaluări externe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deoarece alte opțiuni pot constitui un conflict cu independența acestora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orice caz</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concluziile evaluării trebuie făcute publice</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 xml:space="preserve">F. </w:t>
      </w:r>
      <w:r w:rsidRPr="006A343A">
        <w:rPr>
          <w:rStyle w:val="FontStyle89"/>
          <w:rFonts w:ascii="Arial" w:hAnsi="Arial" w:cs="Arial"/>
          <w:sz w:val="24"/>
          <w:szCs w:val="24"/>
          <w:lang w:val="ro-RO" w:eastAsia="ro-RO"/>
        </w:rPr>
        <w:t xml:space="preserve">Răspunderea obiectivă a procurorului </w:t>
      </w:r>
    </w:p>
    <w:p w:rsidR="00740134" w:rsidRPr="009700DA" w:rsidRDefault="00740134" w:rsidP="00FD6469">
      <w:pPr>
        <w:jc w:val="both"/>
        <w:rPr>
          <w:rFonts w:ascii="Arial" w:hAnsi="Arial" w:cs="Arial"/>
          <w:lang w:val="fr-BE"/>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6.</w:t>
      </w:r>
      <w:r w:rsidRPr="006A343A">
        <w:rPr>
          <w:rStyle w:val="FontStyle89"/>
          <w:rFonts w:ascii="Arial" w:hAnsi="Arial" w:cs="Arial"/>
          <w:b w:val="0"/>
          <w:bCs w:val="0"/>
          <w:sz w:val="24"/>
          <w:szCs w:val="24"/>
          <w:lang w:val="ro-RO" w:eastAsia="ro-RO"/>
        </w:rPr>
        <w:tab/>
      </w:r>
      <w:r w:rsidR="0025789A" w:rsidRPr="006A343A">
        <w:rPr>
          <w:rStyle w:val="FontStyle89"/>
          <w:rFonts w:ascii="Arial" w:hAnsi="Arial" w:cs="Arial"/>
          <w:sz w:val="24"/>
          <w:szCs w:val="24"/>
          <w:lang w:val="ro-RO" w:eastAsia="ro-RO"/>
        </w:rPr>
        <w:t>Codul de etică</w:t>
      </w:r>
    </w:p>
    <w:p w:rsidR="00740134" w:rsidRPr="006A343A" w:rsidRDefault="0025789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multe țări, standardele de conduită ale pr</w:t>
      </w:r>
      <w:r w:rsidR="00156D3D" w:rsidRPr="006A343A">
        <w:rPr>
          <w:rStyle w:val="FontStyle90"/>
          <w:rFonts w:ascii="Arial" w:hAnsi="Arial" w:cs="Arial"/>
          <w:sz w:val="24"/>
          <w:szCs w:val="24"/>
          <w:lang w:val="ro-RO" w:eastAsia="ro-RO"/>
        </w:rPr>
        <w:t>o</w:t>
      </w:r>
      <w:r w:rsidRPr="006A343A">
        <w:rPr>
          <w:rStyle w:val="FontStyle90"/>
          <w:rFonts w:ascii="Arial" w:hAnsi="Arial" w:cs="Arial"/>
          <w:sz w:val="24"/>
          <w:szCs w:val="24"/>
          <w:lang w:val="ro-RO" w:eastAsia="ro-RO"/>
        </w:rPr>
        <w:t>curorilor sunt asemănătoare celor ale judecătorilor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alte state, acestea pot fi diferite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societatea se poate a</w:t>
      </w:r>
      <w:r w:rsidR="00183323" w:rsidRPr="006A343A">
        <w:rPr>
          <w:rStyle w:val="FontStyle90"/>
          <w:rFonts w:ascii="Arial" w:hAnsi="Arial" w:cs="Arial"/>
          <w:sz w:val="24"/>
          <w:szCs w:val="24"/>
          <w:lang w:val="ro-RO" w:eastAsia="ro-RO"/>
        </w:rPr>
        <w:t>ș</w:t>
      </w:r>
      <w:r w:rsidRPr="006A343A">
        <w:rPr>
          <w:rStyle w:val="FontStyle90"/>
          <w:rFonts w:ascii="Arial" w:hAnsi="Arial" w:cs="Arial"/>
          <w:sz w:val="24"/>
          <w:szCs w:val="24"/>
          <w:lang w:val="ro-RO" w:eastAsia="ro-RO"/>
        </w:rPr>
        <w:t>tepta de la procurori să urmeze un set de principii etice</w:t>
      </w:r>
      <w:r w:rsidR="00740134" w:rsidRPr="006A343A">
        <w:rPr>
          <w:rStyle w:val="FontStyle90"/>
          <w:rFonts w:ascii="Arial" w:hAnsi="Arial" w:cs="Arial"/>
          <w:sz w:val="24"/>
          <w:szCs w:val="24"/>
          <w:lang w:val="ro-RO" w:eastAsia="ro-RO"/>
        </w:rPr>
        <w:t>.</w:t>
      </w:r>
    </w:p>
    <w:p w:rsidR="00740134" w:rsidRPr="006A343A" w:rsidRDefault="004E77D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Un cod de etică poate consolida încrederea publicului și promova o mai bună înțelegere a rolului procurorului în societate</w:t>
      </w:r>
      <w:r w:rsidR="00740134" w:rsidRPr="006A343A">
        <w:rPr>
          <w:rStyle w:val="FontStyle90"/>
          <w:rFonts w:ascii="Arial" w:hAnsi="Arial" w:cs="Arial"/>
          <w:sz w:val="24"/>
          <w:szCs w:val="24"/>
          <w:lang w:val="ro-RO" w:eastAsia="ro-RO"/>
        </w:rPr>
        <w:t>.</w:t>
      </w:r>
    </w:p>
    <w:p w:rsidR="00740134" w:rsidRPr="006A343A" w:rsidRDefault="004E77D7" w:rsidP="00FD6469">
      <w:pPr>
        <w:jc w:val="both"/>
        <w:rPr>
          <w:rStyle w:val="FontStyle87"/>
          <w:rFonts w:ascii="Arial" w:hAnsi="Arial" w:cs="Arial"/>
          <w:sz w:val="24"/>
          <w:szCs w:val="24"/>
          <w:lang w:val="ro-RO" w:eastAsia="ro-RO"/>
        </w:rPr>
      </w:pPr>
      <w:r w:rsidRPr="006A343A">
        <w:rPr>
          <w:rStyle w:val="FontStyle90"/>
          <w:rFonts w:ascii="Arial" w:hAnsi="Arial" w:cs="Arial"/>
          <w:sz w:val="24"/>
          <w:szCs w:val="24"/>
          <w:lang w:val="ro-RO" w:eastAsia="ro-RO"/>
        </w:rPr>
        <w:t>Indicatorul are două componente</w:t>
      </w:r>
      <w:r w:rsidR="00740134" w:rsidRPr="006A343A">
        <w:rPr>
          <w:rStyle w:val="FontStyle90"/>
          <w:rFonts w:ascii="Arial" w:hAnsi="Arial" w:cs="Arial"/>
          <w:sz w:val="24"/>
          <w:szCs w:val="24"/>
          <w:lang w:val="ro-RO" w:eastAsia="ro-RO"/>
        </w:rPr>
        <w:t xml:space="preserve">: </w:t>
      </w:r>
      <w:r w:rsidRPr="006A343A">
        <w:rPr>
          <w:rStyle w:val="FontStyle87"/>
          <w:rFonts w:ascii="Arial" w:hAnsi="Arial" w:cs="Arial"/>
          <w:sz w:val="24"/>
          <w:szCs w:val="24"/>
          <w:lang w:val="ro-RO" w:eastAsia="ro-RO"/>
        </w:rPr>
        <w:t xml:space="preserve">existența </w:t>
      </w:r>
      <w:r w:rsidRPr="006A343A">
        <w:rPr>
          <w:rStyle w:val="FontStyle90"/>
          <w:rFonts w:ascii="Arial" w:hAnsi="Arial" w:cs="Arial"/>
          <w:sz w:val="24"/>
          <w:szCs w:val="24"/>
          <w:lang w:val="ro-RO" w:eastAsia="ro-RO"/>
        </w:rPr>
        <w:t xml:space="preserve">unui cod de etică și </w:t>
      </w:r>
      <w:r w:rsidRPr="006A343A">
        <w:rPr>
          <w:rStyle w:val="FontStyle87"/>
          <w:rFonts w:ascii="Arial" w:hAnsi="Arial" w:cs="Arial"/>
          <w:sz w:val="24"/>
          <w:szCs w:val="24"/>
          <w:lang w:val="ro-RO" w:eastAsia="ro-RO"/>
        </w:rPr>
        <w:t xml:space="preserve">disponibilitatea </w:t>
      </w:r>
      <w:r w:rsidRPr="006A343A">
        <w:rPr>
          <w:rStyle w:val="FontStyle87"/>
          <w:rFonts w:ascii="Arial" w:hAnsi="Arial" w:cs="Arial"/>
          <w:i w:val="0"/>
          <w:sz w:val="24"/>
          <w:szCs w:val="24"/>
          <w:lang w:val="ro-RO" w:eastAsia="ro-RO"/>
        </w:rPr>
        <w:t>acestuia</w:t>
      </w:r>
      <w:r w:rsidR="00740134" w:rsidRPr="006A343A">
        <w:rPr>
          <w:rStyle w:val="FontStyle87"/>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7.</w:t>
      </w:r>
      <w:r w:rsidRPr="006A343A">
        <w:rPr>
          <w:rStyle w:val="FontStyle89"/>
          <w:rFonts w:ascii="Arial" w:hAnsi="Arial" w:cs="Arial"/>
          <w:b w:val="0"/>
          <w:bCs w:val="0"/>
          <w:sz w:val="24"/>
          <w:szCs w:val="24"/>
          <w:lang w:val="ro-RO" w:eastAsia="ro-RO"/>
        </w:rPr>
        <w:tab/>
      </w:r>
      <w:r w:rsidR="00FA22C6" w:rsidRPr="006A343A">
        <w:rPr>
          <w:rStyle w:val="FontStyle89"/>
          <w:rFonts w:ascii="Arial" w:hAnsi="Arial" w:cs="Arial"/>
          <w:sz w:val="24"/>
          <w:szCs w:val="24"/>
          <w:lang w:val="ro-RO" w:eastAsia="ro-RO"/>
        </w:rPr>
        <w:t>Abținerea</w:t>
      </w:r>
      <w:r w:rsidR="00F15141" w:rsidRPr="006A343A">
        <w:rPr>
          <w:rStyle w:val="FontStyle89"/>
          <w:rFonts w:ascii="Arial" w:hAnsi="Arial" w:cs="Arial"/>
          <w:sz w:val="24"/>
          <w:szCs w:val="24"/>
          <w:lang w:val="ro-RO" w:eastAsia="ro-RO"/>
        </w:rPr>
        <w:t xml:space="preserve"> sau recuzarea unui procuror</w:t>
      </w:r>
      <w:r w:rsidRPr="006A343A">
        <w:rPr>
          <w:rStyle w:val="FontStyle89"/>
          <w:rFonts w:ascii="Arial" w:hAnsi="Arial" w:cs="Arial"/>
          <w:sz w:val="24"/>
          <w:szCs w:val="24"/>
          <w:lang w:val="ro-RO" w:eastAsia="ro-RO"/>
        </w:rPr>
        <w:t xml:space="preserve"> </w:t>
      </w:r>
    </w:p>
    <w:p w:rsidR="00740134" w:rsidRPr="006A343A" w:rsidRDefault="00FA22C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lastRenderedPageBreak/>
        <w:t xml:space="preserve">Procurorul are obligația de a instrumenta în mod independent și imparțial cauzele </w:t>
      </w:r>
      <w:r w:rsidR="00A80172" w:rsidRPr="006A343A">
        <w:rPr>
          <w:rStyle w:val="FontStyle90"/>
          <w:rFonts w:ascii="Arial" w:hAnsi="Arial" w:cs="Arial"/>
          <w:sz w:val="24"/>
          <w:szCs w:val="24"/>
          <w:lang w:val="ro-RO" w:eastAsia="ro-RO"/>
        </w:rPr>
        <w:t>care</w:t>
      </w:r>
      <w:r w:rsidRPr="006A343A">
        <w:rPr>
          <w:rStyle w:val="FontStyle90"/>
          <w:rFonts w:ascii="Arial" w:hAnsi="Arial" w:cs="Arial"/>
          <w:sz w:val="24"/>
          <w:szCs w:val="24"/>
          <w:lang w:val="ro-RO" w:eastAsia="ro-RO"/>
        </w:rPr>
        <w:t xml:space="preserve"> îi sunt încredințate</w:t>
      </w:r>
      <w:r w:rsidR="00740134" w:rsidRPr="006A343A">
        <w:rPr>
          <w:rStyle w:val="FontStyle90"/>
          <w:rFonts w:ascii="Arial" w:hAnsi="Arial" w:cs="Arial"/>
          <w:sz w:val="24"/>
          <w:szCs w:val="24"/>
          <w:lang w:val="ro-RO" w:eastAsia="ro-RO"/>
        </w:rPr>
        <w:t xml:space="preserve">. </w:t>
      </w:r>
      <w:r w:rsidR="00A80172" w:rsidRPr="006A343A">
        <w:rPr>
          <w:rStyle w:val="FontStyle90"/>
          <w:rFonts w:ascii="Arial" w:hAnsi="Arial" w:cs="Arial"/>
          <w:sz w:val="24"/>
          <w:szCs w:val="24"/>
          <w:lang w:val="ro-RO" w:eastAsia="ro-RO"/>
        </w:rPr>
        <w:t>Dacă acest lucru nu este posibil</w:t>
      </w:r>
      <w:r w:rsidR="00740134" w:rsidRPr="006A343A">
        <w:rPr>
          <w:rStyle w:val="FontStyle90"/>
          <w:rFonts w:ascii="Arial" w:hAnsi="Arial" w:cs="Arial"/>
          <w:sz w:val="24"/>
          <w:szCs w:val="24"/>
          <w:lang w:val="ro-RO" w:eastAsia="ro-RO"/>
        </w:rPr>
        <w:t xml:space="preserve">, </w:t>
      </w:r>
      <w:r w:rsidR="00A80172" w:rsidRPr="006A343A">
        <w:rPr>
          <w:rStyle w:val="FontStyle90"/>
          <w:rFonts w:ascii="Arial" w:hAnsi="Arial" w:cs="Arial"/>
          <w:sz w:val="24"/>
          <w:szCs w:val="24"/>
          <w:lang w:val="ro-RO" w:eastAsia="ro-RO"/>
        </w:rPr>
        <w:t>va solicita abținerea sa de la respectiva cauză</w:t>
      </w:r>
      <w:r w:rsidR="00740134" w:rsidRPr="006A343A">
        <w:rPr>
          <w:rStyle w:val="FontStyle90"/>
          <w:rFonts w:ascii="Arial" w:hAnsi="Arial" w:cs="Arial"/>
          <w:sz w:val="24"/>
          <w:szCs w:val="24"/>
          <w:lang w:val="ro-RO" w:eastAsia="ro-RO"/>
        </w:rPr>
        <w:t xml:space="preserve">. </w:t>
      </w:r>
      <w:r w:rsidR="00A80172" w:rsidRPr="006A343A">
        <w:rPr>
          <w:rStyle w:val="FontStyle90"/>
          <w:rFonts w:ascii="Arial" w:hAnsi="Arial" w:cs="Arial"/>
          <w:sz w:val="24"/>
          <w:szCs w:val="24"/>
          <w:lang w:val="ro-RO" w:eastAsia="ro-RO"/>
        </w:rPr>
        <w:t>De asemenea</w:t>
      </w:r>
      <w:r w:rsidR="00740134" w:rsidRPr="006A343A">
        <w:rPr>
          <w:rStyle w:val="FontStyle90"/>
          <w:rFonts w:ascii="Arial" w:hAnsi="Arial" w:cs="Arial"/>
          <w:sz w:val="24"/>
          <w:szCs w:val="24"/>
          <w:lang w:val="ro-RO" w:eastAsia="ro-RO"/>
        </w:rPr>
        <w:t xml:space="preserve">, </w:t>
      </w:r>
      <w:r w:rsidR="00A80172" w:rsidRPr="006A343A">
        <w:rPr>
          <w:rStyle w:val="FontStyle90"/>
          <w:rFonts w:ascii="Arial" w:hAnsi="Arial" w:cs="Arial"/>
          <w:sz w:val="24"/>
          <w:szCs w:val="24"/>
          <w:lang w:val="ro-RO" w:eastAsia="ro-RO"/>
        </w:rPr>
        <w:t>trebuie să existe o procedură transparență de recuzare în cazul în care părțile pun la îndoială imparțialitatea unui procuror</w:t>
      </w:r>
      <w:r w:rsidR="00740134" w:rsidRPr="006A343A">
        <w:rPr>
          <w:rStyle w:val="FontStyle90"/>
          <w:rFonts w:ascii="Arial" w:hAnsi="Arial" w:cs="Arial"/>
          <w:sz w:val="24"/>
          <w:szCs w:val="24"/>
          <w:lang w:val="ro-RO" w:eastAsia="ro-RO"/>
        </w:rPr>
        <w:t>.</w:t>
      </w:r>
    </w:p>
    <w:p w:rsidR="00740134" w:rsidRPr="006A343A" w:rsidRDefault="00A8017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Abținerea și recuzarea includ mai mulți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sub-indicatori</w:t>
      </w:r>
      <w:r w:rsidR="00740134" w:rsidRPr="006A343A">
        <w:rPr>
          <w:rStyle w:val="FontStyle90"/>
          <w:rFonts w:ascii="Arial" w:hAnsi="Arial" w:cs="Arial"/>
          <w:sz w:val="24"/>
          <w:szCs w:val="24"/>
          <w:lang w:val="ro-RO" w:eastAsia="ro-RO"/>
        </w:rPr>
        <w:t>:</w:t>
      </w:r>
    </w:p>
    <w:p w:rsidR="00740134" w:rsidRPr="006A343A" w:rsidRDefault="00A8017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Abținerea voluntară</w:t>
      </w:r>
      <w:r w:rsidR="00740134" w:rsidRPr="006A343A">
        <w:rPr>
          <w:rStyle w:val="FontStyle90"/>
          <w:rFonts w:ascii="Arial" w:hAnsi="Arial" w:cs="Arial"/>
          <w:sz w:val="24"/>
          <w:szCs w:val="24"/>
          <w:lang w:val="ro-RO" w:eastAsia="ro-RO"/>
        </w:rPr>
        <w:t>;</w:t>
      </w:r>
    </w:p>
    <w:p w:rsidR="00740134" w:rsidRPr="006A343A" w:rsidRDefault="00A8017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Încălcarea unei obligații de abținere</w:t>
      </w:r>
      <w:r w:rsidR="00740134" w:rsidRPr="006A343A">
        <w:rPr>
          <w:rStyle w:val="FontStyle90"/>
          <w:rFonts w:ascii="Arial" w:hAnsi="Arial" w:cs="Arial"/>
          <w:sz w:val="24"/>
          <w:szCs w:val="24"/>
          <w:lang w:val="ro-RO" w:eastAsia="ro-RO"/>
        </w:rPr>
        <w:t>;</w:t>
      </w:r>
    </w:p>
    <w:p w:rsidR="00740134" w:rsidRPr="006A343A" w:rsidRDefault="00A8017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Cererea de recuzare</w:t>
      </w:r>
      <w:r w:rsidR="00740134" w:rsidRPr="006A343A">
        <w:rPr>
          <w:rStyle w:val="FontStyle90"/>
          <w:rFonts w:ascii="Arial" w:hAnsi="Arial" w:cs="Arial"/>
          <w:sz w:val="24"/>
          <w:szCs w:val="24"/>
          <w:lang w:val="ro-RO" w:eastAsia="ro-RO"/>
        </w:rPr>
        <w:t>;</w:t>
      </w:r>
    </w:p>
    <w:p w:rsidR="00740134" w:rsidRPr="006A343A" w:rsidRDefault="00A8017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Autoritatea care soluționează în materia recuzării</w:t>
      </w:r>
      <w:r w:rsidR="00740134" w:rsidRPr="006A343A">
        <w:rPr>
          <w:rStyle w:val="FontStyle90"/>
          <w:rFonts w:ascii="Arial" w:hAnsi="Arial" w:cs="Arial"/>
          <w:sz w:val="24"/>
          <w:szCs w:val="24"/>
          <w:lang w:val="ro-RO" w:eastAsia="ro-RO"/>
        </w:rPr>
        <w:t>;</w:t>
      </w:r>
    </w:p>
    <w:p w:rsidR="00740134" w:rsidRPr="006A343A" w:rsidRDefault="00A8017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Apelul împotriva unei decizii de recuzare</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A80172"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Abținerea voluntară</w:t>
      </w:r>
    </w:p>
    <w:p w:rsidR="00740134" w:rsidRPr="006A343A" w:rsidRDefault="008F20D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 xml:space="preserve">măsoară dacă un procuror are sau nu obligația de a se abține de la </w:t>
      </w:r>
      <w:r w:rsidR="00616DAA" w:rsidRPr="006A343A">
        <w:rPr>
          <w:rStyle w:val="FontStyle90"/>
          <w:rFonts w:ascii="Arial" w:hAnsi="Arial" w:cs="Arial"/>
          <w:sz w:val="24"/>
          <w:szCs w:val="24"/>
          <w:lang w:val="ro-RO" w:eastAsia="ro-RO"/>
        </w:rPr>
        <w:t>instrumentarea</w:t>
      </w:r>
      <w:r w:rsidRPr="006A343A">
        <w:rPr>
          <w:rStyle w:val="FontStyle90"/>
          <w:rFonts w:ascii="Arial" w:hAnsi="Arial" w:cs="Arial"/>
          <w:sz w:val="24"/>
          <w:szCs w:val="24"/>
          <w:lang w:val="ro-RO" w:eastAsia="ro-RO"/>
        </w:rPr>
        <w:t xml:space="preserve"> unei cauze atunci când consideră că imparțialitatea sa este pusă sub semnul întrebării sau compromisă sau atunci când există o percep</w:t>
      </w:r>
      <w:r w:rsidR="00616DAA" w:rsidRPr="006A343A">
        <w:rPr>
          <w:rStyle w:val="FontStyle90"/>
          <w:rFonts w:ascii="Arial" w:hAnsi="Arial" w:cs="Arial"/>
          <w:sz w:val="24"/>
          <w:szCs w:val="24"/>
          <w:lang w:val="ro-RO" w:eastAsia="ro-RO"/>
        </w:rPr>
        <w:t>ț</w:t>
      </w:r>
      <w:r w:rsidRPr="006A343A">
        <w:rPr>
          <w:rStyle w:val="FontStyle90"/>
          <w:rFonts w:ascii="Arial" w:hAnsi="Arial" w:cs="Arial"/>
          <w:sz w:val="24"/>
          <w:szCs w:val="24"/>
          <w:lang w:val="ro-RO" w:eastAsia="ro-RO"/>
        </w:rPr>
        <w:t xml:space="preserve">ie rezonabilă privind </w:t>
      </w:r>
      <w:r w:rsidR="00616DAA" w:rsidRPr="006A343A">
        <w:rPr>
          <w:rStyle w:val="FontStyle90"/>
          <w:rFonts w:ascii="Arial" w:hAnsi="Arial" w:cs="Arial"/>
          <w:sz w:val="24"/>
          <w:szCs w:val="24"/>
          <w:lang w:val="ro-RO" w:eastAsia="ro-RO"/>
        </w:rPr>
        <w:t>părtinirea</w:t>
      </w:r>
      <w:r w:rsidR="00740134" w:rsidRPr="006A343A">
        <w:rPr>
          <w:rStyle w:val="FontStyle90"/>
          <w:rFonts w:ascii="Arial" w:hAnsi="Arial" w:cs="Arial"/>
          <w:sz w:val="24"/>
          <w:szCs w:val="24"/>
          <w:lang w:val="ro-RO" w:eastAsia="ro-RO"/>
        </w:rPr>
        <w:t>.</w:t>
      </w:r>
    </w:p>
    <w:p w:rsidR="00740134" w:rsidRPr="006A343A" w:rsidRDefault="00A80172"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Încălcarea unei obligații de abținere</w:t>
      </w:r>
    </w:p>
    <w:p w:rsidR="00740134" w:rsidRPr="006A343A" w:rsidRDefault="00616DAA" w:rsidP="00FD6469">
      <w:pPr>
        <w:jc w:val="both"/>
        <w:rPr>
          <w:rStyle w:val="FontStyle87"/>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reflectă dacă un procuror care nu respectă obligația de a se abține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 la instrumentarea unei cauze</w:t>
      </w:r>
      <w:r w:rsidR="00592E6E" w:rsidRPr="006A343A">
        <w:rPr>
          <w:rStyle w:val="FontStyle90"/>
          <w:rFonts w:ascii="Arial" w:hAnsi="Arial" w:cs="Arial"/>
          <w:sz w:val="24"/>
          <w:szCs w:val="24"/>
          <w:lang w:val="ro-RO" w:eastAsia="ro-RO"/>
        </w:rPr>
        <w:t xml:space="preserve"> poate face obiectul unei sancțiuni și, dacă da, severitatea sancțiunii</w:t>
      </w:r>
      <w:r w:rsidR="00740134" w:rsidRPr="006A343A">
        <w:rPr>
          <w:rStyle w:val="FontStyle90"/>
          <w:rFonts w:ascii="Arial" w:hAnsi="Arial" w:cs="Arial"/>
          <w:sz w:val="24"/>
          <w:szCs w:val="24"/>
          <w:lang w:val="ro-RO" w:eastAsia="ro-RO"/>
        </w:rPr>
        <w:t xml:space="preserve">. </w:t>
      </w:r>
      <w:r w:rsidR="00A80172" w:rsidRPr="006A343A">
        <w:rPr>
          <w:rStyle w:val="FontStyle90"/>
          <w:rFonts w:ascii="Arial" w:hAnsi="Arial" w:cs="Arial"/>
          <w:i/>
          <w:sz w:val="24"/>
          <w:szCs w:val="24"/>
          <w:lang w:val="ro-RO" w:eastAsia="ro-RO"/>
        </w:rPr>
        <w:t>Cererea de recuzare</w:t>
      </w:r>
    </w:p>
    <w:p w:rsidR="00740134" w:rsidRPr="006A343A" w:rsidRDefault="00592E6E" w:rsidP="00FD6469">
      <w:pPr>
        <w:jc w:val="both"/>
        <w:rPr>
          <w:rStyle w:val="FontStyle87"/>
          <w:rFonts w:ascii="Arial" w:hAnsi="Arial" w:cs="Arial"/>
          <w:sz w:val="24"/>
          <w:szCs w:val="24"/>
          <w:lang w:val="ro-RO" w:eastAsia="ro-RO"/>
        </w:rPr>
      </w:pPr>
      <w:r w:rsidRPr="006A343A">
        <w:rPr>
          <w:rStyle w:val="FontStyle90"/>
          <w:rFonts w:ascii="Arial" w:hAnsi="Arial" w:cs="Arial"/>
          <w:sz w:val="24"/>
          <w:szCs w:val="24"/>
          <w:lang w:val="ro-RO" w:eastAsia="ro-RO"/>
        </w:rPr>
        <w:t xml:space="preserve">Acest indicator măsoară dacă există sau nu o procedură pentru a decide asupra unei cereri de recuzare formulate de o parte </w:t>
      </w:r>
      <w:r w:rsidR="00FD76FE" w:rsidRPr="006A343A">
        <w:rPr>
          <w:rStyle w:val="FontStyle90"/>
          <w:rFonts w:ascii="Arial" w:hAnsi="Arial" w:cs="Arial"/>
          <w:sz w:val="24"/>
          <w:szCs w:val="24"/>
          <w:lang w:val="ro-RO" w:eastAsia="ro-RO"/>
        </w:rPr>
        <w:t>care consideră că procurorul este părtinitor</w:t>
      </w:r>
      <w:r w:rsidR="00740134" w:rsidRPr="006A343A">
        <w:rPr>
          <w:rStyle w:val="FontStyle90"/>
          <w:rFonts w:ascii="Arial" w:hAnsi="Arial" w:cs="Arial"/>
          <w:sz w:val="24"/>
          <w:szCs w:val="24"/>
          <w:lang w:val="ro-RO" w:eastAsia="ro-RO"/>
        </w:rPr>
        <w:t xml:space="preserve">. </w:t>
      </w:r>
      <w:r w:rsidR="00A80172" w:rsidRPr="006A343A">
        <w:rPr>
          <w:rStyle w:val="FontStyle90"/>
          <w:rFonts w:ascii="Arial" w:hAnsi="Arial" w:cs="Arial"/>
          <w:i/>
          <w:sz w:val="24"/>
          <w:szCs w:val="24"/>
          <w:lang w:val="ro-RO" w:eastAsia="ro-RO"/>
        </w:rPr>
        <w:t>Autoritatea care soluționează în materia recuzării</w:t>
      </w:r>
    </w:p>
    <w:p w:rsidR="00740134" w:rsidRPr="006A343A" w:rsidRDefault="00FD76F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Aspectul vizat aici este autoritatea care decide în privința unei cereri de recuzare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mai specific</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serviciile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sistemul judiciar sau executivul</w:t>
      </w:r>
      <w:r w:rsidR="00740134" w:rsidRPr="006A343A">
        <w:rPr>
          <w:rStyle w:val="FontStyle90"/>
          <w:rFonts w:ascii="Arial" w:hAnsi="Arial" w:cs="Arial"/>
          <w:sz w:val="24"/>
          <w:szCs w:val="24"/>
          <w:lang w:val="ro-RO" w:eastAsia="ro-RO"/>
        </w:rPr>
        <w:t xml:space="preserve">. </w:t>
      </w:r>
      <w:r w:rsidR="00230720" w:rsidRPr="006A343A">
        <w:rPr>
          <w:rStyle w:val="FontStyle90"/>
          <w:rFonts w:ascii="Arial" w:hAnsi="Arial" w:cs="Arial"/>
          <w:sz w:val="24"/>
          <w:szCs w:val="24"/>
          <w:lang w:val="ro-RO" w:eastAsia="ro-RO"/>
        </w:rPr>
        <w:t>Ultima opțiune este, desigur, problematică, din perspectiva independenței sistemului judiciar</w:t>
      </w:r>
      <w:r w:rsidR="00740134" w:rsidRPr="006A343A">
        <w:rPr>
          <w:rStyle w:val="FontStyle90"/>
          <w:rFonts w:ascii="Arial" w:hAnsi="Arial" w:cs="Arial"/>
          <w:sz w:val="24"/>
          <w:szCs w:val="24"/>
          <w:lang w:val="ro-RO" w:eastAsia="ro-RO"/>
        </w:rPr>
        <w:t>.</w:t>
      </w:r>
    </w:p>
    <w:p w:rsidR="00740134" w:rsidRPr="006A343A" w:rsidRDefault="00A80172"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Apelul împotriva unei decizii de recuzare</w:t>
      </w:r>
    </w:p>
    <w:p w:rsidR="00740134" w:rsidRPr="006A343A" w:rsidRDefault="00230720"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 indicator măsoară dacă există sau nu căi de atac împotriva unei decizii de refuzare a recuzării</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89"/>
          <w:rFonts w:ascii="Arial" w:hAnsi="Arial" w:cs="Arial"/>
          <w:sz w:val="24"/>
          <w:szCs w:val="24"/>
          <w:vertAlign w:val="superscript"/>
          <w:lang w:val="ro-RO" w:eastAsia="ro-RO"/>
        </w:rPr>
      </w:pPr>
      <w:r w:rsidRPr="006A343A">
        <w:rPr>
          <w:rStyle w:val="FontStyle89"/>
          <w:rFonts w:ascii="Arial" w:hAnsi="Arial" w:cs="Arial"/>
          <w:sz w:val="24"/>
          <w:szCs w:val="24"/>
          <w:lang w:val="ro-RO" w:eastAsia="ro-RO"/>
        </w:rPr>
        <w:t>8.</w:t>
      </w:r>
      <w:r w:rsidRPr="006A343A">
        <w:rPr>
          <w:rStyle w:val="FontStyle89"/>
          <w:rFonts w:ascii="Arial" w:hAnsi="Arial" w:cs="Arial"/>
          <w:b w:val="0"/>
          <w:bCs w:val="0"/>
          <w:sz w:val="24"/>
          <w:szCs w:val="24"/>
          <w:lang w:val="ro-RO" w:eastAsia="ro-RO"/>
        </w:rPr>
        <w:tab/>
      </w:r>
      <w:r w:rsidR="00230720" w:rsidRPr="006A343A">
        <w:rPr>
          <w:rStyle w:val="FontStyle89"/>
          <w:rFonts w:ascii="Arial" w:hAnsi="Arial" w:cs="Arial"/>
          <w:sz w:val="24"/>
          <w:szCs w:val="24"/>
          <w:lang w:val="ro-RO" w:eastAsia="ro-RO"/>
        </w:rPr>
        <w:t>Procurorii pot întreprinde activități externe</w:t>
      </w:r>
      <w:r w:rsidRPr="006A343A">
        <w:rPr>
          <w:rStyle w:val="FontStyle89"/>
          <w:rFonts w:ascii="Arial" w:hAnsi="Arial" w:cs="Arial"/>
          <w:sz w:val="24"/>
          <w:szCs w:val="24"/>
          <w:lang w:val="ro-RO" w:eastAsia="ro-RO"/>
        </w:rPr>
        <w:t xml:space="preserve">, </w:t>
      </w:r>
      <w:r w:rsidR="00230720" w:rsidRPr="006A343A">
        <w:rPr>
          <w:rStyle w:val="FontStyle89"/>
          <w:rFonts w:ascii="Arial" w:hAnsi="Arial" w:cs="Arial"/>
          <w:sz w:val="24"/>
          <w:szCs w:val="24"/>
          <w:lang w:val="ro-RO" w:eastAsia="ro-RO"/>
        </w:rPr>
        <w:t>și declară astfel de activități și interese</w:t>
      </w:r>
      <w:r w:rsidRPr="006A343A">
        <w:rPr>
          <w:rStyle w:val="FontStyle89"/>
          <w:rFonts w:ascii="Arial" w:hAnsi="Arial" w:cs="Arial"/>
          <w:sz w:val="24"/>
          <w:szCs w:val="24"/>
          <w:lang w:val="ro-RO" w:eastAsia="ro-RO"/>
        </w:rPr>
        <w:t>?</w:t>
      </w:r>
      <w:r w:rsidRPr="006A343A">
        <w:rPr>
          <w:rStyle w:val="FontStyle89"/>
          <w:rFonts w:ascii="Arial" w:hAnsi="Arial" w:cs="Arial"/>
          <w:sz w:val="24"/>
          <w:szCs w:val="24"/>
          <w:vertAlign w:val="superscript"/>
          <w:lang w:val="ro-RO" w:eastAsia="ro-RO"/>
        </w:rPr>
        <w:footnoteReference w:id="33"/>
      </w:r>
    </w:p>
    <w:p w:rsidR="00740134" w:rsidRPr="006A343A" w:rsidRDefault="002D0E2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majoritatea statelor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aceste politici sunt asemănătoare celor aplicate în cazul judecătorilor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Pot exista diferențe la nivelul statelor europene, în sensul că judecătorii pot combina rolul de procuror, cu alte </w:t>
      </w:r>
      <w:r w:rsidR="00B12260" w:rsidRPr="006A343A">
        <w:rPr>
          <w:rStyle w:val="FontStyle90"/>
          <w:rFonts w:ascii="Arial" w:hAnsi="Arial" w:cs="Arial"/>
          <w:sz w:val="24"/>
          <w:szCs w:val="24"/>
          <w:lang w:val="ro-RO" w:eastAsia="ro-RO"/>
        </w:rPr>
        <w:t>activități</w:t>
      </w:r>
      <w:r w:rsidRPr="006A343A">
        <w:rPr>
          <w:rStyle w:val="FontStyle90"/>
          <w:rFonts w:ascii="Arial" w:hAnsi="Arial" w:cs="Arial"/>
          <w:sz w:val="24"/>
          <w:szCs w:val="24"/>
          <w:lang w:val="ro-RO" w:eastAsia="ro-RO"/>
        </w:rPr>
        <w:t xml:space="preserve"> și funcții remunerate și neremunerate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timp ce </w:t>
      </w:r>
      <w:r w:rsidR="00B36168" w:rsidRPr="006A343A">
        <w:rPr>
          <w:rStyle w:val="FontStyle90"/>
          <w:rFonts w:ascii="Arial" w:hAnsi="Arial" w:cs="Arial"/>
          <w:sz w:val="24"/>
          <w:szCs w:val="24"/>
          <w:lang w:val="ro-RO" w:eastAsia="ro-RO"/>
        </w:rPr>
        <w:t>activitățile</w:t>
      </w:r>
      <w:r w:rsidRPr="006A343A">
        <w:rPr>
          <w:rStyle w:val="FontStyle90"/>
          <w:rFonts w:ascii="Arial" w:hAnsi="Arial" w:cs="Arial"/>
          <w:sz w:val="24"/>
          <w:szCs w:val="24"/>
          <w:lang w:val="ro-RO" w:eastAsia="ro-RO"/>
        </w:rPr>
        <w:t xml:space="preserve"> remunerate și neremunerate pot pune în pericol independența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acestea pot permite procurorilor să </w:t>
      </w:r>
      <w:r w:rsidR="00A033F2" w:rsidRPr="006A343A">
        <w:rPr>
          <w:rStyle w:val="FontStyle90"/>
          <w:rFonts w:ascii="Arial" w:hAnsi="Arial" w:cs="Arial"/>
          <w:sz w:val="24"/>
          <w:szCs w:val="24"/>
          <w:lang w:val="ro-RO" w:eastAsia="ro-RO"/>
        </w:rPr>
        <w:t>păstreze mai bine contactul cu societatea</w:t>
      </w:r>
      <w:r w:rsidR="00740134" w:rsidRPr="006A343A">
        <w:rPr>
          <w:rStyle w:val="FontStyle90"/>
          <w:rFonts w:ascii="Arial" w:hAnsi="Arial" w:cs="Arial"/>
          <w:sz w:val="24"/>
          <w:szCs w:val="24"/>
          <w:lang w:val="ro-RO" w:eastAsia="ro-RO"/>
        </w:rPr>
        <w:t xml:space="preserve">. </w:t>
      </w:r>
      <w:r w:rsidR="00A033F2" w:rsidRPr="006A343A">
        <w:rPr>
          <w:rStyle w:val="FontStyle90"/>
          <w:rFonts w:ascii="Arial" w:hAnsi="Arial" w:cs="Arial"/>
          <w:sz w:val="24"/>
          <w:szCs w:val="24"/>
          <w:lang w:val="ro-RO" w:eastAsia="ro-RO"/>
        </w:rPr>
        <w:t>Prin urmare, nu este clar care este cea mai bună abordare</w:t>
      </w:r>
      <w:r w:rsidR="00740134" w:rsidRPr="006A343A">
        <w:rPr>
          <w:rStyle w:val="FontStyle90"/>
          <w:rFonts w:ascii="Arial" w:hAnsi="Arial" w:cs="Arial"/>
          <w:sz w:val="24"/>
          <w:szCs w:val="24"/>
          <w:lang w:val="ro-RO" w:eastAsia="ro-RO"/>
        </w:rPr>
        <w:t xml:space="preserve">. </w:t>
      </w:r>
      <w:r w:rsidR="00A033F2" w:rsidRPr="006A343A">
        <w:rPr>
          <w:rStyle w:val="FontStyle90"/>
          <w:rFonts w:ascii="Arial" w:hAnsi="Arial" w:cs="Arial"/>
          <w:sz w:val="24"/>
          <w:szCs w:val="24"/>
          <w:lang w:val="ro-RO" w:eastAsia="ro-RO"/>
        </w:rPr>
        <w:t xml:space="preserve">Din perspectiva răspunderii, este </w:t>
      </w:r>
      <w:r w:rsidR="00740134" w:rsidRPr="006A343A">
        <w:rPr>
          <w:rStyle w:val="FontStyle90"/>
          <w:rFonts w:ascii="Arial" w:hAnsi="Arial" w:cs="Arial"/>
          <w:sz w:val="24"/>
          <w:szCs w:val="24"/>
          <w:lang w:val="ro-RO" w:eastAsia="ro-RO"/>
        </w:rPr>
        <w:t xml:space="preserve">important </w:t>
      </w:r>
      <w:r w:rsidR="00A033F2" w:rsidRPr="006A343A">
        <w:rPr>
          <w:rStyle w:val="FontStyle90"/>
          <w:rFonts w:ascii="Arial" w:hAnsi="Arial" w:cs="Arial"/>
          <w:sz w:val="24"/>
          <w:szCs w:val="24"/>
          <w:lang w:val="ro-RO" w:eastAsia="ro-RO"/>
        </w:rPr>
        <w:t>ca</w:t>
      </w:r>
      <w:r w:rsidR="00740134" w:rsidRPr="006A343A">
        <w:rPr>
          <w:rStyle w:val="FontStyle90"/>
          <w:rFonts w:ascii="Arial" w:hAnsi="Arial" w:cs="Arial"/>
          <w:sz w:val="24"/>
          <w:szCs w:val="24"/>
          <w:lang w:val="ro-RO" w:eastAsia="ro-RO"/>
        </w:rPr>
        <w:t xml:space="preserve">, </w:t>
      </w:r>
      <w:r w:rsidR="00A033F2" w:rsidRPr="006A343A">
        <w:rPr>
          <w:rStyle w:val="FontStyle90"/>
          <w:rFonts w:ascii="Arial" w:hAnsi="Arial" w:cs="Arial"/>
          <w:sz w:val="24"/>
          <w:szCs w:val="24"/>
          <w:lang w:val="ro-RO" w:eastAsia="ro-RO"/>
        </w:rPr>
        <w:t>atunci când procurorilor li se permite să dețină alte funcții sau să îndeplinească și alte atribuții</w:t>
      </w:r>
      <w:r w:rsidR="00740134" w:rsidRPr="006A343A">
        <w:rPr>
          <w:rStyle w:val="FontStyle90"/>
          <w:rFonts w:ascii="Arial" w:hAnsi="Arial" w:cs="Arial"/>
          <w:sz w:val="24"/>
          <w:szCs w:val="24"/>
          <w:lang w:val="ro-RO" w:eastAsia="ro-RO"/>
        </w:rPr>
        <w:t xml:space="preserve">, </w:t>
      </w:r>
      <w:r w:rsidR="008348ED" w:rsidRPr="006A343A">
        <w:rPr>
          <w:rStyle w:val="FontStyle90"/>
          <w:rFonts w:ascii="Arial" w:hAnsi="Arial" w:cs="Arial"/>
          <w:sz w:val="24"/>
          <w:szCs w:val="24"/>
          <w:lang w:val="ro-RO" w:eastAsia="ro-RO"/>
        </w:rPr>
        <w:t>să o facă în mod transparent</w:t>
      </w:r>
      <w:r w:rsidR="00740134" w:rsidRPr="006A343A">
        <w:rPr>
          <w:rStyle w:val="FontStyle90"/>
          <w:rFonts w:ascii="Arial" w:hAnsi="Arial" w:cs="Arial"/>
          <w:sz w:val="24"/>
          <w:szCs w:val="24"/>
          <w:lang w:val="ro-RO" w:eastAsia="ro-RO"/>
        </w:rPr>
        <w:t xml:space="preserve">. </w:t>
      </w:r>
      <w:r w:rsidR="008348ED" w:rsidRPr="006A343A">
        <w:rPr>
          <w:rStyle w:val="FontStyle90"/>
          <w:rFonts w:ascii="Arial" w:hAnsi="Arial" w:cs="Arial"/>
          <w:sz w:val="24"/>
          <w:szCs w:val="24"/>
          <w:lang w:val="ro-RO" w:eastAsia="ro-RO"/>
        </w:rPr>
        <w:t>Acest lucru este necesar și pentru utilizarea efectivă a dreptului de a solicita recuzarea</w:t>
      </w:r>
      <w:r w:rsidR="00740134" w:rsidRPr="006A343A">
        <w:rPr>
          <w:rStyle w:val="FontStyle90"/>
          <w:rFonts w:ascii="Arial" w:hAnsi="Arial" w:cs="Arial"/>
          <w:sz w:val="24"/>
          <w:szCs w:val="24"/>
          <w:lang w:val="ro-RO" w:eastAsia="ro-RO"/>
        </w:rPr>
        <w:t xml:space="preserve">. </w:t>
      </w:r>
      <w:r w:rsidR="00465C46" w:rsidRPr="006A343A">
        <w:rPr>
          <w:rStyle w:val="FontStyle90"/>
          <w:rFonts w:ascii="Arial" w:hAnsi="Arial" w:cs="Arial"/>
          <w:sz w:val="24"/>
          <w:szCs w:val="24"/>
          <w:lang w:val="ro-RO" w:eastAsia="ro-RO"/>
        </w:rPr>
        <w:t>Menționăm că, în  unele state, dreptul judecătorilor la confidențialitate constituie un motiv pentru a nu dezvălui informații</w:t>
      </w:r>
      <w:r w:rsidR="00740134" w:rsidRPr="006A343A">
        <w:rPr>
          <w:rStyle w:val="FontStyle90"/>
          <w:rFonts w:ascii="Arial" w:hAnsi="Arial" w:cs="Arial"/>
          <w:sz w:val="24"/>
          <w:szCs w:val="24"/>
          <w:lang w:val="ro-RO" w:eastAsia="ro-RO"/>
        </w:rPr>
        <w:t>.</w:t>
      </w:r>
    </w:p>
    <w:p w:rsidR="00740134" w:rsidRPr="006A343A" w:rsidRDefault="00465C4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Întrebarea dacă procurorilor li se permite să desfășoare activități ext</w:t>
      </w:r>
      <w:r w:rsidR="003E7033" w:rsidRPr="006A343A">
        <w:rPr>
          <w:rStyle w:val="FontStyle90"/>
          <w:rFonts w:ascii="Arial" w:hAnsi="Arial" w:cs="Arial"/>
          <w:sz w:val="24"/>
          <w:szCs w:val="24"/>
          <w:lang w:val="ro-RO" w:eastAsia="ro-RO"/>
        </w:rPr>
        <w:t>erne și declararea acestor activ</w:t>
      </w:r>
      <w:r w:rsidRPr="006A343A">
        <w:rPr>
          <w:rStyle w:val="FontStyle90"/>
          <w:rFonts w:ascii="Arial" w:hAnsi="Arial" w:cs="Arial"/>
          <w:sz w:val="24"/>
          <w:szCs w:val="24"/>
          <w:lang w:val="ro-RO" w:eastAsia="ro-RO"/>
        </w:rPr>
        <w:t xml:space="preserve">ități și interese cuprind mai </w:t>
      </w:r>
      <w:r w:rsidR="002710E4" w:rsidRPr="006A343A">
        <w:rPr>
          <w:rStyle w:val="FontStyle90"/>
          <w:rFonts w:ascii="Arial" w:hAnsi="Arial" w:cs="Arial"/>
          <w:sz w:val="24"/>
          <w:szCs w:val="24"/>
          <w:lang w:val="ro-RO" w:eastAsia="ro-RO"/>
        </w:rPr>
        <w:t>m</w:t>
      </w:r>
      <w:r w:rsidRPr="006A343A">
        <w:rPr>
          <w:rStyle w:val="FontStyle90"/>
          <w:rFonts w:ascii="Arial" w:hAnsi="Arial" w:cs="Arial"/>
          <w:sz w:val="24"/>
          <w:szCs w:val="24"/>
          <w:lang w:val="ro-RO" w:eastAsia="ro-RO"/>
        </w:rPr>
        <w:t>ulți indicat</w:t>
      </w:r>
      <w:r w:rsidR="002710E4" w:rsidRPr="006A343A">
        <w:rPr>
          <w:rStyle w:val="FontStyle90"/>
          <w:rFonts w:ascii="Arial" w:hAnsi="Arial" w:cs="Arial"/>
          <w:sz w:val="24"/>
          <w:szCs w:val="24"/>
          <w:lang w:val="ro-RO" w:eastAsia="ro-RO"/>
        </w:rPr>
        <w:t>o</w:t>
      </w:r>
      <w:r w:rsidRPr="006A343A">
        <w:rPr>
          <w:rStyle w:val="FontStyle90"/>
          <w:rFonts w:ascii="Arial" w:hAnsi="Arial" w:cs="Arial"/>
          <w:sz w:val="24"/>
          <w:szCs w:val="24"/>
          <w:lang w:val="ro-RO" w:eastAsia="ro-RO"/>
        </w:rPr>
        <w:t>ri, după cum urmează</w:t>
      </w:r>
      <w:r w:rsidR="00740134" w:rsidRPr="006A343A">
        <w:rPr>
          <w:rStyle w:val="FontStyle90"/>
          <w:rFonts w:ascii="Arial" w:hAnsi="Arial" w:cs="Arial"/>
          <w:sz w:val="24"/>
          <w:szCs w:val="24"/>
          <w:lang w:val="ro-RO" w:eastAsia="ro-RO"/>
        </w:rPr>
        <w:t>:</w:t>
      </w:r>
    </w:p>
    <w:p w:rsidR="00740134" w:rsidRPr="006A343A" w:rsidRDefault="00465C4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Politica privind funcțiile și activitățile</w:t>
      </w:r>
      <w:r w:rsidR="00970A7E"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remunerate</w:t>
      </w:r>
      <w:r w:rsidR="00740134" w:rsidRPr="006A343A">
        <w:rPr>
          <w:rStyle w:val="FontStyle90"/>
          <w:rFonts w:ascii="Arial" w:hAnsi="Arial" w:cs="Arial"/>
          <w:sz w:val="24"/>
          <w:szCs w:val="24"/>
          <w:lang w:val="ro-RO" w:eastAsia="ro-RO"/>
        </w:rPr>
        <w:t>;</w:t>
      </w:r>
    </w:p>
    <w:p w:rsidR="00740134" w:rsidRPr="006A343A" w:rsidRDefault="00465C4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Politica</w:t>
      </w:r>
      <w:r w:rsidR="002710E4" w:rsidRPr="006A343A">
        <w:rPr>
          <w:rStyle w:val="FontStyle90"/>
          <w:rFonts w:ascii="Arial" w:hAnsi="Arial" w:cs="Arial"/>
          <w:sz w:val="24"/>
          <w:szCs w:val="24"/>
          <w:lang w:val="ro-RO" w:eastAsia="ro-RO"/>
        </w:rPr>
        <w:t xml:space="preserve"> privind activitățile neremunerate</w:t>
      </w:r>
      <w:r w:rsidR="00740134" w:rsidRPr="006A343A">
        <w:rPr>
          <w:rStyle w:val="FontStyle90"/>
          <w:rFonts w:ascii="Arial" w:hAnsi="Arial" w:cs="Arial"/>
          <w:sz w:val="24"/>
          <w:szCs w:val="24"/>
          <w:lang w:val="ro-RO" w:eastAsia="ro-RO"/>
        </w:rPr>
        <w:t>;</w:t>
      </w:r>
    </w:p>
    <w:p w:rsidR="00740134" w:rsidRPr="006A343A" w:rsidRDefault="002710E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Dacă sunt permise activități remunerate și neremunerate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tipul activităților permise</w:t>
      </w:r>
      <w:r w:rsidR="00740134" w:rsidRPr="006A343A">
        <w:rPr>
          <w:rStyle w:val="FontStyle90"/>
          <w:rFonts w:ascii="Arial" w:hAnsi="Arial" w:cs="Arial"/>
          <w:sz w:val="24"/>
          <w:szCs w:val="24"/>
          <w:lang w:val="ro-RO" w:eastAsia="ro-RO"/>
        </w:rPr>
        <w:t>;</w:t>
      </w:r>
    </w:p>
    <w:p w:rsidR="00740134" w:rsidRPr="006A343A" w:rsidRDefault="002710E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Disponibilitatea unui registru</w:t>
      </w:r>
      <w:r w:rsidR="00740134" w:rsidRPr="006A343A">
        <w:rPr>
          <w:rStyle w:val="FontStyle90"/>
          <w:rFonts w:ascii="Arial" w:hAnsi="Arial" w:cs="Arial"/>
          <w:sz w:val="24"/>
          <w:szCs w:val="24"/>
          <w:lang w:val="ro-RO" w:eastAsia="ro-RO"/>
        </w:rPr>
        <w:t xml:space="preserve"> public </w:t>
      </w:r>
      <w:r w:rsidRPr="006A343A">
        <w:rPr>
          <w:rStyle w:val="FontStyle90"/>
          <w:rFonts w:ascii="Arial" w:hAnsi="Arial" w:cs="Arial"/>
          <w:sz w:val="24"/>
          <w:szCs w:val="24"/>
          <w:lang w:val="ro-RO" w:eastAsia="ro-RO"/>
        </w:rPr>
        <w:t>al activităților externe ale procurorilor</w:t>
      </w:r>
      <w:r w:rsidR="00740134" w:rsidRPr="006A343A">
        <w:rPr>
          <w:rStyle w:val="FontStyle90"/>
          <w:rFonts w:ascii="Arial" w:hAnsi="Arial" w:cs="Arial"/>
          <w:sz w:val="24"/>
          <w:szCs w:val="24"/>
          <w:lang w:val="ro-RO" w:eastAsia="ro-RO"/>
        </w:rPr>
        <w:t>;</w:t>
      </w:r>
    </w:p>
    <w:p w:rsidR="00740134" w:rsidRPr="006A343A" w:rsidRDefault="002710E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Politica privind declararea intereselor financiare</w:t>
      </w:r>
      <w:r w:rsidR="00740134" w:rsidRPr="006A343A">
        <w:rPr>
          <w:rStyle w:val="FontStyle90"/>
          <w:rFonts w:ascii="Arial" w:hAnsi="Arial" w:cs="Arial"/>
          <w:sz w:val="24"/>
          <w:szCs w:val="24"/>
          <w:lang w:val="ro-RO" w:eastAsia="ro-RO"/>
        </w:rPr>
        <w:t>.</w:t>
      </w:r>
    </w:p>
    <w:p w:rsidR="00740134" w:rsidRPr="006A343A" w:rsidRDefault="00970A7E"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Politica privind funcțiile și activitățile remunerate</w:t>
      </w:r>
    </w:p>
    <w:p w:rsidR="00740134" w:rsidRPr="006A343A" w:rsidRDefault="00DE3EA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 xml:space="preserve">reflectă dacă li se permite </w:t>
      </w:r>
      <w:r w:rsidR="002519FA" w:rsidRPr="006A343A">
        <w:rPr>
          <w:rStyle w:val="FontStyle90"/>
          <w:rFonts w:ascii="Arial" w:hAnsi="Arial" w:cs="Arial"/>
          <w:sz w:val="24"/>
          <w:szCs w:val="24"/>
          <w:lang w:val="ro-RO" w:eastAsia="ro-RO"/>
        </w:rPr>
        <w:t>procurorilor să dețină alte funcții sau să întreprindă alte activități remunerate</w:t>
      </w:r>
      <w:r w:rsidR="00740134" w:rsidRPr="006A343A">
        <w:rPr>
          <w:rStyle w:val="FontStyle90"/>
          <w:rFonts w:ascii="Arial" w:hAnsi="Arial" w:cs="Arial"/>
          <w:sz w:val="24"/>
          <w:szCs w:val="24"/>
          <w:lang w:val="ro-RO" w:eastAsia="ro-RO"/>
        </w:rPr>
        <w:t>.</w:t>
      </w:r>
    </w:p>
    <w:p w:rsidR="00740134" w:rsidRPr="006A343A" w:rsidRDefault="00970A7E"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Activitățile și funcțiile neremunerate</w:t>
      </w:r>
    </w:p>
    <w:p w:rsidR="00740134" w:rsidRPr="006A343A" w:rsidRDefault="002519F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 indicator reflectă dacă li se permite procurorilor să dețină alte funcții sau să întreprindă alte activități neremunerate</w:t>
      </w:r>
      <w:r w:rsidR="00740134" w:rsidRPr="006A343A">
        <w:rPr>
          <w:rStyle w:val="FontStyle90"/>
          <w:rFonts w:ascii="Arial" w:hAnsi="Arial" w:cs="Arial"/>
          <w:sz w:val="24"/>
          <w:szCs w:val="24"/>
          <w:lang w:val="ro-RO" w:eastAsia="ro-RO"/>
        </w:rPr>
        <w:t>.</w:t>
      </w:r>
    </w:p>
    <w:p w:rsidR="00970A7E" w:rsidRPr="006A343A" w:rsidRDefault="00970A7E" w:rsidP="00FD6469">
      <w:pPr>
        <w:jc w:val="both"/>
        <w:rPr>
          <w:rStyle w:val="FontStyle90"/>
          <w:rFonts w:ascii="Arial" w:hAnsi="Arial" w:cs="Arial"/>
          <w:i/>
          <w:sz w:val="24"/>
          <w:szCs w:val="24"/>
          <w:lang w:val="ro-RO" w:eastAsia="ro-RO"/>
        </w:rPr>
      </w:pPr>
      <w:r w:rsidRPr="006A343A">
        <w:rPr>
          <w:rStyle w:val="FontStyle90"/>
          <w:rFonts w:ascii="Arial" w:hAnsi="Arial" w:cs="Arial"/>
          <w:i/>
          <w:sz w:val="24"/>
          <w:szCs w:val="24"/>
          <w:lang w:val="ro-RO" w:eastAsia="ro-RO"/>
        </w:rPr>
        <w:t>Activitățile și funcțiile permise</w:t>
      </w:r>
    </w:p>
    <w:p w:rsidR="00740134" w:rsidRPr="006A343A" w:rsidRDefault="002519F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Dacă este permisă exercitarea unor funcții sau activități în afara serviciilor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 indicator vizează obținerea unor informații privind natura activităților permise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Categoriile acestora sunt următoarele</w:t>
      </w:r>
      <w:r w:rsidR="00740134" w:rsidRPr="006A343A">
        <w:rPr>
          <w:rStyle w:val="FontStyle90"/>
          <w:rFonts w:ascii="Arial" w:hAnsi="Arial" w:cs="Arial"/>
          <w:sz w:val="24"/>
          <w:szCs w:val="24"/>
          <w:lang w:val="ro-RO" w:eastAsia="ro-RO"/>
        </w:rPr>
        <w:t>:</w:t>
      </w:r>
    </w:p>
    <w:p w:rsidR="00740134" w:rsidRPr="006A343A" w:rsidRDefault="002519F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lastRenderedPageBreak/>
        <w:t>Activități politice</w:t>
      </w:r>
      <w:r w:rsidR="00740134" w:rsidRPr="006A343A">
        <w:rPr>
          <w:rStyle w:val="FontStyle90"/>
          <w:rFonts w:ascii="Arial" w:hAnsi="Arial" w:cs="Arial"/>
          <w:sz w:val="24"/>
          <w:szCs w:val="24"/>
          <w:lang w:val="ro-RO" w:eastAsia="ro-RO"/>
        </w:rPr>
        <w:t>;</w:t>
      </w:r>
    </w:p>
    <w:p w:rsidR="00740134" w:rsidRPr="006A343A" w:rsidRDefault="000F752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Funcții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cadrul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în conducerea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unor companii</w:t>
      </w:r>
      <w:r w:rsidR="00740134" w:rsidRPr="006A343A">
        <w:rPr>
          <w:rStyle w:val="FontStyle90"/>
          <w:rFonts w:ascii="Arial" w:hAnsi="Arial" w:cs="Arial"/>
          <w:sz w:val="24"/>
          <w:szCs w:val="24"/>
          <w:lang w:val="ro-RO" w:eastAsia="ro-RO"/>
        </w:rPr>
        <w:t>;</w:t>
      </w:r>
    </w:p>
    <w:p w:rsidR="00740134" w:rsidRPr="006A343A" w:rsidRDefault="000F752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Funcții în cadrul (în conducerea) unor instituții publice, precum instituții de învățământ și cluburi sportive</w:t>
      </w:r>
      <w:r w:rsidR="00740134" w:rsidRPr="006A343A">
        <w:rPr>
          <w:rStyle w:val="FontStyle90"/>
          <w:rFonts w:ascii="Arial" w:hAnsi="Arial" w:cs="Arial"/>
          <w:sz w:val="24"/>
          <w:szCs w:val="24"/>
          <w:lang w:val="ro-RO" w:eastAsia="ro-RO"/>
        </w:rPr>
        <w:t>;</w:t>
      </w:r>
    </w:p>
    <w:p w:rsidR="00740134" w:rsidRPr="006A343A" w:rsidRDefault="000F752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Arbitraj</w:t>
      </w:r>
      <w:r w:rsidR="00740134" w:rsidRPr="006A343A">
        <w:rPr>
          <w:rStyle w:val="FontStyle90"/>
          <w:rFonts w:ascii="Arial" w:hAnsi="Arial" w:cs="Arial"/>
          <w:sz w:val="24"/>
          <w:szCs w:val="24"/>
          <w:lang w:val="ro-RO" w:eastAsia="ro-RO"/>
        </w:rPr>
        <w:t>;</w:t>
      </w:r>
    </w:p>
    <w:p w:rsidR="00740134" w:rsidRPr="006A343A" w:rsidRDefault="000F752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Avocat</w:t>
      </w:r>
      <w:r w:rsidR="00740134" w:rsidRPr="006A343A">
        <w:rPr>
          <w:rStyle w:val="FontStyle90"/>
          <w:rFonts w:ascii="Arial" w:hAnsi="Arial" w:cs="Arial"/>
          <w:sz w:val="24"/>
          <w:szCs w:val="24"/>
          <w:lang w:val="ro-RO" w:eastAsia="ro-RO"/>
        </w:rPr>
        <w:t>;</w:t>
      </w:r>
    </w:p>
    <w:p w:rsidR="00740134" w:rsidRPr="006A343A" w:rsidRDefault="000F752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Activități de predare la universități sau școli</w:t>
      </w:r>
      <w:r w:rsidR="00740134" w:rsidRPr="006A343A">
        <w:rPr>
          <w:rStyle w:val="FontStyle90"/>
          <w:rFonts w:ascii="Arial" w:hAnsi="Arial" w:cs="Arial"/>
          <w:sz w:val="24"/>
          <w:szCs w:val="24"/>
          <w:lang w:val="ro-RO" w:eastAsia="ro-RO"/>
        </w:rPr>
        <w:t>.</w:t>
      </w:r>
    </w:p>
    <w:p w:rsidR="00740134" w:rsidRPr="006A343A" w:rsidRDefault="00970A7E"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Registru</w:t>
      </w:r>
      <w:r w:rsidR="00785FB6" w:rsidRPr="006A343A">
        <w:rPr>
          <w:rStyle w:val="FontStyle90"/>
          <w:rFonts w:ascii="Arial" w:hAnsi="Arial" w:cs="Arial"/>
          <w:i/>
          <w:sz w:val="24"/>
          <w:szCs w:val="24"/>
          <w:lang w:val="ro-RO" w:eastAsia="ro-RO"/>
        </w:rPr>
        <w:t>l</w:t>
      </w:r>
      <w:r w:rsidRPr="006A343A">
        <w:rPr>
          <w:rStyle w:val="FontStyle90"/>
          <w:rFonts w:ascii="Arial" w:hAnsi="Arial" w:cs="Arial"/>
          <w:i/>
          <w:sz w:val="24"/>
          <w:szCs w:val="24"/>
          <w:lang w:val="ro-RO" w:eastAsia="ro-RO"/>
        </w:rPr>
        <w:t xml:space="preserve"> public al activităților externe ale procurorilor</w:t>
      </w:r>
    </w:p>
    <w:p w:rsidR="00F20F96" w:rsidRPr="006A343A" w:rsidRDefault="00F20F9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vizează obținerea unor informații privind existența unui registru public al activităților și funcțiilor externe exercitate de procurori</w:t>
      </w:r>
      <w:r w:rsidR="00740134" w:rsidRPr="006A343A">
        <w:rPr>
          <w:rStyle w:val="FontStyle90"/>
          <w:rFonts w:ascii="Arial" w:hAnsi="Arial" w:cs="Arial"/>
          <w:sz w:val="24"/>
          <w:szCs w:val="24"/>
          <w:lang w:val="ro-RO" w:eastAsia="ro-RO"/>
        </w:rPr>
        <w:t xml:space="preserve">. </w:t>
      </w:r>
    </w:p>
    <w:p w:rsidR="00740134" w:rsidRPr="006A343A" w:rsidRDefault="00F20F96" w:rsidP="00FD6469">
      <w:pPr>
        <w:jc w:val="both"/>
        <w:rPr>
          <w:rStyle w:val="FontStyle87"/>
          <w:rFonts w:ascii="Arial" w:hAnsi="Arial" w:cs="Arial"/>
          <w:i w:val="0"/>
          <w:sz w:val="24"/>
          <w:szCs w:val="24"/>
          <w:lang w:val="ro-RO" w:eastAsia="ro-RO"/>
        </w:rPr>
      </w:pPr>
      <w:r w:rsidRPr="006A343A">
        <w:rPr>
          <w:rStyle w:val="FontStyle90"/>
          <w:rFonts w:ascii="Arial" w:hAnsi="Arial" w:cs="Arial"/>
          <w:i/>
          <w:sz w:val="24"/>
          <w:szCs w:val="24"/>
          <w:lang w:val="ro-RO" w:eastAsia="ro-RO"/>
        </w:rPr>
        <w:t>Declararea intereselor financiare</w:t>
      </w:r>
    </w:p>
    <w:p w:rsidR="00740134" w:rsidRPr="006A343A" w:rsidRDefault="00D61BE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 altă întreba</w:t>
      </w:r>
      <w:r w:rsidR="00AE04B8" w:rsidRPr="006A343A">
        <w:rPr>
          <w:rStyle w:val="FontStyle90"/>
          <w:rFonts w:ascii="Arial" w:hAnsi="Arial" w:cs="Arial"/>
          <w:sz w:val="24"/>
          <w:szCs w:val="24"/>
          <w:lang w:val="ro-RO" w:eastAsia="ro-RO"/>
        </w:rPr>
        <w:t>r</w:t>
      </w:r>
      <w:r w:rsidRPr="006A343A">
        <w:rPr>
          <w:rStyle w:val="FontStyle90"/>
          <w:rFonts w:ascii="Arial" w:hAnsi="Arial" w:cs="Arial"/>
          <w:sz w:val="24"/>
          <w:szCs w:val="24"/>
          <w:lang w:val="ro-RO" w:eastAsia="ro-RO"/>
        </w:rPr>
        <w:t>e este dacă procurorii ar trebui să își declare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într-un registru – interesele financiare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atunci când acestea depășesc un anumit cuantum</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Opiniile în această privință diferă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Indicatorul reflectă existența unei astfel de obligații de a declara interesele financiare într-un registru, și dacă acest registru este public</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9.</w:t>
      </w:r>
      <w:r w:rsidRPr="006A343A">
        <w:rPr>
          <w:rStyle w:val="FontStyle89"/>
          <w:rFonts w:ascii="Arial" w:hAnsi="Arial" w:cs="Arial"/>
          <w:b w:val="0"/>
          <w:bCs w:val="0"/>
          <w:sz w:val="24"/>
          <w:szCs w:val="24"/>
          <w:lang w:val="ro-RO" w:eastAsia="ro-RO"/>
        </w:rPr>
        <w:tab/>
      </w:r>
      <w:r w:rsidR="00AD61FE" w:rsidRPr="006A343A">
        <w:rPr>
          <w:rStyle w:val="FontStyle89"/>
          <w:rFonts w:ascii="Arial" w:hAnsi="Arial" w:cs="Arial"/>
          <w:sz w:val="24"/>
          <w:szCs w:val="24"/>
          <w:lang w:val="ro-RO" w:eastAsia="ro-RO"/>
        </w:rPr>
        <w:t>Proceduri comprehensibile</w:t>
      </w:r>
    </w:p>
    <w:p w:rsidR="00740134" w:rsidRPr="006A343A" w:rsidRDefault="00AD61F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Procurorul joacă un rol esențial în menținerea procedurilor cât mai transparente cu putință și în explicarea acestora către părți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Indicatorul privind comprehensibilitatea procedurilor include doi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sub-indicatori</w:t>
      </w:r>
      <w:r w:rsidR="00740134" w:rsidRPr="006A343A">
        <w:rPr>
          <w:rStyle w:val="FontStyle90"/>
          <w:rFonts w:ascii="Arial" w:hAnsi="Arial" w:cs="Arial"/>
          <w:sz w:val="24"/>
          <w:szCs w:val="24"/>
          <w:lang w:val="ro-RO" w:eastAsia="ro-RO"/>
        </w:rPr>
        <w:t>:</w:t>
      </w:r>
    </w:p>
    <w:p w:rsidR="00740134" w:rsidRPr="006A343A" w:rsidRDefault="00AD61F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Explicarea procedurilor</w:t>
      </w:r>
      <w:r w:rsidR="00740134" w:rsidRPr="006A343A">
        <w:rPr>
          <w:rStyle w:val="FontStyle90"/>
          <w:rFonts w:ascii="Arial" w:hAnsi="Arial" w:cs="Arial"/>
          <w:sz w:val="24"/>
          <w:szCs w:val="24"/>
          <w:lang w:val="ro-RO" w:eastAsia="ro-RO"/>
        </w:rPr>
        <w:t>;</w:t>
      </w:r>
    </w:p>
    <w:p w:rsidR="00740134" w:rsidRPr="006A343A" w:rsidRDefault="00AD61F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Formarea procurorilor</w:t>
      </w:r>
      <w:r w:rsidR="00740134" w:rsidRPr="006A343A">
        <w:rPr>
          <w:rStyle w:val="FontStyle90"/>
          <w:rFonts w:ascii="Arial" w:hAnsi="Arial" w:cs="Arial"/>
          <w:sz w:val="24"/>
          <w:szCs w:val="24"/>
          <w:lang w:val="ro-RO" w:eastAsia="ro-RO"/>
        </w:rPr>
        <w:t>.</w:t>
      </w:r>
    </w:p>
    <w:p w:rsidR="00740134" w:rsidRPr="006A343A" w:rsidRDefault="00AD61FE" w:rsidP="00FD6469">
      <w:pPr>
        <w:jc w:val="both"/>
        <w:rPr>
          <w:rStyle w:val="FontStyle87"/>
          <w:rFonts w:ascii="Arial" w:hAnsi="Arial" w:cs="Arial"/>
          <w:sz w:val="24"/>
          <w:szCs w:val="24"/>
          <w:lang w:val="ro-RO" w:eastAsia="ro-RO"/>
        </w:rPr>
      </w:pPr>
      <w:r w:rsidRPr="006A343A">
        <w:rPr>
          <w:rStyle w:val="FontStyle87"/>
          <w:rFonts w:ascii="Arial" w:hAnsi="Arial" w:cs="Arial"/>
          <w:sz w:val="24"/>
          <w:szCs w:val="24"/>
          <w:lang w:val="ro-RO" w:eastAsia="ro-RO"/>
        </w:rPr>
        <w:t xml:space="preserve">Datoria </w:t>
      </w:r>
      <w:r w:rsidR="004C7ED8" w:rsidRPr="006A343A">
        <w:rPr>
          <w:rStyle w:val="FontStyle87"/>
          <w:rFonts w:ascii="Arial" w:hAnsi="Arial" w:cs="Arial"/>
          <w:sz w:val="24"/>
          <w:szCs w:val="24"/>
          <w:lang w:val="ro-RO" w:eastAsia="ro-RO"/>
        </w:rPr>
        <w:t>procurorului de a face</w:t>
      </w:r>
      <w:r w:rsidR="001B3E71" w:rsidRPr="006A343A">
        <w:rPr>
          <w:rStyle w:val="FontStyle87"/>
          <w:rFonts w:ascii="Arial" w:hAnsi="Arial" w:cs="Arial"/>
          <w:sz w:val="24"/>
          <w:szCs w:val="24"/>
          <w:lang w:val="ro-RO" w:eastAsia="ro-RO"/>
        </w:rPr>
        <w:t xml:space="preserve"> procedurile</w:t>
      </w:r>
      <w:r w:rsidR="004C7ED8" w:rsidRPr="006A343A">
        <w:rPr>
          <w:rStyle w:val="FontStyle87"/>
          <w:rFonts w:ascii="Arial" w:hAnsi="Arial" w:cs="Arial"/>
          <w:sz w:val="24"/>
          <w:szCs w:val="24"/>
          <w:lang w:val="ro-RO" w:eastAsia="ro-RO"/>
        </w:rPr>
        <w:t xml:space="preserve"> comprehensibile pentru părți </w:t>
      </w:r>
    </w:p>
    <w:p w:rsidR="00740134" w:rsidRPr="006A343A" w:rsidRDefault="00BE7301" w:rsidP="00FD6469">
      <w:pPr>
        <w:jc w:val="both"/>
        <w:rPr>
          <w:rStyle w:val="FontStyle90"/>
          <w:rFonts w:ascii="Arial" w:hAnsi="Arial" w:cs="Arial"/>
          <w:sz w:val="24"/>
          <w:szCs w:val="24"/>
          <w:vertAlign w:val="superscript"/>
          <w:lang w:val="ro-RO" w:eastAsia="ro-RO"/>
        </w:rPr>
      </w:pPr>
      <w:r w:rsidRPr="006A343A">
        <w:rPr>
          <w:rStyle w:val="FontStyle90"/>
          <w:rFonts w:ascii="Arial" w:hAnsi="Arial" w:cs="Arial"/>
          <w:sz w:val="24"/>
          <w:szCs w:val="24"/>
          <w:lang w:val="ro-RO" w:eastAsia="ro-RO"/>
        </w:rPr>
        <w:t>Acest</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indicator măsoară dacă judecătorii sunt sau nu obligați să se asigure că părțile înțeleg procedurile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Procurorii trebuie să explice părților care le sunt drepturile procedurale</w:t>
      </w:r>
      <w:r w:rsidR="00740134"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vertAlign w:val="superscript"/>
          <w:lang w:val="ro-RO" w:eastAsia="ro-RO"/>
        </w:rPr>
        <w:footnoteReference w:id="34"/>
      </w:r>
    </w:p>
    <w:p w:rsidR="00740134" w:rsidRPr="006A343A" w:rsidRDefault="00BE7301" w:rsidP="00FD6469">
      <w:pPr>
        <w:jc w:val="both"/>
        <w:rPr>
          <w:rStyle w:val="FontStyle90"/>
          <w:rFonts w:ascii="Arial" w:hAnsi="Arial" w:cs="Arial"/>
          <w:sz w:val="24"/>
          <w:szCs w:val="24"/>
          <w:lang w:val="ro-RO" w:eastAsia="ro-RO"/>
        </w:rPr>
      </w:pPr>
      <w:r w:rsidRPr="006A343A">
        <w:rPr>
          <w:rStyle w:val="FontStyle87"/>
          <w:rFonts w:ascii="Arial" w:hAnsi="Arial" w:cs="Arial"/>
          <w:sz w:val="24"/>
          <w:szCs w:val="24"/>
          <w:lang w:val="ro-RO" w:eastAsia="ro-RO"/>
        </w:rPr>
        <w:t>Formarea procurorilor</w:t>
      </w:r>
      <w:r w:rsidR="00740134" w:rsidRPr="006A343A">
        <w:rPr>
          <w:rStyle w:val="FontStyle87"/>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 indicator reflectă dacă procurorii sunt formați pe tema</w:t>
      </w:r>
      <w:r w:rsidR="00740134" w:rsidRPr="006A343A">
        <w:rPr>
          <w:rStyle w:val="FontStyle90"/>
          <w:rFonts w:ascii="Arial" w:hAnsi="Arial" w:cs="Arial"/>
          <w:sz w:val="24"/>
          <w:szCs w:val="24"/>
          <w:lang w:val="ro-RO" w:eastAsia="ro-RO"/>
        </w:rPr>
        <w:t>:</w:t>
      </w:r>
    </w:p>
    <w:p w:rsidR="00740134" w:rsidRPr="006A343A" w:rsidRDefault="00BE730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Derulării corespunzătoare a unei anchete penale</w:t>
      </w:r>
      <w:r w:rsidR="00740134" w:rsidRPr="006A343A">
        <w:rPr>
          <w:rStyle w:val="FontStyle90"/>
          <w:rFonts w:ascii="Arial" w:hAnsi="Arial" w:cs="Arial"/>
          <w:sz w:val="24"/>
          <w:szCs w:val="24"/>
          <w:lang w:val="ro-RO" w:eastAsia="ro-RO"/>
        </w:rPr>
        <w:t>;</w:t>
      </w:r>
    </w:p>
    <w:p w:rsidR="00740134" w:rsidRPr="006A343A" w:rsidRDefault="00BE730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Explicării procedurilor astfel încât părțile să le înțeleagă</w:t>
      </w:r>
      <w:r w:rsidR="00740134" w:rsidRPr="006A343A">
        <w:rPr>
          <w:rStyle w:val="FontStyle90"/>
          <w:rFonts w:ascii="Arial" w:hAnsi="Arial" w:cs="Arial"/>
          <w:sz w:val="24"/>
          <w:szCs w:val="24"/>
          <w:lang w:val="ro-RO" w:eastAsia="ro-RO"/>
        </w:rPr>
        <w:t>;</w:t>
      </w:r>
    </w:p>
    <w:p w:rsidR="00740134" w:rsidRPr="006A343A" w:rsidRDefault="00BE730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Explicării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deciziilor astfel încât părțile să le înțeleagă</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78"/>
          <w:rFonts w:ascii="Arial" w:hAnsi="Arial" w:cs="Arial"/>
          <w:sz w:val="24"/>
          <w:szCs w:val="24"/>
          <w:lang w:val="ro-RO" w:eastAsia="ro-RO"/>
        </w:rPr>
      </w:pPr>
      <w:r w:rsidRPr="006A343A">
        <w:rPr>
          <w:rStyle w:val="FontStyle78"/>
          <w:rFonts w:ascii="Arial" w:hAnsi="Arial" w:cs="Arial"/>
          <w:spacing w:val="-20"/>
          <w:sz w:val="24"/>
          <w:szCs w:val="24"/>
          <w:lang w:val="ro-RO" w:eastAsia="ro-RO"/>
        </w:rPr>
        <w:t>V.</w:t>
      </w:r>
      <w:r w:rsidRPr="006A343A">
        <w:rPr>
          <w:rStyle w:val="FontStyle78"/>
          <w:rFonts w:ascii="Arial" w:hAnsi="Arial" w:cs="Arial"/>
          <w:sz w:val="24"/>
          <w:szCs w:val="24"/>
          <w:lang w:val="ro-RO" w:eastAsia="ro-RO"/>
        </w:rPr>
        <w:t xml:space="preserve"> </w:t>
      </w:r>
      <w:r w:rsidR="00BE7301" w:rsidRPr="006A343A">
        <w:rPr>
          <w:rStyle w:val="FontStyle78"/>
          <w:rFonts w:ascii="Arial" w:hAnsi="Arial" w:cs="Arial"/>
          <w:sz w:val="24"/>
          <w:szCs w:val="24"/>
          <w:lang w:val="ro-RO" w:eastAsia="ro-RO"/>
        </w:rPr>
        <w:t>Implementarea indicatorilor privind independența și răspunderea procurorilor</w:t>
      </w:r>
      <w:r w:rsidRPr="006A343A">
        <w:rPr>
          <w:rStyle w:val="FontStyle78"/>
          <w:rFonts w:ascii="Arial" w:hAnsi="Arial" w:cs="Arial"/>
          <w:sz w:val="24"/>
          <w:szCs w:val="24"/>
          <w:lang w:val="ro-RO" w:eastAsia="ro-RO"/>
        </w:rPr>
        <w:t xml:space="preserve"> </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Style w:val="FontStyle77"/>
          <w:rFonts w:ascii="Arial" w:hAnsi="Arial" w:cs="Arial"/>
          <w:sz w:val="24"/>
          <w:szCs w:val="24"/>
          <w:lang w:val="ro-RO" w:eastAsia="ro-RO"/>
        </w:rPr>
      </w:pPr>
      <w:r w:rsidRPr="006A343A">
        <w:rPr>
          <w:rStyle w:val="FontStyle77"/>
          <w:rFonts w:ascii="Arial" w:hAnsi="Arial" w:cs="Arial"/>
          <w:sz w:val="24"/>
          <w:szCs w:val="24"/>
          <w:lang w:val="ro-RO" w:eastAsia="ro-RO"/>
        </w:rPr>
        <w:t xml:space="preserve">A. </w:t>
      </w:r>
      <w:r w:rsidR="00BE7301" w:rsidRPr="006A343A">
        <w:rPr>
          <w:rStyle w:val="FontStyle77"/>
          <w:rFonts w:ascii="Arial" w:hAnsi="Arial" w:cs="Arial"/>
          <w:sz w:val="24"/>
          <w:szCs w:val="24"/>
          <w:lang w:val="ro-RO" w:eastAsia="ro-RO"/>
        </w:rPr>
        <w:t>Introducere</w:t>
      </w:r>
    </w:p>
    <w:p w:rsidR="00740134" w:rsidRPr="006A343A" w:rsidRDefault="00740134" w:rsidP="00FD6469">
      <w:pPr>
        <w:jc w:val="both"/>
        <w:rPr>
          <w:rFonts w:ascii="Arial" w:hAnsi="Arial" w:cs="Arial"/>
        </w:rPr>
      </w:pPr>
    </w:p>
    <w:p w:rsidR="00740134" w:rsidRPr="006A343A" w:rsidRDefault="00BE730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Echipa proiectului a evaluat implementarea acestor indicatori în țările în care există Consilii </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Judiciare</w:t>
      </w:r>
      <w:r w:rsidR="00740134" w:rsidRPr="006A343A">
        <w:rPr>
          <w:rStyle w:val="FontStyle90"/>
          <w:rFonts w:ascii="Arial" w:hAnsi="Arial" w:cs="Arial"/>
          <w:sz w:val="24"/>
          <w:szCs w:val="24"/>
          <w:lang w:val="ro-RO" w:eastAsia="ro-RO"/>
        </w:rPr>
        <w:t>.</w:t>
      </w:r>
    </w:p>
    <w:p w:rsidR="00740134" w:rsidRPr="006A343A" w:rsidRDefault="00BE730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Metoda implementării urmează aceleași principii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utilizate cu succes de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evaluarea independenței și răspunderii jud</w:t>
      </w:r>
      <w:r w:rsidR="00AF7BE1" w:rsidRPr="006A343A">
        <w:rPr>
          <w:rStyle w:val="FontStyle90"/>
          <w:rFonts w:ascii="Arial" w:hAnsi="Arial" w:cs="Arial"/>
          <w:sz w:val="24"/>
          <w:szCs w:val="24"/>
          <w:lang w:val="ro-RO" w:eastAsia="ro-RO"/>
        </w:rPr>
        <w:t>e</w:t>
      </w:r>
      <w:r w:rsidRPr="006A343A">
        <w:rPr>
          <w:rStyle w:val="FontStyle90"/>
          <w:rFonts w:ascii="Arial" w:hAnsi="Arial" w:cs="Arial"/>
          <w:sz w:val="24"/>
          <w:szCs w:val="24"/>
          <w:lang w:val="ro-RO" w:eastAsia="ro-RO"/>
        </w:rPr>
        <w:t>cătorilor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Echipa proiectului a utilizat indicatorii pentru procurori și a conturat o imagine de ansamblu privind punerea în aplicare a acestora</w:t>
      </w:r>
      <w:r w:rsidR="00740134" w:rsidRPr="006A343A">
        <w:rPr>
          <w:rStyle w:val="FontStyle90"/>
          <w:rFonts w:ascii="Arial" w:hAnsi="Arial" w:cs="Arial"/>
          <w:sz w:val="24"/>
          <w:szCs w:val="24"/>
          <w:lang w:val="ro-RO" w:eastAsia="ro-RO"/>
        </w:rPr>
        <w:t>.</w:t>
      </w:r>
    </w:p>
    <w:p w:rsidR="00740134" w:rsidRPr="006A343A" w:rsidRDefault="0043691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acest scop</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echipa proiectului a elaborat un chestionar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Anexa</w:t>
      </w:r>
      <w:r w:rsidR="00740134" w:rsidRPr="006A343A">
        <w:rPr>
          <w:rStyle w:val="FontStyle90"/>
          <w:rFonts w:ascii="Arial" w:hAnsi="Arial" w:cs="Arial"/>
          <w:sz w:val="24"/>
          <w:szCs w:val="24"/>
          <w:lang w:val="ro-RO" w:eastAsia="ro-RO"/>
        </w:rPr>
        <w:t xml:space="preserve"> 1)</w:t>
      </w:r>
      <w:r w:rsidRPr="006A343A">
        <w:rPr>
          <w:rStyle w:val="FontStyle90"/>
          <w:rFonts w:ascii="Arial" w:hAnsi="Arial" w:cs="Arial"/>
          <w:sz w:val="24"/>
          <w:szCs w:val="24"/>
          <w:lang w:val="ro-RO" w:eastAsia="ro-RO"/>
        </w:rPr>
        <w:t>, pornind de la indicatorii definiți, și o schemă de punctaj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Anexa </w:t>
      </w:r>
      <w:r w:rsidR="00740134" w:rsidRPr="006A343A">
        <w:rPr>
          <w:rStyle w:val="FontStyle90"/>
          <w:rFonts w:ascii="Arial" w:hAnsi="Arial" w:cs="Arial"/>
          <w:sz w:val="24"/>
          <w:szCs w:val="24"/>
          <w:lang w:val="ro-RO" w:eastAsia="ro-RO"/>
        </w:rPr>
        <w:t xml:space="preserve">2) </w:t>
      </w:r>
      <w:r w:rsidRPr="006A343A">
        <w:rPr>
          <w:rStyle w:val="FontStyle90"/>
          <w:rFonts w:ascii="Arial" w:hAnsi="Arial" w:cs="Arial"/>
          <w:sz w:val="24"/>
          <w:szCs w:val="24"/>
          <w:lang w:val="ro-RO" w:eastAsia="ro-RO"/>
        </w:rPr>
        <w:t>și a evaluat modul în care indicatorii privind independența și răspunderea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sunt reflectați în serviciile procuraturii din diferite țări</w:t>
      </w:r>
      <w:r w:rsidR="00740134" w:rsidRPr="006A343A">
        <w:rPr>
          <w:rStyle w:val="FontStyle90"/>
          <w:rFonts w:ascii="Arial" w:hAnsi="Arial" w:cs="Arial"/>
          <w:sz w:val="24"/>
          <w:szCs w:val="24"/>
          <w:lang w:val="ro-RO" w:eastAsia="ro-RO"/>
        </w:rPr>
        <w:t>.</w:t>
      </w:r>
    </w:p>
    <w:p w:rsidR="00740134" w:rsidRPr="006A343A" w:rsidRDefault="0043691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Toate cele cinci membre ale</w:t>
      </w:r>
      <w:r w:rsidR="00740134" w:rsidRPr="006A343A">
        <w:rPr>
          <w:rStyle w:val="FontStyle90"/>
          <w:rFonts w:ascii="Arial" w:hAnsi="Arial" w:cs="Arial"/>
          <w:sz w:val="24"/>
          <w:szCs w:val="24"/>
          <w:lang w:val="ro-RO" w:eastAsia="ro-RO"/>
        </w:rPr>
        <w:t xml:space="preserv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care au Consilii Judiciare au fost de acord să participe la acest exercițiu (Belgia</w:t>
      </w:r>
      <w:r w:rsidR="00740134" w:rsidRPr="006A343A">
        <w:rPr>
          <w:rStyle w:val="FontStyle90"/>
          <w:rFonts w:ascii="Arial" w:hAnsi="Arial" w:cs="Arial"/>
          <w:sz w:val="24"/>
          <w:szCs w:val="24"/>
          <w:lang w:val="ro-RO" w:eastAsia="ro-RO"/>
        </w:rPr>
        <w:t>, Bulgaria, Fran</w:t>
      </w:r>
      <w:r w:rsidRPr="006A343A">
        <w:rPr>
          <w:rStyle w:val="FontStyle90"/>
          <w:rFonts w:ascii="Arial" w:hAnsi="Arial" w:cs="Arial"/>
          <w:sz w:val="24"/>
          <w:szCs w:val="24"/>
          <w:lang w:val="ro-RO" w:eastAsia="ro-RO"/>
        </w:rPr>
        <w:t>ța, Italia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și </w:t>
      </w:r>
      <w:r w:rsidR="00740134" w:rsidRPr="006A343A">
        <w:rPr>
          <w:rStyle w:val="FontStyle90"/>
          <w:rFonts w:ascii="Arial" w:hAnsi="Arial" w:cs="Arial"/>
          <w:sz w:val="24"/>
          <w:szCs w:val="24"/>
          <w:lang w:val="ro-RO" w:eastAsia="ro-RO"/>
        </w:rPr>
        <w:t>Rom</w:t>
      </w:r>
      <w:r w:rsidRPr="006A343A">
        <w:rPr>
          <w:rStyle w:val="FontStyle90"/>
          <w:rFonts w:ascii="Arial" w:hAnsi="Arial" w:cs="Arial"/>
          <w:sz w:val="24"/>
          <w:szCs w:val="24"/>
          <w:lang w:val="ro-RO" w:eastAsia="ro-RO"/>
        </w:rPr>
        <w:t>ânia), iar reprezentanți Germaniei s-au alăturat activităților subgrupului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De asemenea, grupul a beneficiat de participarea președintelui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Sir Geoffrey Vos.</w:t>
      </w:r>
    </w:p>
    <w:p w:rsidR="00740134" w:rsidRPr="006A343A" w:rsidRDefault="0043691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Proiectul nu și-a propus o ierarhizare a serviciilor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ci o evaluare a indicatorilor în cele cinci țări, utilizând indicatori comparativi</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77"/>
          <w:rFonts w:ascii="Arial" w:hAnsi="Arial" w:cs="Arial"/>
          <w:sz w:val="24"/>
          <w:szCs w:val="24"/>
          <w:lang w:val="ro-RO" w:eastAsia="ro-RO"/>
        </w:rPr>
      </w:pPr>
      <w:r w:rsidRPr="006A343A">
        <w:rPr>
          <w:rStyle w:val="FontStyle77"/>
          <w:rFonts w:ascii="Arial" w:hAnsi="Arial" w:cs="Arial"/>
          <w:sz w:val="24"/>
          <w:szCs w:val="24"/>
          <w:lang w:val="ro-RO" w:eastAsia="ro-RO"/>
        </w:rPr>
        <w:t xml:space="preserve">B. </w:t>
      </w:r>
      <w:r w:rsidR="002473A5" w:rsidRPr="006A343A">
        <w:rPr>
          <w:rStyle w:val="FontStyle77"/>
          <w:rFonts w:ascii="Arial" w:hAnsi="Arial" w:cs="Arial"/>
          <w:sz w:val="24"/>
          <w:szCs w:val="24"/>
          <w:lang w:val="ro-RO" w:eastAsia="ro-RO"/>
        </w:rPr>
        <w:t>Măsurarea indicatorilor privind independența și răspunderea</w:t>
      </w:r>
      <w:r w:rsidRPr="006A343A">
        <w:rPr>
          <w:rStyle w:val="FontStyle77"/>
          <w:rFonts w:ascii="Arial" w:hAnsi="Arial" w:cs="Arial"/>
          <w:sz w:val="24"/>
          <w:szCs w:val="24"/>
          <w:lang w:val="ro-RO" w:eastAsia="ro-RO"/>
        </w:rPr>
        <w:t xml:space="preserve"> </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2473A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lastRenderedPageBreak/>
        <w:t>Setul de indicatori privind independența și răspunderea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serviciilor procuraturii a fost stabilit de echipa proiectului și adoptat în cadrul Proiectului privind independența și răspunderea sistemului judiciar, de către Adunarea Generală </w:t>
      </w:r>
      <w:r w:rsidR="00F14C9D">
        <w:rPr>
          <w:rStyle w:val="FontStyle90"/>
          <w:rFonts w:ascii="Arial" w:hAnsi="Arial" w:cs="Arial"/>
          <w:sz w:val="24"/>
          <w:szCs w:val="24"/>
          <w:lang w:val="ro-RO" w:eastAsia="ro-RO"/>
        </w:rPr>
        <w:t>RECJ</w:t>
      </w:r>
      <w:r w:rsidRPr="006A343A">
        <w:rPr>
          <w:rStyle w:val="FontStyle90"/>
          <w:rFonts w:ascii="Arial" w:hAnsi="Arial" w:cs="Arial"/>
          <w:sz w:val="24"/>
          <w:szCs w:val="24"/>
          <w:lang w:val="ro-RO" w:eastAsia="ro-RO"/>
        </w:rPr>
        <w:t xml:space="preserve">, la Haga, în iunie </w:t>
      </w:r>
      <w:r w:rsidR="00740134" w:rsidRPr="006A343A">
        <w:rPr>
          <w:rStyle w:val="FontStyle90"/>
          <w:rFonts w:ascii="Arial" w:hAnsi="Arial" w:cs="Arial"/>
          <w:sz w:val="24"/>
          <w:szCs w:val="24"/>
          <w:lang w:val="ro-RO" w:eastAsia="ro-RO"/>
        </w:rPr>
        <w:t>2015.</w:t>
      </w:r>
    </w:p>
    <w:p w:rsidR="00740134" w:rsidRPr="006A343A" w:rsidRDefault="00E06A1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Măsurarea indicatorilor a </w:t>
      </w:r>
      <w:r w:rsidR="00C91713" w:rsidRPr="006A343A">
        <w:rPr>
          <w:rStyle w:val="FontStyle90"/>
          <w:rFonts w:ascii="Arial" w:hAnsi="Arial" w:cs="Arial"/>
          <w:sz w:val="24"/>
          <w:szCs w:val="24"/>
          <w:lang w:val="ro-RO" w:eastAsia="ro-RO"/>
        </w:rPr>
        <w:t>fost testată de cinci state membre ale</w:t>
      </w:r>
      <w:r w:rsidR="00740134" w:rsidRPr="006A343A">
        <w:rPr>
          <w:rStyle w:val="FontStyle90"/>
          <w:rFonts w:ascii="Arial" w:hAnsi="Arial" w:cs="Arial"/>
          <w:sz w:val="24"/>
          <w:szCs w:val="24"/>
          <w:lang w:val="ro-RO" w:eastAsia="ro-RO"/>
        </w:rPr>
        <w:t xml:space="preserv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00C91713" w:rsidRPr="006A343A">
        <w:rPr>
          <w:rStyle w:val="FontStyle90"/>
          <w:rFonts w:ascii="Arial" w:hAnsi="Arial" w:cs="Arial"/>
          <w:sz w:val="24"/>
          <w:szCs w:val="24"/>
          <w:lang w:val="ro-RO" w:eastAsia="ro-RO"/>
        </w:rPr>
        <w:t>care reprezintă în cadrul consiliilor atât judecători, cât și procurori</w:t>
      </w:r>
      <w:r w:rsidR="00740134" w:rsidRPr="006A343A">
        <w:rPr>
          <w:rStyle w:val="FontStyle90"/>
          <w:rFonts w:ascii="Arial" w:hAnsi="Arial" w:cs="Arial"/>
          <w:sz w:val="24"/>
          <w:szCs w:val="24"/>
          <w:lang w:val="ro-RO" w:eastAsia="ro-RO"/>
        </w:rPr>
        <w:t xml:space="preserve">. </w:t>
      </w:r>
      <w:r w:rsidR="00C91713" w:rsidRPr="006A343A">
        <w:rPr>
          <w:rStyle w:val="FontStyle90"/>
          <w:rFonts w:ascii="Arial" w:hAnsi="Arial" w:cs="Arial"/>
          <w:sz w:val="24"/>
          <w:szCs w:val="24"/>
          <w:lang w:val="ro-RO" w:eastAsia="ro-RO"/>
        </w:rPr>
        <w:t xml:space="preserve">Statele selectate au fost </w:t>
      </w:r>
      <w:r w:rsidR="00B31508" w:rsidRPr="006A343A">
        <w:rPr>
          <w:rStyle w:val="FontStyle90"/>
          <w:rFonts w:ascii="Arial" w:hAnsi="Arial" w:cs="Arial"/>
          <w:sz w:val="24"/>
          <w:szCs w:val="24"/>
          <w:lang w:val="ro-RO" w:eastAsia="ro-RO"/>
        </w:rPr>
        <w:t>Belgia, Bulgaria, Franța, Italia</w:t>
      </w:r>
      <w:r w:rsidR="00740134" w:rsidRPr="006A343A">
        <w:rPr>
          <w:rStyle w:val="FontStyle90"/>
          <w:rFonts w:ascii="Arial" w:hAnsi="Arial" w:cs="Arial"/>
          <w:sz w:val="24"/>
          <w:szCs w:val="24"/>
          <w:lang w:val="ro-RO" w:eastAsia="ro-RO"/>
        </w:rPr>
        <w:t xml:space="preserve"> </w:t>
      </w:r>
      <w:r w:rsidR="00B31508" w:rsidRPr="006A343A">
        <w:rPr>
          <w:rStyle w:val="FontStyle90"/>
          <w:rFonts w:ascii="Arial" w:hAnsi="Arial" w:cs="Arial"/>
          <w:sz w:val="24"/>
          <w:szCs w:val="24"/>
          <w:lang w:val="ro-RO" w:eastAsia="ro-RO"/>
        </w:rPr>
        <w:t>și Româ</w:t>
      </w:r>
      <w:r w:rsidR="00740134" w:rsidRPr="006A343A">
        <w:rPr>
          <w:rStyle w:val="FontStyle90"/>
          <w:rFonts w:ascii="Arial" w:hAnsi="Arial" w:cs="Arial"/>
          <w:sz w:val="24"/>
          <w:szCs w:val="24"/>
          <w:lang w:val="ro-RO" w:eastAsia="ro-RO"/>
        </w:rPr>
        <w:t xml:space="preserve">nia. </w:t>
      </w:r>
      <w:r w:rsidR="00B31508" w:rsidRPr="006A343A">
        <w:rPr>
          <w:rStyle w:val="FontStyle90"/>
          <w:rFonts w:ascii="Arial" w:hAnsi="Arial" w:cs="Arial"/>
          <w:sz w:val="24"/>
          <w:szCs w:val="24"/>
          <w:lang w:val="ro-RO" w:eastAsia="ro-RO"/>
        </w:rPr>
        <w:t>Acestea au completat chestionarul prezentat în Anexa</w:t>
      </w:r>
      <w:r w:rsidR="00740134" w:rsidRPr="006A343A">
        <w:rPr>
          <w:rStyle w:val="FontStyle90"/>
          <w:rFonts w:ascii="Arial" w:hAnsi="Arial" w:cs="Arial"/>
          <w:sz w:val="24"/>
          <w:szCs w:val="24"/>
          <w:lang w:val="ro-RO" w:eastAsia="ro-RO"/>
        </w:rPr>
        <w:t xml:space="preserve"> 2.</w:t>
      </w:r>
    </w:p>
    <w:p w:rsidR="00740134" w:rsidRPr="006A343A" w:rsidRDefault="00B3150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Obiectivele aplicării pilot au fost să se stabilească</w:t>
      </w:r>
      <w:r w:rsidR="00740134" w:rsidRPr="006A343A">
        <w:rPr>
          <w:rStyle w:val="FontStyle90"/>
          <w:rFonts w:ascii="Arial" w:hAnsi="Arial" w:cs="Arial"/>
          <w:sz w:val="24"/>
          <w:szCs w:val="24"/>
          <w:lang w:val="ro-RO" w:eastAsia="ro-RO"/>
        </w:rPr>
        <w:t xml:space="preserve">: (1) </w:t>
      </w:r>
      <w:r w:rsidRPr="006A343A">
        <w:rPr>
          <w:rStyle w:val="FontStyle90"/>
          <w:rFonts w:ascii="Arial" w:hAnsi="Arial" w:cs="Arial"/>
          <w:sz w:val="24"/>
          <w:szCs w:val="24"/>
          <w:lang w:val="ro-RO" w:eastAsia="ro-RO"/>
        </w:rPr>
        <w:t>dacă există o diferență semnificativă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între indicatorii măsurați pentru judecători și procurori</w:t>
      </w:r>
      <w:r w:rsidR="00740134" w:rsidRPr="006A343A">
        <w:rPr>
          <w:rStyle w:val="FontStyle90"/>
          <w:rFonts w:ascii="Arial" w:hAnsi="Arial" w:cs="Arial"/>
          <w:sz w:val="24"/>
          <w:szCs w:val="24"/>
          <w:lang w:val="ro-RO" w:eastAsia="ro-RO"/>
        </w:rPr>
        <w:t xml:space="preserve">, (2) </w:t>
      </w:r>
      <w:r w:rsidR="001B1D71" w:rsidRPr="006A343A">
        <w:rPr>
          <w:rStyle w:val="FontStyle90"/>
          <w:rFonts w:ascii="Arial" w:hAnsi="Arial" w:cs="Arial"/>
          <w:sz w:val="24"/>
          <w:szCs w:val="24"/>
          <w:lang w:val="ro-RO" w:eastAsia="ro-RO"/>
        </w:rPr>
        <w:t>dacă acești indicatori pot conduce la învățăminte semnificative</w:t>
      </w:r>
      <w:r w:rsidR="00740134" w:rsidRPr="006A343A">
        <w:rPr>
          <w:rStyle w:val="FontStyle90"/>
          <w:rFonts w:ascii="Arial" w:hAnsi="Arial" w:cs="Arial"/>
          <w:sz w:val="24"/>
          <w:szCs w:val="24"/>
          <w:lang w:val="ro-RO" w:eastAsia="ro-RO"/>
        </w:rPr>
        <w:t xml:space="preserve">, </w:t>
      </w:r>
      <w:r w:rsidR="001B1D71" w:rsidRPr="006A343A">
        <w:rPr>
          <w:rStyle w:val="FontStyle90"/>
          <w:rFonts w:ascii="Arial" w:hAnsi="Arial" w:cs="Arial"/>
          <w:sz w:val="24"/>
          <w:szCs w:val="24"/>
          <w:lang w:val="ro-RO" w:eastAsia="ro-RO"/>
        </w:rPr>
        <w:t xml:space="preserve">și </w:t>
      </w:r>
      <w:r w:rsidR="00740134" w:rsidRPr="006A343A">
        <w:rPr>
          <w:rStyle w:val="FontStyle90"/>
          <w:rFonts w:ascii="Arial" w:hAnsi="Arial" w:cs="Arial"/>
          <w:sz w:val="24"/>
          <w:szCs w:val="24"/>
          <w:lang w:val="ro-RO" w:eastAsia="ro-RO"/>
        </w:rPr>
        <w:t xml:space="preserve">(4) </w:t>
      </w:r>
      <w:r w:rsidR="009A0D81" w:rsidRPr="006A343A">
        <w:rPr>
          <w:rStyle w:val="FontStyle90"/>
          <w:rFonts w:ascii="Arial" w:hAnsi="Arial" w:cs="Arial"/>
          <w:sz w:val="24"/>
          <w:szCs w:val="24"/>
          <w:lang w:val="ro-RO" w:eastAsia="ro-RO"/>
        </w:rPr>
        <w:t>ce fel de concluzii pot fi</w:t>
      </w:r>
      <w:r w:rsidR="00740134" w:rsidRPr="006A343A">
        <w:rPr>
          <w:rStyle w:val="FontStyle90"/>
          <w:rFonts w:ascii="Arial" w:hAnsi="Arial" w:cs="Arial"/>
          <w:sz w:val="24"/>
          <w:szCs w:val="24"/>
          <w:lang w:val="ro-RO" w:eastAsia="ro-RO"/>
        </w:rPr>
        <w:t xml:space="preserve"> </w:t>
      </w:r>
      <w:r w:rsidR="009A0D81" w:rsidRPr="006A343A">
        <w:rPr>
          <w:rStyle w:val="FontStyle90"/>
          <w:rFonts w:ascii="Arial" w:hAnsi="Arial" w:cs="Arial"/>
          <w:sz w:val="24"/>
          <w:szCs w:val="24"/>
          <w:lang w:val="ro-RO" w:eastAsia="ro-RO"/>
        </w:rPr>
        <w:t>trase</w:t>
      </w:r>
      <w:r w:rsidR="00740134" w:rsidRPr="006A343A">
        <w:rPr>
          <w:rStyle w:val="FontStyle90"/>
          <w:rFonts w:ascii="Arial" w:hAnsi="Arial" w:cs="Arial"/>
          <w:sz w:val="24"/>
          <w:szCs w:val="24"/>
          <w:lang w:val="ro-RO" w:eastAsia="ro-RO"/>
        </w:rPr>
        <w:t xml:space="preserve"> </w:t>
      </w:r>
      <w:r w:rsidR="009A0D81" w:rsidRPr="006A343A">
        <w:rPr>
          <w:rStyle w:val="FontStyle90"/>
          <w:rFonts w:ascii="Arial" w:hAnsi="Arial" w:cs="Arial"/>
          <w:sz w:val="24"/>
          <w:szCs w:val="24"/>
          <w:lang w:val="ro-RO" w:eastAsia="ro-RO"/>
        </w:rPr>
        <w:t>privind independența și răspunderea serviciilor procuraturii în Europa</w:t>
      </w:r>
      <w:r w:rsidR="00740134" w:rsidRPr="006A343A">
        <w:rPr>
          <w:rStyle w:val="FontStyle90"/>
          <w:rFonts w:ascii="Arial" w:hAnsi="Arial" w:cs="Arial"/>
          <w:sz w:val="24"/>
          <w:szCs w:val="24"/>
          <w:lang w:val="ro-RO" w:eastAsia="ro-RO"/>
        </w:rPr>
        <w:t>.</w:t>
      </w:r>
    </w:p>
    <w:p w:rsidR="00740134" w:rsidRPr="006A343A" w:rsidRDefault="009A0D8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Având în ved</w:t>
      </w:r>
      <w:r w:rsidR="00AA1907" w:rsidRPr="006A343A">
        <w:rPr>
          <w:rStyle w:val="FontStyle90"/>
          <w:rFonts w:ascii="Arial" w:hAnsi="Arial" w:cs="Arial"/>
          <w:sz w:val="24"/>
          <w:szCs w:val="24"/>
          <w:lang w:val="ro-RO" w:eastAsia="ro-RO"/>
        </w:rPr>
        <w:t>e</w:t>
      </w:r>
      <w:r w:rsidRPr="006A343A">
        <w:rPr>
          <w:rStyle w:val="FontStyle90"/>
          <w:rFonts w:ascii="Arial" w:hAnsi="Arial" w:cs="Arial"/>
          <w:sz w:val="24"/>
          <w:szCs w:val="24"/>
          <w:lang w:val="ro-RO" w:eastAsia="ro-RO"/>
        </w:rPr>
        <w:t>re concluzia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raportului privind indicatorii referitori la independența și răspunderea procurorilor, și anume că acești indicatori sunt foarte asemănători indicatorilor referitori la independența și răspunderea</w:t>
      </w:r>
      <w:r w:rsidR="007C5D4F" w:rsidRPr="006A343A">
        <w:rPr>
          <w:rStyle w:val="FontStyle90"/>
          <w:rFonts w:ascii="Arial" w:hAnsi="Arial" w:cs="Arial"/>
          <w:sz w:val="24"/>
          <w:szCs w:val="24"/>
          <w:lang w:val="ro-RO" w:eastAsia="ro-RO"/>
        </w:rPr>
        <w:t xml:space="preserve"> judecătorilor</w:t>
      </w:r>
      <w:r w:rsidR="00740134" w:rsidRPr="006A343A">
        <w:rPr>
          <w:rStyle w:val="FontStyle90"/>
          <w:rFonts w:ascii="Arial" w:hAnsi="Arial" w:cs="Arial"/>
          <w:sz w:val="24"/>
          <w:szCs w:val="24"/>
          <w:lang w:val="ro-RO" w:eastAsia="ro-RO"/>
        </w:rPr>
        <w:t xml:space="preserve">, </w:t>
      </w:r>
      <w:r w:rsidR="007C5D4F" w:rsidRPr="006A343A">
        <w:rPr>
          <w:rStyle w:val="FontStyle90"/>
          <w:rFonts w:ascii="Arial" w:hAnsi="Arial" w:cs="Arial"/>
          <w:sz w:val="24"/>
          <w:szCs w:val="24"/>
          <w:lang w:val="ro-RO" w:eastAsia="ro-RO"/>
        </w:rPr>
        <w:t xml:space="preserve">chestionarul a fost elaborat în mod asemănător cu cel vizând independența și răspunderea judecătorilor, aplicat de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007C5D4F" w:rsidRPr="006A343A">
        <w:rPr>
          <w:rStyle w:val="FontStyle90"/>
          <w:rFonts w:ascii="Arial" w:hAnsi="Arial" w:cs="Arial"/>
          <w:sz w:val="24"/>
          <w:szCs w:val="24"/>
          <w:lang w:val="ro-RO" w:eastAsia="ro-RO"/>
        </w:rPr>
        <w:t>î</w:t>
      </w:r>
      <w:r w:rsidR="00740134" w:rsidRPr="006A343A">
        <w:rPr>
          <w:rStyle w:val="FontStyle90"/>
          <w:rFonts w:ascii="Arial" w:hAnsi="Arial" w:cs="Arial"/>
          <w:sz w:val="24"/>
          <w:szCs w:val="24"/>
          <w:lang w:val="ro-RO" w:eastAsia="ro-RO"/>
        </w:rPr>
        <w:t xml:space="preserve">n 2014-2016. </w:t>
      </w:r>
      <w:r w:rsidR="007C5D4F" w:rsidRPr="006A343A">
        <w:rPr>
          <w:rStyle w:val="FontStyle90"/>
          <w:rFonts w:ascii="Arial" w:hAnsi="Arial" w:cs="Arial"/>
          <w:sz w:val="24"/>
          <w:szCs w:val="24"/>
          <w:lang w:val="ro-RO" w:eastAsia="ro-RO"/>
        </w:rPr>
        <w:t>Ca urmare</w:t>
      </w:r>
      <w:r w:rsidR="00740134" w:rsidRPr="006A343A">
        <w:rPr>
          <w:rStyle w:val="FontStyle90"/>
          <w:rFonts w:ascii="Arial" w:hAnsi="Arial" w:cs="Arial"/>
          <w:sz w:val="24"/>
          <w:szCs w:val="24"/>
          <w:lang w:val="ro-RO" w:eastAsia="ro-RO"/>
        </w:rPr>
        <w:t xml:space="preserve">, </w:t>
      </w:r>
      <w:r w:rsidR="007C5D4F" w:rsidRPr="006A343A">
        <w:rPr>
          <w:rStyle w:val="FontStyle90"/>
          <w:rFonts w:ascii="Arial" w:hAnsi="Arial" w:cs="Arial"/>
          <w:sz w:val="24"/>
          <w:szCs w:val="24"/>
          <w:lang w:val="ro-RO" w:eastAsia="ro-RO"/>
        </w:rPr>
        <w:t xml:space="preserve">pot fi remarcate întrebări similare, iar subgrupul a decis în favoarea utilizării unui model asemănător de stabilire a punctajului. </w:t>
      </w:r>
    </w:p>
    <w:p w:rsidR="00740134" w:rsidRPr="006A343A" w:rsidRDefault="007C5D4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există și alte aspecte, relevante numai pentru procurori, care au fost discutate și convenite la nivelul subgrupului</w:t>
      </w:r>
      <w:r w:rsidR="00740134" w:rsidRPr="006A343A">
        <w:rPr>
          <w:rStyle w:val="FontStyle90"/>
          <w:rFonts w:ascii="Arial" w:hAnsi="Arial" w:cs="Arial"/>
          <w:sz w:val="24"/>
          <w:szCs w:val="24"/>
          <w:lang w:val="ro-RO" w:eastAsia="ro-RO"/>
        </w:rPr>
        <w:t>.</w:t>
      </w:r>
    </w:p>
    <w:p w:rsidR="00740134" w:rsidRPr="006A343A" w:rsidRDefault="007C5D4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Deoarece, în general, indicatorii cuprind mai mulți sub-indicatori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 fost necesară agregarea punctajelor pentru sub-indicatori, pentru a stabili punctajele indicatorilor</w:t>
      </w:r>
      <w:r w:rsidR="00740134" w:rsidRPr="006A343A">
        <w:rPr>
          <w:rStyle w:val="FontStyle90"/>
          <w:rFonts w:ascii="Arial" w:hAnsi="Arial" w:cs="Arial"/>
          <w:sz w:val="24"/>
          <w:szCs w:val="24"/>
          <w:lang w:val="ro-RO" w:eastAsia="ro-RO"/>
        </w:rPr>
        <w:t>.</w:t>
      </w:r>
    </w:p>
    <w:p w:rsidR="00740134" w:rsidRPr="006A343A" w:rsidRDefault="007C5D4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Regulile de calculare a punctajului utilizate sunt prezentate în Anexa</w:t>
      </w:r>
      <w:r w:rsidR="00740134" w:rsidRPr="006A343A">
        <w:rPr>
          <w:rStyle w:val="FontStyle90"/>
          <w:rFonts w:ascii="Arial" w:hAnsi="Arial" w:cs="Arial"/>
          <w:sz w:val="24"/>
          <w:szCs w:val="24"/>
          <w:lang w:val="ro-RO" w:eastAsia="ro-RO"/>
        </w:rPr>
        <w:t xml:space="preserve"> 2. </w:t>
      </w:r>
      <w:r w:rsidRPr="006A343A">
        <w:rPr>
          <w:rStyle w:val="FontStyle90"/>
          <w:rFonts w:ascii="Arial" w:hAnsi="Arial" w:cs="Arial"/>
          <w:sz w:val="24"/>
          <w:szCs w:val="24"/>
          <w:lang w:val="ro-RO" w:eastAsia="ro-RO"/>
        </w:rPr>
        <w:t>Aceste reguli au fost discutate în cadrul echipei proiectului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Rezultatele aplicării punctajului pentru fiecare țară participantă sunt prezentate în</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Anexa </w:t>
      </w:r>
      <w:r w:rsidR="00740134" w:rsidRPr="006A343A">
        <w:rPr>
          <w:rStyle w:val="FontStyle90"/>
          <w:rFonts w:ascii="Arial" w:hAnsi="Arial" w:cs="Arial"/>
          <w:sz w:val="24"/>
          <w:szCs w:val="24"/>
          <w:lang w:val="ro-RO" w:eastAsia="ro-RO"/>
        </w:rPr>
        <w:t>3.</w:t>
      </w:r>
    </w:p>
    <w:p w:rsidR="00740134" w:rsidRPr="006A343A" w:rsidRDefault="007C5D4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Rezultatele aplicării pilot sunt ilustrate în tabelele de mai jos</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Deoarece aceste rezultate nu au fost discutate în cadrul subgrupului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al grupului principal de proiect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sau al grupului de experți, așa cum s-a procedat în cazul judecătorilor</w:t>
      </w:r>
      <w:r w:rsidR="00740134" w:rsidRPr="006A343A">
        <w:rPr>
          <w:rStyle w:val="FontStyle90"/>
          <w:rFonts w:ascii="Arial" w:hAnsi="Arial" w:cs="Arial"/>
          <w:sz w:val="24"/>
          <w:szCs w:val="24"/>
          <w:lang w:val="ro-RO" w:eastAsia="ro-RO"/>
        </w:rPr>
        <w:t xml:space="preserve">, </w:t>
      </w:r>
      <w:r w:rsidR="000A4654" w:rsidRPr="006A343A">
        <w:rPr>
          <w:rStyle w:val="FontStyle90"/>
          <w:rFonts w:ascii="Arial" w:hAnsi="Arial" w:cs="Arial"/>
          <w:sz w:val="24"/>
          <w:szCs w:val="24"/>
          <w:lang w:val="ro-RO" w:eastAsia="ro-RO"/>
        </w:rPr>
        <w:t>acestea trebuie interpretat</w:t>
      </w:r>
      <w:r w:rsidR="00670CF3" w:rsidRPr="006A343A">
        <w:rPr>
          <w:rStyle w:val="FontStyle90"/>
          <w:rFonts w:ascii="Arial" w:hAnsi="Arial" w:cs="Arial"/>
          <w:sz w:val="24"/>
          <w:szCs w:val="24"/>
          <w:lang w:val="ro-RO" w:eastAsia="ro-RO"/>
        </w:rPr>
        <w:t>e</w:t>
      </w:r>
      <w:r w:rsidR="000A4654" w:rsidRPr="006A343A">
        <w:rPr>
          <w:rStyle w:val="FontStyle90"/>
          <w:rFonts w:ascii="Arial" w:hAnsi="Arial" w:cs="Arial"/>
          <w:sz w:val="24"/>
          <w:szCs w:val="24"/>
          <w:lang w:val="ro-RO" w:eastAsia="ro-RO"/>
        </w:rPr>
        <w:t xml:space="preserve"> cu precauție</w:t>
      </w:r>
      <w:r w:rsidR="00740134" w:rsidRPr="006A343A">
        <w:rPr>
          <w:rStyle w:val="FontStyle90"/>
          <w:rFonts w:ascii="Arial" w:hAnsi="Arial" w:cs="Arial"/>
          <w:sz w:val="24"/>
          <w:szCs w:val="24"/>
          <w:lang w:val="ro-RO" w:eastAsia="ro-RO"/>
        </w:rPr>
        <w:t xml:space="preserve">. </w:t>
      </w:r>
      <w:r w:rsidR="000A4654" w:rsidRPr="006A343A">
        <w:rPr>
          <w:rStyle w:val="FontStyle90"/>
          <w:rFonts w:ascii="Arial" w:hAnsi="Arial" w:cs="Arial"/>
          <w:sz w:val="24"/>
          <w:szCs w:val="24"/>
          <w:lang w:val="ro-RO" w:eastAsia="ro-RO"/>
        </w:rPr>
        <w:t xml:space="preserve">Ca și în exercițiul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000A4654" w:rsidRPr="006A343A">
        <w:rPr>
          <w:rStyle w:val="FontStyle90"/>
          <w:rFonts w:ascii="Arial" w:hAnsi="Arial" w:cs="Arial"/>
          <w:sz w:val="24"/>
          <w:szCs w:val="24"/>
          <w:lang w:val="ro-RO" w:eastAsia="ro-RO"/>
        </w:rPr>
        <w:t>anterior</w:t>
      </w:r>
      <w:r w:rsidR="00740134" w:rsidRPr="006A343A">
        <w:rPr>
          <w:rStyle w:val="FontStyle90"/>
          <w:rFonts w:ascii="Arial" w:hAnsi="Arial" w:cs="Arial"/>
          <w:sz w:val="24"/>
          <w:szCs w:val="24"/>
          <w:lang w:val="ro-RO" w:eastAsia="ro-RO"/>
        </w:rPr>
        <w:t xml:space="preserve">, </w:t>
      </w:r>
      <w:r w:rsidR="000A4654" w:rsidRPr="006A343A">
        <w:rPr>
          <w:rStyle w:val="FontStyle90"/>
          <w:rFonts w:ascii="Arial" w:hAnsi="Arial" w:cs="Arial"/>
          <w:sz w:val="24"/>
          <w:szCs w:val="24"/>
          <w:lang w:val="ro-RO" w:eastAsia="ro-RO"/>
        </w:rPr>
        <w:t>punctajele sunt prezentate utilizând cinci categorii</w:t>
      </w:r>
      <w:r w:rsidR="00740134" w:rsidRPr="006A343A">
        <w:rPr>
          <w:rStyle w:val="FontStyle90"/>
          <w:rFonts w:ascii="Arial" w:hAnsi="Arial" w:cs="Arial"/>
          <w:sz w:val="24"/>
          <w:szCs w:val="24"/>
          <w:lang w:val="ro-RO" w:eastAsia="ro-RO"/>
        </w:rPr>
        <w:t xml:space="preserve">, </w:t>
      </w:r>
      <w:r w:rsidR="000A4654" w:rsidRPr="006A343A">
        <w:rPr>
          <w:rStyle w:val="FontStyle90"/>
          <w:rFonts w:ascii="Arial" w:hAnsi="Arial" w:cs="Arial"/>
          <w:sz w:val="24"/>
          <w:szCs w:val="24"/>
          <w:lang w:val="ro-RO" w:eastAsia="ro-RO"/>
        </w:rPr>
        <w:t>care variază de la foarte pozitiv</w:t>
      </w:r>
      <w:r w:rsidR="00740134" w:rsidRPr="006A343A">
        <w:rPr>
          <w:rStyle w:val="FontStyle90"/>
          <w:rFonts w:ascii="Arial" w:hAnsi="Arial" w:cs="Arial"/>
          <w:sz w:val="24"/>
          <w:szCs w:val="24"/>
          <w:lang w:val="ro-RO" w:eastAsia="ro-RO"/>
        </w:rPr>
        <w:t xml:space="preserve">, </w:t>
      </w:r>
      <w:r w:rsidR="000A4654" w:rsidRPr="006A343A">
        <w:rPr>
          <w:rStyle w:val="FontStyle90"/>
          <w:rFonts w:ascii="Arial" w:hAnsi="Arial" w:cs="Arial"/>
          <w:sz w:val="24"/>
          <w:szCs w:val="24"/>
          <w:lang w:val="ro-RO" w:eastAsia="ro-RO"/>
        </w:rPr>
        <w:t>pozitiv</w:t>
      </w:r>
      <w:r w:rsidR="00740134" w:rsidRPr="006A343A">
        <w:rPr>
          <w:rStyle w:val="FontStyle90"/>
          <w:rFonts w:ascii="Arial" w:hAnsi="Arial" w:cs="Arial"/>
          <w:sz w:val="24"/>
          <w:szCs w:val="24"/>
          <w:lang w:val="ro-RO" w:eastAsia="ro-RO"/>
        </w:rPr>
        <w:t xml:space="preserve">, </w:t>
      </w:r>
      <w:r w:rsidR="000A4654" w:rsidRPr="006A343A">
        <w:rPr>
          <w:rStyle w:val="FontStyle90"/>
          <w:rFonts w:ascii="Arial" w:hAnsi="Arial" w:cs="Arial"/>
          <w:sz w:val="24"/>
          <w:szCs w:val="24"/>
          <w:lang w:val="ro-RO" w:eastAsia="ro-RO"/>
        </w:rPr>
        <w:t>neutru, la negativ și foarte negativ</w:t>
      </w:r>
      <w:r w:rsidR="00740134" w:rsidRPr="006A343A">
        <w:rPr>
          <w:rStyle w:val="FontStyle90"/>
          <w:rFonts w:ascii="Arial" w:hAnsi="Arial" w:cs="Arial"/>
          <w:sz w:val="24"/>
          <w:szCs w:val="24"/>
          <w:lang w:val="ro-RO" w:eastAsia="ro-RO"/>
        </w:rPr>
        <w:t xml:space="preserve">. </w:t>
      </w:r>
      <w:r w:rsidR="000A4654" w:rsidRPr="006A343A">
        <w:rPr>
          <w:rStyle w:val="FontStyle90"/>
          <w:rFonts w:ascii="Arial" w:hAnsi="Arial" w:cs="Arial"/>
          <w:sz w:val="24"/>
          <w:szCs w:val="24"/>
          <w:lang w:val="ro-RO" w:eastAsia="ro-RO"/>
        </w:rPr>
        <w:t>Aceste categorii largi sunt reprezentate prin culori, după cum urmează</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foarte</w:t>
      </w:r>
      <w:r w:rsidRPr="006A343A">
        <w:tab/>
      </w:r>
      <w:r w:rsidRPr="006A343A">
        <w:rPr>
          <w:rStyle w:val="FontStyle90"/>
          <w:rFonts w:ascii="Arial" w:hAnsi="Arial"/>
          <w:sz w:val="24"/>
        </w:rPr>
        <w:t>pozitiv</w:t>
      </w:r>
      <w:r w:rsidRPr="006A343A">
        <w:tab/>
      </w:r>
      <w:r w:rsidRPr="006A343A">
        <w:rPr>
          <w:rStyle w:val="FontStyle90"/>
          <w:rFonts w:ascii="Arial" w:hAnsi="Arial"/>
          <w:sz w:val="24"/>
        </w:rPr>
        <w:t>neutru</w:t>
      </w:r>
      <w:r w:rsidRPr="006A343A">
        <w:tab/>
      </w:r>
      <w:r w:rsidRPr="006A343A">
        <w:rPr>
          <w:rStyle w:val="FontStyle90"/>
          <w:rFonts w:ascii="Arial" w:hAnsi="Arial"/>
          <w:sz w:val="24"/>
        </w:rPr>
        <w:t>negativ</w:t>
      </w:r>
      <w:r w:rsidRPr="006A343A">
        <w:tab/>
      </w:r>
      <w:r w:rsidRPr="006A343A">
        <w:rPr>
          <w:rStyle w:val="FontStyle90"/>
          <w:rFonts w:ascii="Arial" w:hAnsi="Arial"/>
          <w:sz w:val="24"/>
        </w:rPr>
        <w:t>foarte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pozitiv</w:t>
      </w:r>
      <w:r w:rsidRPr="006A343A">
        <w:tab/>
      </w:r>
      <w:r w:rsidRPr="006A343A">
        <w:rPr>
          <w:rStyle w:val="FontStyle90"/>
          <w:rFonts w:ascii="Arial" w:hAnsi="Arial"/>
          <w:sz w:val="24"/>
        </w:rPr>
        <w:t>negativ</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În cazurile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În care indicatorii nu au putut fi măsurați din cauza lipsei datelor, așa cum stau deseori lucrurile în ceea ce privește independența subiectivă (percepțiile referitoare la independență în rândurile societății și în rândurile justițiabililor și ale judecătorilor), câmpurile respective sunt marcate cu roșu, deoarece în multe cazuri absența datelor reflectă o lipsă de interes cu privire la aceste chestiuni.</w:t>
      </w:r>
    </w:p>
    <w:p w:rsidR="000C66E5" w:rsidRPr="006A343A" w:rsidRDefault="000C66E5" w:rsidP="000C66E5">
      <w:pPr>
        <w:jc w:val="both"/>
        <w:rPr>
          <w:rStyle w:val="FontStyle90"/>
          <w:rFonts w:ascii="Arial" w:hAnsi="Arial" w:cs="Arial"/>
          <w:sz w:val="24"/>
          <w:szCs w:val="24"/>
        </w:rPr>
        <w:sectPr w:rsidR="000C66E5" w:rsidRPr="006A343A">
          <w:headerReference w:type="even" r:id="rId21"/>
          <w:headerReference w:type="default" r:id="rId22"/>
          <w:footerReference w:type="even" r:id="rId23"/>
          <w:footerReference w:type="default" r:id="rId24"/>
          <w:type w:val="continuous"/>
          <w:pgSz w:w="12240" w:h="20160"/>
          <w:pgMar w:top="2240" w:right="1048" w:bottom="1440" w:left="1288" w:header="708" w:footer="708" w:gutter="0"/>
          <w:cols w:space="60"/>
          <w:noEndnote/>
        </w:sectPr>
      </w:pPr>
    </w:p>
    <w:p w:rsidR="000C66E5" w:rsidRPr="006A343A" w:rsidRDefault="000C66E5" w:rsidP="000C66E5">
      <w:pPr>
        <w:jc w:val="both"/>
        <w:rPr>
          <w:rFonts w:ascii="Arial" w:hAnsi="Arial" w:cs="Arial"/>
        </w:rPr>
      </w:pPr>
      <w:r w:rsidRPr="006A343A">
        <w:rPr>
          <w:noProof/>
        </w:rPr>
        <w:lastRenderedPageBreak/>
        <mc:AlternateContent>
          <mc:Choice Requires="wpg">
            <w:drawing>
              <wp:anchor distT="0" distB="0" distL="6400800" distR="6400800" simplePos="0" relativeHeight="251661824" behindDoc="0" locked="0" layoutInCell="1" allowOverlap="1">
                <wp:simplePos x="0" y="0"/>
                <wp:positionH relativeFrom="margin">
                  <wp:posOffset>0</wp:posOffset>
                </wp:positionH>
                <wp:positionV relativeFrom="paragraph">
                  <wp:posOffset>0</wp:posOffset>
                </wp:positionV>
                <wp:extent cx="6089650" cy="5788025"/>
                <wp:effectExtent l="0" t="0" r="25400" b="22225"/>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0" cy="5788025"/>
                          <a:chOff x="1109" y="1051"/>
                          <a:chExt cx="9590" cy="9115"/>
                        </a:xfrm>
                      </wpg:grpSpPr>
                      <wps:wsp>
                        <wps:cNvPr id="15" name="Text Box 3"/>
                        <wps:cNvSpPr txBox="1">
                          <a:spLocks noChangeArrowheads="1"/>
                        </wps:cNvSpPr>
                        <wps:spPr bwMode="auto">
                          <a:xfrm>
                            <a:off x="1109" y="1526"/>
                            <a:ext cx="9590" cy="864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2760"/>
                                <w:gridCol w:w="1358"/>
                                <w:gridCol w:w="1363"/>
                                <w:gridCol w:w="1363"/>
                                <w:gridCol w:w="1368"/>
                                <w:gridCol w:w="1378"/>
                              </w:tblGrid>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336"/>
                                      <w:rPr>
                                        <w:rStyle w:val="FontStyle76"/>
                                      </w:rPr>
                                    </w:pPr>
                                    <w:r>
                                      <w:rPr>
                                        <w:rStyle w:val="FontStyle76"/>
                                      </w:rPr>
                                      <w:t>Belgia</w:t>
                                    </w: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341"/>
                                      <w:rPr>
                                        <w:rStyle w:val="FontStyle76"/>
                                      </w:rPr>
                                    </w:pPr>
                                    <w:r>
                                      <w:rPr>
                                        <w:rStyle w:val="FontStyle76"/>
                                      </w:rPr>
                                      <w:t>Bulgaria</w:t>
                                    </w: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398"/>
                                      <w:rPr>
                                        <w:rStyle w:val="FontStyle76"/>
                                      </w:rPr>
                                    </w:pPr>
                                    <w:r>
                                      <w:rPr>
                                        <w:rStyle w:val="FontStyle76"/>
                                      </w:rPr>
                                      <w:t>Franța</w:t>
                                    </w: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456"/>
                                      <w:rPr>
                                        <w:rStyle w:val="FontStyle76"/>
                                      </w:rPr>
                                    </w:pPr>
                                    <w:r>
                                      <w:rPr>
                                        <w:rStyle w:val="FontStyle76"/>
                                      </w:rPr>
                                      <w:t>Italia</w:t>
                                    </w: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322"/>
                                      <w:rPr>
                                        <w:rStyle w:val="FontStyle76"/>
                                      </w:rPr>
                                    </w:pPr>
                                    <w:r>
                                      <w:rPr>
                                        <w:rStyle w:val="FontStyle76"/>
                                      </w:rPr>
                                      <w:t>România</w:t>
                                    </w: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Baza legală a independenței</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Consiliul pentru procurori</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Finanțarea</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Gestionarea parchetelor</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Decizii privind resursele umane</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Stabilitatea în funcție</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Structura ierarhică</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Instrucțiuni cu privire la ancheta penală</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Decizii luate pe fondul cauzelor</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Libertatea de a decide cu privire la trimiterea în judecată</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Proceduri în cazul unei amenințări la adresa independenței procurorilor</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bl>
                            <w:p w:rsidR="000C66E5" w:rsidRDefault="000C66E5" w:rsidP="000C66E5"/>
                          </w:txbxContent>
                        </wps:txbx>
                        <wps:bodyPr rot="0" vert="horz" wrap="square" lIns="0" tIns="0" rIns="0" bIns="0" anchor="t" anchorCtr="0" upright="1">
                          <a:noAutofit/>
                        </wps:bodyPr>
                      </wps:wsp>
                      <wps:wsp>
                        <wps:cNvPr id="16" name="Text Box 4"/>
                        <wps:cNvSpPr txBox="1">
                          <a:spLocks noChangeArrowheads="1"/>
                        </wps:cNvSpPr>
                        <wps:spPr bwMode="auto">
                          <a:xfrm>
                            <a:off x="1119" y="1051"/>
                            <a:ext cx="6768" cy="23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C66E5" w:rsidRDefault="000C66E5" w:rsidP="000C66E5">
                              <w:pPr>
                                <w:pStyle w:val="Style19"/>
                                <w:widowControl/>
                                <w:rPr>
                                  <w:rStyle w:val="FontStyle89"/>
                                  <w:vertAlign w:val="superscript"/>
                                </w:rPr>
                              </w:pPr>
                              <w:r>
                                <w:rPr>
                                  <w:rStyle w:val="FontStyle89"/>
                                </w:rPr>
                                <w:t>Tabelul 1 Indicatori cu privire la independența obiectivă în cinci țări</w:t>
                              </w:r>
                              <w:r>
                                <w:rPr>
                                  <w:rStyle w:val="FontStyle89"/>
                                  <w:vertAlign w:val="superscript"/>
                                </w:rPr>
                                <w:t>36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0;margin-top:0;width:479.5pt;height:455.75pt;z-index:251661824;mso-wrap-distance-left:7in;mso-wrap-distance-right:7in;mso-position-horizontal-relative:margin" coordorigin="1109,1051" coordsize="9590,9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">
                <v:shapetype id="_x0000_t202" coordsize="21600,21600" o:spt="202" path="m,l,21600r21600,l21600,xe">
                  <v:stroke joinstyle="miter"/>
                  <v:path gradientshapeok="t" o:connecttype="rect"/>
                </v:shapetype>
                <v:shape id="Text Box 3" o:spid="_x0000_s1027" type="#_x0000_t202" style="position:absolute;left:1109;top:1526;width:9590;height:8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XA+8MA&#10;AADbAAAADwAAAGRycy9kb3ducmV2LnhtbERPTWvCQBC9C/0PyxR6Ed0oKJq6ShEED4ViYul1yI7Z&#10;pNnZNLtq6q93CwVv83ifs9r0thEX6nzlWMFknIAgLpyuuFRwzHejBQgfkDU2jknBL3nYrJ8GK0y1&#10;u/KBLlkoRQxhn6ICE0KbSukLQxb92LXEkTu5zmKIsCul7vAaw20jp0kylxYrjg0GW9oaKr6zs1Xw&#10;cfqs9+30PQtfP8O8Xpr6Zoa5Ui/P/dsriEB9eIj/3Xsd58/g75d4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XA+8MAAADbAAAADwAAAAAAAAAAAAAAAACYAgAAZHJzL2Rv&#10;d25yZXYueG1sUEsFBgAAAAAEAAQA9QAAAIgD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2760"/>
                          <w:gridCol w:w="1358"/>
                          <w:gridCol w:w="1363"/>
                          <w:gridCol w:w="1363"/>
                          <w:gridCol w:w="1368"/>
                          <w:gridCol w:w="1378"/>
                        </w:tblGrid>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336"/>
                                <w:rPr>
                                  <w:rStyle w:val="FontStyle76"/>
                                </w:rPr>
                              </w:pPr>
                              <w:r>
                                <w:rPr>
                                  <w:rStyle w:val="FontStyle76"/>
                                </w:rPr>
                                <w:t>Belgia</w:t>
                              </w: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341"/>
                                <w:rPr>
                                  <w:rStyle w:val="FontStyle76"/>
                                </w:rPr>
                              </w:pPr>
                              <w:r>
                                <w:rPr>
                                  <w:rStyle w:val="FontStyle76"/>
                                </w:rPr>
                                <w:t>Bulgaria</w:t>
                              </w: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398"/>
                                <w:rPr>
                                  <w:rStyle w:val="FontStyle76"/>
                                </w:rPr>
                              </w:pPr>
                              <w:r>
                                <w:rPr>
                                  <w:rStyle w:val="FontStyle76"/>
                                </w:rPr>
                                <w:t>Franța</w:t>
                              </w: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456"/>
                                <w:rPr>
                                  <w:rStyle w:val="FontStyle76"/>
                                </w:rPr>
                              </w:pPr>
                              <w:r>
                                <w:rPr>
                                  <w:rStyle w:val="FontStyle76"/>
                                </w:rPr>
                                <w:t>Italia</w:t>
                              </w: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ind w:left="322"/>
                                <w:rPr>
                                  <w:rStyle w:val="FontStyle76"/>
                                </w:rPr>
                              </w:pPr>
                              <w:r>
                                <w:rPr>
                                  <w:rStyle w:val="FontStyle76"/>
                                </w:rPr>
                                <w:t>România</w:t>
                              </w: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Baza legală a independenței</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Consiliul pentru procurori</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Finanțarea</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Gestionarea parchetelor</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Decizii privind resursele umane</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Stabilitatea în funcție</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Structura ierarhică</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Instrucțiuni cu privire la ancheta penală</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Decizii luate pe fondul cauzelor</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Libertatea de a decide cu privire la trimiterea în judecată</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r w:rsidR="000C66E5">
                          <w:tc>
                            <w:tcPr>
                              <w:tcW w:w="2760"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61"/>
                                <w:widowControl/>
                                <w:jc w:val="center"/>
                                <w:rPr>
                                  <w:rStyle w:val="FontStyle76"/>
                                </w:rPr>
                              </w:pPr>
                              <w:r>
                                <w:rPr>
                                  <w:rStyle w:val="FontStyle76"/>
                                </w:rPr>
                                <w:t>Proceduri în cazul unei amenințări la adresa independenței procurorilor</w:t>
                              </w:r>
                            </w:p>
                          </w:tc>
                          <w:tc>
                            <w:tcPr>
                              <w:tcW w:w="135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3"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6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c>
                            <w:tcPr>
                              <w:tcW w:w="1378" w:type="dxa"/>
                              <w:tcBorders>
                                <w:top w:val="single" w:sz="6" w:space="0" w:color="auto"/>
                                <w:left w:val="single" w:sz="6" w:space="0" w:color="auto"/>
                                <w:bottom w:val="single" w:sz="6" w:space="0" w:color="auto"/>
                                <w:right w:val="single" w:sz="6" w:space="0" w:color="auto"/>
                              </w:tcBorders>
                            </w:tcPr>
                            <w:p w:rsidR="000C66E5" w:rsidRPr="004B0B78" w:rsidRDefault="000C66E5">
                              <w:pPr>
                                <w:pStyle w:val="Style42"/>
                                <w:widowControl/>
                              </w:pPr>
                            </w:p>
                          </w:tc>
                        </w:tr>
                      </w:tbl>
                      <w:p w:rsidR="000C66E5" w:rsidRDefault="000C66E5" w:rsidP="000C66E5"/>
                    </w:txbxContent>
                  </v:textbox>
                </v:shape>
                <v:shape id="Text Box 4" o:spid="_x0000_s1028" type="#_x0000_t202" style="position:absolute;left:1119;top:1051;width:6768;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dejMMA&#10;AADbAAAADwAAAGRycy9kb3ducmV2LnhtbERPTWvCQBC9C/0PyxR6kbqpB9HoKqUgeCgUE6XXITtm&#10;E7OzMbvV1F/vCoK3ebzPWax624gzdb5yrOBjlIAgLpyuuFSwy9fvUxA+IGtsHJOCf/KwWr4MFphq&#10;d+EtnbNQihjCPkUFJoQ2ldIXhiz6kWuJI3dwncUQYVdK3eElhttGjpNkIi1WHBsMtvRlqDhmf1bB&#10;z2Ffb9rxdxZ+T8O8npn6aoa5Um+v/eccRKA+PMUP90bH+RO4/xI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dejMMAAADbAAAADwAAAAAAAAAAAAAAAACYAgAAZHJzL2Rv&#10;d25yZXYueG1sUEsFBgAAAAAEAAQA9QAAAIgDAAAAAA==&#10;" filled="f" strokecolor="white" strokeweight="0">
                  <v:textbox inset="0,0,0,0">
                    <w:txbxContent>
                      <w:p w:rsidR="000C66E5" w:rsidRDefault="000C66E5" w:rsidP="000C66E5">
                        <w:pPr>
                          <w:pStyle w:val="Style19"/>
                          <w:widowControl/>
                          <w:rPr>
                            <w:rStyle w:val="FontStyle89"/>
                            <w:vertAlign w:val="superscript"/>
                          </w:rPr>
                        </w:pPr>
                        <w:r>
                          <w:rPr>
                            <w:rStyle w:val="FontStyle89"/>
                          </w:rPr>
                          <w:t>Tabelul 1 Indicatori cu privire la independența obiectivă în cinci țări</w:t>
                        </w:r>
                        <w:r>
                          <w:rPr>
                            <w:rStyle w:val="FontStyle89"/>
                            <w:vertAlign w:val="superscript"/>
                          </w:rPr>
                          <w:t>36</w:t>
                        </w:r>
                      </w:p>
                    </w:txbxContent>
                  </v:textbox>
                </v:shape>
                <w10:wrap type="topAndBottom" anchorx="margin"/>
              </v:group>
            </w:pict>
          </mc:Fallback>
        </mc:AlternateContent>
      </w:r>
      <w:r w:rsidRPr="006A343A">
        <w:rPr>
          <w:noProof/>
        </w:rPr>
        <mc:AlternateContent>
          <mc:Choice Requires="wps">
            <w:drawing>
              <wp:anchor distT="0" distB="0" distL="6400800" distR="6400800" simplePos="0" relativeHeight="251662848" behindDoc="0" locked="0" layoutInCell="1" allowOverlap="1">
                <wp:simplePos x="0" y="0"/>
                <wp:positionH relativeFrom="margin">
                  <wp:posOffset>0</wp:posOffset>
                </wp:positionH>
                <wp:positionV relativeFrom="paragraph">
                  <wp:posOffset>8933815</wp:posOffset>
                </wp:positionV>
                <wp:extent cx="6278880" cy="530225"/>
                <wp:effectExtent l="0" t="0" r="7620" b="3175"/>
                <wp:wrapTopAndBottom/>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88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6E5" w:rsidRDefault="000C66E5" w:rsidP="000C66E5">
                            <w:pPr>
                              <w:pStyle w:val="Style3"/>
                              <w:widowControl/>
                              <w:spacing w:line="245" w:lineRule="exact"/>
                              <w:jc w:val="both"/>
                              <w:rPr>
                                <w:rStyle w:val="FontStyle86"/>
                              </w:rPr>
                            </w:pPr>
                            <w:r>
                              <w:rPr>
                                <w:rStyle w:val="FontStyle86"/>
                                <w:vertAlign w:val="superscript"/>
                              </w:rPr>
                              <w:t>36</w:t>
                            </w:r>
                            <w:r>
                              <w:rPr>
                                <w:rStyle w:val="FontStyle86"/>
                              </w:rPr>
                              <w:t xml:space="preserve"> În ceea ce privește finanțarea și managementul parchetelor, odată cu adoptarea în 2014 a Legii privind introducerea gestionării autonome, Belgia se găsește într-o perioadă de tranziție. Datorită faptului că punerea în aplucare a legii se va face până în anul 2018, prevederile legislative actuale au fost luate în considerare pentru această evaluare.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0;margin-top:703.45pt;width:494.4pt;height:41.75pt;z-index:251662848;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cndswIAALE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" filled="f" stroked="f">
                <v:textbox inset="0,0,0,0">
                  <w:txbxContent>
                    <w:p w:rsidR="000C66E5" w:rsidRDefault="000C66E5" w:rsidP="000C66E5">
                      <w:pPr>
                        <w:pStyle w:val="Style3"/>
                        <w:widowControl/>
                        <w:spacing w:line="245" w:lineRule="exact"/>
                        <w:jc w:val="both"/>
                        <w:rPr>
                          <w:rStyle w:val="FontStyle86"/>
                        </w:rPr>
                      </w:pPr>
                      <w:r>
                        <w:rPr>
                          <w:rStyle w:val="FontStyle86"/>
                          <w:vertAlign w:val="superscript"/>
                        </w:rPr>
                        <w:t>36</w:t>
                      </w:r>
                      <w:r>
                        <w:rPr>
                          <w:rStyle w:val="FontStyle86"/>
                        </w:rPr>
                        <w:t xml:space="preserve"> În ceea ce privește finanțarea și managementul parchetelor, odată cu adoptarea în 2014 a Legii privind introducerea gestionării autonome, Belgia se găsește într-o perioadă de tranziție. Datorită faptului că punerea în aplucare a legii se va face până în anul 2018, prevederile legislative actuale au fost luate în considerare pentru această evaluare.</w:t>
                      </w:r>
                    </w:p>
                  </w:txbxContent>
                </v:textbox>
                <w10:wrap type="topAndBottom" anchorx="margin"/>
              </v:shape>
            </w:pict>
          </mc:Fallback>
        </mc:AlternateContent>
      </w:r>
    </w:p>
    <w:p w:rsidR="000C66E5" w:rsidRPr="006A343A" w:rsidRDefault="000C66E5" w:rsidP="000C66E5">
      <w:pPr>
        <w:jc w:val="both"/>
        <w:rPr>
          <w:rStyle w:val="FontStyle90"/>
          <w:rFonts w:ascii="Arial" w:hAnsi="Arial" w:cs="Arial"/>
          <w:sz w:val="24"/>
          <w:szCs w:val="24"/>
        </w:rPr>
        <w:sectPr w:rsidR="000C66E5" w:rsidRPr="006A343A">
          <w:headerReference w:type="even" r:id="rId25"/>
          <w:headerReference w:type="default" r:id="rId26"/>
          <w:footerReference w:type="even" r:id="rId27"/>
          <w:footerReference w:type="default" r:id="rId28"/>
          <w:pgSz w:w="12240" w:h="20160"/>
          <w:pgMar w:top="2470" w:right="1063" w:bottom="1440" w:left="1275" w:header="708" w:footer="708" w:gutter="0"/>
          <w:cols w:space="708"/>
          <w:noEndnote/>
        </w:sect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Tabelul 2 Indicatori cu privire la independența subiectivă în cinci țări</w:t>
      </w:r>
    </w:p>
    <w:p w:rsidR="000C66E5" w:rsidRPr="009700DA" w:rsidRDefault="000C66E5" w:rsidP="000C66E5">
      <w:pPr>
        <w:jc w:val="both"/>
        <w:rPr>
          <w:rFonts w:ascii="Arial" w:hAnsi="Arial" w:cs="Arial"/>
          <w:lang w:val="fr-BE"/>
        </w:rPr>
      </w:pPr>
    </w:p>
    <w:tbl>
      <w:tblPr>
        <w:tblW w:w="0" w:type="auto"/>
        <w:tblInd w:w="40" w:type="dxa"/>
        <w:tblLayout w:type="fixed"/>
        <w:tblCellMar>
          <w:left w:w="40" w:type="dxa"/>
          <w:right w:w="40" w:type="dxa"/>
        </w:tblCellMar>
        <w:tblLook w:val="0000" w:firstRow="0" w:lastRow="0" w:firstColumn="0" w:lastColumn="0" w:noHBand="0" w:noVBand="0"/>
      </w:tblPr>
      <w:tblGrid>
        <w:gridCol w:w="2765"/>
        <w:gridCol w:w="1354"/>
        <w:gridCol w:w="1363"/>
        <w:gridCol w:w="1363"/>
        <w:gridCol w:w="1368"/>
        <w:gridCol w:w="1378"/>
      </w:tblGrid>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Percepută de către societate</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Încrederea în parchete</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Nivelul perceput de corupție</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Percepută de către justițiabili</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Percepută de către procurori</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bl>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Tabelul 3 Indicatori cu privire la răspunderea obiectivă în cinci țări</w:t>
      </w:r>
    </w:p>
    <w:p w:rsidR="000C66E5" w:rsidRPr="009700DA" w:rsidRDefault="000C66E5" w:rsidP="000C66E5">
      <w:pPr>
        <w:jc w:val="both"/>
        <w:rPr>
          <w:rFonts w:ascii="Arial" w:hAnsi="Arial" w:cs="Arial"/>
          <w:lang w:val="fr-BE"/>
        </w:rPr>
      </w:pPr>
    </w:p>
    <w:tbl>
      <w:tblPr>
        <w:tblW w:w="0" w:type="auto"/>
        <w:tblInd w:w="40" w:type="dxa"/>
        <w:tblLayout w:type="fixed"/>
        <w:tblCellMar>
          <w:left w:w="40" w:type="dxa"/>
          <w:right w:w="40" w:type="dxa"/>
        </w:tblCellMar>
        <w:tblLook w:val="0000" w:firstRow="0" w:lastRow="0" w:firstColumn="0" w:lastColumn="0" w:noHBand="0" w:noVBand="0"/>
      </w:tblPr>
      <w:tblGrid>
        <w:gridCol w:w="2765"/>
        <w:gridCol w:w="1354"/>
        <w:gridCol w:w="1363"/>
        <w:gridCol w:w="1363"/>
        <w:gridCol w:w="1368"/>
        <w:gridCol w:w="1378"/>
      </w:tblGrid>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Alocarea dosarelor</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9700DA" w:rsidTr="00400178">
        <w:tc>
          <w:tcPr>
            <w:tcW w:w="2765" w:type="dxa"/>
            <w:tcBorders>
              <w:top w:val="single" w:sz="6" w:space="0" w:color="auto"/>
              <w:left w:val="single" w:sz="6" w:space="0" w:color="auto"/>
              <w:bottom w:val="single" w:sz="6" w:space="0" w:color="auto"/>
              <w:right w:val="single" w:sz="6" w:space="0" w:color="auto"/>
            </w:tcBorders>
          </w:tcPr>
          <w:p w:rsidR="000C66E5" w:rsidRPr="009700DA" w:rsidRDefault="000C66E5" w:rsidP="00400178">
            <w:pPr>
              <w:jc w:val="both"/>
              <w:rPr>
                <w:rStyle w:val="FontStyle76"/>
                <w:rFonts w:ascii="Arial" w:hAnsi="Arial" w:cs="Arial"/>
                <w:sz w:val="24"/>
                <w:szCs w:val="24"/>
                <w:lang w:val="fr-BE"/>
              </w:rPr>
            </w:pPr>
            <w:r w:rsidRPr="009700DA">
              <w:rPr>
                <w:rStyle w:val="FontStyle76"/>
                <w:rFonts w:ascii="Arial" w:hAnsi="Arial"/>
                <w:sz w:val="24"/>
                <w:lang w:val="fr-BE"/>
              </w:rPr>
              <w:t>Procedura de depunere a plângerilor</w:t>
            </w:r>
          </w:p>
        </w:tc>
        <w:tc>
          <w:tcPr>
            <w:tcW w:w="1354" w:type="dxa"/>
            <w:tcBorders>
              <w:top w:val="single" w:sz="6" w:space="0" w:color="auto"/>
              <w:left w:val="single" w:sz="6" w:space="0" w:color="auto"/>
              <w:bottom w:val="single" w:sz="6" w:space="0" w:color="auto"/>
              <w:right w:val="single" w:sz="6" w:space="0" w:color="auto"/>
            </w:tcBorders>
          </w:tcPr>
          <w:p w:rsidR="000C66E5" w:rsidRPr="009700DA" w:rsidRDefault="000C66E5" w:rsidP="00400178">
            <w:pPr>
              <w:jc w:val="both"/>
              <w:rPr>
                <w:rFonts w:ascii="Arial" w:hAnsi="Arial" w:cs="Arial"/>
                <w:lang w:val="fr-BE"/>
              </w:rPr>
            </w:pPr>
          </w:p>
        </w:tc>
        <w:tc>
          <w:tcPr>
            <w:tcW w:w="1363" w:type="dxa"/>
            <w:tcBorders>
              <w:top w:val="single" w:sz="6" w:space="0" w:color="auto"/>
              <w:left w:val="single" w:sz="6" w:space="0" w:color="auto"/>
              <w:bottom w:val="single" w:sz="6" w:space="0" w:color="auto"/>
              <w:right w:val="single" w:sz="6" w:space="0" w:color="auto"/>
            </w:tcBorders>
          </w:tcPr>
          <w:p w:rsidR="000C66E5" w:rsidRPr="009700DA" w:rsidRDefault="000C66E5" w:rsidP="00400178">
            <w:pPr>
              <w:jc w:val="both"/>
              <w:rPr>
                <w:rFonts w:ascii="Arial" w:hAnsi="Arial" w:cs="Arial"/>
                <w:lang w:val="fr-BE"/>
              </w:rPr>
            </w:pPr>
          </w:p>
        </w:tc>
        <w:tc>
          <w:tcPr>
            <w:tcW w:w="1363" w:type="dxa"/>
            <w:tcBorders>
              <w:top w:val="single" w:sz="6" w:space="0" w:color="auto"/>
              <w:left w:val="single" w:sz="6" w:space="0" w:color="auto"/>
              <w:bottom w:val="single" w:sz="6" w:space="0" w:color="auto"/>
              <w:right w:val="single" w:sz="6" w:space="0" w:color="auto"/>
            </w:tcBorders>
          </w:tcPr>
          <w:p w:rsidR="000C66E5" w:rsidRPr="009700DA" w:rsidRDefault="000C66E5" w:rsidP="00400178">
            <w:pPr>
              <w:jc w:val="both"/>
              <w:rPr>
                <w:rFonts w:ascii="Arial" w:hAnsi="Arial" w:cs="Arial"/>
                <w:lang w:val="fr-BE"/>
              </w:rPr>
            </w:pPr>
          </w:p>
        </w:tc>
        <w:tc>
          <w:tcPr>
            <w:tcW w:w="1368" w:type="dxa"/>
            <w:tcBorders>
              <w:top w:val="single" w:sz="6" w:space="0" w:color="auto"/>
              <w:left w:val="single" w:sz="6" w:space="0" w:color="auto"/>
              <w:bottom w:val="single" w:sz="6" w:space="0" w:color="auto"/>
              <w:right w:val="single" w:sz="6" w:space="0" w:color="auto"/>
            </w:tcBorders>
          </w:tcPr>
          <w:p w:rsidR="000C66E5" w:rsidRPr="009700DA" w:rsidRDefault="000C66E5" w:rsidP="00400178">
            <w:pPr>
              <w:jc w:val="both"/>
              <w:rPr>
                <w:rFonts w:ascii="Arial" w:hAnsi="Arial" w:cs="Arial"/>
                <w:lang w:val="fr-BE"/>
              </w:rPr>
            </w:pPr>
          </w:p>
        </w:tc>
        <w:tc>
          <w:tcPr>
            <w:tcW w:w="1378" w:type="dxa"/>
            <w:tcBorders>
              <w:top w:val="single" w:sz="6" w:space="0" w:color="auto"/>
              <w:left w:val="single" w:sz="6" w:space="0" w:color="auto"/>
              <w:bottom w:val="single" w:sz="6" w:space="0" w:color="auto"/>
              <w:right w:val="single" w:sz="6" w:space="0" w:color="auto"/>
            </w:tcBorders>
          </w:tcPr>
          <w:p w:rsidR="000C66E5" w:rsidRPr="009700DA" w:rsidRDefault="000C66E5" w:rsidP="00400178">
            <w:pPr>
              <w:jc w:val="both"/>
              <w:rPr>
                <w:rFonts w:ascii="Arial" w:hAnsi="Arial" w:cs="Arial"/>
                <w:lang w:val="fr-BE"/>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Raportarea periodică</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Relațiile cu presa</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lastRenderedPageBreak/>
              <w:t>Evaluarea externă</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Codul de etică</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Retragerea și recuzarea</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Regimul incompatibilităților</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276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76"/>
                <w:rFonts w:ascii="Arial" w:hAnsi="Arial" w:cs="Arial"/>
                <w:sz w:val="24"/>
                <w:szCs w:val="24"/>
              </w:rPr>
            </w:pPr>
            <w:r w:rsidRPr="006A343A">
              <w:rPr>
                <w:rStyle w:val="FontStyle76"/>
                <w:rFonts w:ascii="Arial" w:hAnsi="Arial"/>
                <w:sz w:val="24"/>
              </w:rPr>
              <w:t>Proceduri ușor de înțeles</w:t>
            </w:r>
          </w:p>
        </w:tc>
        <w:tc>
          <w:tcPr>
            <w:tcW w:w="135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6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137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bl>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Măsurarea indicatorilor referitori la independența și răspunderea obiective prin intermediul unui chestionar reprezintă un instrument deja testat cu succes de către RECJ pe parcursul anilor anteriori, cu referire la judecători. Pe lîngă exercițiile de evaluare anterioare, nu au fost adăgate comentarii importante la adresa metodologiei de către participanții la subgrupul de lucru referitor la chestionar.</w:t>
      </w:r>
    </w:p>
    <w:p w:rsidR="000C66E5" w:rsidRPr="009700DA" w:rsidRDefault="000C66E5" w:rsidP="000C66E5">
      <w:pPr>
        <w:jc w:val="both"/>
        <w:rPr>
          <w:rStyle w:val="FontStyle90"/>
          <w:rFonts w:ascii="Arial" w:hAnsi="Arial" w:cs="Arial"/>
          <w:sz w:val="24"/>
          <w:szCs w:val="24"/>
          <w:lang w:val="fr-BE"/>
        </w:rPr>
        <w:sectPr w:rsidR="000C66E5" w:rsidRPr="009700DA">
          <w:type w:val="continuous"/>
          <w:pgSz w:w="12240" w:h="20160"/>
          <w:pgMar w:top="2895" w:right="1053" w:bottom="1440" w:left="1275" w:header="708" w:footer="708" w:gutter="0"/>
          <w:cols w:space="60"/>
          <w:noEndnote/>
        </w:sect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lastRenderedPageBreak/>
        <w:t>Informațiile cu privire la indicatorii de independență obiectivă au fost ușor de identificat de către respondenți iar, în ceea ce privește indicatorii pe marginea independenței subiective, măsurarea a fost ușor de realizat, în măsura în care aceste informații s-au putut baza pe surse internaționale. În cazurile în care lucrurile nu au stat astfel, gradul de disponibilitate a sondajelor de opinie la nivel național a stabilit dacă indicatorii erau măsurabili sau nu pentru țările vizate. De exemplu, în Franța, Bulgaria și Italia, nu există sondaje întreprinse la nivel național disponibile pentru ultimii trei ani care să conțină informații cu privire la sub-indicatorii menționați în Tabelul 2. Pe de altă parte, această problemă ridică posibilitatea unei interpretări diferite a acestor indicatori. Rezultatele demonstrează un punctaj scăzut la independența subiectivă / multe câmpuri colorate în roșu, însă acest lucru nu semnifică neapărat un nivel scăzut de percepție, ci, în mare parte, lipsa datelor relevante. Pe de altă parte, lipsa unor astfel de sondaje la nivel național nu permite efectuarea unei evaluări care să constate dacă acești indicatori sunt măsurabili pentru țările vizate. Situația se prezintă identic în ceea ce privește interpretarea sub-indicatorului „Încrederea în parchete”/Tabelul 2</w:t>
      </w:r>
    </w:p>
    <w:p w:rsidR="000C66E5" w:rsidRPr="009700DA" w:rsidRDefault="000C66E5" w:rsidP="000C66E5">
      <w:pPr>
        <w:jc w:val="both"/>
        <w:rPr>
          <w:rStyle w:val="FontStyle77"/>
          <w:rFonts w:ascii="Arial" w:hAnsi="Arial"/>
          <w:sz w:val="24"/>
          <w:lang w:val="fr-BE"/>
        </w:rPr>
      </w:pPr>
    </w:p>
    <w:p w:rsidR="00740134" w:rsidRPr="006A343A" w:rsidRDefault="000C66E5" w:rsidP="000C66E5">
      <w:pPr>
        <w:jc w:val="both"/>
        <w:rPr>
          <w:rStyle w:val="FontStyle77"/>
          <w:rFonts w:ascii="Arial" w:hAnsi="Arial" w:cs="Arial"/>
          <w:sz w:val="24"/>
          <w:szCs w:val="24"/>
          <w:lang w:val="ro-RO" w:eastAsia="ro-RO"/>
        </w:rPr>
      </w:pPr>
      <w:r w:rsidRPr="009700DA">
        <w:rPr>
          <w:rStyle w:val="FontStyle77"/>
          <w:rFonts w:ascii="Arial" w:hAnsi="Arial"/>
          <w:sz w:val="24"/>
          <w:lang w:val="fr-BE"/>
        </w:rPr>
        <w:t>C. Analiza comparativă</w:t>
      </w:r>
    </w:p>
    <w:p w:rsidR="00740134" w:rsidRPr="009700DA" w:rsidRDefault="00740134" w:rsidP="00FD6469">
      <w:pPr>
        <w:jc w:val="both"/>
        <w:rPr>
          <w:rFonts w:ascii="Arial" w:hAnsi="Arial" w:cs="Arial"/>
          <w:lang w:val="fr-BE"/>
        </w:rPr>
      </w:pPr>
    </w:p>
    <w:p w:rsidR="00740134" w:rsidRPr="009700DA" w:rsidRDefault="00740134" w:rsidP="00FD6469">
      <w:pPr>
        <w:jc w:val="both"/>
        <w:rPr>
          <w:rFonts w:ascii="Arial" w:hAnsi="Arial" w:cs="Arial"/>
          <w:lang w:val="fr-BE"/>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1. </w:t>
      </w:r>
      <w:r w:rsidR="00CC6827" w:rsidRPr="006A343A">
        <w:rPr>
          <w:rStyle w:val="FontStyle89"/>
          <w:rFonts w:ascii="Arial" w:hAnsi="Arial" w:cs="Arial"/>
          <w:sz w:val="24"/>
          <w:szCs w:val="24"/>
          <w:lang w:val="ro-RO" w:eastAsia="ro-RO"/>
        </w:rPr>
        <w:t>Introducere</w:t>
      </w:r>
    </w:p>
    <w:p w:rsidR="00740134" w:rsidRPr="006A343A" w:rsidRDefault="00CC682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Rezultatele care decurg din aplicarea indicatorilor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 referire la cele cinci Consilii implicate în grupul de lucru</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nu au reflectat diferențe semnificative legate de diversitatea cadrelor culturale și a sistemelor juridice adoptate</w:t>
      </w:r>
      <w:r w:rsidR="00740134" w:rsidRPr="006A343A">
        <w:rPr>
          <w:rStyle w:val="FontStyle90"/>
          <w:rFonts w:ascii="Arial" w:hAnsi="Arial" w:cs="Arial"/>
          <w:sz w:val="24"/>
          <w:szCs w:val="24"/>
          <w:lang w:val="ro-RO" w:eastAsia="ro-RO"/>
        </w:rPr>
        <w:t>.</w:t>
      </w:r>
    </w:p>
    <w:p w:rsidR="00740134" w:rsidRPr="006A343A" w:rsidRDefault="00CC682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Se poate observa, în general,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că un punctaj înalt pentru independența obiectivă nu corespunde unui punctaj înalt pentru independența subiectivă</w:t>
      </w:r>
      <w:r w:rsidR="00740134" w:rsidRPr="006A343A">
        <w:rPr>
          <w:rStyle w:val="FontStyle90"/>
          <w:rFonts w:ascii="Arial" w:hAnsi="Arial" w:cs="Arial"/>
          <w:sz w:val="24"/>
          <w:szCs w:val="24"/>
          <w:lang w:val="ro-RO" w:eastAsia="ro-RO"/>
        </w:rPr>
        <w:t>.</w:t>
      </w:r>
    </w:p>
    <w:p w:rsidR="00740134" w:rsidRPr="006A343A" w:rsidRDefault="00CC682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Mai mult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prezența garanțiilor oficiale la cel mai înalt nivel este necesară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pentru structurarea unui sistem care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indiferent de contextul </w:t>
      </w:r>
      <w:r w:rsidR="00740134" w:rsidRPr="006A343A">
        <w:rPr>
          <w:rStyle w:val="FontStyle90"/>
          <w:rFonts w:ascii="Arial" w:hAnsi="Arial" w:cs="Arial"/>
          <w:sz w:val="24"/>
          <w:szCs w:val="24"/>
          <w:lang w:val="ro-RO" w:eastAsia="ro-RO"/>
        </w:rPr>
        <w:t xml:space="preserve">cultural </w:t>
      </w:r>
      <w:r w:rsidRPr="006A343A">
        <w:rPr>
          <w:rStyle w:val="FontStyle90"/>
          <w:rFonts w:ascii="Arial" w:hAnsi="Arial" w:cs="Arial"/>
          <w:sz w:val="24"/>
          <w:szCs w:val="24"/>
          <w:lang w:val="ro-RO" w:eastAsia="ro-RO"/>
        </w:rPr>
        <w:t xml:space="preserve">și </w:t>
      </w:r>
      <w:r w:rsidR="00740134" w:rsidRPr="006A343A">
        <w:rPr>
          <w:rStyle w:val="FontStyle90"/>
          <w:rFonts w:ascii="Arial" w:hAnsi="Arial" w:cs="Arial"/>
          <w:sz w:val="24"/>
          <w:szCs w:val="24"/>
          <w:lang w:val="ro-RO" w:eastAsia="ro-RO"/>
        </w:rPr>
        <w:t xml:space="preserve">social, </w:t>
      </w:r>
      <w:r w:rsidRPr="006A343A">
        <w:rPr>
          <w:rStyle w:val="FontStyle90"/>
          <w:rFonts w:ascii="Arial" w:hAnsi="Arial" w:cs="Arial"/>
          <w:sz w:val="24"/>
          <w:szCs w:val="24"/>
          <w:lang w:val="ro-RO" w:eastAsia="ro-RO"/>
        </w:rPr>
        <w:t>asigură independența sistemului judiciar și sprijină oficial sistemul judiciar și constituțional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Însă aceste garanții oficiale nu reprezintă singura condiție necesară pentru asigurarea independenței </w:t>
      </w:r>
      <w:r w:rsidR="00555C42" w:rsidRPr="006A343A">
        <w:rPr>
          <w:rStyle w:val="FontStyle90"/>
          <w:rFonts w:ascii="Arial" w:hAnsi="Arial" w:cs="Arial"/>
          <w:sz w:val="24"/>
          <w:szCs w:val="24"/>
          <w:lang w:val="ro-RO" w:eastAsia="ro-RO"/>
        </w:rPr>
        <w:t>procurorului public</w:t>
      </w:r>
      <w:r w:rsidR="00740134" w:rsidRPr="006A343A">
        <w:rPr>
          <w:rStyle w:val="FontStyle90"/>
          <w:rFonts w:ascii="Arial" w:hAnsi="Arial" w:cs="Arial"/>
          <w:sz w:val="24"/>
          <w:szCs w:val="24"/>
          <w:lang w:val="ro-RO" w:eastAsia="ro-RO"/>
        </w:rPr>
        <w:t>.</w:t>
      </w:r>
    </w:p>
    <w:p w:rsidR="00740134" w:rsidRPr="006A343A" w:rsidRDefault="00555C4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Aceasta mai depinde și de alți factori suplimentari, de exemplu</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cei legați de gestionarea fondurilor necesare pentru funcționarea parchetelor și a altor </w:t>
      </w:r>
      <w:r w:rsidR="00921641" w:rsidRPr="006A343A">
        <w:rPr>
          <w:rStyle w:val="FontStyle90"/>
          <w:rFonts w:ascii="Arial" w:hAnsi="Arial" w:cs="Arial"/>
          <w:sz w:val="24"/>
          <w:szCs w:val="24"/>
          <w:lang w:val="ro-RO" w:eastAsia="ro-RO"/>
        </w:rPr>
        <w:t>birouri, după cum se va explica mai jos</w:t>
      </w:r>
      <w:r w:rsidR="00740134" w:rsidRPr="006A343A">
        <w:rPr>
          <w:rStyle w:val="FontStyle90"/>
          <w:rFonts w:ascii="Arial" w:hAnsi="Arial" w:cs="Arial"/>
          <w:sz w:val="24"/>
          <w:szCs w:val="24"/>
          <w:lang w:val="ro-RO" w:eastAsia="ro-RO"/>
        </w:rPr>
        <w:t>.</w:t>
      </w:r>
    </w:p>
    <w:p w:rsidR="00740134" w:rsidRPr="006A343A" w:rsidRDefault="00D33C1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diferitele țări participante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au existat demersuri constante în vederea atingerii unui nivel mai înalt de independență și autonomie </w:t>
      </w:r>
      <w:r w:rsidR="00F11885" w:rsidRPr="006A343A">
        <w:rPr>
          <w:rStyle w:val="FontStyle90"/>
          <w:rFonts w:ascii="Arial" w:hAnsi="Arial" w:cs="Arial"/>
          <w:sz w:val="24"/>
          <w:szCs w:val="24"/>
          <w:lang w:val="ro-RO" w:eastAsia="ro-RO"/>
        </w:rPr>
        <w:t>în rândul</w:t>
      </w:r>
      <w:r w:rsidRPr="006A343A">
        <w:rPr>
          <w:rStyle w:val="FontStyle90"/>
          <w:rFonts w:ascii="Arial" w:hAnsi="Arial" w:cs="Arial"/>
          <w:sz w:val="24"/>
          <w:szCs w:val="24"/>
          <w:lang w:val="ro-RO" w:eastAsia="ro-RO"/>
        </w:rPr>
        <w:t xml:space="preserve"> procuror</w:t>
      </w:r>
      <w:r w:rsidR="00F11885" w:rsidRPr="006A343A">
        <w:rPr>
          <w:rStyle w:val="FontStyle90"/>
          <w:rFonts w:ascii="Arial" w:hAnsi="Arial" w:cs="Arial"/>
          <w:sz w:val="24"/>
          <w:szCs w:val="24"/>
          <w:lang w:val="ro-RO" w:eastAsia="ro-RO"/>
        </w:rPr>
        <w:t>ilor</w:t>
      </w:r>
      <w:r w:rsidRPr="006A343A">
        <w:rPr>
          <w:rStyle w:val="FontStyle90"/>
          <w:rFonts w:ascii="Arial" w:hAnsi="Arial" w:cs="Arial"/>
          <w:sz w:val="24"/>
          <w:szCs w:val="24"/>
          <w:lang w:val="ro-RO" w:eastAsia="ro-RO"/>
        </w:rPr>
        <w:t xml:space="preserve"> public</w:t>
      </w:r>
      <w:r w:rsidR="00F11885" w:rsidRPr="006A343A">
        <w:rPr>
          <w:rStyle w:val="FontStyle90"/>
          <w:rFonts w:ascii="Arial" w:hAnsi="Arial" w:cs="Arial"/>
          <w:sz w:val="24"/>
          <w:szCs w:val="24"/>
          <w:lang w:val="ro-RO" w:eastAsia="ro-RO"/>
        </w:rPr>
        <w:t>i</w:t>
      </w:r>
      <w:r w:rsidR="00740134" w:rsidRPr="006A343A">
        <w:rPr>
          <w:rStyle w:val="FontStyle90"/>
          <w:rFonts w:ascii="Arial" w:hAnsi="Arial" w:cs="Arial"/>
          <w:sz w:val="24"/>
          <w:szCs w:val="24"/>
          <w:lang w:val="ro-RO" w:eastAsia="ro-RO"/>
        </w:rPr>
        <w:t xml:space="preserve">, </w:t>
      </w:r>
      <w:r w:rsidR="00F11885" w:rsidRPr="006A343A">
        <w:rPr>
          <w:rStyle w:val="FontStyle90"/>
          <w:rFonts w:ascii="Arial" w:hAnsi="Arial" w:cs="Arial"/>
          <w:sz w:val="24"/>
          <w:szCs w:val="24"/>
          <w:lang w:val="ro-RO" w:eastAsia="ro-RO"/>
        </w:rPr>
        <w:t>acesta constituind un corolar indispensabil la independența sistemului judiciar ca întreg</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2. </w:t>
      </w:r>
      <w:r w:rsidR="00F11885" w:rsidRPr="006A343A">
        <w:rPr>
          <w:rStyle w:val="FontStyle89"/>
          <w:rFonts w:ascii="Arial" w:hAnsi="Arial" w:cs="Arial"/>
          <w:sz w:val="24"/>
          <w:szCs w:val="24"/>
          <w:lang w:val="ro-RO" w:eastAsia="ro-RO"/>
        </w:rPr>
        <w:t>Baza legală a independenț</w:t>
      </w:r>
      <w:r w:rsidR="0044766C" w:rsidRPr="006A343A">
        <w:rPr>
          <w:rStyle w:val="FontStyle89"/>
          <w:rFonts w:ascii="Arial" w:hAnsi="Arial" w:cs="Arial"/>
          <w:sz w:val="24"/>
          <w:szCs w:val="24"/>
          <w:lang w:val="ro-RO" w:eastAsia="ro-RO"/>
        </w:rPr>
        <w:t>e</w:t>
      </w:r>
      <w:r w:rsidR="00F11885" w:rsidRPr="006A343A">
        <w:rPr>
          <w:rStyle w:val="FontStyle89"/>
          <w:rFonts w:ascii="Arial" w:hAnsi="Arial" w:cs="Arial"/>
          <w:sz w:val="24"/>
          <w:szCs w:val="24"/>
          <w:lang w:val="ro-RO" w:eastAsia="ro-RO"/>
        </w:rPr>
        <w:t xml:space="preserve">i procurorilor publici </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5C382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Stipularea prin constituție și lege a principiului general al independenței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caracterizează în mod uniform cele cinci țări supuse comparației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care există un Consiliu Judiciar din care fac parte reprezentanți ai procuraturii</w:t>
      </w:r>
      <w:r w:rsidR="00740134" w:rsidRPr="006A343A">
        <w:rPr>
          <w:rStyle w:val="FontStyle90"/>
          <w:rFonts w:ascii="Arial" w:hAnsi="Arial" w:cs="Arial"/>
          <w:sz w:val="24"/>
          <w:szCs w:val="24"/>
          <w:lang w:val="ro-RO" w:eastAsia="ro-RO"/>
        </w:rPr>
        <w:t>.</w:t>
      </w:r>
    </w:p>
    <w:p w:rsidR="00740134" w:rsidRPr="006A343A" w:rsidRDefault="005C382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Însă simpla prevedere la nivel constituțional nu este suficientă pentru a asigura independența operațională, organizațională și investigativă deplină</w:t>
      </w:r>
      <w:r w:rsidR="00740134" w:rsidRPr="006A343A">
        <w:rPr>
          <w:rStyle w:val="FontStyle90"/>
          <w:rFonts w:ascii="Arial" w:hAnsi="Arial" w:cs="Arial"/>
          <w:sz w:val="24"/>
          <w:szCs w:val="24"/>
          <w:lang w:val="ro-RO" w:eastAsia="ro-RO"/>
        </w:rPr>
        <w:t>.</w:t>
      </w:r>
    </w:p>
    <w:p w:rsidR="00740134" w:rsidRPr="006A343A" w:rsidRDefault="005C382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Sistemul de reglementare este integral orientat către menținerea autonomiei în derularea anchetelor și în decizia finală privind</w:t>
      </w:r>
      <w:r w:rsidR="00740134" w:rsidRPr="006A343A">
        <w:rPr>
          <w:rStyle w:val="FontStyle90"/>
          <w:rFonts w:ascii="Arial" w:hAnsi="Arial" w:cs="Arial"/>
          <w:sz w:val="24"/>
          <w:szCs w:val="24"/>
          <w:lang w:val="ro-RO" w:eastAsia="ro-RO"/>
        </w:rPr>
        <w:t xml:space="preserve"> </w:t>
      </w:r>
      <w:r w:rsidR="004C65F2" w:rsidRPr="006A343A">
        <w:rPr>
          <w:rStyle w:val="FontStyle90"/>
          <w:rFonts w:ascii="Arial" w:hAnsi="Arial" w:cs="Arial"/>
          <w:sz w:val="24"/>
          <w:szCs w:val="24"/>
          <w:lang w:val="ro-RO" w:eastAsia="ro-RO"/>
        </w:rPr>
        <w:t>instituirea</w:t>
      </w:r>
      <w:r w:rsidRPr="006A343A">
        <w:rPr>
          <w:rStyle w:val="FontStyle90"/>
          <w:rFonts w:ascii="Arial" w:hAnsi="Arial" w:cs="Arial"/>
          <w:sz w:val="24"/>
          <w:szCs w:val="24"/>
          <w:lang w:val="ro-RO" w:eastAsia="ro-RO"/>
        </w:rPr>
        <w:t xml:space="preserve"> urmăririi penale sau </w:t>
      </w:r>
      <w:r w:rsidR="004C65F2" w:rsidRPr="006A343A">
        <w:rPr>
          <w:rStyle w:val="FontStyle90"/>
          <w:rFonts w:ascii="Arial" w:hAnsi="Arial" w:cs="Arial"/>
          <w:sz w:val="24"/>
          <w:szCs w:val="24"/>
          <w:lang w:val="ro-RO" w:eastAsia="ro-RO"/>
        </w:rPr>
        <w:t xml:space="preserve">decizia de a </w:t>
      </w:r>
      <w:r w:rsidR="00292DAC" w:rsidRPr="006A343A">
        <w:rPr>
          <w:rStyle w:val="FontStyle90"/>
          <w:rFonts w:ascii="Arial" w:hAnsi="Arial" w:cs="Arial"/>
          <w:sz w:val="24"/>
          <w:szCs w:val="24"/>
          <w:lang w:val="ro-RO" w:eastAsia="ro-RO"/>
        </w:rPr>
        <w:t>înceta procedurile penale</w:t>
      </w:r>
      <w:r w:rsidR="00740134" w:rsidRPr="006A343A">
        <w:rPr>
          <w:rStyle w:val="FontStyle90"/>
          <w:rFonts w:ascii="Arial" w:hAnsi="Arial" w:cs="Arial"/>
          <w:sz w:val="24"/>
          <w:szCs w:val="24"/>
          <w:lang w:val="ro-RO" w:eastAsia="ro-RO"/>
        </w:rPr>
        <w:t>.</w:t>
      </w:r>
    </w:p>
    <w:p w:rsidR="00740134" w:rsidRPr="006A343A" w:rsidRDefault="00292DA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Independența deplină impune, de asemenea,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prevederea autonomiei față de ramura executivului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principal față de Ministerrul Justiției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cu referire la organizarea parchetelor și la planurile de acțiune </w:t>
      </w:r>
      <w:r w:rsidR="00263B23" w:rsidRPr="006A343A">
        <w:rPr>
          <w:rStyle w:val="FontStyle90"/>
          <w:rFonts w:ascii="Arial" w:hAnsi="Arial" w:cs="Arial"/>
          <w:sz w:val="24"/>
          <w:szCs w:val="24"/>
          <w:lang w:val="ro-RO" w:eastAsia="ro-RO"/>
        </w:rPr>
        <w:t>privind anchetele</w:t>
      </w:r>
      <w:r w:rsidR="00740134" w:rsidRPr="006A343A">
        <w:rPr>
          <w:rStyle w:val="FontStyle90"/>
          <w:rFonts w:ascii="Arial" w:hAnsi="Arial" w:cs="Arial"/>
          <w:sz w:val="24"/>
          <w:szCs w:val="24"/>
          <w:lang w:val="ro-RO" w:eastAsia="ro-RO"/>
        </w:rPr>
        <w:t>.</w:t>
      </w:r>
    </w:p>
    <w:p w:rsidR="00740134" w:rsidRPr="006A343A" w:rsidRDefault="00263B2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mod specific în cele cinci țări incluse în analiza comparativă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deși se poate observa un bun nivel al protecției și garantării independenței procurorilor publici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pot fi evidențiate diferențe în metodele de implementare în practică a independenței în fiecare sistem </w:t>
      </w:r>
      <w:r w:rsidR="00DF5269" w:rsidRPr="006A343A">
        <w:rPr>
          <w:rStyle w:val="FontStyle90"/>
          <w:rFonts w:ascii="Arial" w:hAnsi="Arial" w:cs="Arial"/>
          <w:sz w:val="24"/>
          <w:szCs w:val="24"/>
          <w:lang w:val="ro-RO" w:eastAsia="ro-RO"/>
        </w:rPr>
        <w:t>de justiție</w:t>
      </w:r>
      <w:r w:rsidR="00740134" w:rsidRPr="006A343A">
        <w:rPr>
          <w:rStyle w:val="FontStyle90"/>
          <w:rFonts w:ascii="Arial" w:hAnsi="Arial" w:cs="Arial"/>
          <w:sz w:val="24"/>
          <w:szCs w:val="24"/>
          <w:lang w:val="ro-RO" w:eastAsia="ro-RO"/>
        </w:rPr>
        <w:t>.</w:t>
      </w:r>
    </w:p>
    <w:p w:rsidR="00740134" w:rsidRPr="006A343A" w:rsidRDefault="00263B2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Din acest motiv,</w:t>
      </w:r>
      <w:r w:rsidR="00740134" w:rsidRPr="006A343A">
        <w:rPr>
          <w:rStyle w:val="FontStyle90"/>
          <w:rFonts w:ascii="Arial" w:hAnsi="Arial" w:cs="Arial"/>
          <w:sz w:val="24"/>
          <w:szCs w:val="24"/>
          <w:lang w:val="ro-RO" w:eastAsia="ro-RO"/>
        </w:rPr>
        <w:t xml:space="preserve"> indicator </w:t>
      </w:r>
      <w:r w:rsidRPr="006A343A">
        <w:rPr>
          <w:rStyle w:val="FontStyle90"/>
          <w:rFonts w:ascii="Arial" w:hAnsi="Arial" w:cs="Arial"/>
          <w:sz w:val="24"/>
          <w:szCs w:val="24"/>
          <w:lang w:val="ro-RO" w:eastAsia="ro-RO"/>
        </w:rPr>
        <w:t>legat de baza legală a independenței reflectă niveluri diferite de protecție</w:t>
      </w:r>
      <w:r w:rsidR="00740134" w:rsidRPr="006A343A">
        <w:rPr>
          <w:rStyle w:val="FontStyle90"/>
          <w:rFonts w:ascii="Arial" w:hAnsi="Arial" w:cs="Arial"/>
          <w:sz w:val="24"/>
          <w:szCs w:val="24"/>
          <w:lang w:val="ro-RO" w:eastAsia="ro-RO"/>
        </w:rPr>
        <w:t>.</w:t>
      </w:r>
    </w:p>
    <w:p w:rsidR="00740134" w:rsidRPr="006A343A" w:rsidRDefault="00263B2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Valorile care nu sunt complet pozitive sunt probabil legate de caracteristici specifice ale fiecărui sistem</w:t>
      </w:r>
      <w:r w:rsidR="00740134" w:rsidRPr="006A343A">
        <w:rPr>
          <w:rStyle w:val="FontStyle90"/>
          <w:rFonts w:ascii="Arial" w:hAnsi="Arial" w:cs="Arial"/>
          <w:sz w:val="24"/>
          <w:szCs w:val="24"/>
          <w:lang w:val="ro-RO" w:eastAsia="ro-RO"/>
        </w:rPr>
        <w:t xml:space="preserve">, </w:t>
      </w:r>
      <w:r w:rsidR="00DF5269" w:rsidRPr="006A343A">
        <w:rPr>
          <w:rStyle w:val="FontStyle90"/>
          <w:rFonts w:ascii="Arial" w:hAnsi="Arial" w:cs="Arial"/>
          <w:sz w:val="24"/>
          <w:szCs w:val="24"/>
          <w:lang w:val="ro-RO" w:eastAsia="ro-RO"/>
        </w:rPr>
        <w:t>care decurg din răspunsurile la chestionarul elaborat în mod specific în vederea evaluării nivelului de protecție efectivă a independenței</w:t>
      </w:r>
      <w:r w:rsidR="00740134" w:rsidRPr="006A343A">
        <w:rPr>
          <w:rStyle w:val="FontStyle90"/>
          <w:rFonts w:ascii="Arial" w:hAnsi="Arial" w:cs="Arial"/>
          <w:sz w:val="24"/>
          <w:szCs w:val="24"/>
          <w:lang w:val="ro-RO" w:eastAsia="ro-RO"/>
        </w:rPr>
        <w:t>.</w:t>
      </w:r>
    </w:p>
    <w:p w:rsidR="00740134" w:rsidRPr="006A343A" w:rsidRDefault="00DF526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unele cazuri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nu se acordă procurorilor publici un rol consultativ în relație cu</w:t>
      </w:r>
      <w:r w:rsidR="001003A0" w:rsidRPr="006A343A">
        <w:rPr>
          <w:rStyle w:val="FontStyle90"/>
          <w:rFonts w:ascii="Arial" w:hAnsi="Arial" w:cs="Arial"/>
          <w:sz w:val="24"/>
          <w:szCs w:val="24"/>
          <w:lang w:val="ro-RO" w:eastAsia="ro-RO"/>
        </w:rPr>
        <w:t xml:space="preserve"> reforma sistemului de justiție, componenta procuraturii, sau cu activitățile investigative sau, în general, cu modificările aduse legislației penale și </w:t>
      </w:r>
      <w:r w:rsidR="00D158C3" w:rsidRPr="006A343A">
        <w:rPr>
          <w:rStyle w:val="FontStyle90"/>
          <w:rFonts w:ascii="Arial" w:hAnsi="Arial" w:cs="Arial"/>
          <w:sz w:val="24"/>
          <w:szCs w:val="24"/>
          <w:lang w:val="ro-RO" w:eastAsia="ro-RO"/>
        </w:rPr>
        <w:t>încadrării infracțiunilor</w:t>
      </w:r>
      <w:r w:rsidR="00740134" w:rsidRPr="006A343A">
        <w:rPr>
          <w:rStyle w:val="FontStyle90"/>
          <w:rFonts w:ascii="Arial" w:hAnsi="Arial" w:cs="Arial"/>
          <w:sz w:val="24"/>
          <w:szCs w:val="24"/>
          <w:lang w:val="ro-RO" w:eastAsia="ro-RO"/>
        </w:rPr>
        <w:t>.</w:t>
      </w:r>
    </w:p>
    <w:p w:rsidR="00740134" w:rsidRPr="006A343A" w:rsidRDefault="00D158C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Pentru a garanta independența procurorilor publici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este de dorit un dialog între executiv, </w:t>
      </w:r>
      <w:r w:rsidRPr="006A343A">
        <w:rPr>
          <w:rStyle w:val="FontStyle90"/>
          <w:rFonts w:ascii="Arial" w:hAnsi="Arial" w:cs="Arial"/>
          <w:sz w:val="24"/>
          <w:szCs w:val="24"/>
          <w:lang w:val="ro-RO" w:eastAsia="ro-RO"/>
        </w:rPr>
        <w:lastRenderedPageBreak/>
        <w:t xml:space="preserve">legislativ și puterea judecătorească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 xml:space="preserve">inclusiv serviciile procuraturii), atunci când se propun reforme care au impact </w:t>
      </w:r>
      <w:r w:rsidR="00740134" w:rsidRPr="006A343A">
        <w:rPr>
          <w:rStyle w:val="FontStyle90"/>
          <w:rFonts w:ascii="Arial" w:hAnsi="Arial" w:cs="Arial"/>
          <w:sz w:val="24"/>
          <w:szCs w:val="24"/>
          <w:lang w:val="ro-RO" w:eastAsia="ro-RO"/>
        </w:rPr>
        <w:t xml:space="preserve">direct </w:t>
      </w:r>
      <w:r w:rsidRPr="006A343A">
        <w:rPr>
          <w:rStyle w:val="FontStyle90"/>
          <w:rFonts w:ascii="Arial" w:hAnsi="Arial" w:cs="Arial"/>
          <w:sz w:val="24"/>
          <w:szCs w:val="24"/>
          <w:lang w:val="ro-RO" w:eastAsia="ro-RO"/>
        </w:rPr>
        <w:t xml:space="preserve">asupra sistemului penal </w:t>
      </w:r>
      <w:r w:rsidR="009F3172" w:rsidRPr="006A343A">
        <w:rPr>
          <w:rStyle w:val="FontStyle90"/>
          <w:rFonts w:ascii="Arial" w:hAnsi="Arial" w:cs="Arial"/>
          <w:sz w:val="24"/>
          <w:szCs w:val="24"/>
          <w:lang w:val="ro-RO" w:eastAsia="ro-RO"/>
        </w:rPr>
        <w:t xml:space="preserve">material </w:t>
      </w:r>
      <w:r w:rsidRPr="006A343A">
        <w:rPr>
          <w:rStyle w:val="FontStyle90"/>
          <w:rFonts w:ascii="Arial" w:hAnsi="Arial" w:cs="Arial"/>
          <w:sz w:val="24"/>
          <w:szCs w:val="24"/>
          <w:lang w:val="ro-RO" w:eastAsia="ro-RO"/>
        </w:rPr>
        <w:t>și procedural</w:t>
      </w:r>
      <w:r w:rsidR="00740134" w:rsidRPr="006A343A">
        <w:rPr>
          <w:rStyle w:val="FontStyle90"/>
          <w:rFonts w:ascii="Arial" w:hAnsi="Arial" w:cs="Arial"/>
          <w:sz w:val="24"/>
          <w:szCs w:val="24"/>
          <w:lang w:val="ro-RO" w:eastAsia="ro-RO"/>
        </w:rPr>
        <w:t xml:space="preserve">, </w:t>
      </w:r>
      <w:r w:rsidR="002D5056" w:rsidRPr="006A343A">
        <w:rPr>
          <w:rStyle w:val="FontStyle90"/>
          <w:rFonts w:ascii="Arial" w:hAnsi="Arial" w:cs="Arial"/>
          <w:sz w:val="24"/>
          <w:szCs w:val="24"/>
          <w:lang w:val="ro-RO" w:eastAsia="ro-RO"/>
        </w:rPr>
        <w:t>și asupra competențelor de anchetă</w:t>
      </w:r>
      <w:r w:rsidR="00740134" w:rsidRPr="006A343A">
        <w:rPr>
          <w:rStyle w:val="FontStyle90"/>
          <w:rFonts w:ascii="Arial" w:hAnsi="Arial" w:cs="Arial"/>
          <w:sz w:val="24"/>
          <w:szCs w:val="24"/>
          <w:lang w:val="ro-RO" w:eastAsia="ro-RO"/>
        </w:rPr>
        <w:t>.</w:t>
      </w:r>
    </w:p>
    <w:p w:rsidR="00740134" w:rsidRPr="006A343A" w:rsidRDefault="0089411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Trebuie încurajată i</w:t>
      </w:r>
      <w:r w:rsidR="002D5056" w:rsidRPr="006A343A">
        <w:rPr>
          <w:rStyle w:val="FontStyle90"/>
          <w:rFonts w:ascii="Arial" w:hAnsi="Arial" w:cs="Arial"/>
          <w:sz w:val="24"/>
          <w:szCs w:val="24"/>
          <w:lang w:val="ro-RO" w:eastAsia="ro-RO"/>
        </w:rPr>
        <w:t>mplicarea obligatorie a Consiliului Judiciar și a reprezentanților parchetelor din cadrul Consiliului</w:t>
      </w:r>
      <w:r w:rsidR="00740134" w:rsidRPr="006A343A">
        <w:rPr>
          <w:rStyle w:val="FontStyle90"/>
          <w:rFonts w:ascii="Arial" w:hAnsi="Arial" w:cs="Arial"/>
          <w:sz w:val="24"/>
          <w:szCs w:val="24"/>
          <w:lang w:val="ro-RO" w:eastAsia="ro-RO"/>
        </w:rPr>
        <w:t xml:space="preserve"> </w:t>
      </w:r>
      <w:r w:rsidR="001764CD" w:rsidRPr="006A343A">
        <w:rPr>
          <w:rStyle w:val="FontStyle90"/>
          <w:rFonts w:ascii="Arial" w:hAnsi="Arial" w:cs="Arial"/>
          <w:sz w:val="24"/>
          <w:szCs w:val="24"/>
          <w:lang w:val="ro-RO" w:eastAsia="ro-RO"/>
        </w:rPr>
        <w:t>în proiectele de reformă legislativă</w:t>
      </w:r>
      <w:r w:rsidR="00740134" w:rsidRPr="006A343A">
        <w:rPr>
          <w:rStyle w:val="FontStyle90"/>
          <w:rFonts w:ascii="Arial" w:hAnsi="Arial" w:cs="Arial"/>
          <w:sz w:val="24"/>
          <w:szCs w:val="24"/>
          <w:lang w:val="ro-RO" w:eastAsia="ro-RO"/>
        </w:rPr>
        <w:t xml:space="preserve"> </w:t>
      </w:r>
      <w:r w:rsidR="009F3172" w:rsidRPr="006A343A">
        <w:rPr>
          <w:rStyle w:val="FontStyle90"/>
          <w:rFonts w:ascii="Arial" w:hAnsi="Arial" w:cs="Arial"/>
          <w:sz w:val="24"/>
          <w:szCs w:val="24"/>
          <w:lang w:val="ro-RO" w:eastAsia="ro-RO"/>
        </w:rPr>
        <w:t>privind dreptul penal material și procedural</w:t>
      </w:r>
      <w:r w:rsidRPr="006A343A">
        <w:rPr>
          <w:rStyle w:val="FontStyle90"/>
          <w:rFonts w:ascii="Arial" w:hAnsi="Arial" w:cs="Arial"/>
          <w:sz w:val="24"/>
          <w:szCs w:val="24"/>
          <w:lang w:val="ro-RO" w:eastAsia="ro-RO"/>
        </w:rPr>
        <w:t>, astfel încât să poată propune îmbunătățiri sau modificări privind reformele în curs</w:t>
      </w:r>
      <w:r w:rsidR="00740134" w:rsidRPr="006A343A">
        <w:rPr>
          <w:rStyle w:val="FontStyle90"/>
          <w:rFonts w:ascii="Arial" w:hAnsi="Arial" w:cs="Arial"/>
          <w:sz w:val="24"/>
          <w:szCs w:val="24"/>
          <w:lang w:val="ro-RO" w:eastAsia="ro-RO"/>
        </w:rPr>
        <w:t>.</w:t>
      </w:r>
    </w:p>
    <w:p w:rsidR="00740134" w:rsidRPr="006A343A" w:rsidRDefault="00703FD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Există un caz care indică o valoare negativă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privind obiectivul independenței și cadrul legal al acestei independențe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Însă aceste date nu indică absența protecției independenței procurorilor publici în țara respectivă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având în vedere că sistemul constituțional și legal prevede în mod expres independența procurorilor publici</w:t>
      </w:r>
      <w:r w:rsidR="00740134" w:rsidRPr="006A343A">
        <w:rPr>
          <w:rStyle w:val="FontStyle90"/>
          <w:rFonts w:ascii="Arial" w:hAnsi="Arial" w:cs="Arial"/>
          <w:sz w:val="24"/>
          <w:szCs w:val="24"/>
          <w:lang w:val="ro-RO" w:eastAsia="ro-RO"/>
        </w:rPr>
        <w:t xml:space="preserve">. </w:t>
      </w:r>
      <w:r w:rsidR="00565155" w:rsidRPr="006A343A">
        <w:rPr>
          <w:rStyle w:val="FontStyle90"/>
          <w:rFonts w:ascii="Arial" w:hAnsi="Arial" w:cs="Arial"/>
          <w:sz w:val="24"/>
          <w:szCs w:val="24"/>
          <w:lang w:val="ro-RO" w:eastAsia="ro-RO"/>
        </w:rPr>
        <w:t>Motivul pentru acel rezultat negativ la primul indicator este diferența dintre statutul judecătorilor și cel al procurorilor publici</w:t>
      </w:r>
      <w:r w:rsidR="00740134" w:rsidRPr="006A343A">
        <w:rPr>
          <w:rStyle w:val="FontStyle90"/>
          <w:rFonts w:ascii="Arial" w:hAnsi="Arial" w:cs="Arial"/>
          <w:sz w:val="24"/>
          <w:szCs w:val="24"/>
          <w:lang w:val="ro-RO" w:eastAsia="ro-RO"/>
        </w:rPr>
        <w:t xml:space="preserve">, </w:t>
      </w:r>
      <w:r w:rsidR="00565155" w:rsidRPr="006A343A">
        <w:rPr>
          <w:rStyle w:val="FontStyle90"/>
          <w:rFonts w:ascii="Arial" w:hAnsi="Arial" w:cs="Arial"/>
          <w:sz w:val="24"/>
          <w:szCs w:val="24"/>
          <w:lang w:val="ro-RO" w:eastAsia="ro-RO"/>
        </w:rPr>
        <w:t>și anume faptul că aceștia</w:t>
      </w:r>
      <w:r w:rsidR="00740134" w:rsidRPr="006A343A">
        <w:rPr>
          <w:rStyle w:val="FontStyle90"/>
          <w:rFonts w:ascii="Arial" w:hAnsi="Arial" w:cs="Arial"/>
          <w:sz w:val="24"/>
          <w:szCs w:val="24"/>
          <w:lang w:val="ro-RO" w:eastAsia="ro-RO"/>
        </w:rPr>
        <w:t xml:space="preserve"> </w:t>
      </w:r>
      <w:r w:rsidR="00565155" w:rsidRPr="006A343A">
        <w:rPr>
          <w:rStyle w:val="FontStyle90"/>
          <w:rFonts w:ascii="Arial" w:hAnsi="Arial" w:cs="Arial"/>
          <w:sz w:val="24"/>
          <w:szCs w:val="24"/>
          <w:lang w:val="ro-RO" w:eastAsia="ro-RO"/>
        </w:rPr>
        <w:t>din urmă nu se bucură de garanția inamovibilității</w:t>
      </w:r>
      <w:r w:rsidR="00740134" w:rsidRPr="006A343A">
        <w:rPr>
          <w:rStyle w:val="FontStyle90"/>
          <w:rFonts w:ascii="Arial" w:hAnsi="Arial" w:cs="Arial"/>
          <w:sz w:val="24"/>
          <w:szCs w:val="24"/>
          <w:lang w:val="ro-RO" w:eastAsia="ro-RO"/>
        </w:rPr>
        <w:t>.</w:t>
      </w:r>
    </w:p>
    <w:p w:rsidR="00740134" w:rsidRPr="006A343A" w:rsidRDefault="0056515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Exemplele menți</w:t>
      </w:r>
      <w:r w:rsidR="000E3718" w:rsidRPr="006A343A">
        <w:rPr>
          <w:rStyle w:val="FontStyle90"/>
          <w:rFonts w:ascii="Arial" w:hAnsi="Arial" w:cs="Arial"/>
          <w:sz w:val="24"/>
          <w:szCs w:val="24"/>
          <w:lang w:val="ro-RO" w:eastAsia="ro-RO"/>
        </w:rPr>
        <w:t>o</w:t>
      </w:r>
      <w:r w:rsidRPr="006A343A">
        <w:rPr>
          <w:rStyle w:val="FontStyle90"/>
          <w:rFonts w:ascii="Arial" w:hAnsi="Arial" w:cs="Arial"/>
          <w:sz w:val="24"/>
          <w:szCs w:val="24"/>
          <w:lang w:val="ro-RO" w:eastAsia="ro-RO"/>
        </w:rPr>
        <w:t>nate mai sus conduc la concluzia că simpla stipulare a principiului independenței în sistemul constituțional și legal al celor cinci state în care este prezent Consiliul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nu poate asigura în practică autonomia deplină și completă a procurorilor publici</w:t>
      </w:r>
      <w:r w:rsidR="00740134" w:rsidRPr="006A343A">
        <w:rPr>
          <w:rStyle w:val="FontStyle90"/>
          <w:rFonts w:ascii="Arial" w:hAnsi="Arial" w:cs="Arial"/>
          <w:sz w:val="24"/>
          <w:szCs w:val="24"/>
          <w:lang w:val="ro-RO" w:eastAsia="ro-RO"/>
        </w:rPr>
        <w:t>.</w:t>
      </w:r>
    </w:p>
    <w:p w:rsidR="00740134" w:rsidRPr="006A343A" w:rsidRDefault="0056515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Prin urmare, este necesar ca sistemul juridic să includă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mod explicit toate garanțiile care constituie un corolar necesar al valorii independenței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precum inamovibilitatea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independența efectivă a parchetelor față de ramura executivului sau de Ministerul Justiției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includerea parchetelor –</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cel puțin la nivel consultativ –</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procesul de reformă legislativă în materie penală și procedurală</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3. </w:t>
      </w:r>
      <w:r w:rsidR="00565155" w:rsidRPr="006A343A">
        <w:rPr>
          <w:rStyle w:val="FontStyle89"/>
          <w:rFonts w:ascii="Arial" w:hAnsi="Arial" w:cs="Arial"/>
          <w:sz w:val="24"/>
          <w:szCs w:val="24"/>
          <w:lang w:val="ro-RO" w:eastAsia="ro-RO"/>
        </w:rPr>
        <w:t>Consiliul pentru procurori</w:t>
      </w:r>
    </w:p>
    <w:p w:rsidR="00740134" w:rsidRPr="006A343A" w:rsidRDefault="0056515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Ceea ce au în comun toate cele cinci state în care există un Consiliu Judiciar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este prezența unui înalt nivel de independență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marcat prin valoarea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pozitiv</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sau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foarte pozitiv</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 indicatorului analizat</w:t>
      </w:r>
      <w:r w:rsidR="00740134" w:rsidRPr="006A343A">
        <w:rPr>
          <w:rStyle w:val="FontStyle90"/>
          <w:rFonts w:ascii="Arial" w:hAnsi="Arial" w:cs="Arial"/>
          <w:sz w:val="24"/>
          <w:szCs w:val="24"/>
          <w:lang w:val="ro-RO" w:eastAsia="ro-RO"/>
        </w:rPr>
        <w:t>.</w:t>
      </w:r>
    </w:p>
    <w:p w:rsidR="00740134" w:rsidRPr="006A343A" w:rsidRDefault="0056515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Prezența unui Consiliu Judiciar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căruia i s-au încredințat atribuții în domeniul protecției și menținerii independenței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contribuie la o independență operațională și organizațională concretă și efectivă a parchetelor</w:t>
      </w:r>
      <w:r w:rsidR="00740134" w:rsidRPr="006A343A">
        <w:rPr>
          <w:rStyle w:val="FontStyle90"/>
          <w:rFonts w:ascii="Arial" w:hAnsi="Arial" w:cs="Arial"/>
          <w:sz w:val="24"/>
          <w:szCs w:val="24"/>
          <w:lang w:val="ro-RO" w:eastAsia="ro-RO"/>
        </w:rPr>
        <w:t>.</w:t>
      </w:r>
    </w:p>
    <w:p w:rsidR="00740134" w:rsidRPr="006A343A" w:rsidRDefault="00FF39D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toate cele cinci țări analizate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Consiliul Judiciar</w:t>
      </w:r>
      <w:r w:rsidR="00740134" w:rsidRPr="006A343A">
        <w:rPr>
          <w:rStyle w:val="FontStyle90"/>
          <w:rFonts w:ascii="Arial" w:hAnsi="Arial" w:cs="Arial"/>
          <w:sz w:val="24"/>
          <w:szCs w:val="24"/>
          <w:lang w:val="ro-RO" w:eastAsia="ro-RO"/>
        </w:rPr>
        <w:t xml:space="preserve"> </w:t>
      </w:r>
      <w:r w:rsidR="00AF3BBC"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lang w:val="ro-RO" w:eastAsia="ro-RO"/>
        </w:rPr>
        <w:t xml:space="preserve"> </w:t>
      </w:r>
      <w:r w:rsidR="00AF3BBC" w:rsidRPr="006A343A">
        <w:rPr>
          <w:rStyle w:val="FontStyle90"/>
          <w:rFonts w:ascii="Arial" w:hAnsi="Arial" w:cs="Arial"/>
          <w:sz w:val="24"/>
          <w:szCs w:val="24"/>
          <w:lang w:val="ro-RO" w:eastAsia="ro-RO"/>
        </w:rPr>
        <w:t>caracterizat prin includerea în componența sa a reprezentanților parchetelor</w:t>
      </w:r>
      <w:r w:rsidR="00740134" w:rsidRPr="006A343A">
        <w:rPr>
          <w:rStyle w:val="FontStyle90"/>
          <w:rFonts w:ascii="Arial" w:hAnsi="Arial" w:cs="Arial"/>
          <w:sz w:val="24"/>
          <w:szCs w:val="24"/>
          <w:lang w:val="ro-RO" w:eastAsia="ro-RO"/>
        </w:rPr>
        <w:t xml:space="preserve"> </w:t>
      </w:r>
      <w:r w:rsidR="00AF3BBC" w:rsidRPr="006A343A">
        <w:rPr>
          <w:rStyle w:val="FontStyle90"/>
          <w:rFonts w:ascii="Arial" w:hAnsi="Arial" w:cs="Arial"/>
          <w:sz w:val="24"/>
          <w:szCs w:val="24"/>
          <w:lang w:val="ro-RO" w:eastAsia="ro-RO"/>
        </w:rPr>
        <w:t>– este recun</w:t>
      </w:r>
      <w:r w:rsidR="00BD46A0" w:rsidRPr="006A343A">
        <w:rPr>
          <w:rStyle w:val="FontStyle90"/>
          <w:rFonts w:ascii="Arial" w:hAnsi="Arial" w:cs="Arial"/>
          <w:sz w:val="24"/>
          <w:szCs w:val="24"/>
          <w:lang w:val="ro-RO" w:eastAsia="ro-RO"/>
        </w:rPr>
        <w:t>o</w:t>
      </w:r>
      <w:r w:rsidR="00AF3BBC" w:rsidRPr="006A343A">
        <w:rPr>
          <w:rStyle w:val="FontStyle90"/>
          <w:rFonts w:ascii="Arial" w:hAnsi="Arial" w:cs="Arial"/>
          <w:sz w:val="24"/>
          <w:szCs w:val="24"/>
          <w:lang w:val="ro-RO" w:eastAsia="ro-RO"/>
        </w:rPr>
        <w:t>scut în mod specific la nivel legislativ și constituțional</w:t>
      </w:r>
      <w:r w:rsidR="00740134" w:rsidRPr="006A343A">
        <w:rPr>
          <w:rStyle w:val="FontStyle90"/>
          <w:rFonts w:ascii="Arial" w:hAnsi="Arial" w:cs="Arial"/>
          <w:sz w:val="24"/>
          <w:szCs w:val="24"/>
          <w:lang w:val="ro-RO" w:eastAsia="ro-RO"/>
        </w:rPr>
        <w:t>.</w:t>
      </w:r>
    </w:p>
    <w:p w:rsidR="00740134" w:rsidRPr="006A343A" w:rsidRDefault="00AF3BB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Garantarea independenței procurorului public devine efectivă prin prezența unui număr mare de reprezentanți ai parchetului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deși acesta nu reprezintă cu necesitate jumătate din numărul membrilor Consiliului</w:t>
      </w:r>
      <w:r w:rsidR="00740134" w:rsidRPr="006A343A">
        <w:rPr>
          <w:rStyle w:val="FontStyle90"/>
          <w:rFonts w:ascii="Arial" w:hAnsi="Arial" w:cs="Arial"/>
          <w:sz w:val="24"/>
          <w:szCs w:val="24"/>
          <w:lang w:val="ro-RO" w:eastAsia="ro-RO"/>
        </w:rPr>
        <w:t>.</w:t>
      </w:r>
    </w:p>
    <w:p w:rsidR="00740134" w:rsidRPr="006A343A" w:rsidRDefault="005C734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Mai mult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protejarea independenței parchetelor este asigurată prin atribuirea aproape exclusivă a responsabilităților către Consiliul Judiciar</w:t>
      </w:r>
      <w:r w:rsidR="00740134" w:rsidRPr="006A343A">
        <w:rPr>
          <w:rStyle w:val="FontStyle90"/>
          <w:rFonts w:ascii="Arial" w:hAnsi="Arial" w:cs="Arial"/>
          <w:sz w:val="24"/>
          <w:szCs w:val="24"/>
          <w:lang w:val="ro-RO" w:eastAsia="ro-RO"/>
        </w:rPr>
        <w:t xml:space="preserve"> </w:t>
      </w:r>
      <w:r w:rsidR="007D2CA8" w:rsidRPr="006A343A">
        <w:rPr>
          <w:rStyle w:val="FontStyle90"/>
          <w:rFonts w:ascii="Arial" w:hAnsi="Arial" w:cs="Arial"/>
          <w:sz w:val="24"/>
          <w:szCs w:val="24"/>
          <w:lang w:val="ro-RO" w:eastAsia="ro-RO"/>
        </w:rPr>
        <w:t>în problematici sensibile, precum numirea și promovarea</w:t>
      </w:r>
      <w:r w:rsidR="00740134" w:rsidRPr="006A343A">
        <w:rPr>
          <w:rStyle w:val="FontStyle90"/>
          <w:rFonts w:ascii="Arial" w:hAnsi="Arial" w:cs="Arial"/>
          <w:sz w:val="24"/>
          <w:szCs w:val="24"/>
          <w:lang w:val="ro-RO" w:eastAsia="ro-RO"/>
        </w:rPr>
        <w:t xml:space="preserve">, </w:t>
      </w:r>
      <w:r w:rsidR="007D2CA8" w:rsidRPr="006A343A">
        <w:rPr>
          <w:rStyle w:val="FontStyle90"/>
          <w:rFonts w:ascii="Arial" w:hAnsi="Arial" w:cs="Arial"/>
          <w:sz w:val="24"/>
          <w:szCs w:val="24"/>
          <w:lang w:val="ro-RO" w:eastAsia="ro-RO"/>
        </w:rPr>
        <w:t>evaluarea și organizarea parchetelor</w:t>
      </w:r>
      <w:r w:rsidR="00740134" w:rsidRPr="006A343A">
        <w:rPr>
          <w:rStyle w:val="FontStyle90"/>
          <w:rFonts w:ascii="Arial" w:hAnsi="Arial" w:cs="Arial"/>
          <w:sz w:val="24"/>
          <w:szCs w:val="24"/>
          <w:lang w:val="ro-RO" w:eastAsia="ro-RO"/>
        </w:rPr>
        <w:t xml:space="preserve">, </w:t>
      </w:r>
      <w:r w:rsidR="00B417BA" w:rsidRPr="006A343A">
        <w:rPr>
          <w:rStyle w:val="FontStyle90"/>
          <w:rFonts w:ascii="Arial" w:hAnsi="Arial" w:cs="Arial"/>
          <w:sz w:val="24"/>
          <w:szCs w:val="24"/>
          <w:lang w:val="ro-RO" w:eastAsia="ro-RO"/>
        </w:rPr>
        <w:t>fără ingerințe ale altor puteri ale statului, în special ale executivului</w:t>
      </w:r>
      <w:r w:rsidR="00740134" w:rsidRPr="006A343A">
        <w:rPr>
          <w:rStyle w:val="FontStyle90"/>
          <w:rFonts w:ascii="Arial" w:hAnsi="Arial" w:cs="Arial"/>
          <w:sz w:val="24"/>
          <w:szCs w:val="24"/>
          <w:lang w:val="ro-RO" w:eastAsia="ro-RO"/>
        </w:rPr>
        <w:t>.</w:t>
      </w:r>
    </w:p>
    <w:p w:rsidR="00740134" w:rsidRPr="006A343A" w:rsidRDefault="00B417B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această privință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prezența Ministerului Justiției ca membru permanent al Consiliului Judiciar produce un nivel diferit de independență obectivă a parchetelor</w:t>
      </w:r>
      <w:r w:rsidR="00740134" w:rsidRPr="006A343A">
        <w:rPr>
          <w:rStyle w:val="FontStyle90"/>
          <w:rFonts w:ascii="Arial" w:hAnsi="Arial" w:cs="Arial"/>
          <w:sz w:val="24"/>
          <w:szCs w:val="24"/>
          <w:lang w:val="ro-RO" w:eastAsia="ro-RO"/>
        </w:rPr>
        <w:t>.</w:t>
      </w:r>
    </w:p>
    <w:p w:rsidR="00740134" w:rsidRPr="006A343A" w:rsidRDefault="00B417B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țările caracterizate de prezența în Consiliul Judiciar a reprezentanților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rolul procurorului general este deosebit de </w:t>
      </w:r>
      <w:r w:rsidR="00740134" w:rsidRPr="006A343A">
        <w:rPr>
          <w:rStyle w:val="FontStyle90"/>
          <w:rFonts w:ascii="Arial" w:hAnsi="Arial" w:cs="Arial"/>
          <w:sz w:val="24"/>
          <w:szCs w:val="24"/>
          <w:lang w:val="ro-RO" w:eastAsia="ro-RO"/>
        </w:rPr>
        <w:t xml:space="preserve">important, </w:t>
      </w:r>
      <w:r w:rsidRPr="006A343A">
        <w:rPr>
          <w:rStyle w:val="FontStyle90"/>
          <w:rFonts w:ascii="Arial" w:hAnsi="Arial" w:cs="Arial"/>
          <w:sz w:val="24"/>
          <w:szCs w:val="24"/>
          <w:lang w:val="ro-RO" w:eastAsia="ro-RO"/>
        </w:rPr>
        <w:t>în special în cazurile în care acesta deține responsabilitatea coordonării parchetelor la nivel național</w:t>
      </w:r>
      <w:r w:rsidR="00740134" w:rsidRPr="006A343A">
        <w:rPr>
          <w:rStyle w:val="FontStyle90"/>
          <w:rFonts w:ascii="Arial" w:hAnsi="Arial" w:cs="Arial"/>
          <w:sz w:val="24"/>
          <w:szCs w:val="24"/>
          <w:lang w:val="ro-RO" w:eastAsia="ro-RO"/>
        </w:rPr>
        <w:t>.</w:t>
      </w:r>
    </w:p>
    <w:p w:rsidR="00740134" w:rsidRPr="006A343A" w:rsidRDefault="00B417B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Atunci când, dimpotrivă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rolul procurorului general este caracterizat printr-un pronunțat control ierarhic al activităților și organizării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nivelul independenței obiective se estompează, în favoarea unei structuri piramidale rigide, care poate afecta negativ autonomia parchetelor</w:t>
      </w:r>
      <w:r w:rsidR="00740134" w:rsidRPr="006A343A">
        <w:rPr>
          <w:rStyle w:val="FontStyle90"/>
          <w:rFonts w:ascii="Arial" w:hAnsi="Arial" w:cs="Arial"/>
          <w:sz w:val="24"/>
          <w:szCs w:val="24"/>
          <w:lang w:val="ro-RO" w:eastAsia="ro-RO"/>
        </w:rPr>
        <w:t>.</w:t>
      </w:r>
    </w:p>
    <w:p w:rsidR="00740134" w:rsidRPr="006A343A" w:rsidRDefault="005E4B6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concuzie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se poate afirma că nivelul independenței obiective în cele cinci state care au un Consiliu Judiciar este mai mare atunci când toate competențele în domeniul avansării în carieră a procurorilor și al organizării parchetelor sunt </w:t>
      </w:r>
      <w:r w:rsidR="001B355E" w:rsidRPr="006A343A">
        <w:rPr>
          <w:rStyle w:val="FontStyle90"/>
          <w:rFonts w:ascii="Arial" w:hAnsi="Arial" w:cs="Arial"/>
          <w:sz w:val="24"/>
          <w:szCs w:val="24"/>
          <w:lang w:val="ro-RO" w:eastAsia="ro-RO"/>
        </w:rPr>
        <w:t>atribuite</w:t>
      </w:r>
      <w:r w:rsidRPr="006A343A">
        <w:rPr>
          <w:rStyle w:val="FontStyle90"/>
          <w:rFonts w:ascii="Arial" w:hAnsi="Arial" w:cs="Arial"/>
          <w:sz w:val="24"/>
          <w:szCs w:val="24"/>
          <w:lang w:val="ro-RO" w:eastAsia="ro-RO"/>
        </w:rPr>
        <w:t xml:space="preserve"> exclusiv acestui Consiliu</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4. </w:t>
      </w:r>
      <w:r w:rsidR="001B355E" w:rsidRPr="006A343A">
        <w:rPr>
          <w:rStyle w:val="FontStyle89"/>
          <w:rFonts w:ascii="Arial" w:hAnsi="Arial" w:cs="Arial"/>
          <w:sz w:val="24"/>
          <w:szCs w:val="24"/>
          <w:lang w:val="ro-RO" w:eastAsia="ro-RO"/>
        </w:rPr>
        <w:t>Finanțare</w:t>
      </w:r>
      <w:r w:rsidRPr="006A343A">
        <w:rPr>
          <w:rStyle w:val="FontStyle89"/>
          <w:rFonts w:ascii="Arial" w:hAnsi="Arial" w:cs="Arial"/>
          <w:sz w:val="24"/>
          <w:szCs w:val="24"/>
          <w:lang w:val="ro-RO" w:eastAsia="ro-RO"/>
        </w:rPr>
        <w:t xml:space="preserve">, management, </w:t>
      </w:r>
      <w:r w:rsidR="001B355E" w:rsidRPr="006A343A">
        <w:rPr>
          <w:rStyle w:val="FontStyle89"/>
          <w:rFonts w:ascii="Arial" w:hAnsi="Arial" w:cs="Arial"/>
          <w:sz w:val="24"/>
          <w:szCs w:val="24"/>
          <w:lang w:val="ro-RO" w:eastAsia="ro-RO"/>
        </w:rPr>
        <w:t>resurse umane și stabilitatea în funcție</w:t>
      </w:r>
      <w:r w:rsidRPr="006A343A">
        <w:rPr>
          <w:rStyle w:val="FontStyle89"/>
          <w:rFonts w:ascii="Arial" w:hAnsi="Arial" w:cs="Arial"/>
          <w:sz w:val="24"/>
          <w:szCs w:val="24"/>
          <w:lang w:val="ro-RO" w:eastAsia="ro-RO"/>
        </w:rPr>
        <w:t xml:space="preserve"> </w:t>
      </w:r>
    </w:p>
    <w:p w:rsidR="00740134" w:rsidRPr="006A343A" w:rsidRDefault="001B355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Independența parchetelor este asigurată în mod adecvat în cele cinci state </w:t>
      </w:r>
      <w:r w:rsidR="00FE7F43" w:rsidRPr="006A343A">
        <w:rPr>
          <w:rStyle w:val="FontStyle90"/>
          <w:rFonts w:ascii="Arial" w:hAnsi="Arial" w:cs="Arial"/>
          <w:sz w:val="24"/>
          <w:szCs w:val="24"/>
          <w:lang w:val="ro-RO" w:eastAsia="ro-RO"/>
        </w:rPr>
        <w:t>în care există un Consiliu Judiciar, printr-un sistem de finanțare a investigațiilor care corespunde cu cel folosit pentru instanțele judecătorești</w:t>
      </w:r>
      <w:r w:rsidR="00740134" w:rsidRPr="006A343A">
        <w:rPr>
          <w:rStyle w:val="FontStyle90"/>
          <w:rFonts w:ascii="Arial" w:hAnsi="Arial" w:cs="Arial"/>
          <w:sz w:val="24"/>
          <w:szCs w:val="24"/>
          <w:lang w:val="ro-RO" w:eastAsia="ro-RO"/>
        </w:rPr>
        <w:t>.</w:t>
      </w:r>
    </w:p>
    <w:p w:rsidR="00740134" w:rsidRPr="006A343A" w:rsidRDefault="00FE7F4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Includerea în buget a unor facilități economice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periodice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în mod normal, anuale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favoarea parchetelor este aproape întotdeauna determinată în conformitate cu reguli și criterii obiective</w:t>
      </w:r>
      <w:r w:rsidR="00740134" w:rsidRPr="006A343A">
        <w:rPr>
          <w:rStyle w:val="FontStyle90"/>
          <w:rFonts w:ascii="Arial" w:hAnsi="Arial" w:cs="Arial"/>
          <w:sz w:val="24"/>
          <w:szCs w:val="24"/>
          <w:lang w:val="ro-RO" w:eastAsia="ro-RO"/>
        </w:rPr>
        <w:t>.</w:t>
      </w:r>
    </w:p>
    <w:p w:rsidR="00740134" w:rsidRPr="006A343A" w:rsidRDefault="00D80FD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Gestionarea independentă a acestor fonduri de către parchete garantează și protejează mai bine independența organelor de anchetă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special în sco</w:t>
      </w:r>
      <w:r w:rsidR="00F27427" w:rsidRPr="006A343A">
        <w:rPr>
          <w:rStyle w:val="FontStyle90"/>
          <w:rFonts w:ascii="Arial" w:hAnsi="Arial" w:cs="Arial"/>
          <w:sz w:val="24"/>
          <w:szCs w:val="24"/>
          <w:lang w:val="ro-RO" w:eastAsia="ro-RO"/>
        </w:rPr>
        <w:t>p</w:t>
      </w:r>
      <w:r w:rsidRPr="006A343A">
        <w:rPr>
          <w:rStyle w:val="FontStyle90"/>
          <w:rFonts w:ascii="Arial" w:hAnsi="Arial" w:cs="Arial"/>
          <w:sz w:val="24"/>
          <w:szCs w:val="24"/>
          <w:lang w:val="ro-RO" w:eastAsia="ro-RO"/>
        </w:rPr>
        <w:t xml:space="preserve">ul facilitării numirii consultanților </w:t>
      </w:r>
      <w:r w:rsidRPr="006A343A">
        <w:rPr>
          <w:rStyle w:val="FontStyle90"/>
          <w:rFonts w:ascii="Arial" w:hAnsi="Arial" w:cs="Arial"/>
          <w:sz w:val="24"/>
          <w:szCs w:val="24"/>
          <w:lang w:val="ro-RO" w:eastAsia="ro-RO"/>
        </w:rPr>
        <w:lastRenderedPageBreak/>
        <w:t>externi ca personal auxiliar sau al adoptării unor metode sau tehnici de anchetă inovative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care impun utilizarea </w:t>
      </w:r>
      <w:r w:rsidR="00DD2418" w:rsidRPr="006A343A">
        <w:rPr>
          <w:rStyle w:val="FontStyle90"/>
          <w:rFonts w:ascii="Arial" w:hAnsi="Arial" w:cs="Arial"/>
          <w:sz w:val="24"/>
          <w:szCs w:val="24"/>
          <w:lang w:val="ro-RO" w:eastAsia="ro-RO"/>
        </w:rPr>
        <w:t>tehnologiei</w:t>
      </w:r>
      <w:r w:rsidRPr="006A343A">
        <w:rPr>
          <w:rStyle w:val="FontStyle90"/>
          <w:rFonts w:ascii="Arial" w:hAnsi="Arial" w:cs="Arial"/>
          <w:sz w:val="24"/>
          <w:szCs w:val="24"/>
          <w:lang w:val="ro-RO" w:eastAsia="ro-RO"/>
        </w:rPr>
        <w:t xml:space="preserve"> </w:t>
      </w:r>
      <w:r w:rsidR="00740134" w:rsidRPr="006A343A">
        <w:rPr>
          <w:rStyle w:val="FontStyle90"/>
          <w:rFonts w:ascii="Arial" w:hAnsi="Arial" w:cs="Arial"/>
          <w:sz w:val="24"/>
          <w:szCs w:val="24"/>
          <w:lang w:val="ro-RO" w:eastAsia="ro-RO"/>
        </w:rPr>
        <w:t>(</w:t>
      </w:r>
      <w:r w:rsidR="00DD2418" w:rsidRPr="006A343A">
        <w:rPr>
          <w:rStyle w:val="FontStyle90"/>
          <w:rFonts w:ascii="Arial" w:hAnsi="Arial" w:cs="Arial"/>
          <w:sz w:val="24"/>
          <w:szCs w:val="24"/>
          <w:lang w:val="ro-RO" w:eastAsia="ro-RO"/>
        </w:rPr>
        <w:t xml:space="preserve">dispozitive de interceptare sau sisteme </w:t>
      </w:r>
      <w:r w:rsidR="00740134" w:rsidRPr="006A343A">
        <w:rPr>
          <w:rStyle w:val="FontStyle90"/>
          <w:rFonts w:ascii="Arial" w:hAnsi="Arial" w:cs="Arial"/>
          <w:sz w:val="24"/>
          <w:szCs w:val="24"/>
          <w:lang w:val="ro-RO" w:eastAsia="ro-RO"/>
        </w:rPr>
        <w:t xml:space="preserve">IT </w:t>
      </w:r>
      <w:r w:rsidR="00DD2418" w:rsidRPr="006A343A">
        <w:rPr>
          <w:rStyle w:val="FontStyle90"/>
          <w:rFonts w:ascii="Arial" w:hAnsi="Arial" w:cs="Arial"/>
          <w:sz w:val="24"/>
          <w:szCs w:val="24"/>
          <w:lang w:val="ro-RO" w:eastAsia="ro-RO"/>
        </w:rPr>
        <w:t>pentru colectarea unor date utile anchetei</w:t>
      </w:r>
      <w:r w:rsidR="00740134" w:rsidRPr="006A343A">
        <w:rPr>
          <w:rStyle w:val="FontStyle90"/>
          <w:rFonts w:ascii="Arial" w:hAnsi="Arial" w:cs="Arial"/>
          <w:sz w:val="24"/>
          <w:szCs w:val="24"/>
          <w:lang w:val="ro-RO" w:eastAsia="ro-RO"/>
        </w:rPr>
        <w:t>).</w:t>
      </w:r>
    </w:p>
    <w:p w:rsidR="00740134" w:rsidRPr="006A343A" w:rsidRDefault="00DD241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Limitarea fondurilor de către ramura executivului poate constitui un punct slab important pentru autonomia efectivă a activităților de investigare </w:t>
      </w:r>
      <w:r w:rsidR="002C4DDA" w:rsidRPr="006A343A">
        <w:rPr>
          <w:rStyle w:val="FontStyle90"/>
          <w:rFonts w:ascii="Arial" w:hAnsi="Arial" w:cs="Arial"/>
          <w:sz w:val="24"/>
          <w:szCs w:val="24"/>
          <w:lang w:val="ro-RO" w:eastAsia="ro-RO"/>
        </w:rPr>
        <w:t>ale parchetelor</w:t>
      </w:r>
      <w:r w:rsidR="00740134" w:rsidRPr="006A343A">
        <w:rPr>
          <w:rStyle w:val="FontStyle90"/>
          <w:rFonts w:ascii="Arial" w:hAnsi="Arial" w:cs="Arial"/>
          <w:sz w:val="24"/>
          <w:szCs w:val="24"/>
          <w:lang w:val="ro-RO" w:eastAsia="ro-RO"/>
        </w:rPr>
        <w:t xml:space="preserve">, </w:t>
      </w:r>
      <w:r w:rsidR="002C4DDA" w:rsidRPr="006A343A">
        <w:rPr>
          <w:rStyle w:val="FontStyle90"/>
          <w:rFonts w:ascii="Arial" w:hAnsi="Arial" w:cs="Arial"/>
          <w:sz w:val="24"/>
          <w:szCs w:val="24"/>
          <w:lang w:val="ro-RO" w:eastAsia="ro-RO"/>
        </w:rPr>
        <w:t>în special în cazuri în care gestionarea resurselor financiare și materiale intră în atribuțiile Ministerului Justiției</w:t>
      </w:r>
      <w:r w:rsidR="00740134" w:rsidRPr="006A343A">
        <w:rPr>
          <w:rStyle w:val="FontStyle90"/>
          <w:rFonts w:ascii="Arial" w:hAnsi="Arial" w:cs="Arial"/>
          <w:sz w:val="24"/>
          <w:szCs w:val="24"/>
          <w:lang w:val="ro-RO" w:eastAsia="ro-RO"/>
        </w:rPr>
        <w:t>.</w:t>
      </w:r>
    </w:p>
    <w:p w:rsidR="00740134" w:rsidRPr="006A343A" w:rsidRDefault="002C4DD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Acesta este în mod special cazul acelor state în care Consiliul Judiciar nu contribuie la stabilirea unui buget anual al sistemului de justiție </w:t>
      </w:r>
      <w:r w:rsidR="00740134" w:rsidRPr="006A343A">
        <w:rPr>
          <w:rStyle w:val="FontStyle90"/>
          <w:rFonts w:ascii="Arial" w:hAnsi="Arial" w:cs="Arial"/>
          <w:sz w:val="24"/>
          <w:szCs w:val="24"/>
          <w:lang w:val="ro-RO" w:eastAsia="ro-RO"/>
        </w:rPr>
        <w:t xml:space="preserve">suficient </w:t>
      </w:r>
      <w:r w:rsidRPr="006A343A">
        <w:rPr>
          <w:rStyle w:val="FontStyle90"/>
          <w:rFonts w:ascii="Arial" w:hAnsi="Arial" w:cs="Arial"/>
          <w:sz w:val="24"/>
          <w:szCs w:val="24"/>
          <w:lang w:val="ro-RO" w:eastAsia="ro-RO"/>
        </w:rPr>
        <w:t>pentru a asigura anchete pe deplin efective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Același lucru este valabil și atunci când nu există în sistemul legislativ căi de atac împotriva unei limitări neprevăzute a fondurilor</w:t>
      </w:r>
      <w:r w:rsidR="00740134" w:rsidRPr="006A343A">
        <w:rPr>
          <w:rStyle w:val="FontStyle90"/>
          <w:rFonts w:ascii="Arial" w:hAnsi="Arial" w:cs="Arial"/>
          <w:sz w:val="24"/>
          <w:szCs w:val="24"/>
          <w:lang w:val="ro-RO" w:eastAsia="ro-RO"/>
        </w:rPr>
        <w:t>.</w:t>
      </w:r>
    </w:p>
    <w:p w:rsidR="00740134" w:rsidRPr="006A343A" w:rsidRDefault="002C4DD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Sistemul legislativ ar trebui să aloce Consiliului responsabilitatea pentru a stabili și gestiona fondurile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necessare pentru îndeplinirea atribuțiilor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Aceasta garantează implicarea anchetatorilor în asigurarea unor bugetet adecvate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pentru a asigura activități de investigație care permit utilizarea unor tehnici moderne și inovative, prin urmare o înaltă calitate a anchetelor penale</w:t>
      </w:r>
      <w:r w:rsidR="00740134" w:rsidRPr="006A343A">
        <w:rPr>
          <w:rStyle w:val="FontStyle90"/>
          <w:rFonts w:ascii="Arial" w:hAnsi="Arial" w:cs="Arial"/>
          <w:sz w:val="24"/>
          <w:szCs w:val="24"/>
          <w:lang w:val="ro-RO" w:eastAsia="ro-RO"/>
        </w:rPr>
        <w:t>.</w:t>
      </w:r>
    </w:p>
    <w:p w:rsidR="00740134" w:rsidRPr="006A343A" w:rsidRDefault="002C4DD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Instrumentele menționate mai sus ar contribui la eficacitatea și eficiența activităților parchetelor, prin intermediul tehnologiilor avansate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adecvate pentru urmărirea și combaterea infracțiunilor cibernetice și terorismului internațional</w:t>
      </w:r>
      <w:r w:rsidR="00740134" w:rsidRPr="006A343A">
        <w:rPr>
          <w:rStyle w:val="FontStyle90"/>
          <w:rFonts w:ascii="Arial" w:hAnsi="Arial" w:cs="Arial"/>
          <w:sz w:val="24"/>
          <w:szCs w:val="24"/>
          <w:lang w:val="ro-RO" w:eastAsia="ro-RO"/>
        </w:rPr>
        <w:t>.</w:t>
      </w:r>
    </w:p>
    <w:p w:rsidR="00740134" w:rsidRPr="006A343A" w:rsidRDefault="00205CF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cele cinci state, numirea, promovarea și revocarea procurorilor intră aproape întotdeauna strict în atribuțiile Consiliului Judiciar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 unele excepții implicând atribuirea acestor competențe (concomite</w:t>
      </w:r>
      <w:r w:rsidR="00740134" w:rsidRPr="006A343A">
        <w:rPr>
          <w:rStyle w:val="FontStyle90"/>
          <w:rFonts w:ascii="Arial" w:hAnsi="Arial" w:cs="Arial"/>
          <w:sz w:val="24"/>
          <w:szCs w:val="24"/>
          <w:lang w:val="ro-RO" w:eastAsia="ro-RO"/>
        </w:rPr>
        <w:t xml:space="preserve">nt </w:t>
      </w:r>
      <w:r w:rsidRPr="006A343A">
        <w:rPr>
          <w:rStyle w:val="FontStyle90"/>
          <w:rFonts w:ascii="Arial" w:hAnsi="Arial" w:cs="Arial"/>
          <w:sz w:val="24"/>
          <w:szCs w:val="24"/>
          <w:lang w:val="ro-RO" w:eastAsia="ro-RO"/>
        </w:rPr>
        <w:t>sau exclusiv</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Ministerului Justiției sau procurorului general</w:t>
      </w:r>
      <w:r w:rsidR="00740134" w:rsidRPr="006A343A">
        <w:rPr>
          <w:rStyle w:val="FontStyle90"/>
          <w:rFonts w:ascii="Arial" w:hAnsi="Arial" w:cs="Arial"/>
          <w:sz w:val="24"/>
          <w:szCs w:val="24"/>
          <w:lang w:val="ro-RO" w:eastAsia="ro-RO"/>
        </w:rPr>
        <w:t>.</w:t>
      </w:r>
    </w:p>
    <w:p w:rsidR="00740134" w:rsidRPr="006A343A" w:rsidRDefault="00205CF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Nivelul de protecție a independe</w:t>
      </w:r>
      <w:r w:rsidR="0047585A" w:rsidRPr="006A343A">
        <w:rPr>
          <w:rStyle w:val="FontStyle90"/>
          <w:rFonts w:ascii="Arial" w:hAnsi="Arial" w:cs="Arial"/>
          <w:sz w:val="24"/>
          <w:szCs w:val="24"/>
          <w:lang w:val="ro-RO" w:eastAsia="ro-RO"/>
        </w:rPr>
        <w:t>n</w:t>
      </w:r>
      <w:r w:rsidRPr="006A343A">
        <w:rPr>
          <w:rStyle w:val="FontStyle90"/>
          <w:rFonts w:ascii="Arial" w:hAnsi="Arial" w:cs="Arial"/>
          <w:sz w:val="24"/>
          <w:szCs w:val="24"/>
          <w:lang w:val="ro-RO" w:eastAsia="ro-RO"/>
        </w:rPr>
        <w:t>ț</w:t>
      </w:r>
      <w:r w:rsidR="0047585A" w:rsidRPr="006A343A">
        <w:rPr>
          <w:rStyle w:val="FontStyle90"/>
          <w:rFonts w:ascii="Arial" w:hAnsi="Arial" w:cs="Arial"/>
          <w:sz w:val="24"/>
          <w:szCs w:val="24"/>
          <w:lang w:val="ro-RO" w:eastAsia="ro-RO"/>
        </w:rPr>
        <w:t>e</w:t>
      </w:r>
      <w:r w:rsidRPr="006A343A">
        <w:rPr>
          <w:rStyle w:val="FontStyle90"/>
          <w:rFonts w:ascii="Arial" w:hAnsi="Arial" w:cs="Arial"/>
          <w:sz w:val="24"/>
          <w:szCs w:val="24"/>
          <w:lang w:val="ro-RO" w:eastAsia="ro-RO"/>
        </w:rPr>
        <w:t xml:space="preserve">i și autonomiei </w:t>
      </w:r>
      <w:r w:rsidR="00803E03" w:rsidRPr="006A343A">
        <w:rPr>
          <w:rStyle w:val="FontStyle90"/>
          <w:rFonts w:ascii="Arial" w:hAnsi="Arial" w:cs="Arial"/>
          <w:sz w:val="24"/>
          <w:szCs w:val="24"/>
          <w:lang w:val="ro-RO" w:eastAsia="ro-RO"/>
        </w:rPr>
        <w:t>fiecărui procuror public</w:t>
      </w:r>
      <w:r w:rsidR="00740134" w:rsidRPr="006A343A">
        <w:rPr>
          <w:rStyle w:val="FontStyle90"/>
          <w:rFonts w:ascii="Arial" w:hAnsi="Arial" w:cs="Arial"/>
          <w:sz w:val="24"/>
          <w:szCs w:val="24"/>
          <w:lang w:val="ro-RO" w:eastAsia="ro-RO"/>
        </w:rPr>
        <w:t xml:space="preserve"> </w:t>
      </w:r>
      <w:r w:rsidR="00803E03" w:rsidRPr="006A343A">
        <w:rPr>
          <w:rStyle w:val="FontStyle90"/>
          <w:rFonts w:ascii="Arial" w:hAnsi="Arial" w:cs="Arial"/>
          <w:sz w:val="24"/>
          <w:szCs w:val="24"/>
          <w:lang w:val="ro-RO" w:eastAsia="ro-RO"/>
        </w:rPr>
        <w:t>este mai înalt în acele state în care Consiliul dețin</w:t>
      </w:r>
      <w:r w:rsidR="004E4252" w:rsidRPr="006A343A">
        <w:rPr>
          <w:rStyle w:val="FontStyle90"/>
          <w:rFonts w:ascii="Arial" w:hAnsi="Arial" w:cs="Arial"/>
          <w:sz w:val="24"/>
          <w:szCs w:val="24"/>
          <w:lang w:val="ro-RO" w:eastAsia="ro-RO"/>
        </w:rPr>
        <w:t>e exclusiv competența în materia</w:t>
      </w:r>
      <w:r w:rsidR="00803E03" w:rsidRPr="006A343A">
        <w:rPr>
          <w:rStyle w:val="FontStyle90"/>
          <w:rFonts w:ascii="Arial" w:hAnsi="Arial" w:cs="Arial"/>
          <w:sz w:val="24"/>
          <w:szCs w:val="24"/>
          <w:lang w:val="ro-RO" w:eastAsia="ro-RO"/>
        </w:rPr>
        <w:t xml:space="preserve"> </w:t>
      </w:r>
      <w:r w:rsidR="004E4252" w:rsidRPr="006A343A">
        <w:rPr>
          <w:rStyle w:val="FontStyle90"/>
          <w:rFonts w:ascii="Arial" w:hAnsi="Arial" w:cs="Arial"/>
          <w:sz w:val="24"/>
          <w:szCs w:val="24"/>
          <w:lang w:val="ro-RO" w:eastAsia="ro-RO"/>
        </w:rPr>
        <w:t>numirii</w:t>
      </w:r>
      <w:r w:rsidR="00803E03" w:rsidRPr="006A343A">
        <w:rPr>
          <w:rStyle w:val="FontStyle90"/>
          <w:rFonts w:ascii="Arial" w:hAnsi="Arial" w:cs="Arial"/>
          <w:sz w:val="24"/>
          <w:szCs w:val="24"/>
          <w:lang w:val="ro-RO" w:eastAsia="ro-RO"/>
        </w:rPr>
        <w:t>, promov</w:t>
      </w:r>
      <w:r w:rsidR="004E4252" w:rsidRPr="006A343A">
        <w:rPr>
          <w:rStyle w:val="FontStyle90"/>
          <w:rFonts w:ascii="Arial" w:hAnsi="Arial" w:cs="Arial"/>
          <w:sz w:val="24"/>
          <w:szCs w:val="24"/>
          <w:lang w:val="ro-RO" w:eastAsia="ro-RO"/>
        </w:rPr>
        <w:t>ării</w:t>
      </w:r>
      <w:r w:rsidR="00803E03" w:rsidRPr="006A343A">
        <w:rPr>
          <w:rStyle w:val="FontStyle90"/>
          <w:rFonts w:ascii="Arial" w:hAnsi="Arial" w:cs="Arial"/>
          <w:sz w:val="24"/>
          <w:szCs w:val="24"/>
          <w:lang w:val="ro-RO" w:eastAsia="ro-RO"/>
        </w:rPr>
        <w:t xml:space="preserve"> și </w:t>
      </w:r>
      <w:r w:rsidR="004E4252" w:rsidRPr="006A343A">
        <w:rPr>
          <w:rStyle w:val="FontStyle90"/>
          <w:rFonts w:ascii="Arial" w:hAnsi="Arial" w:cs="Arial"/>
          <w:sz w:val="24"/>
          <w:szCs w:val="24"/>
          <w:lang w:val="ro-RO" w:eastAsia="ro-RO"/>
        </w:rPr>
        <w:t>revocării</w:t>
      </w:r>
      <w:r w:rsidR="00803E03" w:rsidRPr="006A343A">
        <w:rPr>
          <w:rStyle w:val="FontStyle90"/>
          <w:rFonts w:ascii="Arial" w:hAnsi="Arial" w:cs="Arial"/>
          <w:sz w:val="24"/>
          <w:szCs w:val="24"/>
          <w:lang w:val="ro-RO" w:eastAsia="ro-RO"/>
        </w:rPr>
        <w:t xml:space="preserve"> procurorilor</w:t>
      </w:r>
      <w:r w:rsidR="00740134" w:rsidRPr="006A343A">
        <w:rPr>
          <w:rStyle w:val="FontStyle90"/>
          <w:rFonts w:ascii="Arial" w:hAnsi="Arial" w:cs="Arial"/>
          <w:sz w:val="24"/>
          <w:szCs w:val="24"/>
          <w:lang w:val="ro-RO" w:eastAsia="ro-RO"/>
        </w:rPr>
        <w:t xml:space="preserve">. </w:t>
      </w:r>
      <w:r w:rsidR="000B01FF" w:rsidRPr="006A343A">
        <w:rPr>
          <w:rStyle w:val="FontStyle90"/>
          <w:rFonts w:ascii="Arial" w:hAnsi="Arial" w:cs="Arial"/>
          <w:sz w:val="24"/>
          <w:szCs w:val="24"/>
          <w:lang w:val="ro-RO" w:eastAsia="ro-RO"/>
        </w:rPr>
        <w:t>Acest nivel scade atunci când aceste responsabilități revin Ministerului Justiției sau procurorului general</w:t>
      </w:r>
      <w:r w:rsidR="00740134" w:rsidRPr="006A343A">
        <w:rPr>
          <w:rStyle w:val="FontStyle90"/>
          <w:rFonts w:ascii="Arial" w:hAnsi="Arial" w:cs="Arial"/>
          <w:sz w:val="24"/>
          <w:szCs w:val="24"/>
          <w:lang w:val="ro-RO" w:eastAsia="ro-RO"/>
        </w:rPr>
        <w:t xml:space="preserve">. </w:t>
      </w:r>
      <w:r w:rsidR="000B01FF" w:rsidRPr="006A343A">
        <w:rPr>
          <w:rStyle w:val="FontStyle90"/>
          <w:rFonts w:ascii="Arial" w:hAnsi="Arial" w:cs="Arial"/>
          <w:sz w:val="24"/>
          <w:szCs w:val="24"/>
          <w:lang w:val="ro-RO" w:eastAsia="ro-RO"/>
        </w:rPr>
        <w:t>Acest aspect poate fi remarcat în special în țările în care executivul desemnează procurorul general</w:t>
      </w:r>
      <w:r w:rsidR="00740134" w:rsidRPr="006A343A">
        <w:rPr>
          <w:rStyle w:val="FontStyle90"/>
          <w:rFonts w:ascii="Arial" w:hAnsi="Arial" w:cs="Arial"/>
          <w:sz w:val="24"/>
          <w:szCs w:val="24"/>
          <w:lang w:val="ro-RO" w:eastAsia="ro-RO"/>
        </w:rPr>
        <w:t xml:space="preserve">. </w:t>
      </w:r>
      <w:r w:rsidR="000B01FF" w:rsidRPr="006A343A">
        <w:rPr>
          <w:rStyle w:val="FontStyle90"/>
          <w:rFonts w:ascii="Arial" w:hAnsi="Arial" w:cs="Arial"/>
          <w:sz w:val="24"/>
          <w:szCs w:val="24"/>
          <w:lang w:val="ro-RO" w:eastAsia="ro-RO"/>
        </w:rPr>
        <w:t>În aceste cazuri</w:t>
      </w:r>
      <w:r w:rsidR="00740134" w:rsidRPr="006A343A">
        <w:rPr>
          <w:rStyle w:val="FontStyle90"/>
          <w:rFonts w:ascii="Arial" w:hAnsi="Arial" w:cs="Arial"/>
          <w:sz w:val="24"/>
          <w:szCs w:val="24"/>
          <w:lang w:val="ro-RO" w:eastAsia="ro-RO"/>
        </w:rPr>
        <w:t xml:space="preserve">, </w:t>
      </w:r>
      <w:r w:rsidR="000B01FF" w:rsidRPr="006A343A">
        <w:rPr>
          <w:rStyle w:val="FontStyle90"/>
          <w:rFonts w:ascii="Arial" w:hAnsi="Arial" w:cs="Arial"/>
          <w:sz w:val="24"/>
          <w:szCs w:val="24"/>
          <w:lang w:val="ro-RO" w:eastAsia="ro-RO"/>
        </w:rPr>
        <w:t>există riscul major de compromitere a autonomiei și de influențare a procurorilor</w:t>
      </w:r>
      <w:r w:rsidR="00740134" w:rsidRPr="006A343A">
        <w:rPr>
          <w:rStyle w:val="FontStyle90"/>
          <w:rFonts w:ascii="Arial" w:hAnsi="Arial" w:cs="Arial"/>
          <w:sz w:val="24"/>
          <w:szCs w:val="24"/>
          <w:lang w:val="ro-RO" w:eastAsia="ro-RO"/>
        </w:rPr>
        <w:t>.</w:t>
      </w:r>
    </w:p>
    <w:p w:rsidR="00740134" w:rsidRPr="006A343A" w:rsidRDefault="000B01F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Un profil foarte pozitiv care caracterizează sistemele juridice ale celor cinci state care au un Consiliu Judiciar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se regăsește în selecția, numirea și promovarea procurorilor în baza meritelor și competențelor profesionale dobândite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mai curând decât pentru alte motive, precum</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influența executivului sau a superiorilor ierarhici</w:t>
      </w:r>
      <w:r w:rsidR="00740134" w:rsidRPr="006A343A">
        <w:rPr>
          <w:rStyle w:val="FontStyle90"/>
          <w:rFonts w:ascii="Arial" w:hAnsi="Arial" w:cs="Arial"/>
          <w:sz w:val="24"/>
          <w:szCs w:val="24"/>
          <w:lang w:val="ro-RO" w:eastAsia="ro-RO"/>
        </w:rPr>
        <w:t>.</w:t>
      </w:r>
    </w:p>
    <w:p w:rsidR="00740134" w:rsidRPr="006A343A" w:rsidRDefault="000B01F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Procedurile de numire, promovare și destituire a procurorilor nu sunt întotdeauna caracterizate de un nivel înalt de publicitate și transparență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Însă acolo unde există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se asigură regularitatea și corectitudinea acestor decizii</w:t>
      </w:r>
      <w:r w:rsidR="00740134" w:rsidRPr="006A343A">
        <w:rPr>
          <w:rStyle w:val="FontStyle90"/>
          <w:rFonts w:ascii="Arial" w:hAnsi="Arial" w:cs="Arial"/>
          <w:sz w:val="24"/>
          <w:szCs w:val="24"/>
          <w:lang w:val="ro-RO" w:eastAsia="ro-RO"/>
        </w:rPr>
        <w:t>.</w:t>
      </w:r>
    </w:p>
    <w:p w:rsidR="00740134" w:rsidRPr="006A343A" w:rsidRDefault="000B01F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privește permanența în funcție a procurorului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cel mai înalt nivel de independență obiectivă este garantat în țările în care există un Consiliu Judiciar și în care procurorul nu poate fi revocat fără consimțământul său </w:t>
      </w:r>
      <w:r w:rsidR="00740134" w:rsidRPr="006A343A">
        <w:rPr>
          <w:rStyle w:val="FontStyle90"/>
          <w:rFonts w:ascii="Arial" w:hAnsi="Arial" w:cs="Arial"/>
          <w:sz w:val="24"/>
          <w:szCs w:val="24"/>
          <w:lang w:val="ro-RO" w:eastAsia="ro-RO"/>
        </w:rPr>
        <w:t>(</w:t>
      </w:r>
      <w:r w:rsidR="00FC5385" w:rsidRPr="006A343A">
        <w:rPr>
          <w:rStyle w:val="FontStyle90"/>
          <w:rFonts w:ascii="Arial" w:hAnsi="Arial" w:cs="Arial"/>
          <w:sz w:val="24"/>
          <w:szCs w:val="24"/>
          <w:lang w:val="ro-RO" w:eastAsia="ro-RO"/>
        </w:rPr>
        <w:t>cu excepția situațiilor în care sunt adoptate măsuri disciplinare sau există motive organizatorice obiective</w:t>
      </w:r>
      <w:r w:rsidR="00740134" w:rsidRPr="006A343A">
        <w:rPr>
          <w:rStyle w:val="FontStyle90"/>
          <w:rFonts w:ascii="Arial" w:hAnsi="Arial" w:cs="Arial"/>
          <w:sz w:val="24"/>
          <w:szCs w:val="24"/>
          <w:lang w:val="ro-RO" w:eastAsia="ro-RO"/>
        </w:rPr>
        <w:t xml:space="preserve">). </w:t>
      </w:r>
      <w:r w:rsidR="00FC5385" w:rsidRPr="006A343A">
        <w:rPr>
          <w:rStyle w:val="FontStyle90"/>
          <w:rFonts w:ascii="Arial" w:hAnsi="Arial" w:cs="Arial"/>
          <w:sz w:val="24"/>
          <w:szCs w:val="24"/>
          <w:lang w:val="ro-RO" w:eastAsia="ro-RO"/>
        </w:rPr>
        <w:t>Atunci când se intentează acțiune în apel împotriva unei astfel de revocări înaintea unei autorități judiciare</w:t>
      </w:r>
      <w:r w:rsidR="00740134" w:rsidRPr="006A343A">
        <w:rPr>
          <w:rStyle w:val="FontStyle90"/>
          <w:rFonts w:ascii="Arial" w:hAnsi="Arial" w:cs="Arial"/>
          <w:sz w:val="24"/>
          <w:szCs w:val="24"/>
          <w:lang w:val="ro-RO" w:eastAsia="ro-RO"/>
        </w:rPr>
        <w:t xml:space="preserve">, </w:t>
      </w:r>
      <w:r w:rsidR="00FC5385" w:rsidRPr="006A343A">
        <w:rPr>
          <w:rStyle w:val="FontStyle90"/>
          <w:rFonts w:ascii="Arial" w:hAnsi="Arial" w:cs="Arial"/>
          <w:sz w:val="24"/>
          <w:szCs w:val="24"/>
          <w:lang w:val="ro-RO" w:eastAsia="ro-RO"/>
        </w:rPr>
        <w:t>nivelul independenței obiective este mai înalt</w:t>
      </w:r>
      <w:r w:rsidR="00740134" w:rsidRPr="006A343A">
        <w:rPr>
          <w:rStyle w:val="FontStyle90"/>
          <w:rFonts w:ascii="Arial" w:hAnsi="Arial" w:cs="Arial"/>
          <w:sz w:val="24"/>
          <w:szCs w:val="24"/>
          <w:lang w:val="ro-RO" w:eastAsia="ro-RO"/>
        </w:rPr>
        <w:t>.</w:t>
      </w:r>
    </w:p>
    <w:p w:rsidR="00740134" w:rsidRPr="006A343A" w:rsidRDefault="00FC538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Sistemele legislative în care transferurile fără acordul procurorului respectiv nu intră în responsablitatea Consiliului Judiciar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în care apelul nu este garantat au cel mai scăzut nivel de independență</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5. </w:t>
      </w:r>
      <w:r w:rsidR="00C27F34" w:rsidRPr="006A343A">
        <w:rPr>
          <w:rStyle w:val="FontStyle89"/>
          <w:rFonts w:ascii="Arial" w:hAnsi="Arial" w:cs="Arial"/>
          <w:sz w:val="24"/>
          <w:szCs w:val="24"/>
          <w:lang w:val="ro-RO" w:eastAsia="ro-RO"/>
        </w:rPr>
        <w:t>Organizare</w:t>
      </w:r>
      <w:r w:rsidRPr="006A343A">
        <w:rPr>
          <w:rStyle w:val="FontStyle89"/>
          <w:rFonts w:ascii="Arial" w:hAnsi="Arial" w:cs="Arial"/>
          <w:sz w:val="24"/>
          <w:szCs w:val="24"/>
          <w:lang w:val="ro-RO" w:eastAsia="ro-RO"/>
        </w:rPr>
        <w:t xml:space="preserve">, </w:t>
      </w:r>
      <w:r w:rsidR="00C27F34" w:rsidRPr="006A343A">
        <w:rPr>
          <w:rStyle w:val="FontStyle89"/>
          <w:rFonts w:ascii="Arial" w:hAnsi="Arial" w:cs="Arial"/>
          <w:sz w:val="24"/>
          <w:szCs w:val="24"/>
          <w:lang w:val="ro-RO" w:eastAsia="ro-RO"/>
        </w:rPr>
        <w:t xml:space="preserve">instrucțiuni generale, decizii, libertăți, proceduri în caz de amenințare </w:t>
      </w:r>
    </w:p>
    <w:p w:rsidR="00740134" w:rsidRPr="006A343A" w:rsidRDefault="00C27F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acele state în care există un Consiliu Judiciar, parchetele sunt organizate ierarhic</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caracterizate prin faptul că procurorii</w:t>
      </w:r>
      <w:r w:rsidR="00764EFC" w:rsidRPr="006A343A">
        <w:rPr>
          <w:rStyle w:val="FontStyle90"/>
          <w:rFonts w:ascii="Arial" w:hAnsi="Arial" w:cs="Arial"/>
          <w:sz w:val="24"/>
          <w:szCs w:val="24"/>
          <w:lang w:val="ro-RO" w:eastAsia="ro-RO"/>
        </w:rPr>
        <w:t>-șef</w:t>
      </w:r>
      <w:r w:rsidRPr="006A343A">
        <w:rPr>
          <w:rStyle w:val="FontStyle90"/>
          <w:rFonts w:ascii="Arial" w:hAnsi="Arial" w:cs="Arial"/>
          <w:sz w:val="24"/>
          <w:szCs w:val="24"/>
          <w:lang w:val="ro-RO" w:eastAsia="ro-RO"/>
        </w:rPr>
        <w:t>i sunt responsabili în cadrul organizației pentru deciziile privind urmărirea penală</w:t>
      </w:r>
      <w:r w:rsidR="00740134" w:rsidRPr="006A343A">
        <w:rPr>
          <w:rStyle w:val="FontStyle90"/>
          <w:rFonts w:ascii="Arial" w:hAnsi="Arial" w:cs="Arial"/>
          <w:sz w:val="24"/>
          <w:szCs w:val="24"/>
          <w:lang w:val="ro-RO" w:eastAsia="ro-RO"/>
        </w:rPr>
        <w:t>.</w:t>
      </w:r>
    </w:p>
    <w:p w:rsidR="00740134" w:rsidRPr="006A343A" w:rsidRDefault="000158F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Structura ierarhică a parchetului este însă echilibrată prin stipularea unor criterii obiective pentru</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alocarea procurorilor în echipe de anchetă specializate și pentru alocarea sau retragerea cauzelor</w:t>
      </w:r>
      <w:r w:rsidR="00740134" w:rsidRPr="006A343A">
        <w:rPr>
          <w:rStyle w:val="FontStyle90"/>
          <w:rFonts w:ascii="Arial" w:hAnsi="Arial" w:cs="Arial"/>
          <w:sz w:val="24"/>
          <w:szCs w:val="24"/>
          <w:lang w:val="ro-RO" w:eastAsia="ro-RO"/>
        </w:rPr>
        <w:t>.</w:t>
      </w:r>
    </w:p>
    <w:p w:rsidR="00740134" w:rsidRPr="006A343A" w:rsidRDefault="000158F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Cel mai înalt nivel de independență este constatat în acele state în care Consiliul Judiciar exercită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controlul asupra alocării anchetelor penale, în baza unor criterii obiective</w:t>
      </w:r>
      <w:r w:rsidR="00740134" w:rsidRPr="006A343A">
        <w:rPr>
          <w:rStyle w:val="FontStyle90"/>
          <w:rFonts w:ascii="Arial" w:hAnsi="Arial" w:cs="Arial"/>
          <w:sz w:val="24"/>
          <w:szCs w:val="24"/>
          <w:lang w:val="ro-RO" w:eastAsia="ro-RO"/>
        </w:rPr>
        <w:t>.</w:t>
      </w:r>
    </w:p>
    <w:p w:rsidR="00740134" w:rsidRPr="006A343A" w:rsidRDefault="000158F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Autoritatea șefilor de parchete este exprimată prin adoptarea unor ghiduri de organizare și funcționare care nu au întotdeauna caracter de obligativitate</w:t>
      </w:r>
      <w:r w:rsidR="00740134" w:rsidRPr="006A343A">
        <w:rPr>
          <w:rStyle w:val="FontStyle90"/>
          <w:rFonts w:ascii="Arial" w:hAnsi="Arial" w:cs="Arial"/>
          <w:sz w:val="24"/>
          <w:szCs w:val="24"/>
          <w:lang w:val="ro-RO" w:eastAsia="ro-RO"/>
        </w:rPr>
        <w:t>.</w:t>
      </w:r>
    </w:p>
    <w:p w:rsidR="00740134" w:rsidRPr="006A343A" w:rsidRDefault="0045698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cele cinci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state în care există un Consiliu Judiciar, nivelul general al independenței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procurorilor în instrumentarea cauzelor este înalt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 lucru se datorează în special faptului că procurorul-șef nu poate revizui deciziile procurorului de caz</w:t>
      </w:r>
      <w:r w:rsidR="00740134" w:rsidRPr="006A343A">
        <w:rPr>
          <w:rStyle w:val="FontStyle90"/>
          <w:rFonts w:ascii="Arial" w:hAnsi="Arial" w:cs="Arial"/>
          <w:sz w:val="24"/>
          <w:szCs w:val="24"/>
          <w:lang w:val="ro-RO" w:eastAsia="ro-RO"/>
        </w:rPr>
        <w:t>.</w:t>
      </w:r>
    </w:p>
    <w:p w:rsidR="00740134" w:rsidRPr="006A343A" w:rsidRDefault="0045698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Procurorul, la nivel individual, se bucură întotdeauna de libertate deplină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instrumentarea urmăririi penale sau în decizia privind neînceperea urmăririi penale, în conformitate cu legea și în baza probelor colectate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fără ingerințe ierarhice sau condiționări din exterior</w:t>
      </w:r>
      <w:r w:rsidR="00740134" w:rsidRPr="006A343A">
        <w:rPr>
          <w:rStyle w:val="FontStyle90"/>
          <w:rFonts w:ascii="Arial" w:hAnsi="Arial" w:cs="Arial"/>
          <w:sz w:val="24"/>
          <w:szCs w:val="24"/>
          <w:lang w:val="ro-RO" w:eastAsia="ro-RO"/>
        </w:rPr>
        <w:t>.</w:t>
      </w:r>
    </w:p>
    <w:p w:rsidR="00740134" w:rsidRPr="006A343A" w:rsidRDefault="0045698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lastRenderedPageBreak/>
        <w:t>Din acest motiv</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nivelul de independență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marcat prin câmpuri de culoare verde în tabelul</w:t>
      </w:r>
      <w:r w:rsidR="00740134" w:rsidRPr="006A343A">
        <w:rPr>
          <w:rStyle w:val="FontStyle90"/>
          <w:rFonts w:ascii="Arial" w:hAnsi="Arial" w:cs="Arial"/>
          <w:sz w:val="24"/>
          <w:szCs w:val="24"/>
          <w:lang w:val="ro-RO" w:eastAsia="ro-RO"/>
        </w:rPr>
        <w:t xml:space="preserve"> 1, </w:t>
      </w:r>
      <w:r w:rsidRPr="006A343A">
        <w:rPr>
          <w:rStyle w:val="FontStyle90"/>
          <w:rFonts w:ascii="Arial" w:hAnsi="Arial" w:cs="Arial"/>
          <w:sz w:val="24"/>
          <w:szCs w:val="24"/>
          <w:lang w:val="ro-RO" w:eastAsia="ro-RO"/>
        </w:rPr>
        <w:t>este foarte înalt în toate statele în care procurorii sunt reprezentați în Consiliul Judiciar</w:t>
      </w:r>
      <w:r w:rsidR="00740134" w:rsidRPr="006A343A">
        <w:rPr>
          <w:rStyle w:val="FontStyle90"/>
          <w:rFonts w:ascii="Arial" w:hAnsi="Arial" w:cs="Arial"/>
          <w:sz w:val="24"/>
          <w:szCs w:val="24"/>
          <w:lang w:val="ro-RO" w:eastAsia="ro-RO"/>
        </w:rPr>
        <w:t>.</w:t>
      </w:r>
    </w:p>
    <w:p w:rsidR="00740134" w:rsidRPr="006A343A" w:rsidRDefault="0045698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sfârșit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cadrul acestor Consilii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procurorii sunt protejați de amenințări la adresa independenței lor prin adoptarea unor decizii oficiale sau prin</w:t>
      </w:r>
      <w:r w:rsidR="003741B3" w:rsidRPr="006A343A">
        <w:rPr>
          <w:rStyle w:val="FontStyle90"/>
          <w:rFonts w:ascii="Arial" w:hAnsi="Arial" w:cs="Arial"/>
          <w:sz w:val="24"/>
          <w:szCs w:val="24"/>
          <w:lang w:val="ro-RO" w:eastAsia="ro-RO"/>
        </w:rPr>
        <w:t xml:space="preserve"> emiterea unor</w:t>
      </w:r>
      <w:r w:rsidRPr="006A343A">
        <w:rPr>
          <w:rStyle w:val="FontStyle90"/>
          <w:rFonts w:ascii="Arial" w:hAnsi="Arial" w:cs="Arial"/>
          <w:sz w:val="24"/>
          <w:szCs w:val="24"/>
          <w:lang w:val="ro-RO" w:eastAsia="ro-RO"/>
        </w:rPr>
        <w:t xml:space="preserve"> comunicate de presă</w:t>
      </w:r>
      <w:r w:rsidR="00740134" w:rsidRPr="006A343A">
        <w:rPr>
          <w:rStyle w:val="FontStyle90"/>
          <w:rFonts w:ascii="Arial" w:hAnsi="Arial" w:cs="Arial"/>
          <w:sz w:val="24"/>
          <w:szCs w:val="24"/>
          <w:lang w:val="ro-RO" w:eastAsia="ro-RO"/>
        </w:rPr>
        <w:t xml:space="preserve">, </w:t>
      </w:r>
      <w:r w:rsidR="007D3B3A" w:rsidRPr="006A343A">
        <w:rPr>
          <w:rStyle w:val="FontStyle90"/>
          <w:rFonts w:ascii="Arial" w:hAnsi="Arial" w:cs="Arial"/>
          <w:sz w:val="24"/>
          <w:szCs w:val="24"/>
          <w:lang w:val="ro-RO" w:eastAsia="ro-RO"/>
        </w:rPr>
        <w:t>suplimenta</w:t>
      </w:r>
      <w:r w:rsidR="003741B3" w:rsidRPr="006A343A">
        <w:rPr>
          <w:rStyle w:val="FontStyle90"/>
          <w:rFonts w:ascii="Arial" w:hAnsi="Arial" w:cs="Arial"/>
          <w:sz w:val="24"/>
          <w:szCs w:val="24"/>
          <w:lang w:val="ro-RO" w:eastAsia="ro-RO"/>
        </w:rPr>
        <w:t>r față de căile de atac ordinare în materie penală și civilă</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6. </w:t>
      </w:r>
      <w:r w:rsidR="003741B3" w:rsidRPr="006A343A">
        <w:rPr>
          <w:rStyle w:val="FontStyle89"/>
          <w:rFonts w:ascii="Arial" w:hAnsi="Arial" w:cs="Arial"/>
          <w:sz w:val="24"/>
          <w:szCs w:val="24"/>
          <w:lang w:val="ro-RO" w:eastAsia="ro-RO"/>
        </w:rPr>
        <w:t>Independența subiectivă, în general, și modul în care este percepută</w:t>
      </w:r>
      <w:r w:rsidRPr="006A343A">
        <w:rPr>
          <w:rStyle w:val="FontStyle89"/>
          <w:rFonts w:ascii="Arial" w:hAnsi="Arial" w:cs="Arial"/>
          <w:sz w:val="24"/>
          <w:szCs w:val="24"/>
          <w:lang w:val="ro-RO" w:eastAsia="ro-RO"/>
        </w:rPr>
        <w:t xml:space="preserve"> </w:t>
      </w:r>
    </w:p>
    <w:p w:rsidR="00740134" w:rsidRPr="006A343A" w:rsidRDefault="003741B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Trebuie subliniat faptul că, deși se poate observa un rezultat general pozitiv în ceea ce privește independența obiectivă</w:t>
      </w:r>
      <w:r w:rsidR="00740134" w:rsidRPr="006A343A">
        <w:rPr>
          <w:rStyle w:val="FontStyle90"/>
          <w:rFonts w:ascii="Arial" w:hAnsi="Arial" w:cs="Arial"/>
          <w:sz w:val="24"/>
          <w:szCs w:val="24"/>
          <w:lang w:val="ro-RO" w:eastAsia="ro-RO"/>
        </w:rPr>
        <w:t xml:space="preserve">, </w:t>
      </w:r>
      <w:r w:rsidR="006C63DF" w:rsidRPr="006A343A">
        <w:rPr>
          <w:rStyle w:val="FontStyle90"/>
          <w:rFonts w:ascii="Arial" w:hAnsi="Arial" w:cs="Arial"/>
          <w:sz w:val="24"/>
          <w:szCs w:val="24"/>
          <w:lang w:val="ro-RO" w:eastAsia="ro-RO"/>
        </w:rPr>
        <w:t>există și punctaje foarte negative legate de independența subiectivă</w:t>
      </w:r>
      <w:r w:rsidR="00740134" w:rsidRPr="006A343A">
        <w:rPr>
          <w:rStyle w:val="FontStyle90"/>
          <w:rFonts w:ascii="Arial" w:hAnsi="Arial" w:cs="Arial"/>
          <w:sz w:val="24"/>
          <w:szCs w:val="24"/>
          <w:lang w:val="ro-RO" w:eastAsia="ro-RO"/>
        </w:rPr>
        <w:t>.</w:t>
      </w:r>
    </w:p>
    <w:p w:rsidR="00740134" w:rsidRPr="006A343A" w:rsidRDefault="006C63D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special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timp ce indicatorul privind independența, așa cum este percepută de cetățeni, este în general pozitiv</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lucrurile stau diferit în ceea ce privește încrederea cetățenilor în puterea parchetelor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în trei țări din cinci, aprecierea este negativă</w:t>
      </w:r>
      <w:r w:rsidR="00740134" w:rsidRPr="006A343A">
        <w:rPr>
          <w:rStyle w:val="FontStyle90"/>
          <w:rFonts w:ascii="Arial" w:hAnsi="Arial" w:cs="Arial"/>
          <w:sz w:val="24"/>
          <w:szCs w:val="24"/>
          <w:lang w:val="ro-RO" w:eastAsia="ro-RO"/>
        </w:rPr>
        <w:t>).</w:t>
      </w:r>
    </w:p>
    <w:p w:rsidR="00740134" w:rsidRPr="006A343A" w:rsidRDefault="006C63D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privește problematica corupției percepute în rândul serviciilor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trebuie menționat că datele disponibile evidențiază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pentru toate cele cinci țări supuse analizei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o percepție scăzută privind corupția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variind între 14-24%</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Aceste date confirmă rezultatele corupției percepute în rândul celor care dețin funcții publice în sistemul judiciar</w:t>
      </w:r>
      <w:r w:rsidR="00740134" w:rsidRPr="006A343A">
        <w:rPr>
          <w:rStyle w:val="FontStyle90"/>
          <w:rFonts w:ascii="Arial" w:hAnsi="Arial" w:cs="Arial"/>
          <w:sz w:val="24"/>
          <w:szCs w:val="24"/>
          <w:lang w:val="ro-RO" w:eastAsia="ro-RO"/>
        </w:rPr>
        <w:t>.</w:t>
      </w:r>
    </w:p>
    <w:p w:rsidR="00740134" w:rsidRPr="006A343A" w:rsidRDefault="008F3C4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Situația se schimbă atunci când independența subiectivă percepută este evaluată de părți implicate în procedurile judiciare sau de </w:t>
      </w:r>
      <w:r w:rsidR="002D73FB" w:rsidRPr="006A343A">
        <w:rPr>
          <w:rStyle w:val="FontStyle90"/>
          <w:rFonts w:ascii="Arial" w:hAnsi="Arial" w:cs="Arial"/>
          <w:sz w:val="24"/>
          <w:szCs w:val="24"/>
          <w:lang w:val="ro-RO" w:eastAsia="ro-RO"/>
        </w:rPr>
        <w:t>profesioniști din domeniul dreptului</w:t>
      </w:r>
      <w:r w:rsidR="00740134" w:rsidRPr="006A343A">
        <w:rPr>
          <w:rStyle w:val="FontStyle90"/>
          <w:rFonts w:ascii="Arial" w:hAnsi="Arial" w:cs="Arial"/>
          <w:sz w:val="24"/>
          <w:szCs w:val="24"/>
          <w:lang w:val="ro-RO" w:eastAsia="ro-RO"/>
        </w:rPr>
        <w:t xml:space="preserve">. </w:t>
      </w:r>
      <w:r w:rsidR="002D73FB" w:rsidRPr="006A343A">
        <w:rPr>
          <w:rStyle w:val="FontStyle90"/>
          <w:rFonts w:ascii="Arial" w:hAnsi="Arial" w:cs="Arial"/>
          <w:sz w:val="24"/>
          <w:szCs w:val="24"/>
          <w:lang w:val="ro-RO" w:eastAsia="ro-RO"/>
        </w:rPr>
        <w:t>Aceste părți și procurorii înșiși selectează un index înalt negativ, cu excepția unui singur caz izolat</w:t>
      </w:r>
      <w:r w:rsidR="00740134" w:rsidRPr="006A343A">
        <w:rPr>
          <w:rStyle w:val="FontStyle90"/>
          <w:rFonts w:ascii="Arial" w:hAnsi="Arial" w:cs="Arial"/>
          <w:sz w:val="24"/>
          <w:szCs w:val="24"/>
          <w:lang w:val="ro-RO" w:eastAsia="ro-RO"/>
        </w:rPr>
        <w:t>.</w:t>
      </w:r>
    </w:p>
    <w:p w:rsidR="00740134" w:rsidRPr="006A343A" w:rsidRDefault="00A2623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 trebuie precizat că cifra negativă este determinată de absența unor chestionare directe care să constate nivelul de independență perceput de părți și de procurori</w:t>
      </w:r>
      <w:r w:rsidR="00740134" w:rsidRPr="006A343A">
        <w:rPr>
          <w:rStyle w:val="FontStyle90"/>
          <w:rFonts w:ascii="Arial" w:hAnsi="Arial" w:cs="Arial"/>
          <w:sz w:val="24"/>
          <w:szCs w:val="24"/>
          <w:lang w:val="ro-RO" w:eastAsia="ro-RO"/>
        </w:rPr>
        <w:t>.</w:t>
      </w:r>
    </w:p>
    <w:p w:rsidR="00740134" w:rsidRPr="006A343A" w:rsidRDefault="00A2623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Ar putea fi elaborat un chestionar pentru colectarea datelor care încă lipsesc</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9700DA" w:rsidRDefault="00740134" w:rsidP="00FD6469">
      <w:pPr>
        <w:jc w:val="both"/>
        <w:rPr>
          <w:rFonts w:ascii="Arial" w:hAnsi="Arial" w:cs="Arial"/>
          <w:lang w:val="ro-RO"/>
        </w:rPr>
      </w:pPr>
    </w:p>
    <w:p w:rsidR="00740134" w:rsidRPr="009700D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7. </w:t>
      </w:r>
      <w:r w:rsidR="00A26236" w:rsidRPr="006A343A">
        <w:rPr>
          <w:rStyle w:val="FontStyle89"/>
          <w:rFonts w:ascii="Arial" w:hAnsi="Arial" w:cs="Arial"/>
          <w:sz w:val="24"/>
          <w:szCs w:val="24"/>
          <w:lang w:val="ro-RO" w:eastAsia="ro-RO"/>
        </w:rPr>
        <w:t>Indicatori privind răspunderea strictă</w:t>
      </w:r>
    </w:p>
    <w:p w:rsidR="00740134" w:rsidRPr="009700DA" w:rsidRDefault="00740134" w:rsidP="00FD6469">
      <w:pPr>
        <w:jc w:val="both"/>
        <w:rPr>
          <w:rFonts w:ascii="Arial" w:hAnsi="Arial" w:cs="Arial"/>
          <w:lang w:val="ro-RO"/>
        </w:rPr>
      </w:pPr>
    </w:p>
    <w:p w:rsidR="00740134" w:rsidRPr="006A343A" w:rsidRDefault="00A2623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privește indicatorii referitori la răspunderea strictă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se poate afima că aceștia sunt, în general, pozitivi</w:t>
      </w:r>
      <w:r w:rsidR="00740134" w:rsidRPr="006A343A">
        <w:rPr>
          <w:rStyle w:val="FontStyle90"/>
          <w:rFonts w:ascii="Arial" w:hAnsi="Arial" w:cs="Arial"/>
          <w:sz w:val="24"/>
          <w:szCs w:val="24"/>
          <w:lang w:val="ro-RO" w:eastAsia="ro-RO"/>
        </w:rPr>
        <w:t>.</w:t>
      </w:r>
    </w:p>
    <w:p w:rsidR="00740134" w:rsidRPr="006A343A" w:rsidRDefault="00A2623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 se constată anumite deficiențe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domeniul funcțiilor auxiliare, pentru că nu există legislație specifică care să le reglementeze, nici o evidență sau o publicitate adecvată a acestor funcții</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A2623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 nivelul de independență în relație cu influențele externe din partea presei este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pozitiv</w:t>
      </w:r>
      <w:r w:rsidR="00740134" w:rsidRPr="006A343A">
        <w:rPr>
          <w:rStyle w:val="FontStyle90"/>
          <w:rFonts w:ascii="Arial" w:hAnsi="Arial" w:cs="Arial"/>
          <w:sz w:val="24"/>
          <w:szCs w:val="24"/>
          <w:lang w:val="ro-RO" w:eastAsia="ro-RO"/>
        </w:rPr>
        <w:t>.</w:t>
      </w:r>
    </w:p>
    <w:p w:rsidR="00740134" w:rsidRPr="006A343A" w:rsidRDefault="00A2623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toate statele în care există un Consiliu Judiciar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exist</w:t>
      </w:r>
      <w:r w:rsidR="00102134" w:rsidRPr="006A343A">
        <w:rPr>
          <w:rStyle w:val="FontStyle90"/>
          <w:rFonts w:ascii="Arial" w:hAnsi="Arial" w:cs="Arial"/>
          <w:sz w:val="24"/>
          <w:szCs w:val="24"/>
          <w:lang w:val="ro-RO" w:eastAsia="ro-RO"/>
        </w:rPr>
        <w:t>ă</w:t>
      </w:r>
      <w:r w:rsidRPr="006A343A">
        <w:rPr>
          <w:rStyle w:val="FontStyle90"/>
          <w:rFonts w:ascii="Arial" w:hAnsi="Arial" w:cs="Arial"/>
          <w:sz w:val="24"/>
          <w:szCs w:val="24"/>
          <w:lang w:val="ro-RO" w:eastAsia="ro-RO"/>
        </w:rPr>
        <w:t xml:space="preserve"> recomandări privind relația cu presa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Informațiile privind o anumită anchetă sunt transmise de persoane autorizate în acest sens</w:t>
      </w:r>
      <w:r w:rsidR="00740134" w:rsidRPr="006A343A">
        <w:rPr>
          <w:rStyle w:val="FontStyle90"/>
          <w:rFonts w:ascii="Arial" w:hAnsi="Arial" w:cs="Arial"/>
          <w:sz w:val="24"/>
          <w:szCs w:val="24"/>
          <w:lang w:val="ro-RO" w:eastAsia="ro-RO"/>
        </w:rPr>
        <w:t>.</w:t>
      </w:r>
    </w:p>
    <w:p w:rsidR="00740134" w:rsidRPr="006A343A" w:rsidRDefault="00A2623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Încetarea urmăririi penale nu se efectuează întotdeauna de așa manieră încât să se protejeze independența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deoarece aceasta este adesea lăsată la aprecierea subiectivă a șefilor de parchete</w:t>
      </w:r>
    </w:p>
    <w:p w:rsidR="00740134" w:rsidRPr="006A343A" w:rsidRDefault="00A2623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mod asemănător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recuzarea nu este reglementată și nu asigură standarde optime în ceea ce privește protecția independenței percepute a fiecărui procuror</w:t>
      </w:r>
      <w:r w:rsidR="00740134" w:rsidRPr="006A343A">
        <w:rPr>
          <w:rStyle w:val="FontStyle90"/>
          <w:rFonts w:ascii="Arial" w:hAnsi="Arial" w:cs="Arial"/>
          <w:sz w:val="24"/>
          <w:szCs w:val="24"/>
          <w:lang w:val="ro-RO" w:eastAsia="ro-RO"/>
        </w:rPr>
        <w:t>.</w:t>
      </w:r>
    </w:p>
    <w:p w:rsidR="00740134" w:rsidRPr="006A343A" w:rsidRDefault="00F25BB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Indicatorii reflectă în anumite cazuri unele lacune în controlul extern al performanței parchetelor</w:t>
      </w:r>
      <w:r w:rsidR="00740134" w:rsidRPr="006A343A">
        <w:rPr>
          <w:rStyle w:val="FontStyle90"/>
          <w:rFonts w:ascii="Arial" w:hAnsi="Arial" w:cs="Arial"/>
          <w:sz w:val="24"/>
          <w:szCs w:val="24"/>
          <w:lang w:val="ro-RO" w:eastAsia="ro-RO"/>
        </w:rPr>
        <w:t>.</w:t>
      </w:r>
    </w:p>
    <w:p w:rsidR="00740134" w:rsidRPr="006A343A" w:rsidRDefault="00F25BB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Cel</w:t>
      </w:r>
      <w:r w:rsidR="007079AB"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mai înalt nivel de independență se observă în acele state în care Consiliul Judiciar efectuează periodic inspecții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alte cazuri, punctajul este redus ori din ca</w:t>
      </w:r>
      <w:r w:rsidR="00530140" w:rsidRPr="006A343A">
        <w:rPr>
          <w:rStyle w:val="FontStyle90"/>
          <w:rFonts w:ascii="Arial" w:hAnsi="Arial" w:cs="Arial"/>
          <w:sz w:val="24"/>
          <w:szCs w:val="24"/>
          <w:lang w:val="ro-RO" w:eastAsia="ro-RO"/>
        </w:rPr>
        <w:t>uz</w:t>
      </w:r>
      <w:r w:rsidRPr="006A343A">
        <w:rPr>
          <w:rStyle w:val="FontStyle90"/>
          <w:rFonts w:ascii="Arial" w:hAnsi="Arial" w:cs="Arial"/>
          <w:sz w:val="24"/>
          <w:szCs w:val="24"/>
          <w:lang w:val="ro-RO" w:eastAsia="ro-RO"/>
        </w:rPr>
        <w:t>ă că inspecțiile sunt efectuate de executiv, ori pentru că nu există echipe de inspecție sau evalu</w:t>
      </w:r>
      <w:r w:rsidR="001A4D16" w:rsidRPr="006A343A">
        <w:rPr>
          <w:rStyle w:val="FontStyle90"/>
          <w:rFonts w:ascii="Arial" w:hAnsi="Arial" w:cs="Arial"/>
          <w:sz w:val="24"/>
          <w:szCs w:val="24"/>
          <w:lang w:val="ro-RO" w:eastAsia="ro-RO"/>
        </w:rPr>
        <w:t>ă</w:t>
      </w:r>
      <w:r w:rsidRPr="006A343A">
        <w:rPr>
          <w:rStyle w:val="FontStyle90"/>
          <w:rFonts w:ascii="Arial" w:hAnsi="Arial" w:cs="Arial"/>
          <w:sz w:val="24"/>
          <w:szCs w:val="24"/>
          <w:lang w:val="ro-RO" w:eastAsia="ro-RO"/>
        </w:rPr>
        <w:t>ri externe periodice ale performanței anchetatorilor</w:t>
      </w:r>
      <w:r w:rsidR="00740134" w:rsidRPr="006A343A">
        <w:rPr>
          <w:rStyle w:val="FontStyle90"/>
          <w:rFonts w:ascii="Arial" w:hAnsi="Arial" w:cs="Arial"/>
          <w:sz w:val="24"/>
          <w:szCs w:val="24"/>
          <w:lang w:val="ro-RO" w:eastAsia="ro-RO"/>
        </w:rPr>
        <w:t>.</w:t>
      </w:r>
    </w:p>
    <w:p w:rsidR="00740134" w:rsidRPr="006A343A" w:rsidRDefault="001A4D1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sfârșit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alocarea cazurilor către procurorii care lucrează în cadrul aceluiași parchet nu conduce întotdeauna la rezultate pozitive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Adesea, aceasta nu este guvernată de criterii obiective și prestabilite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8. </w:t>
      </w:r>
      <w:r w:rsidR="002D211A" w:rsidRPr="006A343A">
        <w:rPr>
          <w:rStyle w:val="FontStyle89"/>
          <w:rFonts w:ascii="Arial" w:hAnsi="Arial" w:cs="Arial"/>
          <w:sz w:val="24"/>
          <w:szCs w:val="24"/>
          <w:lang w:val="ro-RO" w:eastAsia="ro-RO"/>
        </w:rPr>
        <w:t>Posibile învățăminte</w:t>
      </w:r>
    </w:p>
    <w:p w:rsidR="00740134" w:rsidRPr="006A343A" w:rsidRDefault="002D211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Rezultatele acestei activități evidențiază domeniile în care este necesară, în anumite țări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introducerea unor îmbunătățiri</w:t>
      </w:r>
      <w:r w:rsidR="00740134" w:rsidRPr="006A343A">
        <w:rPr>
          <w:rStyle w:val="FontStyle90"/>
          <w:rFonts w:ascii="Arial" w:hAnsi="Arial" w:cs="Arial"/>
          <w:sz w:val="24"/>
          <w:szCs w:val="24"/>
          <w:lang w:val="ro-RO" w:eastAsia="ro-RO"/>
        </w:rPr>
        <w:t>.</w:t>
      </w:r>
    </w:p>
    <w:p w:rsidR="00740134" w:rsidRPr="006A343A" w:rsidRDefault="002D211A"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Trebuie remarcat că pentru fiecare dintre cele cinci membre ale grupului există domenii diferite în care sunt necesare demersuri de îmbunătățire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deși există și domenii în care problemele sunt comune tuturor participanților</w:t>
      </w:r>
      <w:r w:rsidR="00740134" w:rsidRPr="006A343A">
        <w:rPr>
          <w:rStyle w:val="FontStyle90"/>
          <w:rFonts w:ascii="Arial" w:hAnsi="Arial" w:cs="Arial"/>
          <w:sz w:val="24"/>
          <w:szCs w:val="24"/>
          <w:lang w:val="ro-RO" w:eastAsia="ro-RO"/>
        </w:rPr>
        <w:t>.</w:t>
      </w:r>
    </w:p>
    <w:p w:rsidR="00740134" w:rsidRPr="006A343A" w:rsidRDefault="001A1FE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Cu toate acestea, în general se poate afirma că lista aspectelor care ar trebui îmbunătățite </w:t>
      </w:r>
      <w:r w:rsidRPr="006A343A">
        <w:rPr>
          <w:rStyle w:val="FontStyle90"/>
          <w:rFonts w:ascii="Arial" w:hAnsi="Arial" w:cs="Arial"/>
          <w:sz w:val="24"/>
          <w:szCs w:val="24"/>
          <w:lang w:val="ro-RO" w:eastAsia="ro-RO"/>
        </w:rPr>
        <w:lastRenderedPageBreak/>
        <w:t>este relativ scurtă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aceasta permițând concentrarea eforturilor asupra îmbunătățirii independenței</w:t>
      </w:r>
      <w:r w:rsidR="00740134" w:rsidRPr="006A343A">
        <w:rPr>
          <w:rStyle w:val="FontStyle90"/>
          <w:rFonts w:ascii="Arial" w:hAnsi="Arial" w:cs="Arial"/>
          <w:sz w:val="24"/>
          <w:szCs w:val="24"/>
          <w:lang w:val="ro-RO" w:eastAsia="ro-RO"/>
        </w:rPr>
        <w:t>.</w:t>
      </w:r>
    </w:p>
    <w:p w:rsidR="00740134" w:rsidRPr="006A343A" w:rsidRDefault="001A1FE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primul rând, se poate afirma că indicatorii privind independența obiectivă sunt în general pozitivi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Există probleme legate de disponibilitatea și gestionarea bugetului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precum și de managementul parchetelor</w:t>
      </w:r>
      <w:r w:rsidR="00740134" w:rsidRPr="006A343A">
        <w:rPr>
          <w:rStyle w:val="FontStyle90"/>
          <w:rFonts w:ascii="Arial" w:hAnsi="Arial" w:cs="Arial"/>
          <w:sz w:val="24"/>
          <w:szCs w:val="24"/>
          <w:lang w:val="ro-RO" w:eastAsia="ro-RO"/>
        </w:rPr>
        <w:t>.</w:t>
      </w:r>
    </w:p>
    <w:p w:rsidR="00740134" w:rsidRPr="006A343A" w:rsidRDefault="001A1FE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Mai mult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uneori nu există o confirmare adecvată a bazei legale a independenței procurorilor și a Consiliului acestora</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9. </w:t>
      </w:r>
      <w:r w:rsidR="001A1FEC" w:rsidRPr="006A343A">
        <w:rPr>
          <w:rStyle w:val="FontStyle89"/>
          <w:rFonts w:ascii="Arial" w:hAnsi="Arial" w:cs="Arial"/>
          <w:sz w:val="24"/>
          <w:szCs w:val="24"/>
          <w:lang w:val="ro-RO" w:eastAsia="ro-RO"/>
        </w:rPr>
        <w:t>Concluzii privind evaluarea</w:t>
      </w:r>
    </w:p>
    <w:p w:rsidR="00740134" w:rsidRPr="006A343A" w:rsidRDefault="001A1FE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toate sistemele legislative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procurorii contribuie la asigurarea garantării statului de drept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Aceștia garantează administrarea echitabilă, imparțială și eficientă a actului de justiție în toate cauzele și etapele procedurale care țin de competența 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 asemenea, acționează în numele societății civile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al interesului public, în scopul respectării și apărării drepturilor omului și libertăților fundamentale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așa cum sunt acestea prevăzute de Convenția pentru apărarea drepturilor omului </w:t>
      </w:r>
      <w:r w:rsidR="00CA59B9" w:rsidRPr="006A343A">
        <w:rPr>
          <w:rStyle w:val="FontStyle90"/>
          <w:rFonts w:ascii="Arial" w:hAnsi="Arial" w:cs="Arial"/>
          <w:sz w:val="24"/>
          <w:szCs w:val="24"/>
          <w:lang w:val="ro-RO" w:eastAsia="ro-RO"/>
        </w:rPr>
        <w:t>și libertăților fundamentale</w:t>
      </w:r>
      <w:r w:rsidR="00E04E8C" w:rsidRPr="006A343A">
        <w:rPr>
          <w:rStyle w:val="FontStyle90"/>
          <w:rFonts w:ascii="Arial" w:hAnsi="Arial" w:cs="Arial"/>
          <w:sz w:val="24"/>
          <w:szCs w:val="24"/>
          <w:lang w:val="ro-RO" w:eastAsia="ro-RO"/>
        </w:rPr>
        <w:t xml:space="preserve"> și de jurisprudența Curții Europene a Drepturilor</w:t>
      </w:r>
      <w:r w:rsidR="006D51C7" w:rsidRPr="006A343A">
        <w:rPr>
          <w:rStyle w:val="FontStyle90"/>
          <w:rFonts w:ascii="Arial" w:hAnsi="Arial" w:cs="Arial"/>
          <w:sz w:val="24"/>
          <w:szCs w:val="24"/>
          <w:lang w:val="ro-RO" w:eastAsia="ro-RO"/>
        </w:rPr>
        <w:t xml:space="preserve"> </w:t>
      </w:r>
      <w:r w:rsidR="00E04E8C" w:rsidRPr="006A343A">
        <w:rPr>
          <w:rStyle w:val="FontStyle90"/>
          <w:rFonts w:ascii="Arial" w:hAnsi="Arial" w:cs="Arial"/>
          <w:sz w:val="24"/>
          <w:szCs w:val="24"/>
          <w:lang w:val="ro-RO" w:eastAsia="ro-RO"/>
        </w:rPr>
        <w:t>Omulu</w:t>
      </w:r>
      <w:r w:rsidR="006D51C7" w:rsidRPr="006A343A">
        <w:rPr>
          <w:rStyle w:val="FontStyle90"/>
          <w:rFonts w:ascii="Arial" w:hAnsi="Arial" w:cs="Arial"/>
          <w:sz w:val="24"/>
          <w:szCs w:val="24"/>
          <w:lang w:val="ro-RO" w:eastAsia="ro-RO"/>
        </w:rPr>
        <w:t>i</w:t>
      </w:r>
      <w:r w:rsidR="00E04E8C" w:rsidRPr="006A343A">
        <w:rPr>
          <w:rStyle w:val="FontStyle90"/>
          <w:rFonts w:ascii="Arial" w:hAnsi="Arial" w:cs="Arial"/>
          <w:sz w:val="24"/>
          <w:szCs w:val="24"/>
          <w:lang w:val="ro-RO" w:eastAsia="ro-RO"/>
        </w:rPr>
        <w:t>, în mod special</w:t>
      </w:r>
      <w:r w:rsidR="00740134" w:rsidRPr="006A343A">
        <w:rPr>
          <w:rStyle w:val="FontStyle90"/>
          <w:rFonts w:ascii="Arial" w:hAnsi="Arial" w:cs="Arial"/>
          <w:sz w:val="24"/>
          <w:szCs w:val="24"/>
          <w:lang w:val="ro-RO" w:eastAsia="ro-RO"/>
        </w:rPr>
        <w:t>.</w:t>
      </w:r>
    </w:p>
    <w:p w:rsidR="00740134" w:rsidRPr="006A343A" w:rsidRDefault="006D51C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Prin urmare, este necesar ca rolurile procurorilor să fie definite la cel mai înalt nivel legislativ și să fie îndeplinite cu respectarea strictă a valorilor democratice</w:t>
      </w:r>
      <w:r w:rsidR="00740134" w:rsidRPr="006A343A">
        <w:rPr>
          <w:rStyle w:val="FontStyle90"/>
          <w:rFonts w:ascii="Arial" w:hAnsi="Arial" w:cs="Arial"/>
          <w:sz w:val="24"/>
          <w:szCs w:val="24"/>
          <w:lang w:val="ro-RO" w:eastAsia="ro-RO"/>
        </w:rPr>
        <w:t>.</w:t>
      </w:r>
    </w:p>
    <w:p w:rsidR="00740134" w:rsidRPr="006A343A" w:rsidRDefault="00725C1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 de altă parte</w:t>
      </w:r>
      <w:r w:rsidR="00740134" w:rsidRPr="006A343A">
        <w:rPr>
          <w:rStyle w:val="FontStyle90"/>
          <w:rFonts w:ascii="Arial" w:hAnsi="Arial" w:cs="Arial"/>
          <w:sz w:val="24"/>
          <w:szCs w:val="24"/>
          <w:lang w:val="ro-RO" w:eastAsia="ro-RO"/>
        </w:rPr>
        <w:t xml:space="preserve">, </w:t>
      </w:r>
      <w:r w:rsidR="00B13D58" w:rsidRPr="006A343A">
        <w:rPr>
          <w:rStyle w:val="FontStyle90"/>
          <w:rFonts w:ascii="Arial" w:hAnsi="Arial" w:cs="Arial"/>
          <w:sz w:val="24"/>
          <w:szCs w:val="24"/>
          <w:lang w:val="ro-RO" w:eastAsia="ro-RO"/>
        </w:rPr>
        <w:t>trebuie să se atragă atenția asupra independenței și autonomiei</w:t>
      </w:r>
      <w:r w:rsidR="00740134" w:rsidRPr="006A343A">
        <w:rPr>
          <w:rStyle w:val="FontStyle90"/>
          <w:rFonts w:ascii="Arial" w:hAnsi="Arial" w:cs="Arial"/>
          <w:sz w:val="24"/>
          <w:szCs w:val="24"/>
          <w:lang w:val="ro-RO" w:eastAsia="ro-RO"/>
        </w:rPr>
        <w:t xml:space="preserve"> </w:t>
      </w:r>
      <w:r w:rsidR="00B13D58" w:rsidRPr="006A343A">
        <w:rPr>
          <w:rStyle w:val="FontStyle90"/>
          <w:rFonts w:ascii="Arial" w:hAnsi="Arial" w:cs="Arial"/>
          <w:sz w:val="24"/>
          <w:szCs w:val="24"/>
          <w:lang w:val="ro-RO" w:eastAsia="ro-RO"/>
        </w:rPr>
        <w:t>procurorului, ca un corolar esențial al independenței sistemului judiciar</w:t>
      </w:r>
      <w:r w:rsidR="00740134" w:rsidRPr="006A343A">
        <w:rPr>
          <w:rStyle w:val="FontStyle90"/>
          <w:rFonts w:ascii="Arial" w:hAnsi="Arial" w:cs="Arial"/>
          <w:sz w:val="24"/>
          <w:szCs w:val="24"/>
          <w:lang w:val="ro-RO" w:eastAsia="ro-RO"/>
        </w:rPr>
        <w:t>.</w:t>
      </w:r>
    </w:p>
    <w:p w:rsidR="00740134" w:rsidRPr="006A343A" w:rsidRDefault="00B13D5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acest context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având în vedere rezultatele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trebuie încurajată tendința către consolidarea independenței și autonomiei efective a procurorilor, în acele domenii în care acestea sunt mai slabe</w:t>
      </w:r>
      <w:r w:rsidR="00740134" w:rsidRPr="006A343A">
        <w:rPr>
          <w:rStyle w:val="FontStyle90"/>
          <w:rFonts w:ascii="Arial" w:hAnsi="Arial" w:cs="Arial"/>
          <w:sz w:val="24"/>
          <w:szCs w:val="24"/>
          <w:lang w:val="ro-RO" w:eastAsia="ro-RO"/>
        </w:rPr>
        <w:t>.</w:t>
      </w:r>
    </w:p>
    <w:p w:rsidR="00740134" w:rsidRPr="006A343A" w:rsidRDefault="00B13D5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Se poate afirma că în ce</w:t>
      </w:r>
      <w:r w:rsidR="000E1FF6" w:rsidRPr="006A343A">
        <w:rPr>
          <w:rStyle w:val="FontStyle90"/>
          <w:rFonts w:ascii="Arial" w:hAnsi="Arial" w:cs="Arial"/>
          <w:sz w:val="24"/>
          <w:szCs w:val="24"/>
          <w:lang w:val="ro-RO" w:eastAsia="ro-RO"/>
        </w:rPr>
        <w:t>le</w:t>
      </w:r>
      <w:r w:rsidRPr="006A343A">
        <w:rPr>
          <w:rStyle w:val="FontStyle90"/>
          <w:rFonts w:ascii="Arial" w:hAnsi="Arial" w:cs="Arial"/>
          <w:sz w:val="24"/>
          <w:szCs w:val="24"/>
          <w:lang w:val="ro-RO" w:eastAsia="ro-RO"/>
        </w:rPr>
        <w:t xml:space="preserve"> cinci state membre ale grupului de lucru nivelul independenței obiective și al responsabilității este în general recunoscut ca fiind unul bun</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B13D5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 xml:space="preserve"> este necesară implementarea unor îmbunătățiri esențiale</w:t>
      </w:r>
      <w:r w:rsidR="00740134" w:rsidRPr="006A343A">
        <w:rPr>
          <w:rStyle w:val="FontStyle90"/>
          <w:rFonts w:ascii="Arial" w:hAnsi="Arial" w:cs="Arial"/>
          <w:sz w:val="24"/>
          <w:szCs w:val="24"/>
          <w:lang w:val="ro-RO" w:eastAsia="ro-RO"/>
        </w:rPr>
        <w:t>.</w:t>
      </w:r>
    </w:p>
    <w:p w:rsidR="00740134" w:rsidRPr="006A343A" w:rsidRDefault="008A5091"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Deficiențele individuale, într-un cadru general pozitiv, nu vor conduce în mod necesar la opinii negative privind independența procurorilor într-un anumit sistem legislativ</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este necesar să se acorde o atenție specială </w:t>
      </w:r>
      <w:r w:rsidR="00436607" w:rsidRPr="006A343A">
        <w:rPr>
          <w:rStyle w:val="FontStyle90"/>
          <w:rFonts w:ascii="Arial" w:hAnsi="Arial" w:cs="Arial"/>
          <w:sz w:val="24"/>
          <w:szCs w:val="24"/>
          <w:lang w:val="ro-RO" w:eastAsia="ro-RO"/>
        </w:rPr>
        <w:t>unora dintre aceste neconcordanțe</w:t>
      </w:r>
      <w:r w:rsidR="00740134" w:rsidRPr="006A343A">
        <w:rPr>
          <w:rStyle w:val="FontStyle90"/>
          <w:rFonts w:ascii="Arial" w:hAnsi="Arial" w:cs="Arial"/>
          <w:sz w:val="24"/>
          <w:szCs w:val="24"/>
          <w:lang w:val="ro-RO" w:eastAsia="ro-RO"/>
        </w:rPr>
        <w:t xml:space="preserve">, </w:t>
      </w:r>
      <w:r w:rsidR="00436607" w:rsidRPr="006A343A">
        <w:rPr>
          <w:rStyle w:val="FontStyle90"/>
          <w:rFonts w:ascii="Arial" w:hAnsi="Arial" w:cs="Arial"/>
          <w:sz w:val="24"/>
          <w:szCs w:val="24"/>
          <w:lang w:val="ro-RO" w:eastAsia="ro-RO"/>
        </w:rPr>
        <w:t>pentru a introduce îmbunătățiri semnificative</w:t>
      </w:r>
      <w:r w:rsidR="00740134" w:rsidRPr="006A343A">
        <w:rPr>
          <w:rStyle w:val="FontStyle90"/>
          <w:rFonts w:ascii="Arial" w:hAnsi="Arial" w:cs="Arial"/>
          <w:sz w:val="24"/>
          <w:szCs w:val="24"/>
          <w:lang w:val="ro-RO" w:eastAsia="ro-RO"/>
        </w:rPr>
        <w:t>.</w:t>
      </w:r>
    </w:p>
    <w:p w:rsidR="00740134" w:rsidRPr="006A343A" w:rsidRDefault="0043660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primul rând</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trebuie acordată o atenție specială percepției independenței la nivelul societății, părților implicate în cauze și procurorilor înșiși</w:t>
      </w:r>
      <w:r w:rsidR="00740134" w:rsidRPr="006A343A">
        <w:rPr>
          <w:rStyle w:val="FontStyle90"/>
          <w:rFonts w:ascii="Arial" w:hAnsi="Arial" w:cs="Arial"/>
          <w:sz w:val="24"/>
          <w:szCs w:val="24"/>
          <w:lang w:val="ro-RO" w:eastAsia="ro-RO"/>
        </w:rPr>
        <w:t>.</w:t>
      </w:r>
    </w:p>
    <w:p w:rsidR="00740134" w:rsidRPr="006A343A" w:rsidRDefault="0043660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Astfel, este de dorit să se adopte inițiative pentru elaborarea unor instrumente de identificare a opiniilor tuturor celor implicați, în diferite calități, în această sferă de competență</w:t>
      </w:r>
      <w:r w:rsidR="00740134" w:rsidRPr="006A343A">
        <w:rPr>
          <w:rStyle w:val="FontStyle90"/>
          <w:rFonts w:ascii="Arial" w:hAnsi="Arial" w:cs="Arial"/>
          <w:sz w:val="24"/>
          <w:szCs w:val="24"/>
          <w:lang w:val="ro-RO" w:eastAsia="ro-RO"/>
        </w:rPr>
        <w:t>.</w:t>
      </w:r>
    </w:p>
    <w:p w:rsidR="00740134" w:rsidRPr="006A343A" w:rsidRDefault="0043660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privește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încrederea publică în independența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procurorii ar trebui să se abțină de la activități care nu </w:t>
      </w:r>
      <w:r w:rsidR="00BB08D0" w:rsidRPr="006A343A">
        <w:rPr>
          <w:rStyle w:val="FontStyle90"/>
          <w:rFonts w:ascii="Arial" w:hAnsi="Arial" w:cs="Arial"/>
          <w:sz w:val="24"/>
          <w:szCs w:val="24"/>
          <w:lang w:val="ro-RO" w:eastAsia="ro-RO"/>
        </w:rPr>
        <w:t>sunt consecvente cu principiul imparțialității</w:t>
      </w:r>
      <w:r w:rsidR="00740134" w:rsidRPr="006A343A">
        <w:rPr>
          <w:rStyle w:val="FontStyle90"/>
          <w:rFonts w:ascii="Arial" w:hAnsi="Arial" w:cs="Arial"/>
          <w:sz w:val="24"/>
          <w:szCs w:val="24"/>
          <w:lang w:val="ro-RO" w:eastAsia="ro-RO"/>
        </w:rPr>
        <w:t xml:space="preserve">. </w:t>
      </w:r>
      <w:r w:rsidR="00BB08D0" w:rsidRPr="006A343A">
        <w:rPr>
          <w:rStyle w:val="FontStyle90"/>
          <w:rFonts w:ascii="Arial" w:hAnsi="Arial" w:cs="Arial"/>
          <w:sz w:val="24"/>
          <w:szCs w:val="24"/>
          <w:lang w:val="ro-RO" w:eastAsia="ro-RO"/>
        </w:rPr>
        <w:t>Aceștia nu ar trebui să se implice în proceduri în care au interese personale</w:t>
      </w:r>
      <w:r w:rsidR="00740134" w:rsidRPr="006A343A">
        <w:rPr>
          <w:rStyle w:val="FontStyle90"/>
          <w:rFonts w:ascii="Arial" w:hAnsi="Arial" w:cs="Arial"/>
          <w:sz w:val="24"/>
          <w:szCs w:val="24"/>
          <w:lang w:val="ro-RO" w:eastAsia="ro-RO"/>
        </w:rPr>
        <w:t xml:space="preserve">, </w:t>
      </w:r>
      <w:r w:rsidR="00BB08D0" w:rsidRPr="006A343A">
        <w:rPr>
          <w:rStyle w:val="FontStyle90"/>
          <w:rFonts w:ascii="Arial" w:hAnsi="Arial" w:cs="Arial"/>
          <w:sz w:val="24"/>
          <w:szCs w:val="24"/>
          <w:lang w:val="ro-RO" w:eastAsia="ro-RO"/>
        </w:rPr>
        <w:t>sau în care relațiile lor cu persoanele vizate le-ar putea afecta imparțialitatea</w:t>
      </w:r>
      <w:r w:rsidR="00740134" w:rsidRPr="006A343A">
        <w:rPr>
          <w:rStyle w:val="FontStyle90"/>
          <w:rFonts w:ascii="Arial" w:hAnsi="Arial" w:cs="Arial"/>
          <w:sz w:val="24"/>
          <w:szCs w:val="24"/>
          <w:lang w:val="ro-RO" w:eastAsia="ro-RO"/>
        </w:rPr>
        <w:t>.</w:t>
      </w:r>
    </w:p>
    <w:p w:rsidR="00740134" w:rsidRPr="006A343A" w:rsidRDefault="00BB08D0"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Mai mult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când este vorba despre deficiențele constatate în domeniul responsabilității obiective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având în vedere că organizarea parchetelor este în principal bazată pe o structură ierarhică</w:t>
      </w:r>
      <w:r w:rsidR="00740134" w:rsidRPr="006A343A">
        <w:rPr>
          <w:rStyle w:val="FontStyle90"/>
          <w:rFonts w:ascii="Arial" w:hAnsi="Arial" w:cs="Arial"/>
          <w:sz w:val="24"/>
          <w:szCs w:val="24"/>
          <w:lang w:val="ro-RO" w:eastAsia="ro-RO"/>
        </w:rPr>
        <w:t xml:space="preserve">, </w:t>
      </w:r>
      <w:r w:rsidR="00132768" w:rsidRPr="006A343A">
        <w:rPr>
          <w:rStyle w:val="FontStyle90"/>
          <w:rFonts w:ascii="Arial" w:hAnsi="Arial" w:cs="Arial"/>
          <w:sz w:val="24"/>
          <w:szCs w:val="24"/>
          <w:lang w:val="ro-RO" w:eastAsia="ro-RO"/>
        </w:rPr>
        <w:t>sunt necesare îmbunătățiri directe în vederea definirii relațiilor dintre diferitele niveluri ierarhice, prin norme clare, lipsite de ambiguitate și echilibrate</w:t>
      </w:r>
      <w:r w:rsidR="00740134" w:rsidRPr="006A343A">
        <w:rPr>
          <w:rStyle w:val="FontStyle90"/>
          <w:rFonts w:ascii="Arial" w:hAnsi="Arial" w:cs="Arial"/>
          <w:sz w:val="24"/>
          <w:szCs w:val="24"/>
          <w:lang w:val="ro-RO" w:eastAsia="ro-RO"/>
        </w:rPr>
        <w:t xml:space="preserve">. </w:t>
      </w:r>
      <w:r w:rsidR="00132768" w:rsidRPr="006A343A">
        <w:rPr>
          <w:rStyle w:val="FontStyle90"/>
          <w:rFonts w:ascii="Arial" w:hAnsi="Arial" w:cs="Arial"/>
          <w:sz w:val="24"/>
          <w:szCs w:val="24"/>
          <w:lang w:val="ro-RO" w:eastAsia="ro-RO"/>
        </w:rPr>
        <w:t>Trebuie introduse și promovate îmbunătățiri în domeniul alocării și realocării dosarelor</w:t>
      </w:r>
      <w:r w:rsidR="00740134" w:rsidRPr="006A343A">
        <w:rPr>
          <w:rStyle w:val="FontStyle90"/>
          <w:rFonts w:ascii="Arial" w:hAnsi="Arial" w:cs="Arial"/>
          <w:sz w:val="24"/>
          <w:szCs w:val="24"/>
          <w:lang w:val="ro-RO" w:eastAsia="ro-RO"/>
        </w:rPr>
        <w:t xml:space="preserve">, </w:t>
      </w:r>
      <w:r w:rsidR="00132768" w:rsidRPr="006A343A">
        <w:rPr>
          <w:rStyle w:val="FontStyle90"/>
          <w:rFonts w:ascii="Arial" w:hAnsi="Arial" w:cs="Arial"/>
          <w:sz w:val="24"/>
          <w:szCs w:val="24"/>
          <w:lang w:val="ro-RO" w:eastAsia="ro-RO"/>
        </w:rPr>
        <w:t>astfel încât acestea să se efectueze în conformitate cu principiile imparțialității</w:t>
      </w:r>
      <w:r w:rsidR="00740134" w:rsidRPr="006A343A">
        <w:rPr>
          <w:rStyle w:val="FontStyle90"/>
          <w:rFonts w:ascii="Arial" w:hAnsi="Arial" w:cs="Arial"/>
          <w:sz w:val="24"/>
          <w:szCs w:val="24"/>
          <w:lang w:val="ro-RO" w:eastAsia="ro-RO"/>
        </w:rPr>
        <w:t>.</w:t>
      </w:r>
    </w:p>
    <w:p w:rsidR="00740134" w:rsidRPr="006A343A" w:rsidRDefault="004F15A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sfârșit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având în vedere rezultatele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este necesară realizarea unor îmbunătățiri în ceea ce privește domeniul independeței economice, </w:t>
      </w:r>
      <w:r w:rsidR="00CD6FDD" w:rsidRPr="006A343A">
        <w:rPr>
          <w:rStyle w:val="FontStyle90"/>
          <w:rFonts w:ascii="Arial" w:hAnsi="Arial" w:cs="Arial"/>
          <w:sz w:val="24"/>
          <w:szCs w:val="24"/>
          <w:lang w:val="ro-RO" w:eastAsia="ro-RO"/>
        </w:rPr>
        <w:t>în mod specific constituirea și gestionarea bugetelor</w:t>
      </w:r>
      <w:r w:rsidR="00740134" w:rsidRPr="006A343A">
        <w:rPr>
          <w:rStyle w:val="FontStyle90"/>
          <w:rFonts w:ascii="Arial" w:hAnsi="Arial" w:cs="Arial"/>
          <w:sz w:val="24"/>
          <w:szCs w:val="24"/>
          <w:lang w:val="ro-RO" w:eastAsia="ro-RO"/>
        </w:rPr>
        <w:t xml:space="preserve">. </w:t>
      </w:r>
      <w:r w:rsidR="00CD6FDD" w:rsidRPr="006A343A">
        <w:rPr>
          <w:rStyle w:val="FontStyle90"/>
          <w:rFonts w:ascii="Arial" w:hAnsi="Arial" w:cs="Arial"/>
          <w:sz w:val="24"/>
          <w:szCs w:val="24"/>
          <w:lang w:val="ro-RO" w:eastAsia="ro-RO"/>
        </w:rPr>
        <w:t>Procurorii ar trebui să își poată evalua nevoile</w:t>
      </w:r>
      <w:r w:rsidR="00740134" w:rsidRPr="006A343A">
        <w:rPr>
          <w:rStyle w:val="FontStyle90"/>
          <w:rFonts w:ascii="Arial" w:hAnsi="Arial" w:cs="Arial"/>
          <w:sz w:val="24"/>
          <w:szCs w:val="24"/>
          <w:lang w:val="ro-RO" w:eastAsia="ro-RO"/>
        </w:rPr>
        <w:t xml:space="preserve">, </w:t>
      </w:r>
      <w:r w:rsidR="00CD6FDD" w:rsidRPr="006A343A">
        <w:rPr>
          <w:rStyle w:val="FontStyle90"/>
          <w:rFonts w:ascii="Arial" w:hAnsi="Arial" w:cs="Arial"/>
          <w:sz w:val="24"/>
          <w:szCs w:val="24"/>
          <w:lang w:val="ro-RO" w:eastAsia="ro-RO"/>
        </w:rPr>
        <w:t>să își negocieze propriul buget și să decidă în privința utilizării fondurilor alocate în mod transparent</w:t>
      </w:r>
      <w:r w:rsidR="00740134" w:rsidRPr="006A343A">
        <w:rPr>
          <w:rStyle w:val="FontStyle90"/>
          <w:rFonts w:ascii="Arial" w:hAnsi="Arial" w:cs="Arial"/>
          <w:sz w:val="24"/>
          <w:szCs w:val="24"/>
          <w:lang w:val="ro-RO" w:eastAsia="ro-RO"/>
        </w:rPr>
        <w:t xml:space="preserve">, </w:t>
      </w:r>
      <w:r w:rsidR="00CD6FDD" w:rsidRPr="006A343A">
        <w:rPr>
          <w:rStyle w:val="FontStyle90"/>
          <w:rFonts w:ascii="Arial" w:hAnsi="Arial" w:cs="Arial"/>
          <w:sz w:val="24"/>
          <w:szCs w:val="24"/>
          <w:lang w:val="ro-RO" w:eastAsia="ro-RO"/>
        </w:rPr>
        <w:t>astfel încât să își realizeze obiectivele cu celeritate și competență</w:t>
      </w:r>
      <w:r w:rsidR="00740134" w:rsidRPr="006A343A">
        <w:rPr>
          <w:rStyle w:val="FontStyle90"/>
          <w:rFonts w:ascii="Arial" w:hAnsi="Arial" w:cs="Arial"/>
          <w:sz w:val="24"/>
          <w:szCs w:val="24"/>
          <w:lang w:val="ro-RO" w:eastAsia="ro-RO"/>
        </w:rPr>
        <w:t>.</w:t>
      </w:r>
    </w:p>
    <w:p w:rsidR="00740134" w:rsidRPr="006A343A" w:rsidRDefault="00CD6FD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Procurorul însărcinat cu gestionare resurselor ar trebui să poată utiliza metode moderne de management în mod efectiv și transparent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baza unei formări adecvate și specifice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78"/>
          <w:rFonts w:ascii="Arial" w:hAnsi="Arial" w:cs="Arial"/>
          <w:sz w:val="24"/>
          <w:szCs w:val="24"/>
          <w:lang w:val="ro-RO" w:eastAsia="ro-RO"/>
        </w:rPr>
      </w:pPr>
      <w:r w:rsidRPr="006A343A">
        <w:rPr>
          <w:rStyle w:val="FontStyle78"/>
          <w:rFonts w:ascii="Arial" w:hAnsi="Arial" w:cs="Arial"/>
          <w:sz w:val="24"/>
          <w:szCs w:val="24"/>
          <w:lang w:val="ro-RO" w:eastAsia="ro-RO"/>
        </w:rPr>
        <w:t xml:space="preserve">VI. </w:t>
      </w:r>
      <w:r w:rsidR="00E30093" w:rsidRPr="006A343A">
        <w:rPr>
          <w:rStyle w:val="FontStyle78"/>
          <w:rFonts w:ascii="Arial" w:hAnsi="Arial" w:cs="Arial"/>
          <w:sz w:val="24"/>
          <w:szCs w:val="24"/>
          <w:lang w:val="ro-RO" w:eastAsia="ro-RO"/>
        </w:rPr>
        <w:t>Infomații privind organizarea serviciilor procuraturii</w:t>
      </w:r>
      <w:r w:rsidRPr="006A343A">
        <w:rPr>
          <w:rStyle w:val="FontStyle78"/>
          <w:rFonts w:ascii="Arial" w:hAnsi="Arial" w:cs="Arial"/>
          <w:sz w:val="24"/>
          <w:szCs w:val="24"/>
          <w:lang w:val="ro-RO" w:eastAsia="ro-RO"/>
        </w:rPr>
        <w:t xml:space="preserve"> </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E3009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cadrul acestei componente, echipa proiectului a colectat informații privind organizarea parchetelor în cadrul statelor membre ale UE și al observatorilor</w:t>
      </w:r>
      <w:r w:rsidR="00740134" w:rsidRPr="006A343A">
        <w:rPr>
          <w:rStyle w:val="FontStyle90"/>
          <w:rFonts w:ascii="Arial" w:hAnsi="Arial" w:cs="Arial"/>
          <w:sz w:val="24"/>
          <w:szCs w:val="24"/>
          <w:lang w:val="ro-RO" w:eastAsia="ro-RO"/>
        </w:rPr>
        <w:t xml:space="preserv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a conturat o imagine de ansamblu privind serviciile procuraturii în țările care au participat la acest studiu</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rPr>
      </w:pPr>
    </w:p>
    <w:p w:rsidR="00740134" w:rsidRPr="006A343A" w:rsidRDefault="00E3009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Pentru a obține informații privind organizarea serviciilor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subgrupul, cu sprijinul reprezentanților membrilor și observatorilor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 stabilit persoane de contact la nivel național în rândul serviciilor procuraturii, care au furnizat răspunsuri la chestionarul privind organizarea generală a servicii</w:t>
      </w:r>
      <w:r w:rsidR="002F0C51" w:rsidRPr="006A343A">
        <w:rPr>
          <w:rStyle w:val="FontStyle90"/>
          <w:rFonts w:ascii="Arial" w:hAnsi="Arial" w:cs="Arial"/>
          <w:sz w:val="24"/>
          <w:szCs w:val="24"/>
          <w:lang w:val="ro-RO" w:eastAsia="ro-RO"/>
        </w:rPr>
        <w:t>l</w:t>
      </w:r>
      <w:r w:rsidRPr="006A343A">
        <w:rPr>
          <w:rStyle w:val="FontStyle90"/>
          <w:rFonts w:ascii="Arial" w:hAnsi="Arial" w:cs="Arial"/>
          <w:sz w:val="24"/>
          <w:szCs w:val="24"/>
          <w:lang w:val="ro-RO" w:eastAsia="ro-RO"/>
        </w:rPr>
        <w:t xml:space="preserve">or procuraturii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 xml:space="preserve">Anexa </w:t>
      </w:r>
      <w:r w:rsidR="00740134" w:rsidRPr="006A343A">
        <w:rPr>
          <w:rStyle w:val="FontStyle90"/>
          <w:rFonts w:ascii="Arial" w:hAnsi="Arial" w:cs="Arial"/>
          <w:sz w:val="24"/>
          <w:szCs w:val="24"/>
          <w:lang w:val="ro-RO" w:eastAsia="ro-RO"/>
        </w:rPr>
        <w:t>4).</w:t>
      </w:r>
    </w:p>
    <w:p w:rsidR="00740134" w:rsidRPr="006A343A" w:rsidRDefault="00740134" w:rsidP="00FD6469">
      <w:pPr>
        <w:jc w:val="both"/>
        <w:rPr>
          <w:rFonts w:ascii="Arial" w:hAnsi="Arial" w:cs="Arial"/>
        </w:rPr>
      </w:pPr>
    </w:p>
    <w:p w:rsidR="00740134" w:rsidRPr="006A343A" w:rsidRDefault="00E3009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Această componentă a proiectului nu </w:t>
      </w:r>
      <w:r w:rsidR="00BF6056" w:rsidRPr="006A343A">
        <w:rPr>
          <w:rStyle w:val="FontStyle90"/>
          <w:rFonts w:ascii="Arial" w:hAnsi="Arial" w:cs="Arial"/>
          <w:sz w:val="24"/>
          <w:szCs w:val="24"/>
          <w:lang w:val="ro-RO" w:eastAsia="ro-RO"/>
        </w:rPr>
        <w:t>și-a propus</w:t>
      </w:r>
      <w:r w:rsidRPr="006A343A">
        <w:rPr>
          <w:rStyle w:val="FontStyle90"/>
          <w:rFonts w:ascii="Arial" w:hAnsi="Arial" w:cs="Arial"/>
          <w:sz w:val="24"/>
          <w:szCs w:val="24"/>
          <w:lang w:val="ro-RO" w:eastAsia="ro-RO"/>
        </w:rPr>
        <w:t xml:space="preserve"> o evaluare </w:t>
      </w:r>
      <w:r w:rsidR="00BF6056" w:rsidRPr="006A343A">
        <w:rPr>
          <w:rStyle w:val="FontStyle90"/>
          <w:rFonts w:ascii="Arial" w:hAnsi="Arial" w:cs="Arial"/>
          <w:sz w:val="24"/>
          <w:szCs w:val="24"/>
          <w:lang w:val="ro-RO" w:eastAsia="ro-RO"/>
        </w:rPr>
        <w:t>aprofundată</w:t>
      </w:r>
      <w:r w:rsidRPr="006A343A">
        <w:rPr>
          <w:rStyle w:val="FontStyle90"/>
          <w:rFonts w:ascii="Arial" w:hAnsi="Arial" w:cs="Arial"/>
          <w:sz w:val="24"/>
          <w:szCs w:val="24"/>
          <w:lang w:val="ro-RO" w:eastAsia="ro-RO"/>
        </w:rPr>
        <w:t xml:space="preserve"> a fiecărui serviciu</w:t>
      </w:r>
      <w:r w:rsidR="00740134" w:rsidRPr="006A343A">
        <w:rPr>
          <w:rStyle w:val="FontStyle90"/>
          <w:rFonts w:ascii="Arial" w:hAnsi="Arial" w:cs="Arial"/>
          <w:sz w:val="24"/>
          <w:szCs w:val="24"/>
          <w:lang w:val="ro-RO" w:eastAsia="ro-RO"/>
        </w:rPr>
        <w:t xml:space="preserve">, </w:t>
      </w:r>
      <w:r w:rsidR="00B831B6" w:rsidRPr="006A343A">
        <w:rPr>
          <w:rStyle w:val="FontStyle90"/>
          <w:rFonts w:ascii="Arial" w:hAnsi="Arial" w:cs="Arial"/>
          <w:sz w:val="24"/>
          <w:szCs w:val="24"/>
          <w:lang w:val="ro-RO" w:eastAsia="ro-RO"/>
        </w:rPr>
        <w:t>ci a încercat numai să ofere o imagine de ansamblu privind organizarea acestora</w:t>
      </w:r>
      <w:r w:rsidR="00740134" w:rsidRPr="006A343A">
        <w:rPr>
          <w:rStyle w:val="FontStyle90"/>
          <w:rFonts w:ascii="Arial" w:hAnsi="Arial" w:cs="Arial"/>
          <w:sz w:val="24"/>
          <w:szCs w:val="24"/>
          <w:lang w:val="ro-RO" w:eastAsia="ro-RO"/>
        </w:rPr>
        <w:t xml:space="preserve">, </w:t>
      </w:r>
      <w:r w:rsidR="00B831B6" w:rsidRPr="006A343A">
        <w:rPr>
          <w:rStyle w:val="FontStyle90"/>
          <w:rFonts w:ascii="Arial" w:hAnsi="Arial" w:cs="Arial"/>
          <w:sz w:val="24"/>
          <w:szCs w:val="24"/>
          <w:lang w:val="ro-RO" w:eastAsia="ro-RO"/>
        </w:rPr>
        <w:t xml:space="preserve">informații care pot fi utilizate de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00B831B6" w:rsidRPr="006A343A">
        <w:rPr>
          <w:rStyle w:val="FontStyle90"/>
          <w:rFonts w:ascii="Arial" w:hAnsi="Arial" w:cs="Arial"/>
          <w:sz w:val="24"/>
          <w:szCs w:val="24"/>
          <w:lang w:val="ro-RO" w:eastAsia="ro-RO"/>
        </w:rPr>
        <w:t xml:space="preserve">și de membrii și observatorii acesteia în </w:t>
      </w:r>
      <w:r w:rsidR="00A72ECE" w:rsidRPr="006A343A">
        <w:rPr>
          <w:rStyle w:val="FontStyle90"/>
          <w:rFonts w:ascii="Arial" w:hAnsi="Arial" w:cs="Arial"/>
          <w:sz w:val="24"/>
          <w:szCs w:val="24"/>
          <w:lang w:val="ro-RO" w:eastAsia="ro-RO"/>
        </w:rPr>
        <w:t>cooperarea lor în viitor</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1. </w:t>
      </w:r>
      <w:r w:rsidR="00A72ECE" w:rsidRPr="006A343A">
        <w:rPr>
          <w:rStyle w:val="FontStyle89"/>
          <w:rFonts w:ascii="Arial" w:hAnsi="Arial" w:cs="Arial"/>
          <w:sz w:val="24"/>
          <w:szCs w:val="24"/>
          <w:lang w:val="ro-RO" w:eastAsia="ro-RO"/>
        </w:rPr>
        <w:t>Definiția serviciului procuraturii</w:t>
      </w:r>
    </w:p>
    <w:p w:rsidR="00740134" w:rsidRPr="006A343A" w:rsidRDefault="00A72EC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Atuci când discutăm despre definiția serviciului procuraturii, există anumite aspecte care au fost luate în considerare de majoritatea statelor europene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Noțiuni precum</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protejarea interesului public</w:t>
      </w:r>
      <w:r w:rsidR="00740134" w:rsidRPr="006A343A">
        <w:rPr>
          <w:rStyle w:val="FontStyle90"/>
          <w:rFonts w:ascii="Arial" w:hAnsi="Arial" w:cs="Arial"/>
          <w:sz w:val="24"/>
          <w:szCs w:val="24"/>
          <w:lang w:val="ro-RO" w:eastAsia="ro-RO"/>
        </w:rPr>
        <w:t>", „</w:t>
      </w:r>
      <w:r w:rsidRPr="006A343A">
        <w:rPr>
          <w:rStyle w:val="FontStyle90"/>
          <w:rFonts w:ascii="Arial" w:hAnsi="Arial" w:cs="Arial"/>
          <w:sz w:val="24"/>
          <w:szCs w:val="24"/>
          <w:lang w:val="ro-RO" w:eastAsia="ro-RO"/>
        </w:rPr>
        <w:t>asigurarea aplicării legii</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 xml:space="preserve">, </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menționate în Raportul</w:t>
      </w:r>
      <w:r w:rsidR="00740134" w:rsidRPr="006A343A">
        <w:rPr>
          <w:rStyle w:val="FontStyle90"/>
          <w:rFonts w:ascii="Arial" w:hAnsi="Arial" w:cs="Arial"/>
          <w:sz w:val="24"/>
          <w:szCs w:val="24"/>
          <w:lang w:val="ro-RO" w:eastAsia="ro-RO"/>
        </w:rPr>
        <w:t xml:space="preserv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pot fi identificate în diferite legislații naționale</w:t>
      </w:r>
      <w:r w:rsidR="00FD0B08" w:rsidRPr="006A343A">
        <w:rPr>
          <w:rStyle w:val="FontStyle90"/>
          <w:rFonts w:ascii="Arial" w:hAnsi="Arial" w:cs="Arial"/>
          <w:sz w:val="24"/>
          <w:szCs w:val="24"/>
          <w:lang w:val="ro-RO" w:eastAsia="ro-RO"/>
        </w:rPr>
        <w:t xml:space="preserve">, în ciuda faptului că nu toate statele au stabilit o definiție </w:t>
      </w:r>
      <w:r w:rsidR="00740134" w:rsidRPr="006A343A">
        <w:rPr>
          <w:rStyle w:val="FontStyle90"/>
          <w:rFonts w:ascii="Arial" w:hAnsi="Arial" w:cs="Arial"/>
          <w:sz w:val="24"/>
          <w:szCs w:val="24"/>
          <w:lang w:val="ro-RO" w:eastAsia="ro-RO"/>
        </w:rPr>
        <w:t>legal</w:t>
      </w:r>
      <w:r w:rsidR="00C56F80" w:rsidRPr="006A343A">
        <w:rPr>
          <w:rStyle w:val="FontStyle90"/>
          <w:rFonts w:ascii="Arial" w:hAnsi="Arial" w:cs="Arial"/>
          <w:sz w:val="24"/>
          <w:szCs w:val="24"/>
          <w:lang w:val="ro-RO" w:eastAsia="ro-RO"/>
        </w:rPr>
        <w:t>ă</w:t>
      </w:r>
      <w:r w:rsidR="00740134" w:rsidRPr="006A343A">
        <w:rPr>
          <w:rStyle w:val="FontStyle90"/>
          <w:rFonts w:ascii="Arial" w:hAnsi="Arial" w:cs="Arial"/>
          <w:sz w:val="24"/>
          <w:szCs w:val="24"/>
          <w:lang w:val="ro-RO" w:eastAsia="ro-RO"/>
        </w:rPr>
        <w:t xml:space="preserve"> </w:t>
      </w:r>
      <w:r w:rsidR="00C56F80" w:rsidRPr="006A343A">
        <w:rPr>
          <w:rStyle w:val="FontStyle90"/>
          <w:rFonts w:ascii="Arial" w:hAnsi="Arial" w:cs="Arial"/>
          <w:sz w:val="24"/>
          <w:szCs w:val="24"/>
          <w:lang w:val="ro-RO" w:eastAsia="ro-RO"/>
        </w:rPr>
        <w:t>a serviciului procuraturii</w:t>
      </w:r>
      <w:r w:rsidR="00740134" w:rsidRPr="006A343A">
        <w:rPr>
          <w:rStyle w:val="FontStyle90"/>
          <w:rFonts w:ascii="Arial" w:hAnsi="Arial" w:cs="Arial"/>
          <w:sz w:val="24"/>
          <w:szCs w:val="24"/>
          <w:lang w:val="ro-RO" w:eastAsia="ro-RO"/>
        </w:rPr>
        <w:t xml:space="preserve">, </w:t>
      </w:r>
      <w:r w:rsidR="00C56F80" w:rsidRPr="006A343A">
        <w:rPr>
          <w:rStyle w:val="FontStyle90"/>
          <w:rFonts w:ascii="Arial" w:hAnsi="Arial" w:cs="Arial"/>
          <w:sz w:val="24"/>
          <w:szCs w:val="24"/>
          <w:lang w:val="ro-RO" w:eastAsia="ro-RO"/>
        </w:rPr>
        <w:t>prin precizarea puterilor procurorilor</w:t>
      </w:r>
      <w:r w:rsidR="00740134" w:rsidRPr="006A343A">
        <w:rPr>
          <w:rStyle w:val="FontStyle90"/>
          <w:rFonts w:ascii="Arial" w:hAnsi="Arial" w:cs="Arial"/>
          <w:sz w:val="24"/>
          <w:szCs w:val="24"/>
          <w:lang w:val="ro-RO" w:eastAsia="ro-RO"/>
        </w:rPr>
        <w:t xml:space="preserve">, </w:t>
      </w:r>
      <w:r w:rsidR="00C56F80" w:rsidRPr="006A343A">
        <w:rPr>
          <w:rStyle w:val="FontStyle90"/>
          <w:rFonts w:ascii="Arial" w:hAnsi="Arial" w:cs="Arial"/>
          <w:sz w:val="24"/>
          <w:szCs w:val="24"/>
          <w:lang w:val="ro-RO" w:eastAsia="ro-RO"/>
        </w:rPr>
        <w:t>al căror rol este să instrumenteze urmărirea penală în scopul protejării statului de drept</w:t>
      </w:r>
      <w:r w:rsidR="00740134" w:rsidRPr="006A343A">
        <w:rPr>
          <w:rStyle w:val="FontStyle90"/>
          <w:rFonts w:ascii="Arial" w:hAnsi="Arial" w:cs="Arial"/>
          <w:sz w:val="24"/>
          <w:szCs w:val="24"/>
          <w:lang w:val="ro-RO" w:eastAsia="ro-RO"/>
        </w:rPr>
        <w:t xml:space="preserve">, </w:t>
      </w:r>
      <w:r w:rsidR="00C56F80" w:rsidRPr="006A343A">
        <w:rPr>
          <w:rStyle w:val="FontStyle90"/>
          <w:rFonts w:ascii="Arial" w:hAnsi="Arial" w:cs="Arial"/>
          <w:sz w:val="24"/>
          <w:szCs w:val="24"/>
          <w:lang w:val="ro-RO" w:eastAsia="ro-RO"/>
        </w:rPr>
        <w:t>pentru a asigura că infracțiunile și persoanele care le comit nu rămân nepedepsite</w:t>
      </w:r>
      <w:r w:rsidR="00740134" w:rsidRPr="006A343A">
        <w:rPr>
          <w:rStyle w:val="FontStyle90"/>
          <w:rFonts w:ascii="Arial" w:hAnsi="Arial" w:cs="Arial"/>
          <w:sz w:val="24"/>
          <w:szCs w:val="24"/>
          <w:lang w:val="ro-RO" w:eastAsia="ro-RO"/>
        </w:rPr>
        <w:t>.</w:t>
      </w:r>
    </w:p>
    <w:p w:rsidR="00740134" w:rsidRPr="006A343A" w:rsidRDefault="002D73F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unele țări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precum </w:t>
      </w:r>
      <w:r w:rsidRPr="006A343A">
        <w:rPr>
          <w:rStyle w:val="FontStyle89"/>
          <w:rFonts w:ascii="Arial" w:hAnsi="Arial" w:cs="Arial"/>
          <w:sz w:val="24"/>
          <w:szCs w:val="24"/>
          <w:lang w:val="ro-RO" w:eastAsia="ro-RO"/>
        </w:rPr>
        <w:t>Albania, Croaț</w:t>
      </w:r>
      <w:r w:rsidR="00740134" w:rsidRPr="006A343A">
        <w:rPr>
          <w:rStyle w:val="FontStyle89"/>
          <w:rFonts w:ascii="Arial" w:hAnsi="Arial" w:cs="Arial"/>
          <w:sz w:val="24"/>
          <w:szCs w:val="24"/>
          <w:lang w:val="ro-RO" w:eastAsia="ro-RO"/>
        </w:rPr>
        <w:t>ia, Slovenia, Slova</w:t>
      </w:r>
      <w:r w:rsidRPr="006A343A">
        <w:rPr>
          <w:rStyle w:val="FontStyle89"/>
          <w:rFonts w:ascii="Arial" w:hAnsi="Arial" w:cs="Arial"/>
          <w:sz w:val="24"/>
          <w:szCs w:val="24"/>
          <w:lang w:val="ro-RO" w:eastAsia="ro-RO"/>
        </w:rPr>
        <w:t>c</w:t>
      </w:r>
      <w:r w:rsidR="00740134" w:rsidRPr="006A343A">
        <w:rPr>
          <w:rStyle w:val="FontStyle89"/>
          <w:rFonts w:ascii="Arial" w:hAnsi="Arial" w:cs="Arial"/>
          <w:sz w:val="24"/>
          <w:szCs w:val="24"/>
          <w:lang w:val="ro-RO" w:eastAsia="ro-RO"/>
        </w:rPr>
        <w:t xml:space="preserve">ia </w:t>
      </w:r>
      <w:r w:rsidRPr="006A343A">
        <w:rPr>
          <w:rStyle w:val="FontStyle90"/>
          <w:rFonts w:ascii="Arial" w:hAnsi="Arial" w:cs="Arial"/>
          <w:sz w:val="24"/>
          <w:szCs w:val="24"/>
          <w:lang w:val="ro-RO" w:eastAsia="ro-RO"/>
        </w:rPr>
        <w:t>și</w:t>
      </w:r>
      <w:r w:rsidR="00740134" w:rsidRPr="006A343A">
        <w:rPr>
          <w:rStyle w:val="FontStyle90"/>
          <w:rFonts w:ascii="Arial" w:hAnsi="Arial" w:cs="Arial"/>
          <w:sz w:val="24"/>
          <w:szCs w:val="24"/>
          <w:lang w:val="ro-RO" w:eastAsia="ro-RO"/>
        </w:rPr>
        <w:t xml:space="preserve"> </w:t>
      </w:r>
      <w:r w:rsidRPr="006A343A">
        <w:rPr>
          <w:rStyle w:val="FontStyle89"/>
          <w:rFonts w:ascii="Arial" w:hAnsi="Arial" w:cs="Arial"/>
          <w:sz w:val="24"/>
          <w:szCs w:val="24"/>
          <w:lang w:val="ro-RO" w:eastAsia="ro-RO"/>
        </w:rPr>
        <w:t>Spania</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există prevederi constituționale care stipulează rolul și atribuțiile procurorilor publici, precum și faptul că Parchetul este un organism independent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 o poziționare autonomă în rândul altor autorități publice ale statului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orice ingerință din exterior fiind, prin urmare, interzisă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 de altă parte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w:t>
      </w:r>
      <w:r w:rsidRPr="006A343A">
        <w:rPr>
          <w:rStyle w:val="FontStyle89"/>
          <w:rFonts w:ascii="Arial" w:hAnsi="Arial" w:cs="Arial"/>
          <w:sz w:val="24"/>
          <w:szCs w:val="24"/>
          <w:lang w:val="ro-RO" w:eastAsia="ro-RO"/>
        </w:rPr>
        <w:t>Danemarca</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nu există o astfel de independență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rolul procurorului public fiind definit ca </w:t>
      </w:r>
      <w:r w:rsidR="00740134" w:rsidRPr="006A343A">
        <w:rPr>
          <w:rStyle w:val="FontStyle90"/>
          <w:rFonts w:ascii="Arial" w:hAnsi="Arial" w:cs="Arial"/>
          <w:sz w:val="24"/>
          <w:szCs w:val="24"/>
          <w:lang w:val="ro-RO" w:eastAsia="ro-RO"/>
        </w:rPr>
        <w:t>„</w:t>
      </w:r>
      <w:r w:rsidRPr="006A343A">
        <w:rPr>
          <w:rStyle w:val="FontStyle90"/>
          <w:rFonts w:ascii="Arial" w:hAnsi="Arial" w:cs="Arial"/>
          <w:sz w:val="24"/>
          <w:szCs w:val="24"/>
          <w:lang w:val="ro-RO" w:eastAsia="ro-RO"/>
        </w:rPr>
        <w:t xml:space="preserve">împreună cu Poliția, să </w:t>
      </w:r>
      <w:r w:rsidR="004605BB" w:rsidRPr="006A343A">
        <w:rPr>
          <w:rStyle w:val="FontStyle90"/>
          <w:rFonts w:ascii="Arial" w:hAnsi="Arial" w:cs="Arial"/>
          <w:sz w:val="24"/>
          <w:szCs w:val="24"/>
          <w:lang w:val="ro-RO" w:eastAsia="ro-RO"/>
        </w:rPr>
        <w:t>asigure urmărirea penală în cazul infracțiunilor, în conformitate cu legea</w:t>
      </w:r>
      <w:r w:rsidR="00740134" w:rsidRPr="006A343A">
        <w:rPr>
          <w:rStyle w:val="FontStyle90"/>
          <w:rFonts w:ascii="Arial" w:hAnsi="Arial" w:cs="Arial"/>
          <w:sz w:val="24"/>
          <w:szCs w:val="24"/>
          <w:lang w:val="ro-RO" w:eastAsia="ro-RO"/>
        </w:rPr>
        <w:t>".</w:t>
      </w:r>
    </w:p>
    <w:p w:rsidR="00740134" w:rsidRPr="006A343A" w:rsidRDefault="004605B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Protejarea interesului public</w:t>
      </w:r>
      <w:r w:rsidR="00740134" w:rsidRPr="006A343A">
        <w:rPr>
          <w:rStyle w:val="FontStyle90"/>
          <w:rFonts w:ascii="Arial" w:hAnsi="Arial" w:cs="Arial"/>
          <w:sz w:val="24"/>
          <w:szCs w:val="24"/>
          <w:lang w:val="ro-RO" w:eastAsia="ro-RO"/>
        </w:rPr>
        <w:t xml:space="preserve">, </w:t>
      </w:r>
      <w:r w:rsidR="00E97AF5" w:rsidRPr="006A343A">
        <w:rPr>
          <w:rStyle w:val="FontStyle90"/>
          <w:rFonts w:ascii="Arial" w:hAnsi="Arial" w:cs="Arial"/>
          <w:sz w:val="24"/>
          <w:szCs w:val="24"/>
          <w:lang w:val="ro-RO" w:eastAsia="ro-RO"/>
        </w:rPr>
        <w:t>redactarea și prezentarea rechizitoriului</w:t>
      </w:r>
      <w:r w:rsidR="00740134" w:rsidRPr="006A343A">
        <w:rPr>
          <w:rStyle w:val="FontStyle90"/>
          <w:rFonts w:ascii="Arial" w:hAnsi="Arial" w:cs="Arial"/>
          <w:sz w:val="24"/>
          <w:szCs w:val="24"/>
          <w:lang w:val="ro-RO" w:eastAsia="ro-RO"/>
        </w:rPr>
        <w:t xml:space="preserve"> </w:t>
      </w:r>
      <w:r w:rsidR="00E97AF5" w:rsidRPr="006A343A">
        <w:rPr>
          <w:rStyle w:val="FontStyle90"/>
          <w:rFonts w:ascii="Arial" w:hAnsi="Arial" w:cs="Arial"/>
          <w:sz w:val="24"/>
          <w:szCs w:val="24"/>
          <w:lang w:val="ro-RO" w:eastAsia="ro-RO"/>
        </w:rPr>
        <w:t xml:space="preserve">fac parte din atribuțiile serviciului </w:t>
      </w:r>
      <w:r w:rsidR="00B65075" w:rsidRPr="006A343A">
        <w:rPr>
          <w:rStyle w:val="FontStyle90"/>
          <w:rFonts w:ascii="Arial" w:hAnsi="Arial" w:cs="Arial"/>
          <w:sz w:val="24"/>
          <w:szCs w:val="24"/>
          <w:lang w:val="ro-RO" w:eastAsia="ro-RO"/>
        </w:rPr>
        <w:t>p</w:t>
      </w:r>
      <w:r w:rsidR="00E97AF5" w:rsidRPr="006A343A">
        <w:rPr>
          <w:rStyle w:val="FontStyle90"/>
          <w:rFonts w:ascii="Arial" w:hAnsi="Arial" w:cs="Arial"/>
          <w:sz w:val="24"/>
          <w:szCs w:val="24"/>
          <w:lang w:val="ro-RO" w:eastAsia="ro-RO"/>
        </w:rPr>
        <w:t>rocuraturii în toate țările</w:t>
      </w:r>
      <w:r w:rsidR="00740134" w:rsidRPr="006A343A">
        <w:rPr>
          <w:rStyle w:val="FontStyle90"/>
          <w:rFonts w:ascii="Arial" w:hAnsi="Arial" w:cs="Arial"/>
          <w:sz w:val="24"/>
          <w:szCs w:val="24"/>
          <w:lang w:val="ro-RO" w:eastAsia="ro-RO"/>
        </w:rPr>
        <w:t xml:space="preserve">, </w:t>
      </w:r>
      <w:r w:rsidR="00E97AF5" w:rsidRPr="006A343A">
        <w:rPr>
          <w:rStyle w:val="FontStyle90"/>
          <w:rFonts w:ascii="Arial" w:hAnsi="Arial" w:cs="Arial"/>
          <w:sz w:val="24"/>
          <w:szCs w:val="24"/>
          <w:lang w:val="ro-RO" w:eastAsia="ro-RO"/>
        </w:rPr>
        <w:t>însă există și state</w:t>
      </w:r>
      <w:r w:rsidR="00740134" w:rsidRPr="006A343A">
        <w:rPr>
          <w:rStyle w:val="FontStyle90"/>
          <w:rFonts w:ascii="Arial" w:hAnsi="Arial" w:cs="Arial"/>
          <w:sz w:val="24"/>
          <w:szCs w:val="24"/>
          <w:lang w:val="ro-RO" w:eastAsia="ro-RO"/>
        </w:rPr>
        <w:t xml:space="preserve">, </w:t>
      </w:r>
      <w:r w:rsidR="00E97AF5"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 xml:space="preserve">Bulgaria, </w:t>
      </w:r>
      <w:r w:rsidR="00917A99" w:rsidRPr="006A343A">
        <w:rPr>
          <w:rStyle w:val="FontStyle89"/>
          <w:rFonts w:ascii="Arial" w:hAnsi="Arial" w:cs="Arial"/>
          <w:sz w:val="24"/>
          <w:szCs w:val="24"/>
          <w:lang w:val="ro-RO" w:eastAsia="ro-RO"/>
        </w:rPr>
        <w:t>Ungaria</w:t>
      </w:r>
      <w:r w:rsidR="00740134" w:rsidRPr="006A343A">
        <w:rPr>
          <w:rStyle w:val="FontStyle89"/>
          <w:rFonts w:ascii="Arial" w:hAnsi="Arial" w:cs="Arial"/>
          <w:sz w:val="24"/>
          <w:szCs w:val="24"/>
          <w:lang w:val="ro-RO" w:eastAsia="ro-RO"/>
        </w:rPr>
        <w:t>, Slovenia, Portugal</w:t>
      </w:r>
      <w:r w:rsidR="00917A99" w:rsidRPr="006A343A">
        <w:rPr>
          <w:rStyle w:val="FontStyle89"/>
          <w:rFonts w:ascii="Arial" w:hAnsi="Arial" w:cs="Arial"/>
          <w:sz w:val="24"/>
          <w:szCs w:val="24"/>
          <w:lang w:val="ro-RO" w:eastAsia="ro-RO"/>
        </w:rPr>
        <w:t>ia</w:t>
      </w:r>
      <w:r w:rsidR="00740134" w:rsidRPr="006A343A">
        <w:rPr>
          <w:rStyle w:val="FontStyle89"/>
          <w:rFonts w:ascii="Arial" w:hAnsi="Arial" w:cs="Arial"/>
          <w:sz w:val="24"/>
          <w:szCs w:val="24"/>
          <w:lang w:val="ro-RO" w:eastAsia="ro-RO"/>
        </w:rPr>
        <w:t xml:space="preserve">, </w:t>
      </w:r>
      <w:r w:rsidR="00917A99" w:rsidRPr="006A343A">
        <w:rPr>
          <w:rStyle w:val="FontStyle90"/>
          <w:rFonts w:ascii="Arial" w:hAnsi="Arial" w:cs="Arial"/>
          <w:sz w:val="24"/>
          <w:szCs w:val="24"/>
          <w:lang w:val="ro-RO" w:eastAsia="ro-RO"/>
        </w:rPr>
        <w:t>care conferă procurorilor</w:t>
      </w:r>
      <w:r w:rsidR="00E15957" w:rsidRPr="006A343A">
        <w:rPr>
          <w:rStyle w:val="FontStyle90"/>
          <w:rFonts w:ascii="Arial" w:hAnsi="Arial" w:cs="Arial"/>
          <w:sz w:val="24"/>
          <w:szCs w:val="24"/>
          <w:lang w:val="ro-RO" w:eastAsia="ro-RO"/>
        </w:rPr>
        <w:t xml:space="preserve"> o gamă lărgită de competențe</w:t>
      </w:r>
      <w:r w:rsidR="00740134" w:rsidRPr="006A343A">
        <w:rPr>
          <w:rStyle w:val="FontStyle90"/>
          <w:rFonts w:ascii="Arial" w:hAnsi="Arial" w:cs="Arial"/>
          <w:sz w:val="24"/>
          <w:szCs w:val="24"/>
          <w:lang w:val="ro-RO" w:eastAsia="ro-RO"/>
        </w:rPr>
        <w:t xml:space="preserve">, </w:t>
      </w:r>
      <w:r w:rsidR="00E15957" w:rsidRPr="006A343A">
        <w:rPr>
          <w:rStyle w:val="FontStyle90"/>
          <w:rFonts w:ascii="Arial" w:hAnsi="Arial" w:cs="Arial"/>
          <w:sz w:val="24"/>
          <w:szCs w:val="24"/>
          <w:lang w:val="ro-RO" w:eastAsia="ro-RO"/>
        </w:rPr>
        <w:t>ce depășesc materia penală</w:t>
      </w:r>
      <w:r w:rsidR="00740134" w:rsidRPr="006A343A">
        <w:rPr>
          <w:rStyle w:val="FontStyle90"/>
          <w:rFonts w:ascii="Arial" w:hAnsi="Arial" w:cs="Arial"/>
          <w:sz w:val="24"/>
          <w:szCs w:val="24"/>
          <w:lang w:val="ro-RO" w:eastAsia="ro-RO"/>
        </w:rPr>
        <w:t xml:space="preserve">. </w:t>
      </w:r>
      <w:r w:rsidR="00E15957" w:rsidRPr="006A343A">
        <w:rPr>
          <w:rStyle w:val="FontStyle90"/>
          <w:rFonts w:ascii="Arial" w:hAnsi="Arial" w:cs="Arial"/>
          <w:sz w:val="24"/>
          <w:szCs w:val="24"/>
          <w:lang w:val="ro-RO" w:eastAsia="ro-RO"/>
        </w:rPr>
        <w:t>Însă aceste competențe lărgite nu sunt conferite procurorilor din toate statele europene</w:t>
      </w:r>
      <w:r w:rsidR="00740134" w:rsidRPr="006A343A">
        <w:rPr>
          <w:rStyle w:val="FontStyle90"/>
          <w:rFonts w:ascii="Arial" w:hAnsi="Arial" w:cs="Arial"/>
          <w:sz w:val="24"/>
          <w:szCs w:val="24"/>
          <w:lang w:val="ro-RO" w:eastAsia="ro-RO"/>
        </w:rPr>
        <w:t xml:space="preserve">, </w:t>
      </w:r>
      <w:r w:rsidR="00E15957" w:rsidRPr="006A343A">
        <w:rPr>
          <w:rStyle w:val="FontStyle90"/>
          <w:rFonts w:ascii="Arial" w:hAnsi="Arial" w:cs="Arial"/>
          <w:sz w:val="24"/>
          <w:szCs w:val="24"/>
          <w:lang w:val="ro-RO" w:eastAsia="ro-RO"/>
        </w:rPr>
        <w:t xml:space="preserve">în </w:t>
      </w:r>
      <w:r w:rsidR="00E15957" w:rsidRPr="006A343A">
        <w:rPr>
          <w:rStyle w:val="FontStyle89"/>
          <w:rFonts w:ascii="Arial" w:hAnsi="Arial" w:cs="Arial"/>
          <w:sz w:val="24"/>
          <w:szCs w:val="24"/>
          <w:lang w:val="ro-RO" w:eastAsia="ro-RO"/>
        </w:rPr>
        <w:t xml:space="preserve">Germania </w:t>
      </w:r>
      <w:r w:rsidR="00E15957" w:rsidRPr="006A343A">
        <w:rPr>
          <w:rStyle w:val="FontStyle89"/>
          <w:rFonts w:ascii="Arial" w:hAnsi="Arial" w:cs="Arial"/>
          <w:b w:val="0"/>
          <w:sz w:val="24"/>
          <w:szCs w:val="24"/>
          <w:lang w:val="ro-RO" w:eastAsia="ro-RO"/>
        </w:rPr>
        <w:t>serviciul procuraturii</w:t>
      </w:r>
      <w:r w:rsidR="00E15957" w:rsidRPr="006A343A">
        <w:rPr>
          <w:rStyle w:val="FontStyle89"/>
          <w:rFonts w:ascii="Arial" w:hAnsi="Arial" w:cs="Arial"/>
          <w:sz w:val="24"/>
          <w:szCs w:val="24"/>
          <w:lang w:val="ro-RO" w:eastAsia="ro-RO"/>
        </w:rPr>
        <w:t xml:space="preserve"> </w:t>
      </w:r>
      <w:r w:rsidR="00E15957" w:rsidRPr="006A343A">
        <w:rPr>
          <w:rStyle w:val="FontStyle89"/>
          <w:rFonts w:ascii="Arial" w:hAnsi="Arial" w:cs="Arial"/>
          <w:b w:val="0"/>
          <w:sz w:val="24"/>
          <w:szCs w:val="24"/>
          <w:lang w:val="ro-RO" w:eastAsia="ro-RO"/>
        </w:rPr>
        <w:t>neavând autoritate în d</w:t>
      </w:r>
      <w:r w:rsidR="00303060" w:rsidRPr="006A343A">
        <w:rPr>
          <w:rStyle w:val="FontStyle89"/>
          <w:rFonts w:ascii="Arial" w:hAnsi="Arial" w:cs="Arial"/>
          <w:b w:val="0"/>
          <w:sz w:val="24"/>
          <w:szCs w:val="24"/>
          <w:lang w:val="ro-RO" w:eastAsia="ro-RO"/>
        </w:rPr>
        <w:t>o</w:t>
      </w:r>
      <w:r w:rsidR="00E15957" w:rsidRPr="006A343A">
        <w:rPr>
          <w:rStyle w:val="FontStyle89"/>
          <w:rFonts w:ascii="Arial" w:hAnsi="Arial" w:cs="Arial"/>
          <w:b w:val="0"/>
          <w:sz w:val="24"/>
          <w:szCs w:val="24"/>
          <w:lang w:val="ro-RO" w:eastAsia="ro-RO"/>
        </w:rPr>
        <w:t>meniul protejării interesului public în afara procedurilor penale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A. </w:t>
      </w:r>
      <w:r w:rsidR="00303060" w:rsidRPr="006A343A">
        <w:rPr>
          <w:rStyle w:val="FontStyle89"/>
          <w:rFonts w:ascii="Arial" w:hAnsi="Arial" w:cs="Arial"/>
          <w:sz w:val="24"/>
          <w:szCs w:val="24"/>
          <w:lang w:val="ro-RO" w:eastAsia="ro-RO"/>
        </w:rPr>
        <w:t>Alte autorități cu competențe/atribuții similare procurorilor</w:t>
      </w:r>
      <w:r w:rsidRPr="006A343A">
        <w:rPr>
          <w:rStyle w:val="FontStyle89"/>
          <w:rFonts w:ascii="Arial" w:hAnsi="Arial" w:cs="Arial"/>
          <w:sz w:val="24"/>
          <w:szCs w:val="24"/>
          <w:lang w:val="ro-RO" w:eastAsia="ro-RO"/>
        </w:rPr>
        <w:t xml:space="preserve"> </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E9089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Majoritatea statelor nu permit altor autorități să să implice în</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instrumentarea procedurilor penale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însă în </w:t>
      </w:r>
      <w:r w:rsidRPr="006A343A">
        <w:rPr>
          <w:rStyle w:val="FontStyle90"/>
          <w:rFonts w:ascii="Arial" w:hAnsi="Arial" w:cs="Arial"/>
          <w:b/>
          <w:sz w:val="24"/>
          <w:szCs w:val="24"/>
          <w:lang w:val="ro-RO" w:eastAsia="ro-RO"/>
        </w:rPr>
        <w:t>Danemarca</w:t>
      </w:r>
      <w:r w:rsidRPr="006A343A">
        <w:rPr>
          <w:rStyle w:val="FontStyle90"/>
          <w:rFonts w:ascii="Arial" w:hAnsi="Arial" w:cs="Arial"/>
          <w:sz w:val="24"/>
          <w:szCs w:val="24"/>
          <w:lang w:val="ro-RO" w:eastAsia="ro-RO"/>
        </w:rPr>
        <w:t xml:space="preserve"> și în </w:t>
      </w:r>
      <w:r w:rsidRPr="006A343A">
        <w:rPr>
          <w:rStyle w:val="FontStyle90"/>
          <w:rFonts w:ascii="Arial" w:hAnsi="Arial" w:cs="Arial"/>
          <w:b/>
          <w:sz w:val="24"/>
          <w:szCs w:val="24"/>
          <w:lang w:val="ro-RO" w:eastAsia="ro-RO"/>
        </w:rPr>
        <w:t>Marea Britanie</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urmărirea penală poate fi efectuată și de poliție sau alte agenții cu rol de urmărire penală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precum Oficiul pentru Fraude Grave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Autoritatea de Conduită Financiară</w:t>
      </w:r>
      <w:r w:rsidR="00740134" w:rsidRPr="006A343A">
        <w:rPr>
          <w:rStyle w:val="FontStyle90"/>
          <w:rFonts w:ascii="Arial" w:hAnsi="Arial" w:cs="Arial"/>
          <w:sz w:val="24"/>
          <w:szCs w:val="24"/>
          <w:lang w:val="ro-RO" w:eastAsia="ro-RO"/>
        </w:rPr>
        <w:t xml:space="preserve">, </w:t>
      </w:r>
      <w:r w:rsidR="00465D20" w:rsidRPr="006A343A">
        <w:rPr>
          <w:rStyle w:val="FontStyle90"/>
          <w:rFonts w:ascii="Arial" w:hAnsi="Arial" w:cs="Arial"/>
          <w:sz w:val="24"/>
          <w:szCs w:val="24"/>
          <w:lang w:val="ro-RO" w:eastAsia="ro-RO"/>
        </w:rPr>
        <w:t>Parchetul Militar</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B. </w:t>
      </w:r>
      <w:r w:rsidR="00465D20" w:rsidRPr="006A343A">
        <w:rPr>
          <w:rStyle w:val="FontStyle89"/>
          <w:rFonts w:ascii="Arial" w:hAnsi="Arial" w:cs="Arial"/>
          <w:sz w:val="24"/>
          <w:szCs w:val="24"/>
          <w:lang w:val="ro-RO" w:eastAsia="ro-RO"/>
        </w:rPr>
        <w:t xml:space="preserve">Serviciul procuraturii ca parte a sistemului judiciar – sau nu </w:t>
      </w:r>
    </w:p>
    <w:p w:rsidR="00740134" w:rsidRPr="006A343A" w:rsidRDefault="00465D20"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Serviciul procuratorii constituie o componentă a sistemului judiciar în multe țări europene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principiile care guvernează cariera judecătorilor și procurorilor fiind în cea mai mare parte aceleași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trebuie subliniat că apartenența la sistemul judiciar nu presupune întotdeauna aceleași reguli pentru judecători și procurori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w:t>
      </w:r>
      <w:r w:rsidR="00740134" w:rsidRPr="006A343A">
        <w:rPr>
          <w:rStyle w:val="FontStyle89"/>
          <w:rFonts w:ascii="Arial" w:hAnsi="Arial" w:cs="Arial"/>
          <w:sz w:val="24"/>
          <w:szCs w:val="24"/>
          <w:lang w:val="ro-RO" w:eastAsia="ro-RO"/>
        </w:rPr>
        <w:t xml:space="preserve">Austria, </w:t>
      </w:r>
      <w:r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parchetele nu sunt independente, î</w:t>
      </w:r>
      <w:r w:rsidR="00740134" w:rsidRPr="006A343A">
        <w:rPr>
          <w:rStyle w:val="FontStyle90"/>
          <w:rFonts w:ascii="Arial" w:hAnsi="Arial" w:cs="Arial"/>
          <w:sz w:val="24"/>
          <w:szCs w:val="24"/>
          <w:lang w:val="ro-RO" w:eastAsia="ro-RO"/>
        </w:rPr>
        <w:t xml:space="preserve">n </w:t>
      </w:r>
      <w:r w:rsidR="00740134" w:rsidRPr="006A343A">
        <w:rPr>
          <w:rStyle w:val="FontStyle89"/>
          <w:rFonts w:ascii="Arial" w:hAnsi="Arial" w:cs="Arial"/>
          <w:sz w:val="24"/>
          <w:szCs w:val="24"/>
          <w:lang w:val="ro-RO" w:eastAsia="ro-RO"/>
        </w:rPr>
        <w:t>German</w:t>
      </w:r>
      <w:r w:rsidRPr="006A343A">
        <w:rPr>
          <w:rStyle w:val="FontStyle89"/>
          <w:rFonts w:ascii="Arial" w:hAnsi="Arial" w:cs="Arial"/>
          <w:sz w:val="24"/>
          <w:szCs w:val="24"/>
          <w:lang w:val="ro-RO" w:eastAsia="ro-RO"/>
        </w:rPr>
        <w:t>ia</w:t>
      </w:r>
      <w:r w:rsidR="00740134" w:rsidRPr="006A343A">
        <w:rPr>
          <w:rStyle w:val="FontStyle89"/>
          <w:rFonts w:ascii="Arial" w:hAnsi="Arial" w:cs="Arial"/>
          <w:sz w:val="24"/>
          <w:szCs w:val="24"/>
          <w:lang w:val="ro-RO" w:eastAsia="ro-RO"/>
        </w:rPr>
        <w:t>, Croa</w:t>
      </w:r>
      <w:r w:rsidRPr="006A343A">
        <w:rPr>
          <w:rStyle w:val="FontStyle89"/>
          <w:rFonts w:ascii="Arial" w:hAnsi="Arial" w:cs="Arial"/>
          <w:sz w:val="24"/>
          <w:szCs w:val="24"/>
          <w:lang w:val="ro-RO" w:eastAsia="ro-RO"/>
        </w:rPr>
        <w:t>ț</w:t>
      </w:r>
      <w:r w:rsidR="00740134" w:rsidRPr="006A343A">
        <w:rPr>
          <w:rStyle w:val="FontStyle89"/>
          <w:rFonts w:ascii="Arial" w:hAnsi="Arial" w:cs="Arial"/>
          <w:sz w:val="24"/>
          <w:szCs w:val="24"/>
          <w:lang w:val="ro-RO" w:eastAsia="ro-RO"/>
        </w:rPr>
        <w:t xml:space="preserve">ia, </w:t>
      </w:r>
      <w:r w:rsidRPr="006A343A">
        <w:rPr>
          <w:rStyle w:val="FontStyle89"/>
          <w:rFonts w:ascii="Arial" w:hAnsi="Arial" w:cs="Arial"/>
          <w:sz w:val="24"/>
          <w:szCs w:val="24"/>
          <w:lang w:val="ro-RO" w:eastAsia="ro-RO"/>
        </w:rPr>
        <w:t>Ungaria</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sau </w:t>
      </w:r>
      <w:r w:rsidRPr="006A343A">
        <w:rPr>
          <w:rStyle w:val="FontStyle89"/>
          <w:rFonts w:ascii="Arial" w:hAnsi="Arial" w:cs="Arial"/>
          <w:sz w:val="24"/>
          <w:szCs w:val="24"/>
          <w:lang w:val="ro-RO" w:eastAsia="ro-RO"/>
        </w:rPr>
        <w:t>Spania</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spre deosebire de judecători, putem vorbi despre o structură ierarhică a parchetelor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pe când în țări precum </w:t>
      </w:r>
      <w:r w:rsidR="00740134" w:rsidRPr="006A343A">
        <w:rPr>
          <w:rStyle w:val="FontStyle89"/>
          <w:rFonts w:ascii="Arial" w:hAnsi="Arial" w:cs="Arial"/>
          <w:sz w:val="24"/>
          <w:szCs w:val="24"/>
          <w:lang w:val="ro-RO" w:eastAsia="ro-RO"/>
        </w:rPr>
        <w:t>Slovenia</w:t>
      </w:r>
      <w:r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numirea judecătorilor și procurorilor intră în competența unor entități distincte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Adunarea Națională la propunerea Co</w:t>
      </w:r>
      <w:r w:rsidR="00BA710E" w:rsidRPr="006A343A">
        <w:rPr>
          <w:rStyle w:val="FontStyle90"/>
          <w:rFonts w:ascii="Arial" w:hAnsi="Arial" w:cs="Arial"/>
          <w:sz w:val="24"/>
          <w:szCs w:val="24"/>
          <w:lang w:val="ro-RO" w:eastAsia="ro-RO"/>
        </w:rPr>
        <w:t>n</w:t>
      </w:r>
      <w:r w:rsidRPr="006A343A">
        <w:rPr>
          <w:rStyle w:val="FontStyle90"/>
          <w:rFonts w:ascii="Arial" w:hAnsi="Arial" w:cs="Arial"/>
          <w:sz w:val="24"/>
          <w:szCs w:val="24"/>
          <w:lang w:val="ro-RO" w:eastAsia="ro-RO"/>
        </w:rPr>
        <w:t xml:space="preserve">siliului Judiciar al Republicii </w:t>
      </w:r>
      <w:r w:rsidR="00740134" w:rsidRPr="006A343A">
        <w:rPr>
          <w:rStyle w:val="FontStyle90"/>
          <w:rFonts w:ascii="Arial" w:hAnsi="Arial" w:cs="Arial"/>
          <w:sz w:val="24"/>
          <w:szCs w:val="24"/>
          <w:lang w:val="ro-RO" w:eastAsia="ro-RO"/>
        </w:rPr>
        <w:t xml:space="preserve">Slovenia </w:t>
      </w:r>
      <w:r w:rsidRPr="006A343A">
        <w:rPr>
          <w:rStyle w:val="FontStyle90"/>
          <w:rFonts w:ascii="Arial" w:hAnsi="Arial" w:cs="Arial"/>
          <w:sz w:val="24"/>
          <w:szCs w:val="24"/>
          <w:lang w:val="ro-RO" w:eastAsia="ro-RO"/>
        </w:rPr>
        <w:t xml:space="preserve">și Guvernul Republicii </w:t>
      </w:r>
      <w:r w:rsidR="00740134" w:rsidRPr="006A343A">
        <w:rPr>
          <w:rStyle w:val="FontStyle90"/>
          <w:rFonts w:ascii="Arial" w:hAnsi="Arial" w:cs="Arial"/>
          <w:sz w:val="24"/>
          <w:szCs w:val="24"/>
          <w:lang w:val="ro-RO" w:eastAsia="ro-RO"/>
        </w:rPr>
        <w:t xml:space="preserve">Slovenia, </w:t>
      </w:r>
      <w:r w:rsidRPr="006A343A">
        <w:rPr>
          <w:rStyle w:val="FontStyle90"/>
          <w:rFonts w:ascii="Arial" w:hAnsi="Arial" w:cs="Arial"/>
          <w:sz w:val="24"/>
          <w:szCs w:val="24"/>
          <w:lang w:val="ro-RO" w:eastAsia="ro-RO"/>
        </w:rPr>
        <w:t>la propunerea Ministerului Justiției</w:t>
      </w:r>
      <w:r w:rsidR="00740134" w:rsidRPr="006A343A">
        <w:rPr>
          <w:rStyle w:val="FontStyle90"/>
          <w:rFonts w:ascii="Arial" w:hAnsi="Arial" w:cs="Arial"/>
          <w:sz w:val="24"/>
          <w:szCs w:val="24"/>
          <w:lang w:val="ro-RO" w:eastAsia="ro-RO"/>
        </w:rPr>
        <w:t>.</w:t>
      </w:r>
    </w:p>
    <w:p w:rsidR="00740134" w:rsidRPr="006A343A" w:rsidRDefault="009C69E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ciuda faptului că majoritatea legislațiilor</w:t>
      </w:r>
      <w:r w:rsidR="00740134" w:rsidRPr="006A343A">
        <w:rPr>
          <w:rStyle w:val="FontStyle90"/>
          <w:rFonts w:ascii="Arial" w:hAnsi="Arial" w:cs="Arial"/>
          <w:sz w:val="24"/>
          <w:szCs w:val="24"/>
          <w:lang w:val="ro-RO" w:eastAsia="ro-RO"/>
        </w:rPr>
        <w:t xml:space="preserve"> </w:t>
      </w:r>
      <w:r w:rsidR="002949CC" w:rsidRPr="006A343A">
        <w:rPr>
          <w:rStyle w:val="FontStyle90"/>
          <w:rFonts w:ascii="Arial" w:hAnsi="Arial" w:cs="Arial"/>
          <w:sz w:val="24"/>
          <w:szCs w:val="24"/>
          <w:lang w:val="ro-RO" w:eastAsia="ro-RO"/>
        </w:rPr>
        <w:t>stipulează apartenența serviciului procuraturii la sistemul judiciar</w:t>
      </w:r>
      <w:r w:rsidR="00740134" w:rsidRPr="006A343A">
        <w:rPr>
          <w:rStyle w:val="FontStyle90"/>
          <w:rFonts w:ascii="Arial" w:hAnsi="Arial" w:cs="Arial"/>
          <w:sz w:val="24"/>
          <w:szCs w:val="24"/>
          <w:lang w:val="ro-RO" w:eastAsia="ro-RO"/>
        </w:rPr>
        <w:t xml:space="preserve">, </w:t>
      </w:r>
      <w:r w:rsidR="002949CC" w:rsidRPr="006A343A">
        <w:rPr>
          <w:rStyle w:val="FontStyle90"/>
          <w:rFonts w:ascii="Arial" w:hAnsi="Arial" w:cs="Arial"/>
          <w:sz w:val="24"/>
          <w:szCs w:val="24"/>
          <w:lang w:val="ro-RO" w:eastAsia="ro-RO"/>
        </w:rPr>
        <w:t xml:space="preserve">există și state precum </w:t>
      </w:r>
      <w:r w:rsidR="00740134" w:rsidRPr="006A343A">
        <w:rPr>
          <w:rStyle w:val="FontStyle89"/>
          <w:rFonts w:ascii="Arial" w:hAnsi="Arial" w:cs="Arial"/>
          <w:sz w:val="24"/>
          <w:szCs w:val="24"/>
          <w:lang w:val="ro-RO" w:eastAsia="ro-RO"/>
        </w:rPr>
        <w:t xml:space="preserve">Albania, </w:t>
      </w:r>
      <w:r w:rsidR="002949CC" w:rsidRPr="006A343A">
        <w:rPr>
          <w:rStyle w:val="FontStyle89"/>
          <w:rFonts w:ascii="Arial" w:hAnsi="Arial" w:cs="Arial"/>
          <w:sz w:val="24"/>
          <w:szCs w:val="24"/>
          <w:lang w:val="ro-RO" w:eastAsia="ro-RO"/>
        </w:rPr>
        <w:t>Danemarca</w:t>
      </w:r>
      <w:r w:rsidR="00740134" w:rsidRPr="006A343A">
        <w:rPr>
          <w:rStyle w:val="FontStyle89"/>
          <w:rFonts w:ascii="Arial" w:hAnsi="Arial" w:cs="Arial"/>
          <w:sz w:val="24"/>
          <w:szCs w:val="24"/>
          <w:lang w:val="ro-RO" w:eastAsia="ro-RO"/>
        </w:rPr>
        <w:t xml:space="preserve">, </w:t>
      </w:r>
      <w:r w:rsidR="002949CC" w:rsidRPr="006A343A">
        <w:rPr>
          <w:rStyle w:val="FontStyle89"/>
          <w:rFonts w:ascii="Arial" w:hAnsi="Arial" w:cs="Arial"/>
          <w:sz w:val="24"/>
          <w:szCs w:val="24"/>
          <w:lang w:val="ro-RO" w:eastAsia="ro-RO"/>
        </w:rPr>
        <w:t xml:space="preserve">Marea Britanie </w:t>
      </w:r>
      <w:r w:rsidR="002949CC" w:rsidRPr="006A343A">
        <w:rPr>
          <w:rStyle w:val="FontStyle90"/>
          <w:rFonts w:ascii="Arial" w:hAnsi="Arial" w:cs="Arial"/>
          <w:sz w:val="24"/>
          <w:szCs w:val="24"/>
          <w:lang w:val="ro-RO" w:eastAsia="ro-RO"/>
        </w:rPr>
        <w:t xml:space="preserve">unde sistemul </w:t>
      </w:r>
      <w:r w:rsidR="002949CC" w:rsidRPr="006A343A">
        <w:rPr>
          <w:rStyle w:val="FontStyle90"/>
          <w:rFonts w:ascii="Arial" w:hAnsi="Arial" w:cs="Arial"/>
          <w:sz w:val="24"/>
          <w:szCs w:val="24"/>
          <w:lang w:val="ro-RO" w:eastAsia="ro-RO"/>
        </w:rPr>
        <w:lastRenderedPageBreak/>
        <w:t xml:space="preserve">judiciar și procuratura nu </w:t>
      </w:r>
      <w:r w:rsidR="005971B4" w:rsidRPr="006A343A">
        <w:rPr>
          <w:rStyle w:val="FontStyle90"/>
          <w:rFonts w:ascii="Arial" w:hAnsi="Arial" w:cs="Arial"/>
          <w:sz w:val="24"/>
          <w:szCs w:val="24"/>
          <w:lang w:val="ro-RO" w:eastAsia="ro-RO"/>
        </w:rPr>
        <w:t>se intersectează, fiind independente unul de altul</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C. </w:t>
      </w:r>
      <w:r w:rsidR="005971B4" w:rsidRPr="006A343A">
        <w:rPr>
          <w:rStyle w:val="FontStyle89"/>
          <w:rFonts w:ascii="Arial" w:hAnsi="Arial" w:cs="Arial"/>
          <w:sz w:val="24"/>
          <w:szCs w:val="24"/>
          <w:lang w:val="ro-RO" w:eastAsia="ro-RO"/>
        </w:rPr>
        <w:t xml:space="preserve">Principii de bază ale activității procuraturii </w:t>
      </w:r>
    </w:p>
    <w:p w:rsidR="00740134" w:rsidRPr="009700DA" w:rsidRDefault="00740134" w:rsidP="00FD6469">
      <w:pPr>
        <w:jc w:val="both"/>
        <w:rPr>
          <w:rFonts w:ascii="Arial" w:hAnsi="Arial" w:cs="Arial"/>
          <w:lang w:val="fr-BE"/>
        </w:rPr>
      </w:pPr>
    </w:p>
    <w:p w:rsidR="00740134" w:rsidRPr="006A343A" w:rsidRDefault="005971B4" w:rsidP="00FD6469">
      <w:pPr>
        <w:jc w:val="both"/>
        <w:rPr>
          <w:rStyle w:val="FontStyle90"/>
          <w:rFonts w:ascii="Arial" w:hAnsi="Arial" w:cs="Arial"/>
          <w:sz w:val="24"/>
          <w:szCs w:val="24"/>
          <w:lang w:val="ro-RO" w:eastAsia="ro-RO"/>
        </w:rPr>
      </w:pPr>
      <w:r w:rsidRPr="009700DA">
        <w:rPr>
          <w:rStyle w:val="FontStyle90"/>
          <w:rFonts w:ascii="Arial" w:hAnsi="Arial" w:cs="Arial"/>
          <w:sz w:val="24"/>
          <w:szCs w:val="24"/>
          <w:lang w:val="fr-BE" w:eastAsia="ro-RO"/>
        </w:rPr>
        <w:t>Liniile directoare ale activității procuraturii pot fi rezumate după cum urmează</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w:t>
      </w:r>
      <w:r w:rsidR="00FD6469" w:rsidRPr="006A343A">
        <w:rPr>
          <w:rStyle w:val="FontStyle90"/>
          <w:rFonts w:ascii="Arial" w:hAnsi="Arial" w:cs="Arial"/>
          <w:sz w:val="24"/>
          <w:szCs w:val="24"/>
          <w:lang w:val="ro-RO" w:eastAsia="ro-RO"/>
        </w:rPr>
        <w:t xml:space="preserve"> </w:t>
      </w:r>
      <w:r w:rsidR="005971B4" w:rsidRPr="006A343A">
        <w:rPr>
          <w:rStyle w:val="FontStyle90"/>
          <w:rFonts w:ascii="Arial" w:hAnsi="Arial" w:cs="Arial"/>
          <w:sz w:val="24"/>
          <w:szCs w:val="24"/>
          <w:lang w:val="ro-RO" w:eastAsia="ro-RO"/>
        </w:rPr>
        <w:t>Procurorii instrumentează proceduri penale în conformitate cu prevederile Constituției și ale legislației,</w:t>
      </w:r>
      <w:r w:rsidRPr="006A343A">
        <w:rPr>
          <w:rStyle w:val="FontStyle90"/>
          <w:rFonts w:ascii="Arial" w:hAnsi="Arial" w:cs="Arial"/>
          <w:sz w:val="24"/>
          <w:szCs w:val="24"/>
          <w:lang w:val="ro-RO" w:eastAsia="ro-RO"/>
        </w:rPr>
        <w:t xml:space="preserve"> </w:t>
      </w:r>
      <w:r w:rsidR="005971B4" w:rsidRPr="006A343A">
        <w:rPr>
          <w:rStyle w:val="FontStyle90"/>
          <w:rFonts w:ascii="Arial" w:hAnsi="Arial" w:cs="Arial"/>
          <w:sz w:val="24"/>
          <w:szCs w:val="24"/>
          <w:lang w:val="ro-RO" w:eastAsia="ro-RO"/>
        </w:rPr>
        <w:t>ca rezultat al independenței lor sus-menționate</w:t>
      </w:r>
      <w:r w:rsidRPr="006A343A">
        <w:rPr>
          <w:rStyle w:val="FontStyle90"/>
          <w:rFonts w:ascii="Arial" w:hAnsi="Arial" w:cs="Arial"/>
          <w:sz w:val="24"/>
          <w:szCs w:val="24"/>
          <w:lang w:val="ro-RO" w:eastAsia="ro-RO"/>
        </w:rPr>
        <w:t>.</w:t>
      </w:r>
    </w:p>
    <w:p w:rsidR="00740134" w:rsidRPr="006A343A" w:rsidRDefault="005971B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Activitatea se derulează cu respectarea principiilor legalității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imparțialității și, în majoritatea țărilor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ale controlului ierarhic</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După cum precizează Raportul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procurorii au datoria de a proteja interesul public și de a asigura respectarea legii</w:t>
      </w:r>
      <w:r w:rsidR="00740134" w:rsidRPr="006A343A">
        <w:rPr>
          <w:rStyle w:val="FontStyle90"/>
          <w:rFonts w:ascii="Arial" w:hAnsi="Arial" w:cs="Arial"/>
          <w:sz w:val="24"/>
          <w:szCs w:val="24"/>
          <w:lang w:val="ro-RO" w:eastAsia="ro-RO"/>
        </w:rPr>
        <w:t>.</w:t>
      </w:r>
    </w:p>
    <w:p w:rsidR="00740134" w:rsidRPr="006A343A" w:rsidRDefault="005971B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Deși este un serviciu</w:t>
      </w:r>
      <w:r w:rsidR="00740134" w:rsidRPr="006A343A">
        <w:rPr>
          <w:rStyle w:val="FontStyle90"/>
          <w:rFonts w:ascii="Arial" w:hAnsi="Arial" w:cs="Arial"/>
          <w:sz w:val="24"/>
          <w:szCs w:val="24"/>
          <w:lang w:val="ro-RO" w:eastAsia="ro-RO"/>
        </w:rPr>
        <w:t xml:space="preserve"> independent, </w:t>
      </w:r>
      <w:r w:rsidRPr="006A343A">
        <w:rPr>
          <w:rStyle w:val="FontStyle90"/>
          <w:rFonts w:ascii="Arial" w:hAnsi="Arial" w:cs="Arial"/>
          <w:sz w:val="24"/>
          <w:szCs w:val="24"/>
          <w:lang w:val="ro-RO" w:eastAsia="ro-RO"/>
        </w:rPr>
        <w:t xml:space="preserve">în state în care procuratura </w:t>
      </w:r>
      <w:r w:rsidR="00063D24" w:rsidRPr="006A343A">
        <w:rPr>
          <w:rStyle w:val="FontStyle90"/>
          <w:rFonts w:ascii="Arial" w:hAnsi="Arial" w:cs="Arial"/>
          <w:sz w:val="24"/>
          <w:szCs w:val="24"/>
          <w:lang w:val="ro-RO" w:eastAsia="ro-RO"/>
        </w:rPr>
        <w:t>este organizată după</w:t>
      </w:r>
      <w:r w:rsidRPr="006A343A">
        <w:rPr>
          <w:rStyle w:val="FontStyle90"/>
          <w:rFonts w:ascii="Arial" w:hAnsi="Arial" w:cs="Arial"/>
          <w:sz w:val="24"/>
          <w:szCs w:val="24"/>
          <w:lang w:val="ro-RO" w:eastAsia="ro-RO"/>
        </w:rPr>
        <w:t xml:space="preserve"> o structură ierarhică</w:t>
      </w:r>
      <w:r w:rsidR="00740134" w:rsidRPr="006A343A">
        <w:rPr>
          <w:rStyle w:val="FontStyle90"/>
          <w:rFonts w:ascii="Arial" w:hAnsi="Arial" w:cs="Arial"/>
          <w:sz w:val="24"/>
          <w:szCs w:val="24"/>
          <w:lang w:val="ro-RO" w:eastAsia="ro-RO"/>
        </w:rPr>
        <w:t xml:space="preserve">, </w:t>
      </w:r>
      <w:r w:rsidR="000C56DB" w:rsidRPr="006A343A">
        <w:rPr>
          <w:rStyle w:val="FontStyle90"/>
          <w:rFonts w:ascii="Arial" w:hAnsi="Arial" w:cs="Arial"/>
          <w:sz w:val="24"/>
          <w:szCs w:val="24"/>
          <w:lang w:val="ro-RO" w:eastAsia="ro-RO"/>
        </w:rPr>
        <w:t>precum</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Rom</w:t>
      </w:r>
      <w:r w:rsidR="000C56DB" w:rsidRPr="006A343A">
        <w:rPr>
          <w:rStyle w:val="FontStyle89"/>
          <w:rFonts w:ascii="Arial" w:hAnsi="Arial" w:cs="Arial"/>
          <w:sz w:val="24"/>
          <w:szCs w:val="24"/>
          <w:lang w:val="ro-RO" w:eastAsia="ro-RO"/>
        </w:rPr>
        <w:t>â</w:t>
      </w:r>
      <w:r w:rsidR="00740134" w:rsidRPr="006A343A">
        <w:rPr>
          <w:rStyle w:val="FontStyle89"/>
          <w:rFonts w:ascii="Arial" w:hAnsi="Arial" w:cs="Arial"/>
          <w:sz w:val="24"/>
          <w:szCs w:val="24"/>
          <w:lang w:val="ro-RO" w:eastAsia="ro-RO"/>
        </w:rPr>
        <w:t>nia, Portugal</w:t>
      </w:r>
      <w:r w:rsidR="000C56DB" w:rsidRPr="006A343A">
        <w:rPr>
          <w:rStyle w:val="FontStyle89"/>
          <w:rFonts w:ascii="Arial" w:hAnsi="Arial" w:cs="Arial"/>
          <w:sz w:val="24"/>
          <w:szCs w:val="24"/>
          <w:lang w:val="ro-RO" w:eastAsia="ro-RO"/>
        </w:rPr>
        <w:t>ia</w:t>
      </w:r>
      <w:r w:rsidR="00740134" w:rsidRPr="006A343A">
        <w:rPr>
          <w:rStyle w:val="FontStyle89"/>
          <w:rFonts w:ascii="Arial" w:hAnsi="Arial" w:cs="Arial"/>
          <w:sz w:val="24"/>
          <w:szCs w:val="24"/>
          <w:lang w:val="ro-RO" w:eastAsia="ro-RO"/>
        </w:rPr>
        <w:t>, German</w:t>
      </w:r>
      <w:r w:rsidR="000C56DB" w:rsidRPr="006A343A">
        <w:rPr>
          <w:rStyle w:val="FontStyle89"/>
          <w:rFonts w:ascii="Arial" w:hAnsi="Arial" w:cs="Arial"/>
          <w:sz w:val="24"/>
          <w:szCs w:val="24"/>
          <w:lang w:val="ro-RO" w:eastAsia="ro-RO"/>
        </w:rPr>
        <w:t>ia</w:t>
      </w:r>
      <w:r w:rsidR="00740134" w:rsidRPr="006A343A">
        <w:rPr>
          <w:rStyle w:val="FontStyle89"/>
          <w:rFonts w:ascii="Arial" w:hAnsi="Arial" w:cs="Arial"/>
          <w:sz w:val="24"/>
          <w:szCs w:val="24"/>
          <w:lang w:val="ro-RO" w:eastAsia="ro-RO"/>
        </w:rPr>
        <w:t xml:space="preserve">, </w:t>
      </w:r>
      <w:r w:rsidR="000C56DB" w:rsidRPr="006A343A">
        <w:rPr>
          <w:rStyle w:val="FontStyle90"/>
          <w:rFonts w:ascii="Arial" w:hAnsi="Arial" w:cs="Arial"/>
          <w:sz w:val="24"/>
          <w:szCs w:val="24"/>
          <w:lang w:val="ro-RO" w:eastAsia="ro-RO"/>
        </w:rPr>
        <w:t>putem vorbi despre un anumit control al deciziilor</w:t>
      </w:r>
      <w:r w:rsidR="00740134" w:rsidRPr="006A343A">
        <w:rPr>
          <w:rStyle w:val="FontStyle90"/>
          <w:rFonts w:ascii="Arial" w:hAnsi="Arial" w:cs="Arial"/>
          <w:sz w:val="24"/>
          <w:szCs w:val="24"/>
          <w:lang w:val="ro-RO" w:eastAsia="ro-RO"/>
        </w:rPr>
        <w:t xml:space="preserve">, </w:t>
      </w:r>
      <w:r w:rsidR="000C56DB" w:rsidRPr="006A343A">
        <w:rPr>
          <w:rStyle w:val="FontStyle90"/>
          <w:rFonts w:ascii="Arial" w:hAnsi="Arial" w:cs="Arial"/>
          <w:sz w:val="24"/>
          <w:szCs w:val="24"/>
          <w:lang w:val="ro-RO" w:eastAsia="ro-RO"/>
        </w:rPr>
        <w:t>instrucțiunile emise de procurorul care deține cea mai înaltă funcție ierarhică fiind obligatorii pentru cei care ocupă funcții subordonate</w:t>
      </w:r>
      <w:r w:rsidR="00740134" w:rsidRPr="006A343A">
        <w:rPr>
          <w:rStyle w:val="FontStyle90"/>
          <w:rFonts w:ascii="Arial" w:hAnsi="Arial" w:cs="Arial"/>
          <w:sz w:val="24"/>
          <w:szCs w:val="24"/>
          <w:lang w:val="ro-RO" w:eastAsia="ro-RO"/>
        </w:rPr>
        <w:t>.</w:t>
      </w:r>
    </w:p>
    <w:p w:rsidR="00740134" w:rsidRPr="006A343A" w:rsidRDefault="000C56D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exercitarea urmăr</w:t>
      </w:r>
      <w:r w:rsidR="0094427C" w:rsidRPr="006A343A">
        <w:rPr>
          <w:rStyle w:val="FontStyle90"/>
          <w:rFonts w:ascii="Arial" w:hAnsi="Arial" w:cs="Arial"/>
          <w:sz w:val="24"/>
          <w:szCs w:val="24"/>
          <w:lang w:val="ro-RO" w:eastAsia="ro-RO"/>
        </w:rPr>
        <w:t>ir</w:t>
      </w:r>
      <w:r w:rsidRPr="006A343A">
        <w:rPr>
          <w:rStyle w:val="FontStyle90"/>
          <w:rFonts w:ascii="Arial" w:hAnsi="Arial" w:cs="Arial"/>
          <w:sz w:val="24"/>
          <w:szCs w:val="24"/>
          <w:lang w:val="ro-RO" w:eastAsia="ro-RO"/>
        </w:rPr>
        <w:t>ii penale, procurorii au obligația de a acționa independent și cu bună credință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pentru a descoperi adevărul și a asigura pedepsirea celor care au comis infracțiuni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 asemenea</w:t>
      </w:r>
      <w:r w:rsidR="00F16BE2" w:rsidRPr="006A343A">
        <w:rPr>
          <w:rStyle w:val="FontStyle90"/>
          <w:rFonts w:ascii="Arial" w:hAnsi="Arial" w:cs="Arial"/>
          <w:sz w:val="24"/>
          <w:szCs w:val="24"/>
          <w:lang w:val="ro-RO" w:eastAsia="ro-RO"/>
        </w:rPr>
        <w:t>, au obligați</w:t>
      </w:r>
      <w:r w:rsidRPr="006A343A">
        <w:rPr>
          <w:rStyle w:val="FontStyle90"/>
          <w:rFonts w:ascii="Arial" w:hAnsi="Arial" w:cs="Arial"/>
          <w:sz w:val="24"/>
          <w:szCs w:val="24"/>
          <w:lang w:val="ro-RO" w:eastAsia="ro-RO"/>
        </w:rPr>
        <w:t>i de a analiza toate faptele, pentru a-și putea forma o opinie bine fundamentată și obiectivă în cauză</w:t>
      </w:r>
      <w:r w:rsidR="00740134" w:rsidRPr="006A343A">
        <w:rPr>
          <w:rStyle w:val="FontStyle90"/>
          <w:rFonts w:ascii="Arial" w:hAnsi="Arial" w:cs="Arial"/>
          <w:sz w:val="24"/>
          <w:szCs w:val="24"/>
          <w:lang w:val="ro-RO" w:eastAsia="ro-RO"/>
        </w:rPr>
        <w:t>.</w:t>
      </w:r>
    </w:p>
    <w:p w:rsidR="00740134" w:rsidRPr="006A343A" w:rsidRDefault="000C56DB"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Atunci când există suficiente probe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este obligatoriu ca infracțiunile </w:t>
      </w:r>
      <w:r w:rsidR="00AA7242" w:rsidRPr="006A343A">
        <w:rPr>
          <w:rStyle w:val="FontStyle90"/>
          <w:rFonts w:ascii="Arial" w:hAnsi="Arial" w:cs="Arial"/>
          <w:sz w:val="24"/>
          <w:szCs w:val="24"/>
          <w:lang w:val="ro-RO" w:eastAsia="ro-RO"/>
        </w:rPr>
        <w:t xml:space="preserve">să fie </w:t>
      </w:r>
      <w:r w:rsidRPr="006A343A">
        <w:rPr>
          <w:rStyle w:val="FontStyle90"/>
          <w:rFonts w:ascii="Arial" w:hAnsi="Arial" w:cs="Arial"/>
          <w:sz w:val="24"/>
          <w:szCs w:val="24"/>
          <w:lang w:val="ro-RO" w:eastAsia="ro-RO"/>
        </w:rPr>
        <w:t xml:space="preserve">anchetate și acuzațiile </w:t>
      </w:r>
      <w:r w:rsidR="00AA7242" w:rsidRPr="006A343A">
        <w:rPr>
          <w:rStyle w:val="FontStyle90"/>
          <w:rFonts w:ascii="Arial" w:hAnsi="Arial" w:cs="Arial"/>
          <w:sz w:val="24"/>
          <w:szCs w:val="24"/>
          <w:lang w:val="ro-RO" w:eastAsia="ro-RO"/>
        </w:rPr>
        <w:t xml:space="preserve">să fie formulate împotriva </w:t>
      </w:r>
      <w:r w:rsidRPr="006A343A">
        <w:rPr>
          <w:rStyle w:val="FontStyle90"/>
          <w:rFonts w:ascii="Arial" w:hAnsi="Arial" w:cs="Arial"/>
          <w:sz w:val="24"/>
          <w:szCs w:val="24"/>
          <w:lang w:val="ro-RO" w:eastAsia="ro-RO"/>
        </w:rPr>
        <w:t xml:space="preserve">persoanelor acuzate de comiterea unor infracțiuni </w:t>
      </w:r>
      <w:r w:rsidR="00766BC0" w:rsidRPr="006A343A">
        <w:rPr>
          <w:rStyle w:val="FontStyle90"/>
          <w:rFonts w:ascii="Arial" w:hAnsi="Arial" w:cs="Arial"/>
          <w:sz w:val="24"/>
          <w:szCs w:val="24"/>
          <w:lang w:val="ro-RO" w:eastAsia="ro-RO"/>
        </w:rPr>
        <w:t>de către reprezentanți ai parchetelor</w:t>
      </w:r>
      <w:r w:rsidR="00740134" w:rsidRPr="006A343A">
        <w:rPr>
          <w:rStyle w:val="FontStyle90"/>
          <w:rFonts w:ascii="Arial" w:hAnsi="Arial" w:cs="Arial"/>
          <w:sz w:val="24"/>
          <w:szCs w:val="24"/>
          <w:lang w:val="ro-RO" w:eastAsia="ro-RO"/>
        </w:rPr>
        <w:t xml:space="preserve">. </w:t>
      </w:r>
      <w:r w:rsidR="00766BC0" w:rsidRPr="006A343A">
        <w:rPr>
          <w:rStyle w:val="FontStyle90"/>
          <w:rFonts w:ascii="Arial" w:hAnsi="Arial" w:cs="Arial"/>
          <w:sz w:val="24"/>
          <w:szCs w:val="24"/>
          <w:lang w:val="ro-RO" w:eastAsia="ro-RO"/>
        </w:rPr>
        <w:t xml:space="preserve">În </w:t>
      </w:r>
      <w:r w:rsidR="00766BC0" w:rsidRPr="006A343A">
        <w:rPr>
          <w:rStyle w:val="FontStyle89"/>
          <w:rFonts w:ascii="Arial" w:hAnsi="Arial" w:cs="Arial"/>
          <w:sz w:val="24"/>
          <w:szCs w:val="24"/>
          <w:lang w:val="ro-RO" w:eastAsia="ro-RO"/>
        </w:rPr>
        <w:t>Marea Britanie</w:t>
      </w:r>
      <w:r w:rsidR="00740134" w:rsidRPr="006A343A">
        <w:rPr>
          <w:rStyle w:val="FontStyle89"/>
          <w:rFonts w:ascii="Arial" w:hAnsi="Arial" w:cs="Arial"/>
          <w:sz w:val="24"/>
          <w:szCs w:val="24"/>
          <w:lang w:val="ro-RO" w:eastAsia="ro-RO"/>
        </w:rPr>
        <w:t xml:space="preserve">, </w:t>
      </w:r>
      <w:r w:rsidR="00766BC0"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00766BC0" w:rsidRPr="006A343A">
        <w:rPr>
          <w:rStyle w:val="FontStyle90"/>
          <w:rFonts w:ascii="Arial" w:hAnsi="Arial" w:cs="Arial"/>
          <w:sz w:val="24"/>
          <w:szCs w:val="24"/>
          <w:lang w:val="ro-RO" w:eastAsia="ro-RO"/>
        </w:rPr>
        <w:t>în procesul decizional</w:t>
      </w:r>
      <w:r w:rsidR="00740134" w:rsidRPr="006A343A">
        <w:rPr>
          <w:rStyle w:val="FontStyle90"/>
          <w:rFonts w:ascii="Arial" w:hAnsi="Arial" w:cs="Arial"/>
          <w:sz w:val="24"/>
          <w:szCs w:val="24"/>
          <w:lang w:val="ro-RO" w:eastAsia="ro-RO"/>
        </w:rPr>
        <w:t xml:space="preserve">, </w:t>
      </w:r>
      <w:r w:rsidR="00766BC0" w:rsidRPr="006A343A">
        <w:rPr>
          <w:rStyle w:val="FontStyle90"/>
          <w:rFonts w:ascii="Arial" w:hAnsi="Arial" w:cs="Arial"/>
          <w:sz w:val="24"/>
          <w:szCs w:val="24"/>
          <w:lang w:val="ro-RO" w:eastAsia="ro-RO"/>
        </w:rPr>
        <w:t>procurorii trebuie să se asigure că probele administrate în instanță sunt solide și credibile</w:t>
      </w:r>
      <w:r w:rsidR="00740134" w:rsidRPr="006A343A">
        <w:rPr>
          <w:rStyle w:val="FontStyle90"/>
          <w:rFonts w:ascii="Arial" w:hAnsi="Arial" w:cs="Arial"/>
          <w:sz w:val="24"/>
          <w:szCs w:val="24"/>
          <w:lang w:val="ro-RO" w:eastAsia="ro-RO"/>
        </w:rPr>
        <w:t xml:space="preserve"> </w:t>
      </w:r>
      <w:r w:rsidR="00766BC0" w:rsidRPr="006A343A">
        <w:rPr>
          <w:rStyle w:val="FontStyle90"/>
          <w:rFonts w:ascii="Arial" w:hAnsi="Arial" w:cs="Arial"/>
          <w:sz w:val="24"/>
          <w:szCs w:val="24"/>
          <w:lang w:val="ro-RO" w:eastAsia="ro-RO"/>
        </w:rPr>
        <w:t>și că urmărirea penală este în interesul public</w:t>
      </w:r>
      <w:r w:rsidR="00740134" w:rsidRPr="006A343A">
        <w:rPr>
          <w:rStyle w:val="FontStyle90"/>
          <w:rFonts w:ascii="Arial" w:hAnsi="Arial" w:cs="Arial"/>
          <w:sz w:val="24"/>
          <w:szCs w:val="24"/>
          <w:lang w:val="ro-RO" w:eastAsia="ro-RO"/>
        </w:rPr>
        <w:t xml:space="preserve">. </w:t>
      </w:r>
      <w:r w:rsidR="00766BC0" w:rsidRPr="006A343A">
        <w:rPr>
          <w:rStyle w:val="FontStyle90"/>
          <w:rFonts w:ascii="Arial" w:hAnsi="Arial" w:cs="Arial"/>
          <w:sz w:val="24"/>
          <w:szCs w:val="24"/>
          <w:lang w:val="ro-RO" w:eastAsia="ro-RO"/>
        </w:rPr>
        <w:t xml:space="preserve">Principiul obligativității urmăririi penale este aplicat și în </w:t>
      </w:r>
      <w:r w:rsidR="00766BC0" w:rsidRPr="006A343A">
        <w:rPr>
          <w:rStyle w:val="FontStyle89"/>
          <w:rFonts w:ascii="Arial" w:hAnsi="Arial" w:cs="Arial"/>
          <w:sz w:val="24"/>
          <w:szCs w:val="24"/>
          <w:lang w:val="ro-RO" w:eastAsia="ro-RO"/>
        </w:rPr>
        <w:t>Spania</w:t>
      </w:r>
      <w:r w:rsidR="00740134" w:rsidRPr="006A343A">
        <w:rPr>
          <w:rStyle w:val="FontStyle89"/>
          <w:rFonts w:ascii="Arial" w:hAnsi="Arial" w:cs="Arial"/>
          <w:sz w:val="24"/>
          <w:szCs w:val="24"/>
          <w:lang w:val="ro-RO" w:eastAsia="ro-RO"/>
        </w:rPr>
        <w:t xml:space="preserve">, </w:t>
      </w:r>
      <w:r w:rsidR="00766BC0" w:rsidRPr="006A343A">
        <w:rPr>
          <w:rStyle w:val="FontStyle90"/>
          <w:rFonts w:ascii="Arial" w:hAnsi="Arial" w:cs="Arial"/>
          <w:sz w:val="24"/>
          <w:szCs w:val="24"/>
          <w:lang w:val="ro-RO" w:eastAsia="ro-RO"/>
        </w:rPr>
        <w:t>unde procurorii trebuie să instrumenteze toate infracțiunile de care iau cunoștință</w:t>
      </w:r>
      <w:r w:rsidR="00740134" w:rsidRPr="006A343A">
        <w:rPr>
          <w:rStyle w:val="FontStyle90"/>
          <w:rFonts w:ascii="Arial" w:hAnsi="Arial" w:cs="Arial"/>
          <w:sz w:val="24"/>
          <w:szCs w:val="24"/>
          <w:lang w:val="ro-RO" w:eastAsia="ro-RO"/>
        </w:rPr>
        <w:t xml:space="preserve">, </w:t>
      </w:r>
      <w:r w:rsidR="00766BC0" w:rsidRPr="006A343A">
        <w:rPr>
          <w:rStyle w:val="FontStyle90"/>
          <w:rFonts w:ascii="Arial" w:hAnsi="Arial" w:cs="Arial"/>
          <w:sz w:val="24"/>
          <w:szCs w:val="24"/>
          <w:lang w:val="ro-RO" w:eastAsia="ro-RO"/>
        </w:rPr>
        <w:t xml:space="preserve">nu pot primi instrucțiuni să nu </w:t>
      </w:r>
      <w:r w:rsidR="0032265E" w:rsidRPr="006A343A">
        <w:rPr>
          <w:rStyle w:val="FontStyle90"/>
          <w:rFonts w:ascii="Arial" w:hAnsi="Arial" w:cs="Arial"/>
          <w:sz w:val="24"/>
          <w:szCs w:val="24"/>
          <w:lang w:val="ro-RO" w:eastAsia="ro-RO"/>
        </w:rPr>
        <w:t>declanșeze urmărirea penală și nu au competențe de a înceta ancheta sau urmărirea penală</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 </w:t>
      </w:r>
      <w:r w:rsidR="0032265E" w:rsidRPr="006A343A">
        <w:rPr>
          <w:rStyle w:val="FontStyle90"/>
          <w:rFonts w:ascii="Arial" w:hAnsi="Arial" w:cs="Arial"/>
          <w:sz w:val="24"/>
          <w:szCs w:val="24"/>
          <w:lang w:val="ro-RO" w:eastAsia="ro-RO"/>
        </w:rPr>
        <w:t>Stabilitatea este un alt principiu care guvernează act</w:t>
      </w:r>
      <w:r w:rsidR="001A20D9" w:rsidRPr="006A343A">
        <w:rPr>
          <w:rStyle w:val="FontStyle90"/>
          <w:rFonts w:ascii="Arial" w:hAnsi="Arial" w:cs="Arial"/>
          <w:sz w:val="24"/>
          <w:szCs w:val="24"/>
          <w:lang w:val="ro-RO" w:eastAsia="ro-RO"/>
        </w:rPr>
        <w:t>i</w:t>
      </w:r>
      <w:r w:rsidR="0032265E" w:rsidRPr="006A343A">
        <w:rPr>
          <w:rStyle w:val="FontStyle90"/>
          <w:rFonts w:ascii="Arial" w:hAnsi="Arial" w:cs="Arial"/>
          <w:sz w:val="24"/>
          <w:szCs w:val="24"/>
          <w:lang w:val="ro-RO" w:eastAsia="ro-RO"/>
        </w:rPr>
        <w:t>vitatea procurorilor</w:t>
      </w:r>
      <w:r w:rsidRPr="006A343A">
        <w:rPr>
          <w:rStyle w:val="FontStyle90"/>
          <w:rFonts w:ascii="Arial" w:hAnsi="Arial" w:cs="Arial"/>
          <w:sz w:val="24"/>
          <w:szCs w:val="24"/>
          <w:lang w:val="ro-RO" w:eastAsia="ro-RO"/>
        </w:rPr>
        <w:t xml:space="preserve">, </w:t>
      </w:r>
      <w:r w:rsidR="0032265E" w:rsidRPr="006A343A">
        <w:rPr>
          <w:rStyle w:val="FontStyle90"/>
          <w:rFonts w:ascii="Arial" w:hAnsi="Arial" w:cs="Arial"/>
          <w:sz w:val="24"/>
          <w:szCs w:val="24"/>
          <w:lang w:val="ro-RO" w:eastAsia="ro-RO"/>
        </w:rPr>
        <w:t>deoarece deciziile privind cariera acestora, precum promovarea sau transferul, pot fi luate numai cu consimțământul lor</w:t>
      </w:r>
      <w:r w:rsidRPr="006A343A">
        <w:rPr>
          <w:rStyle w:val="FontStyle90"/>
          <w:rFonts w:ascii="Arial" w:hAnsi="Arial" w:cs="Arial"/>
          <w:sz w:val="24"/>
          <w:szCs w:val="24"/>
          <w:lang w:val="ro-RO" w:eastAsia="ro-RO"/>
        </w:rPr>
        <w:t xml:space="preserve">, </w:t>
      </w:r>
      <w:r w:rsidRPr="006A343A">
        <w:rPr>
          <w:rStyle w:val="FontStyle89"/>
          <w:rFonts w:ascii="Arial" w:hAnsi="Arial" w:cs="Arial"/>
          <w:sz w:val="24"/>
          <w:szCs w:val="24"/>
          <w:lang w:val="ro-RO" w:eastAsia="ro-RO"/>
        </w:rPr>
        <w:t>Rom</w:t>
      </w:r>
      <w:r w:rsidR="0032265E" w:rsidRPr="006A343A">
        <w:rPr>
          <w:rStyle w:val="FontStyle89"/>
          <w:rFonts w:ascii="Arial" w:hAnsi="Arial" w:cs="Arial"/>
          <w:sz w:val="24"/>
          <w:szCs w:val="24"/>
          <w:lang w:val="ro-RO" w:eastAsia="ro-RO"/>
        </w:rPr>
        <w:t>â</w:t>
      </w:r>
      <w:r w:rsidRPr="006A343A">
        <w:rPr>
          <w:rStyle w:val="FontStyle89"/>
          <w:rFonts w:ascii="Arial" w:hAnsi="Arial" w:cs="Arial"/>
          <w:sz w:val="24"/>
          <w:szCs w:val="24"/>
          <w:lang w:val="ro-RO" w:eastAsia="ro-RO"/>
        </w:rPr>
        <w:t xml:space="preserve">nia </w:t>
      </w:r>
      <w:r w:rsidR="0032265E" w:rsidRPr="006A343A">
        <w:rPr>
          <w:rStyle w:val="FontStyle90"/>
          <w:rFonts w:ascii="Arial" w:hAnsi="Arial" w:cs="Arial"/>
          <w:sz w:val="24"/>
          <w:szCs w:val="24"/>
          <w:lang w:val="ro-RO" w:eastAsia="ro-RO"/>
        </w:rPr>
        <w:t>și</w:t>
      </w:r>
      <w:r w:rsidRPr="006A343A">
        <w:rPr>
          <w:rStyle w:val="FontStyle90"/>
          <w:rFonts w:ascii="Arial" w:hAnsi="Arial" w:cs="Arial"/>
          <w:sz w:val="24"/>
          <w:szCs w:val="24"/>
          <w:lang w:val="ro-RO" w:eastAsia="ro-RO"/>
        </w:rPr>
        <w:t xml:space="preserve"> </w:t>
      </w:r>
      <w:r w:rsidRPr="006A343A">
        <w:rPr>
          <w:rStyle w:val="FontStyle89"/>
          <w:rFonts w:ascii="Arial" w:hAnsi="Arial" w:cs="Arial"/>
          <w:sz w:val="24"/>
          <w:szCs w:val="24"/>
          <w:lang w:val="ro-RO" w:eastAsia="ro-RO"/>
        </w:rPr>
        <w:t xml:space="preserve">Austria </w:t>
      </w:r>
      <w:r w:rsidR="0032265E" w:rsidRPr="006A343A">
        <w:rPr>
          <w:rStyle w:val="FontStyle90"/>
          <w:rFonts w:ascii="Arial" w:hAnsi="Arial" w:cs="Arial"/>
          <w:sz w:val="24"/>
          <w:szCs w:val="24"/>
          <w:lang w:val="ro-RO" w:eastAsia="ro-RO"/>
        </w:rPr>
        <w:t>numărându-se printre statele în care se aplică acest principiu</w:t>
      </w:r>
      <w:r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D. </w:t>
      </w:r>
      <w:r w:rsidR="00701CB5" w:rsidRPr="006A343A">
        <w:rPr>
          <w:rStyle w:val="FontStyle89"/>
          <w:rFonts w:ascii="Arial" w:hAnsi="Arial" w:cs="Arial"/>
          <w:sz w:val="24"/>
          <w:szCs w:val="24"/>
          <w:lang w:val="ro-RO" w:eastAsia="ro-RO"/>
        </w:rPr>
        <w:t>Organizarea serviciilor procuraturii și structura ierarhică a acestora</w:t>
      </w:r>
      <w:r w:rsidRPr="006A343A">
        <w:rPr>
          <w:rStyle w:val="FontStyle89"/>
          <w:rFonts w:ascii="Arial" w:hAnsi="Arial" w:cs="Arial"/>
          <w:sz w:val="24"/>
          <w:szCs w:val="24"/>
          <w:lang w:val="ro-RO" w:eastAsia="ro-RO"/>
        </w:rPr>
        <w:t xml:space="preserve"> </w:t>
      </w: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40134" w:rsidP="00FD6469">
      <w:pPr>
        <w:jc w:val="both"/>
        <w:rPr>
          <w:rFonts w:ascii="Arial" w:hAnsi="Arial" w:cs="Arial"/>
        </w:rPr>
      </w:pPr>
    </w:p>
    <w:p w:rsidR="00740134" w:rsidRPr="006A343A" w:rsidRDefault="00701CB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țările în care există o structură ierarhică a serviciilor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activitatea procurorilor este organizată și funcționează sub direcția unei structuri centrale</w:t>
      </w:r>
      <w:r w:rsidR="00740134" w:rsidRPr="006A343A">
        <w:rPr>
          <w:rStyle w:val="FontStyle90"/>
          <w:rFonts w:ascii="Arial" w:hAnsi="Arial" w:cs="Arial"/>
          <w:sz w:val="24"/>
          <w:szCs w:val="24"/>
          <w:lang w:val="ro-RO" w:eastAsia="ro-RO"/>
        </w:rPr>
        <w:t>.</w:t>
      </w:r>
    </w:p>
    <w:p w:rsidR="00740134" w:rsidRPr="006A343A" w:rsidRDefault="00701CB5"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w:t>
      </w:r>
      <w:r w:rsidRPr="006A343A">
        <w:rPr>
          <w:rStyle w:val="FontStyle89"/>
          <w:rFonts w:ascii="Arial" w:hAnsi="Arial" w:cs="Arial"/>
          <w:sz w:val="24"/>
          <w:szCs w:val="24"/>
          <w:lang w:val="ro-RO" w:eastAsia="ro-RO"/>
        </w:rPr>
        <w:t>Româ</w:t>
      </w:r>
      <w:r w:rsidR="00740134" w:rsidRPr="006A343A">
        <w:rPr>
          <w:rStyle w:val="FontStyle89"/>
          <w:rFonts w:ascii="Arial" w:hAnsi="Arial" w:cs="Arial"/>
          <w:sz w:val="24"/>
          <w:szCs w:val="24"/>
          <w:lang w:val="ro-RO" w:eastAsia="ro-RO"/>
        </w:rPr>
        <w:t xml:space="preserve">nia, </w:t>
      </w:r>
      <w:r w:rsidRPr="006A343A">
        <w:rPr>
          <w:rStyle w:val="FontStyle90"/>
          <w:rFonts w:ascii="Arial" w:hAnsi="Arial" w:cs="Arial"/>
          <w:sz w:val="24"/>
          <w:szCs w:val="24"/>
          <w:lang w:val="ro-RO" w:eastAsia="ro-RO"/>
        </w:rPr>
        <w:t>procurorii numiți de președintele statului se bucură de stabilitate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își pot derula activitatea în conformitate cu principiile legalității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imparțialității și controlului ierarhic</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sub autoritatea ministrului justiției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Ministerul Public este condus de procurorul general al Parchetului de pe lângă Înalta Curte de Casație și Justiție</w:t>
      </w:r>
      <w:r w:rsidR="00740134" w:rsidRPr="006A343A">
        <w:rPr>
          <w:rStyle w:val="FontStyle90"/>
          <w:rFonts w:ascii="Arial" w:hAnsi="Arial" w:cs="Arial"/>
          <w:sz w:val="24"/>
          <w:szCs w:val="24"/>
          <w:lang w:val="ro-RO" w:eastAsia="ro-RO"/>
        </w:rPr>
        <w:t xml:space="preserve">; </w:t>
      </w:r>
      <w:r w:rsidR="00EA3D0C" w:rsidRPr="006A343A">
        <w:rPr>
          <w:rStyle w:val="FontStyle90"/>
          <w:rFonts w:ascii="Arial" w:hAnsi="Arial" w:cs="Arial"/>
          <w:sz w:val="24"/>
          <w:szCs w:val="24"/>
          <w:lang w:val="ro-RO" w:eastAsia="ro-RO"/>
        </w:rPr>
        <w:t>de asemenea</w:t>
      </w:r>
      <w:r w:rsidR="00740134" w:rsidRPr="006A343A">
        <w:rPr>
          <w:rStyle w:val="FontStyle90"/>
          <w:rFonts w:ascii="Arial" w:hAnsi="Arial" w:cs="Arial"/>
          <w:sz w:val="24"/>
          <w:szCs w:val="24"/>
          <w:lang w:val="ro-RO" w:eastAsia="ro-RO"/>
        </w:rPr>
        <w:t xml:space="preserve">, </w:t>
      </w:r>
      <w:r w:rsidR="00EA3D0C" w:rsidRPr="006A343A">
        <w:rPr>
          <w:rStyle w:val="FontStyle90"/>
          <w:rFonts w:ascii="Arial" w:hAnsi="Arial" w:cs="Arial"/>
          <w:sz w:val="24"/>
          <w:szCs w:val="24"/>
          <w:lang w:val="ro-RO" w:eastAsia="ro-RO"/>
        </w:rPr>
        <w:t>parchetele sunt independente în relație cu instanțele judecătorești</w:t>
      </w:r>
      <w:r w:rsidR="00740134" w:rsidRPr="006A343A">
        <w:rPr>
          <w:rStyle w:val="FontStyle90"/>
          <w:rFonts w:ascii="Arial" w:hAnsi="Arial" w:cs="Arial"/>
          <w:sz w:val="24"/>
          <w:szCs w:val="24"/>
          <w:lang w:val="ro-RO" w:eastAsia="ro-RO"/>
        </w:rPr>
        <w:t xml:space="preserve">, </w:t>
      </w:r>
      <w:r w:rsidR="00EA3D0C" w:rsidRPr="006A343A">
        <w:rPr>
          <w:rStyle w:val="FontStyle90"/>
          <w:rFonts w:ascii="Arial" w:hAnsi="Arial" w:cs="Arial"/>
          <w:sz w:val="24"/>
          <w:szCs w:val="24"/>
          <w:lang w:val="ro-RO" w:eastAsia="ro-RO"/>
        </w:rPr>
        <w:t>precum și cu alte autorități publice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E. </w:t>
      </w:r>
      <w:r w:rsidR="00395A00" w:rsidRPr="006A343A">
        <w:rPr>
          <w:rStyle w:val="FontStyle89"/>
          <w:rFonts w:ascii="Arial" w:hAnsi="Arial" w:cs="Arial"/>
          <w:sz w:val="24"/>
          <w:szCs w:val="24"/>
          <w:lang w:val="ro-RO" w:eastAsia="ro-RO"/>
        </w:rPr>
        <w:t>Țări care au un Consiliu pentru procurori</w:t>
      </w:r>
      <w:r w:rsidRPr="006A343A">
        <w:rPr>
          <w:rStyle w:val="FontStyle89"/>
          <w:rFonts w:ascii="Arial" w:hAnsi="Arial" w:cs="Arial"/>
          <w:sz w:val="24"/>
          <w:szCs w:val="24"/>
          <w:lang w:val="ro-RO" w:eastAsia="ro-RO"/>
        </w:rPr>
        <w:t xml:space="preserve"> </w:t>
      </w:r>
    </w:p>
    <w:p w:rsidR="00740134" w:rsidRPr="006A343A" w:rsidRDefault="00395A00"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ciuda faptului că majoritatea legislațiilor stipulează independența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admit că procuratura este parte componentă a sistemului de justiție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nu toate statele au un Consiliu pentru procurori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situația fiind după cum urmează</w:t>
      </w:r>
      <w:r w:rsidR="00740134" w:rsidRPr="006A343A">
        <w:rPr>
          <w:rStyle w:val="FontStyle90"/>
          <w:rFonts w:ascii="Arial" w:hAnsi="Arial" w:cs="Arial"/>
          <w:sz w:val="24"/>
          <w:szCs w:val="24"/>
          <w:lang w:val="ro-RO" w:eastAsia="ro-RO"/>
        </w:rPr>
        <w:t>:</w:t>
      </w:r>
    </w:p>
    <w:p w:rsidR="00740134" w:rsidRPr="006A343A" w:rsidRDefault="00395A00"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Între țările în care există un astfel de consiliu se numără</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Albania</w:t>
      </w:r>
      <w:r w:rsidR="00395A00" w:rsidRPr="006A343A">
        <w:rPr>
          <w:rStyle w:val="FontStyle89"/>
          <w:rFonts w:ascii="Arial" w:hAnsi="Arial" w:cs="Arial"/>
          <w:sz w:val="24"/>
          <w:szCs w:val="24"/>
          <w:lang w:val="ro-RO" w:eastAsia="ro-RO"/>
        </w:rPr>
        <w:t xml:space="preserve"> –</w:t>
      </w:r>
      <w:r w:rsidRPr="006A343A">
        <w:rPr>
          <w:rStyle w:val="FontStyle89"/>
          <w:rFonts w:ascii="Arial" w:hAnsi="Arial" w:cs="Arial"/>
          <w:sz w:val="24"/>
          <w:szCs w:val="24"/>
          <w:lang w:val="ro-RO" w:eastAsia="ro-RO"/>
        </w:rPr>
        <w:t xml:space="preserve"> </w:t>
      </w:r>
      <w:r w:rsidR="00395A00" w:rsidRPr="006A343A">
        <w:rPr>
          <w:rStyle w:val="FontStyle90"/>
          <w:rFonts w:ascii="Arial" w:hAnsi="Arial" w:cs="Arial"/>
          <w:sz w:val="24"/>
          <w:szCs w:val="24"/>
          <w:lang w:val="ro-RO" w:eastAsia="ro-RO"/>
        </w:rPr>
        <w:t>funcționează ca organism consultativ în sprijinul procurorului general</w:t>
      </w:r>
      <w:r w:rsidRPr="006A343A">
        <w:rPr>
          <w:rStyle w:val="FontStyle90"/>
          <w:rFonts w:ascii="Arial" w:hAnsi="Arial" w:cs="Arial"/>
          <w:sz w:val="24"/>
          <w:szCs w:val="24"/>
          <w:lang w:val="ro-RO" w:eastAsia="ro-RO"/>
        </w:rPr>
        <w:t xml:space="preserve"> </w:t>
      </w:r>
    </w:p>
    <w:p w:rsidR="00740134" w:rsidRPr="006A343A" w:rsidRDefault="00395A00"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Ungaria –</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consiliul are atribuții privind cariera procurorilor </w:t>
      </w: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Portugal</w:t>
      </w:r>
      <w:r w:rsidR="00395A00" w:rsidRPr="006A343A">
        <w:rPr>
          <w:rStyle w:val="FontStyle89"/>
          <w:rFonts w:ascii="Arial" w:hAnsi="Arial" w:cs="Arial"/>
          <w:sz w:val="24"/>
          <w:szCs w:val="24"/>
          <w:lang w:val="ro-RO" w:eastAsia="ro-RO"/>
        </w:rPr>
        <w:t>ia –</w:t>
      </w:r>
      <w:r w:rsidRPr="006A343A">
        <w:rPr>
          <w:rStyle w:val="FontStyle89"/>
          <w:rFonts w:ascii="Arial" w:hAnsi="Arial" w:cs="Arial"/>
          <w:sz w:val="24"/>
          <w:szCs w:val="24"/>
          <w:lang w:val="ro-RO" w:eastAsia="ro-RO"/>
        </w:rPr>
        <w:t xml:space="preserve"> </w:t>
      </w:r>
      <w:r w:rsidR="00395A00" w:rsidRPr="006A343A">
        <w:rPr>
          <w:rStyle w:val="FontStyle90"/>
          <w:rFonts w:ascii="Arial" w:hAnsi="Arial" w:cs="Arial"/>
          <w:sz w:val="24"/>
          <w:szCs w:val="24"/>
          <w:lang w:val="ro-RO" w:eastAsia="ro-RO"/>
        </w:rPr>
        <w:t xml:space="preserve">Înaltul Consiliu al Procurorilor este o instituție </w:t>
      </w:r>
      <w:r w:rsidR="00F3765B" w:rsidRPr="006A343A">
        <w:rPr>
          <w:rStyle w:val="FontStyle90"/>
          <w:rFonts w:ascii="Arial" w:hAnsi="Arial" w:cs="Arial"/>
          <w:sz w:val="24"/>
          <w:szCs w:val="24"/>
          <w:lang w:val="ro-RO" w:eastAsia="ro-RO"/>
        </w:rPr>
        <w:t xml:space="preserve">prevăzută prin constituție și prin lege </w:t>
      </w: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Slova</w:t>
      </w:r>
      <w:r w:rsidR="00F3765B" w:rsidRPr="006A343A">
        <w:rPr>
          <w:rStyle w:val="FontStyle89"/>
          <w:rFonts w:ascii="Arial" w:hAnsi="Arial" w:cs="Arial"/>
          <w:sz w:val="24"/>
          <w:szCs w:val="24"/>
          <w:lang w:val="ro-RO" w:eastAsia="ro-RO"/>
        </w:rPr>
        <w:t>c</w:t>
      </w:r>
      <w:r w:rsidRPr="006A343A">
        <w:rPr>
          <w:rStyle w:val="FontStyle89"/>
          <w:rFonts w:ascii="Arial" w:hAnsi="Arial" w:cs="Arial"/>
          <w:sz w:val="24"/>
          <w:szCs w:val="24"/>
          <w:lang w:val="ro-RO" w:eastAsia="ro-RO"/>
        </w:rPr>
        <w:t xml:space="preserve">ia- </w:t>
      </w:r>
      <w:r w:rsidR="00F3765B" w:rsidRPr="006A343A">
        <w:rPr>
          <w:rStyle w:val="FontStyle90"/>
          <w:rFonts w:ascii="Arial" w:hAnsi="Arial" w:cs="Arial"/>
          <w:sz w:val="24"/>
          <w:szCs w:val="24"/>
          <w:lang w:val="ro-RO" w:eastAsia="ro-RO"/>
        </w:rPr>
        <w:t>Consiliul procurorilor este organismul care asigură autoguvernarea procurorilor</w:t>
      </w:r>
      <w:r w:rsidRPr="006A343A">
        <w:rPr>
          <w:rStyle w:val="FontStyle90"/>
          <w:rFonts w:ascii="Arial" w:hAnsi="Arial" w:cs="Arial"/>
          <w:sz w:val="24"/>
          <w:szCs w:val="24"/>
          <w:lang w:val="ro-RO" w:eastAsia="ro-RO"/>
        </w:rPr>
        <w:t xml:space="preserve"> </w:t>
      </w:r>
    </w:p>
    <w:p w:rsidR="00740134" w:rsidRPr="006A343A" w:rsidRDefault="00F3765B"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Spania </w:t>
      </w:r>
      <w:r w:rsidRPr="006A343A">
        <w:rPr>
          <w:rStyle w:val="FontStyle90"/>
          <w:rFonts w:ascii="Arial" w:hAnsi="Arial" w:cs="Arial"/>
          <w:sz w:val="24"/>
          <w:szCs w:val="24"/>
          <w:lang w:val="ro-RO" w:eastAsia="ro-RO"/>
        </w:rPr>
        <w:t>– Consiliul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compus din două categorii de membri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membri din oficiu și </w:t>
      </w:r>
      <w:r w:rsidRPr="006A343A">
        <w:rPr>
          <w:rStyle w:val="FontStyle90"/>
          <w:rFonts w:ascii="Arial" w:hAnsi="Arial" w:cs="Arial"/>
          <w:sz w:val="24"/>
          <w:szCs w:val="24"/>
          <w:lang w:val="ro-RO" w:eastAsia="ro-RO"/>
        </w:rPr>
        <w:lastRenderedPageBreak/>
        <w:t xml:space="preserve">membri aleși – este un organism </w:t>
      </w:r>
      <w:r w:rsidR="0069679D" w:rsidRPr="006A343A">
        <w:rPr>
          <w:rStyle w:val="FontStyle90"/>
          <w:rFonts w:ascii="Arial" w:hAnsi="Arial" w:cs="Arial"/>
          <w:sz w:val="24"/>
          <w:szCs w:val="24"/>
          <w:lang w:val="ro-RO" w:eastAsia="ro-RO"/>
        </w:rPr>
        <w:t>care are rolul de a sprijini procurorul general în îndeplinirea atribuțiilor sale</w:t>
      </w:r>
      <w:r w:rsidR="00740134" w:rsidRPr="006A343A">
        <w:rPr>
          <w:rStyle w:val="FontStyle90"/>
          <w:rFonts w:ascii="Arial" w:hAnsi="Arial" w:cs="Arial"/>
          <w:sz w:val="24"/>
          <w:szCs w:val="24"/>
          <w:lang w:val="ro-RO" w:eastAsia="ro-RO"/>
        </w:rPr>
        <w:t xml:space="preserve">, </w:t>
      </w:r>
      <w:r w:rsidR="0069679D" w:rsidRPr="006A343A">
        <w:rPr>
          <w:rStyle w:val="FontStyle90"/>
          <w:rFonts w:ascii="Arial" w:hAnsi="Arial" w:cs="Arial"/>
          <w:sz w:val="24"/>
          <w:szCs w:val="24"/>
          <w:lang w:val="ro-RO" w:eastAsia="ro-RO"/>
        </w:rPr>
        <w:t xml:space="preserve">însă deciziile sale nu sunt obligatorii în astfel de cazuri </w:t>
      </w:r>
    </w:p>
    <w:p w:rsidR="00740134" w:rsidRPr="006A343A" w:rsidRDefault="006967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 de altă parte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state precum </w:t>
      </w:r>
      <w:r w:rsidR="00740134" w:rsidRPr="006A343A">
        <w:rPr>
          <w:rStyle w:val="FontStyle89"/>
          <w:rFonts w:ascii="Arial" w:hAnsi="Arial" w:cs="Arial"/>
          <w:sz w:val="24"/>
          <w:szCs w:val="24"/>
          <w:lang w:val="ro-RO" w:eastAsia="ro-RO"/>
        </w:rPr>
        <w:t xml:space="preserve">Austria, </w:t>
      </w:r>
      <w:r w:rsidRPr="006A343A">
        <w:rPr>
          <w:rStyle w:val="FontStyle89"/>
          <w:rFonts w:ascii="Arial" w:hAnsi="Arial" w:cs="Arial"/>
          <w:sz w:val="24"/>
          <w:szCs w:val="24"/>
          <w:lang w:val="ro-RO" w:eastAsia="ro-RO"/>
        </w:rPr>
        <w:t>Danemarca, Germania</w:t>
      </w:r>
      <w:r w:rsidR="00740134" w:rsidRPr="006A343A">
        <w:rPr>
          <w:rStyle w:val="FontStyle89"/>
          <w:rFonts w:ascii="Arial" w:hAnsi="Arial" w:cs="Arial"/>
          <w:sz w:val="24"/>
          <w:szCs w:val="24"/>
          <w:lang w:val="ro-RO" w:eastAsia="ro-RO"/>
        </w:rPr>
        <w:t xml:space="preserve">, </w:t>
      </w:r>
      <w:r w:rsidRPr="006A343A">
        <w:rPr>
          <w:rStyle w:val="FontStyle89"/>
          <w:rFonts w:ascii="Arial" w:hAnsi="Arial" w:cs="Arial"/>
          <w:sz w:val="24"/>
          <w:szCs w:val="24"/>
          <w:lang w:val="ro-RO" w:eastAsia="ro-RO"/>
        </w:rPr>
        <w:t xml:space="preserve">Marea Britanie </w:t>
      </w:r>
      <w:r w:rsidR="004826CB" w:rsidRPr="006A343A">
        <w:rPr>
          <w:rStyle w:val="FontStyle90"/>
          <w:rFonts w:ascii="Arial" w:hAnsi="Arial" w:cs="Arial"/>
          <w:sz w:val="24"/>
          <w:szCs w:val="24"/>
          <w:lang w:val="ro-RO" w:eastAsia="ro-RO"/>
        </w:rPr>
        <w:t>nu au un Consiliu al procurorilor</w:t>
      </w:r>
      <w:r w:rsidR="00740134" w:rsidRPr="006A343A">
        <w:rPr>
          <w:rStyle w:val="FontStyle90"/>
          <w:rFonts w:ascii="Arial" w:hAnsi="Arial" w:cs="Arial"/>
          <w:sz w:val="24"/>
          <w:szCs w:val="24"/>
          <w:lang w:val="ro-RO" w:eastAsia="ro-RO"/>
        </w:rPr>
        <w:t xml:space="preserve">, </w:t>
      </w:r>
      <w:r w:rsidR="004826CB" w:rsidRPr="006A343A">
        <w:rPr>
          <w:rStyle w:val="FontStyle90"/>
          <w:rFonts w:ascii="Arial" w:hAnsi="Arial" w:cs="Arial"/>
          <w:sz w:val="24"/>
          <w:szCs w:val="24"/>
          <w:lang w:val="ro-RO" w:eastAsia="ro-RO"/>
        </w:rPr>
        <w:t>însă există organisme reprezentative ale acestora</w:t>
      </w:r>
      <w:r w:rsidR="00740134" w:rsidRPr="006A343A">
        <w:rPr>
          <w:rStyle w:val="FontStyle90"/>
          <w:rFonts w:ascii="Arial" w:hAnsi="Arial" w:cs="Arial"/>
          <w:sz w:val="24"/>
          <w:szCs w:val="24"/>
          <w:lang w:val="ro-RO" w:eastAsia="ro-RO"/>
        </w:rPr>
        <w:t xml:space="preserve">. </w:t>
      </w:r>
      <w:r w:rsidR="004826CB"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004826CB" w:rsidRPr="006A343A">
        <w:rPr>
          <w:rStyle w:val="FontStyle90"/>
          <w:rFonts w:ascii="Arial" w:hAnsi="Arial" w:cs="Arial"/>
          <w:sz w:val="24"/>
          <w:szCs w:val="24"/>
          <w:lang w:val="ro-RO" w:eastAsia="ro-RO"/>
        </w:rPr>
        <w:t>î</w:t>
      </w:r>
      <w:r w:rsidR="00740134" w:rsidRPr="006A343A">
        <w:rPr>
          <w:rStyle w:val="FontStyle90"/>
          <w:rFonts w:ascii="Arial" w:hAnsi="Arial" w:cs="Arial"/>
          <w:sz w:val="24"/>
          <w:szCs w:val="24"/>
          <w:lang w:val="ro-RO" w:eastAsia="ro-RO"/>
        </w:rPr>
        <w:t xml:space="preserve">n </w:t>
      </w:r>
      <w:r w:rsidR="004826CB" w:rsidRPr="006A343A">
        <w:rPr>
          <w:rStyle w:val="FontStyle89"/>
          <w:rFonts w:ascii="Arial" w:hAnsi="Arial" w:cs="Arial"/>
          <w:sz w:val="24"/>
          <w:szCs w:val="24"/>
          <w:lang w:val="ro-RO" w:eastAsia="ro-RO"/>
        </w:rPr>
        <w:t>Germania</w:t>
      </w:r>
      <w:r w:rsidR="00740134" w:rsidRPr="006A343A">
        <w:rPr>
          <w:rStyle w:val="FontStyle89"/>
          <w:rFonts w:ascii="Arial" w:hAnsi="Arial" w:cs="Arial"/>
          <w:sz w:val="24"/>
          <w:szCs w:val="24"/>
          <w:lang w:val="ro-RO" w:eastAsia="ro-RO"/>
        </w:rPr>
        <w:t xml:space="preserve">, </w:t>
      </w:r>
      <w:r w:rsidR="001E25D2" w:rsidRPr="006A343A">
        <w:rPr>
          <w:rStyle w:val="FontStyle90"/>
          <w:rFonts w:ascii="Arial" w:hAnsi="Arial" w:cs="Arial"/>
          <w:sz w:val="24"/>
          <w:szCs w:val="24"/>
          <w:lang w:val="ro-RO" w:eastAsia="ro-RO"/>
        </w:rPr>
        <w:t>există organisme alese ale procurorilor, care participă la numirea și promovarea acestora</w:t>
      </w:r>
      <w:r w:rsidR="00740134" w:rsidRPr="006A343A">
        <w:rPr>
          <w:rStyle w:val="FontStyle90"/>
          <w:rFonts w:ascii="Arial" w:hAnsi="Arial" w:cs="Arial"/>
          <w:sz w:val="24"/>
          <w:szCs w:val="24"/>
          <w:lang w:val="ro-RO" w:eastAsia="ro-RO"/>
        </w:rPr>
        <w:t xml:space="preserve">, </w:t>
      </w:r>
      <w:r w:rsidR="001E25D2" w:rsidRPr="006A343A">
        <w:rPr>
          <w:rStyle w:val="FontStyle90"/>
          <w:rFonts w:ascii="Arial" w:hAnsi="Arial" w:cs="Arial"/>
          <w:sz w:val="24"/>
          <w:szCs w:val="24"/>
          <w:lang w:val="ro-RO" w:eastAsia="ro-RO"/>
        </w:rPr>
        <w:t xml:space="preserve">în </w:t>
      </w:r>
      <w:r w:rsidR="001E25D2" w:rsidRPr="006A343A">
        <w:rPr>
          <w:rStyle w:val="FontStyle89"/>
          <w:rFonts w:ascii="Arial" w:hAnsi="Arial" w:cs="Arial"/>
          <w:sz w:val="24"/>
          <w:szCs w:val="24"/>
          <w:lang w:val="ro-RO" w:eastAsia="ro-RO"/>
        </w:rPr>
        <w:t xml:space="preserve">Marea Britanie </w:t>
      </w:r>
      <w:r w:rsidR="001E25D2" w:rsidRPr="006A343A">
        <w:rPr>
          <w:rStyle w:val="FontStyle90"/>
          <w:rFonts w:ascii="Arial" w:hAnsi="Arial" w:cs="Arial"/>
          <w:sz w:val="24"/>
          <w:szCs w:val="24"/>
          <w:lang w:val="ro-RO" w:eastAsia="ro-RO"/>
        </w:rPr>
        <w:t>există o structură care asigură schimbul de informații</w:t>
      </w:r>
      <w:r w:rsidR="00740134" w:rsidRPr="006A343A">
        <w:rPr>
          <w:rStyle w:val="FontStyle90"/>
          <w:rFonts w:ascii="Arial" w:hAnsi="Arial" w:cs="Arial"/>
          <w:sz w:val="24"/>
          <w:szCs w:val="24"/>
          <w:lang w:val="ro-RO" w:eastAsia="ro-RO"/>
        </w:rPr>
        <w:t xml:space="preserve">, </w:t>
      </w:r>
      <w:r w:rsidR="001E25D2" w:rsidRPr="006A343A">
        <w:rPr>
          <w:rStyle w:val="FontStyle90"/>
          <w:rFonts w:ascii="Arial" w:hAnsi="Arial" w:cs="Arial"/>
          <w:sz w:val="24"/>
          <w:szCs w:val="24"/>
          <w:lang w:val="ro-RO" w:eastAsia="ro-RO"/>
        </w:rPr>
        <w:t>bune practici și creează rețele de colaborare utile</w:t>
      </w:r>
      <w:r w:rsidR="00740134" w:rsidRPr="006A343A">
        <w:rPr>
          <w:rStyle w:val="FontStyle90"/>
          <w:rFonts w:ascii="Arial" w:hAnsi="Arial" w:cs="Arial"/>
          <w:sz w:val="24"/>
          <w:szCs w:val="24"/>
          <w:lang w:val="ro-RO" w:eastAsia="ro-RO"/>
        </w:rPr>
        <w:t>.</w:t>
      </w:r>
    </w:p>
    <w:p w:rsidR="00740134" w:rsidRPr="006A343A" w:rsidRDefault="001E25D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Există și state care au un Consiliu unic atât pentru judecători, cât și pentru procurori</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Rom</w:t>
      </w:r>
      <w:r w:rsidRPr="006A343A">
        <w:rPr>
          <w:rStyle w:val="FontStyle89"/>
          <w:rFonts w:ascii="Arial" w:hAnsi="Arial" w:cs="Arial"/>
          <w:sz w:val="24"/>
          <w:szCs w:val="24"/>
          <w:lang w:val="ro-RO" w:eastAsia="ro-RO"/>
        </w:rPr>
        <w:t>â</w:t>
      </w:r>
      <w:r w:rsidR="00740134" w:rsidRPr="006A343A">
        <w:rPr>
          <w:rStyle w:val="FontStyle89"/>
          <w:rFonts w:ascii="Arial" w:hAnsi="Arial" w:cs="Arial"/>
          <w:sz w:val="24"/>
          <w:szCs w:val="24"/>
          <w:lang w:val="ro-RO" w:eastAsia="ro-RO"/>
        </w:rPr>
        <w:t xml:space="preserve">nia </w:t>
      </w:r>
      <w:r w:rsidRPr="006A343A">
        <w:rPr>
          <w:rStyle w:val="FontStyle90"/>
          <w:rFonts w:ascii="Arial" w:hAnsi="Arial" w:cs="Arial"/>
          <w:sz w:val="24"/>
          <w:szCs w:val="24"/>
          <w:lang w:val="ro-RO" w:eastAsia="ro-RO"/>
        </w:rPr>
        <w:t>și</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Ital</w:t>
      </w:r>
      <w:r w:rsidRPr="006A343A">
        <w:rPr>
          <w:rStyle w:val="FontStyle89"/>
          <w:rFonts w:ascii="Arial" w:hAnsi="Arial" w:cs="Arial"/>
          <w:sz w:val="24"/>
          <w:szCs w:val="24"/>
          <w:lang w:val="ro-RO" w:eastAsia="ro-RO"/>
        </w:rPr>
        <w:t>ia</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numărându-se printre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cadrul sistemului din România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Consiliul Superior al Magistraturii este garantul independenței justiției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având, printre altele, atribuții legate de carie</w:t>
      </w:r>
      <w:r w:rsidR="00BB57EC" w:rsidRPr="006A343A">
        <w:rPr>
          <w:rStyle w:val="FontStyle90"/>
          <w:rFonts w:ascii="Arial" w:hAnsi="Arial" w:cs="Arial"/>
          <w:sz w:val="24"/>
          <w:szCs w:val="24"/>
          <w:lang w:val="ro-RO" w:eastAsia="ro-RO"/>
        </w:rPr>
        <w:t>ra judecătorilor și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de măsurile disciplinare aplicabile acestora</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F. </w:t>
      </w:r>
      <w:r w:rsidR="000910F6" w:rsidRPr="006A343A">
        <w:rPr>
          <w:rStyle w:val="FontStyle89"/>
          <w:rFonts w:ascii="Arial" w:hAnsi="Arial" w:cs="Arial"/>
          <w:sz w:val="24"/>
          <w:szCs w:val="24"/>
          <w:lang w:val="ro-RO" w:eastAsia="ro-RO"/>
        </w:rPr>
        <w:t>Independența serviciului procuraturii față de executiv</w:t>
      </w:r>
      <w:r w:rsidRPr="006A343A">
        <w:rPr>
          <w:rStyle w:val="FontStyle89"/>
          <w:rFonts w:ascii="Arial" w:hAnsi="Arial" w:cs="Arial"/>
          <w:sz w:val="24"/>
          <w:szCs w:val="24"/>
          <w:lang w:val="ro-RO" w:eastAsia="ro-RO"/>
        </w:rPr>
        <w:t xml:space="preserve"> </w:t>
      </w:r>
    </w:p>
    <w:p w:rsidR="00740134" w:rsidRPr="006A343A" w:rsidRDefault="000910F6"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Independe</w:t>
      </w:r>
      <w:r w:rsidR="00626CA1" w:rsidRPr="006A343A">
        <w:rPr>
          <w:rStyle w:val="FontStyle90"/>
          <w:rFonts w:ascii="Arial" w:hAnsi="Arial" w:cs="Arial"/>
          <w:sz w:val="24"/>
          <w:szCs w:val="24"/>
          <w:lang w:val="ro-RO" w:eastAsia="ro-RO"/>
        </w:rPr>
        <w:t>n</w:t>
      </w:r>
      <w:r w:rsidRPr="006A343A">
        <w:rPr>
          <w:rStyle w:val="FontStyle90"/>
          <w:rFonts w:ascii="Arial" w:hAnsi="Arial" w:cs="Arial"/>
          <w:sz w:val="24"/>
          <w:szCs w:val="24"/>
          <w:lang w:val="ro-RO" w:eastAsia="ro-RO"/>
        </w:rPr>
        <w:t>ța procurorilor poate fi analizată atât din perspectivă internă, cât și externă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primul rând</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independența internă a unui procuror </w:t>
      </w:r>
      <w:r w:rsidR="00477512" w:rsidRPr="006A343A">
        <w:rPr>
          <w:rStyle w:val="FontStyle90"/>
          <w:rFonts w:ascii="Arial" w:hAnsi="Arial" w:cs="Arial"/>
          <w:sz w:val="24"/>
          <w:szCs w:val="24"/>
          <w:lang w:val="ro-RO" w:eastAsia="ro-RO"/>
        </w:rPr>
        <w:t>înseamnă dacă, în statele în care există o structură ierarhică,</w:t>
      </w:r>
      <w:r w:rsidR="00740134" w:rsidRPr="006A343A">
        <w:rPr>
          <w:rStyle w:val="FontStyle90"/>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este posibil ca procurorii de rang mai înalt din cadrul unui parchet să emită instrucțiuni pentru cei de rang inferior</w:t>
      </w:r>
      <w:r w:rsidR="00740134" w:rsidRPr="006A343A">
        <w:rPr>
          <w:rStyle w:val="FontStyle90"/>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Ca urmare</w:t>
      </w:r>
      <w:r w:rsidR="00740134" w:rsidRPr="006A343A">
        <w:rPr>
          <w:rStyle w:val="FontStyle90"/>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 xml:space="preserve">se poate afirma că limitarea independenței interne este rezultatul ierarhiei parchetelor. În anumite cazuri </w:t>
      </w:r>
      <w:r w:rsidR="00740134" w:rsidRPr="006A343A">
        <w:rPr>
          <w:rStyle w:val="FontStyle89"/>
          <w:rFonts w:ascii="Arial" w:hAnsi="Arial" w:cs="Arial"/>
          <w:sz w:val="24"/>
          <w:szCs w:val="24"/>
          <w:lang w:val="ro-RO" w:eastAsia="ro-RO"/>
        </w:rPr>
        <w:t>-</w:t>
      </w:r>
      <w:r w:rsidR="00477512" w:rsidRPr="006A343A">
        <w:rPr>
          <w:rStyle w:val="FontStyle89"/>
          <w:rFonts w:ascii="Arial" w:hAnsi="Arial" w:cs="Arial"/>
          <w:sz w:val="24"/>
          <w:szCs w:val="24"/>
          <w:lang w:val="ro-RO" w:eastAsia="ro-RO"/>
        </w:rPr>
        <w:t xml:space="preserve"> Italia</w:t>
      </w:r>
      <w:r w:rsidR="00740134" w:rsidRPr="006A343A">
        <w:rPr>
          <w:rStyle w:val="FontStyle89"/>
          <w:rFonts w:ascii="Arial" w:hAnsi="Arial" w:cs="Arial"/>
          <w:sz w:val="24"/>
          <w:szCs w:val="24"/>
          <w:lang w:val="ro-RO" w:eastAsia="ro-RO"/>
        </w:rPr>
        <w:t>, Rom</w:t>
      </w:r>
      <w:r w:rsidR="00477512" w:rsidRPr="006A343A">
        <w:rPr>
          <w:rStyle w:val="FontStyle89"/>
          <w:rFonts w:ascii="Arial" w:hAnsi="Arial" w:cs="Arial"/>
          <w:sz w:val="24"/>
          <w:szCs w:val="24"/>
          <w:lang w:val="ro-RO" w:eastAsia="ro-RO"/>
        </w:rPr>
        <w:t>â</w:t>
      </w:r>
      <w:r w:rsidR="00740134" w:rsidRPr="006A343A">
        <w:rPr>
          <w:rStyle w:val="FontStyle89"/>
          <w:rFonts w:ascii="Arial" w:hAnsi="Arial" w:cs="Arial"/>
          <w:sz w:val="24"/>
          <w:szCs w:val="24"/>
          <w:lang w:val="ro-RO" w:eastAsia="ro-RO"/>
        </w:rPr>
        <w:t>nia, Bulgaria, German</w:t>
      </w:r>
      <w:r w:rsidR="00477512" w:rsidRPr="006A343A">
        <w:rPr>
          <w:rStyle w:val="FontStyle89"/>
          <w:rFonts w:ascii="Arial" w:hAnsi="Arial" w:cs="Arial"/>
          <w:sz w:val="24"/>
          <w:szCs w:val="24"/>
          <w:lang w:val="ro-RO" w:eastAsia="ro-RO"/>
        </w:rPr>
        <w:t>ia</w:t>
      </w:r>
      <w:r w:rsidR="00740134" w:rsidRPr="006A343A">
        <w:rPr>
          <w:rStyle w:val="FontStyle89"/>
          <w:rFonts w:ascii="Arial" w:hAnsi="Arial" w:cs="Arial"/>
          <w:sz w:val="24"/>
          <w:szCs w:val="24"/>
          <w:lang w:val="ro-RO" w:eastAsia="ro-RO"/>
        </w:rPr>
        <w:t>, Portugal</w:t>
      </w:r>
      <w:r w:rsidR="00477512" w:rsidRPr="006A343A">
        <w:rPr>
          <w:rStyle w:val="FontStyle89"/>
          <w:rFonts w:ascii="Arial" w:hAnsi="Arial" w:cs="Arial"/>
          <w:sz w:val="24"/>
          <w:szCs w:val="24"/>
          <w:lang w:val="ro-RO" w:eastAsia="ro-RO"/>
        </w:rPr>
        <w:t>ia –</w:t>
      </w:r>
      <w:r w:rsidR="00740134" w:rsidRPr="006A343A">
        <w:rPr>
          <w:rStyle w:val="FontStyle89"/>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ordinele motivate în scris emise de procurorul superior ca funcție</w:t>
      </w:r>
      <w:r w:rsidR="00740134" w:rsidRPr="006A343A">
        <w:rPr>
          <w:rStyle w:val="FontStyle90"/>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au caracter obligatoriu pentru ceilalți</w:t>
      </w:r>
      <w:r w:rsidR="00740134" w:rsidRPr="006A343A">
        <w:rPr>
          <w:rStyle w:val="FontStyle90"/>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care trebuie să respecte instrucțiunile oficiale emise de superiorii lor</w:t>
      </w:r>
      <w:r w:rsidR="00740134" w:rsidRPr="006A343A">
        <w:rPr>
          <w:rStyle w:val="FontStyle90"/>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 xml:space="preserve">În </w:t>
      </w:r>
      <w:r w:rsidR="00477512" w:rsidRPr="006A343A">
        <w:rPr>
          <w:rStyle w:val="FontStyle89"/>
          <w:rFonts w:ascii="Arial" w:hAnsi="Arial" w:cs="Arial"/>
          <w:sz w:val="24"/>
          <w:szCs w:val="24"/>
          <w:lang w:val="ro-RO" w:eastAsia="ro-RO"/>
        </w:rPr>
        <w:t>Germania</w:t>
      </w:r>
      <w:r w:rsidR="00740134" w:rsidRPr="006A343A">
        <w:rPr>
          <w:rStyle w:val="FontStyle89"/>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puterile de supraveghere includ atribuția de a emite instrucțiuni de ordin general sau specifice unui caz anume</w:t>
      </w:r>
      <w:r w:rsidR="00740134" w:rsidRPr="006A343A">
        <w:rPr>
          <w:rStyle w:val="FontStyle90"/>
          <w:rFonts w:ascii="Arial" w:hAnsi="Arial" w:cs="Arial"/>
          <w:sz w:val="24"/>
          <w:szCs w:val="24"/>
          <w:lang w:val="ro-RO" w:eastAsia="ro-RO"/>
        </w:rPr>
        <w:t xml:space="preserve">, </w:t>
      </w:r>
      <w:r w:rsidR="00477512" w:rsidRPr="006A343A">
        <w:rPr>
          <w:rStyle w:val="FontStyle90"/>
          <w:rFonts w:ascii="Arial" w:hAnsi="Arial" w:cs="Arial"/>
          <w:sz w:val="24"/>
          <w:szCs w:val="24"/>
          <w:lang w:val="ro-RO" w:eastAsia="ro-RO"/>
        </w:rPr>
        <w:t>însă aceste puteri sunt limitate prin aceea că procurorii au obligativitatea de a respecta principiul urmării penale obligatorii și prevederile legii</w:t>
      </w:r>
      <w:r w:rsidR="00740134" w:rsidRPr="006A343A">
        <w:rPr>
          <w:rStyle w:val="FontStyle90"/>
          <w:rFonts w:ascii="Arial" w:hAnsi="Arial" w:cs="Arial"/>
          <w:sz w:val="24"/>
          <w:szCs w:val="24"/>
          <w:lang w:val="ro-RO" w:eastAsia="ro-RO"/>
        </w:rPr>
        <w:t>.</w:t>
      </w:r>
    </w:p>
    <w:p w:rsidR="00740134" w:rsidRPr="006A343A" w:rsidRDefault="00477512"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privește independența externă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aceasta înseamnă că nicio autoritate sau persoană din afara serviciului procuraturii nu are autoritatea de a emite unui procuror instrucțiuni sau recomandări privind instrumentarea unui caz concret</w:t>
      </w:r>
      <w:r w:rsidR="00740134" w:rsidRPr="006A343A">
        <w:rPr>
          <w:rStyle w:val="FontStyle90"/>
          <w:rFonts w:ascii="Arial" w:hAnsi="Arial" w:cs="Arial"/>
          <w:sz w:val="24"/>
          <w:szCs w:val="24"/>
          <w:lang w:val="ro-RO" w:eastAsia="ro-RO"/>
        </w:rPr>
        <w:t xml:space="preserve">, </w:t>
      </w:r>
      <w:r w:rsidR="00AE3161" w:rsidRPr="006A343A">
        <w:rPr>
          <w:rStyle w:val="FontStyle90"/>
          <w:rFonts w:ascii="Arial" w:hAnsi="Arial" w:cs="Arial"/>
          <w:sz w:val="24"/>
          <w:szCs w:val="24"/>
          <w:lang w:val="ro-RO" w:eastAsia="ro-RO"/>
        </w:rPr>
        <w:t>în exercitarea atribuțiilor lor procurorii fiind supuși numai Constituției și legislației</w:t>
      </w:r>
      <w:r w:rsidR="00740134" w:rsidRPr="006A343A">
        <w:rPr>
          <w:rStyle w:val="FontStyle90"/>
          <w:rFonts w:ascii="Arial" w:hAnsi="Arial" w:cs="Arial"/>
          <w:sz w:val="24"/>
          <w:szCs w:val="24"/>
          <w:lang w:val="ro-RO" w:eastAsia="ro-RO"/>
        </w:rPr>
        <w:t xml:space="preserve">. </w:t>
      </w:r>
      <w:r w:rsidR="00AE3161" w:rsidRPr="006A343A">
        <w:rPr>
          <w:rStyle w:val="FontStyle90"/>
          <w:rFonts w:ascii="Arial" w:hAnsi="Arial" w:cs="Arial"/>
          <w:sz w:val="24"/>
          <w:szCs w:val="24"/>
          <w:lang w:val="ro-RO" w:eastAsia="ro-RO"/>
        </w:rPr>
        <w:t xml:space="preserve">Astfel de prevederi pot fi regăsite în legislația din </w:t>
      </w:r>
      <w:r w:rsidR="00740134" w:rsidRPr="006A343A">
        <w:rPr>
          <w:rStyle w:val="FontStyle89"/>
          <w:rFonts w:ascii="Arial" w:hAnsi="Arial" w:cs="Arial"/>
          <w:sz w:val="24"/>
          <w:szCs w:val="24"/>
          <w:lang w:val="ro-RO" w:eastAsia="ro-RO"/>
        </w:rPr>
        <w:t>Albania, Bulgaria, Croa</w:t>
      </w:r>
      <w:r w:rsidR="00AE3161" w:rsidRPr="006A343A">
        <w:rPr>
          <w:rStyle w:val="FontStyle89"/>
          <w:rFonts w:ascii="Arial" w:hAnsi="Arial" w:cs="Arial"/>
          <w:sz w:val="24"/>
          <w:szCs w:val="24"/>
          <w:lang w:val="ro-RO" w:eastAsia="ro-RO"/>
        </w:rPr>
        <w:t>ț</w:t>
      </w:r>
      <w:r w:rsidR="00740134" w:rsidRPr="006A343A">
        <w:rPr>
          <w:rStyle w:val="FontStyle89"/>
          <w:rFonts w:ascii="Arial" w:hAnsi="Arial" w:cs="Arial"/>
          <w:sz w:val="24"/>
          <w:szCs w:val="24"/>
          <w:lang w:val="ro-RO" w:eastAsia="ro-RO"/>
        </w:rPr>
        <w:t>ia, Italia, Portug</w:t>
      </w:r>
      <w:r w:rsidR="00AE3161" w:rsidRPr="006A343A">
        <w:rPr>
          <w:rStyle w:val="FontStyle89"/>
          <w:rFonts w:ascii="Arial" w:hAnsi="Arial" w:cs="Arial"/>
          <w:sz w:val="24"/>
          <w:szCs w:val="24"/>
          <w:lang w:val="ro-RO" w:eastAsia="ro-RO"/>
        </w:rPr>
        <w:t>alia</w:t>
      </w:r>
      <w:r w:rsidR="0012376C" w:rsidRPr="006A343A">
        <w:rPr>
          <w:rStyle w:val="FontStyle90"/>
          <w:rFonts w:ascii="Arial" w:hAnsi="Arial" w:cs="Arial"/>
          <w:sz w:val="24"/>
          <w:szCs w:val="24"/>
          <w:lang w:val="ro-RO" w:eastAsia="ro-RO"/>
        </w:rPr>
        <w:t>. Î</w:t>
      </w:r>
      <w:r w:rsidR="00740134" w:rsidRPr="006A343A">
        <w:rPr>
          <w:rStyle w:val="FontStyle90"/>
          <w:rFonts w:ascii="Arial" w:hAnsi="Arial" w:cs="Arial"/>
          <w:sz w:val="24"/>
          <w:szCs w:val="24"/>
          <w:lang w:val="ro-RO" w:eastAsia="ro-RO"/>
        </w:rPr>
        <w:t xml:space="preserve">n </w:t>
      </w:r>
      <w:r w:rsidR="0012376C" w:rsidRPr="006A343A">
        <w:rPr>
          <w:rStyle w:val="FontStyle89"/>
          <w:rFonts w:ascii="Arial" w:hAnsi="Arial" w:cs="Arial"/>
          <w:sz w:val="24"/>
          <w:szCs w:val="24"/>
          <w:lang w:val="ro-RO" w:eastAsia="ro-RO"/>
        </w:rPr>
        <w:t>Spania</w:t>
      </w:r>
      <w:r w:rsidR="00740134" w:rsidRPr="006A343A">
        <w:rPr>
          <w:rStyle w:val="FontStyle89"/>
          <w:rFonts w:ascii="Arial" w:hAnsi="Arial" w:cs="Arial"/>
          <w:sz w:val="24"/>
          <w:szCs w:val="24"/>
          <w:lang w:val="ro-RO" w:eastAsia="ro-RO"/>
        </w:rPr>
        <w:t xml:space="preserve">, </w:t>
      </w:r>
      <w:r w:rsidR="0012376C" w:rsidRPr="006A343A">
        <w:rPr>
          <w:rStyle w:val="FontStyle90"/>
          <w:rFonts w:ascii="Arial" w:hAnsi="Arial" w:cs="Arial"/>
          <w:sz w:val="24"/>
          <w:szCs w:val="24"/>
          <w:lang w:val="ro-RO" w:eastAsia="ro-RO"/>
        </w:rPr>
        <w:t>guvernul poate solicita procurorului general introducerea unor moțiuni în instanță în scopul promovării și apărării interesului public</w:t>
      </w:r>
      <w:r w:rsidR="00740134" w:rsidRPr="006A343A">
        <w:rPr>
          <w:rStyle w:val="FontStyle90"/>
          <w:rFonts w:ascii="Arial" w:hAnsi="Arial" w:cs="Arial"/>
          <w:sz w:val="24"/>
          <w:szCs w:val="24"/>
          <w:lang w:val="ro-RO" w:eastAsia="ro-RO"/>
        </w:rPr>
        <w:t xml:space="preserve">. </w:t>
      </w:r>
      <w:r w:rsidR="0012376C" w:rsidRPr="006A343A">
        <w:rPr>
          <w:rStyle w:val="FontStyle90"/>
          <w:rFonts w:ascii="Arial" w:hAnsi="Arial" w:cs="Arial"/>
          <w:sz w:val="24"/>
          <w:szCs w:val="24"/>
          <w:lang w:val="ro-RO" w:eastAsia="ro-RO"/>
        </w:rPr>
        <w:t xml:space="preserve">Cu toate acestea, nu există obligația legală de a respecta astfel de instrucțiuni, iar răspunsul la respectiva solicitare va fi </w:t>
      </w:r>
      <w:r w:rsidR="00301127" w:rsidRPr="006A343A">
        <w:rPr>
          <w:rStyle w:val="FontStyle90"/>
          <w:rFonts w:ascii="Arial" w:hAnsi="Arial" w:cs="Arial"/>
          <w:sz w:val="24"/>
          <w:szCs w:val="24"/>
          <w:lang w:val="ro-RO" w:eastAsia="ro-RO"/>
        </w:rPr>
        <w:t>dat după consultarea Înaltului Consiliu al Procurorilor</w:t>
      </w:r>
      <w:r w:rsidR="00740134" w:rsidRPr="006A343A">
        <w:rPr>
          <w:rStyle w:val="FontStyle90"/>
          <w:rFonts w:ascii="Arial" w:hAnsi="Arial" w:cs="Arial"/>
          <w:sz w:val="24"/>
          <w:szCs w:val="24"/>
          <w:lang w:val="ro-RO" w:eastAsia="ro-RO"/>
        </w:rPr>
        <w:t xml:space="preserve">. </w:t>
      </w:r>
      <w:r w:rsidR="00301127" w:rsidRPr="006A343A">
        <w:rPr>
          <w:rStyle w:val="FontStyle90"/>
          <w:rFonts w:ascii="Arial" w:hAnsi="Arial" w:cs="Arial"/>
          <w:sz w:val="24"/>
          <w:szCs w:val="24"/>
          <w:lang w:val="ro-RO" w:eastAsia="ro-RO"/>
        </w:rPr>
        <w:t xml:space="preserve">În </w:t>
      </w:r>
      <w:r w:rsidR="00740134" w:rsidRPr="006A343A">
        <w:rPr>
          <w:rStyle w:val="FontStyle89"/>
          <w:rFonts w:ascii="Arial" w:hAnsi="Arial" w:cs="Arial"/>
          <w:sz w:val="24"/>
          <w:szCs w:val="24"/>
          <w:lang w:val="ro-RO" w:eastAsia="ro-RO"/>
        </w:rPr>
        <w:t xml:space="preserve">UK, </w:t>
      </w:r>
      <w:r w:rsidR="00301127" w:rsidRPr="006A343A">
        <w:rPr>
          <w:rStyle w:val="FontStyle90"/>
          <w:rFonts w:ascii="Arial" w:hAnsi="Arial" w:cs="Arial"/>
          <w:sz w:val="24"/>
          <w:szCs w:val="24"/>
          <w:lang w:val="ro-RO" w:eastAsia="ro-RO"/>
        </w:rPr>
        <w:t>Serviciul de Procuratură al Coroanei este, de asemenea, independent față de guvern</w:t>
      </w:r>
      <w:r w:rsidR="00740134" w:rsidRPr="006A343A">
        <w:rPr>
          <w:rStyle w:val="FontStyle90"/>
          <w:rFonts w:ascii="Arial" w:hAnsi="Arial" w:cs="Arial"/>
          <w:sz w:val="24"/>
          <w:szCs w:val="24"/>
          <w:lang w:val="ro-RO" w:eastAsia="ro-RO"/>
        </w:rPr>
        <w:t xml:space="preserve">, </w:t>
      </w:r>
      <w:r w:rsidR="00301127" w:rsidRPr="006A343A">
        <w:rPr>
          <w:rStyle w:val="FontStyle90"/>
          <w:rFonts w:ascii="Arial" w:hAnsi="Arial" w:cs="Arial"/>
          <w:sz w:val="24"/>
          <w:szCs w:val="24"/>
          <w:lang w:val="ro-RO" w:eastAsia="ro-RO"/>
        </w:rPr>
        <w:t>iar în activitatea sa deciziile se iau în conformitate cu legea, fără nicio ingerință politică</w:t>
      </w:r>
      <w:r w:rsidR="00740134" w:rsidRPr="006A343A">
        <w:rPr>
          <w:rStyle w:val="FontStyle90"/>
          <w:rFonts w:ascii="Arial" w:hAnsi="Arial" w:cs="Arial"/>
          <w:sz w:val="24"/>
          <w:szCs w:val="24"/>
          <w:lang w:val="ro-RO" w:eastAsia="ro-RO"/>
        </w:rPr>
        <w:t>.</w:t>
      </w:r>
    </w:p>
    <w:p w:rsidR="00740134" w:rsidRPr="006A343A" w:rsidRDefault="0030112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Deși independent, î</w:t>
      </w:r>
      <w:r w:rsidR="00740134" w:rsidRPr="006A343A">
        <w:rPr>
          <w:rStyle w:val="FontStyle90"/>
          <w:rFonts w:ascii="Arial" w:hAnsi="Arial" w:cs="Arial"/>
          <w:sz w:val="24"/>
          <w:szCs w:val="24"/>
          <w:lang w:val="ro-RO" w:eastAsia="ro-RO"/>
        </w:rPr>
        <w:t xml:space="preserve">n </w:t>
      </w:r>
      <w:r w:rsidR="00740134" w:rsidRPr="006A343A">
        <w:rPr>
          <w:rStyle w:val="FontStyle89"/>
          <w:rFonts w:ascii="Arial" w:hAnsi="Arial" w:cs="Arial"/>
          <w:sz w:val="24"/>
          <w:szCs w:val="24"/>
          <w:lang w:val="ro-RO" w:eastAsia="ro-RO"/>
        </w:rPr>
        <w:t>Rom</w:t>
      </w:r>
      <w:r w:rsidRPr="006A343A">
        <w:rPr>
          <w:rStyle w:val="FontStyle89"/>
          <w:rFonts w:ascii="Arial" w:hAnsi="Arial" w:cs="Arial"/>
          <w:sz w:val="24"/>
          <w:szCs w:val="24"/>
          <w:lang w:val="ro-RO" w:eastAsia="ro-RO"/>
        </w:rPr>
        <w:t>â</w:t>
      </w:r>
      <w:r w:rsidR="00740134" w:rsidRPr="006A343A">
        <w:rPr>
          <w:rStyle w:val="FontStyle89"/>
          <w:rFonts w:ascii="Arial" w:hAnsi="Arial" w:cs="Arial"/>
          <w:sz w:val="24"/>
          <w:szCs w:val="24"/>
          <w:lang w:val="ro-RO" w:eastAsia="ro-RO"/>
        </w:rPr>
        <w:t>nia</w:t>
      </w:r>
      <w:r w:rsidRPr="006A343A">
        <w:rPr>
          <w:rStyle w:val="FontStyle89"/>
          <w:rFonts w:ascii="Arial" w:hAnsi="Arial" w:cs="Arial"/>
          <w:sz w:val="24"/>
          <w:szCs w:val="24"/>
          <w:lang w:val="ro-RO" w:eastAsia="ro-RO"/>
        </w:rPr>
        <w:t>,</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ministrul justiției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oricând consideră necesar</w:t>
      </w:r>
      <w:r w:rsidR="00740134" w:rsidRPr="006A343A">
        <w:rPr>
          <w:rStyle w:val="FontStyle90"/>
          <w:rFonts w:ascii="Arial" w:hAnsi="Arial" w:cs="Arial"/>
          <w:sz w:val="24"/>
          <w:szCs w:val="24"/>
          <w:lang w:val="ro-RO" w:eastAsia="ro-RO"/>
        </w:rPr>
        <w:t xml:space="preserve">, </w:t>
      </w:r>
      <w:r w:rsidR="00E9659A" w:rsidRPr="006A343A">
        <w:rPr>
          <w:rStyle w:val="FontStyle90"/>
          <w:rFonts w:ascii="Arial" w:hAnsi="Arial" w:cs="Arial"/>
          <w:sz w:val="24"/>
          <w:szCs w:val="24"/>
          <w:lang w:val="ro-RO" w:eastAsia="ro-RO"/>
        </w:rPr>
        <w:t>din propriei inițiativă sau la solicitarea Consiliului Superior al Magistraturii</w:t>
      </w:r>
      <w:r w:rsidR="00740134" w:rsidRPr="006A343A">
        <w:rPr>
          <w:rStyle w:val="FontStyle90"/>
          <w:rFonts w:ascii="Arial" w:hAnsi="Arial" w:cs="Arial"/>
          <w:sz w:val="24"/>
          <w:szCs w:val="24"/>
          <w:lang w:val="ro-RO" w:eastAsia="ro-RO"/>
        </w:rPr>
        <w:t xml:space="preserve">, </w:t>
      </w:r>
      <w:r w:rsidR="005008FD" w:rsidRPr="006A343A">
        <w:rPr>
          <w:rStyle w:val="FontStyle90"/>
          <w:rFonts w:ascii="Arial" w:hAnsi="Arial" w:cs="Arial"/>
          <w:sz w:val="24"/>
          <w:szCs w:val="24"/>
          <w:lang w:val="ro-RO" w:eastAsia="ro-RO"/>
        </w:rPr>
        <w:t>exercită controlul asupra procurorilor</w:t>
      </w:r>
      <w:r w:rsidR="00740134" w:rsidRPr="006A343A">
        <w:rPr>
          <w:rStyle w:val="FontStyle90"/>
          <w:rFonts w:ascii="Arial" w:hAnsi="Arial" w:cs="Arial"/>
          <w:sz w:val="24"/>
          <w:szCs w:val="24"/>
          <w:lang w:val="ro-RO" w:eastAsia="ro-RO"/>
        </w:rPr>
        <w:t xml:space="preserve">, </w:t>
      </w:r>
      <w:r w:rsidR="005008FD" w:rsidRPr="006A343A">
        <w:rPr>
          <w:rStyle w:val="FontStyle90"/>
          <w:rFonts w:ascii="Arial" w:hAnsi="Arial" w:cs="Arial"/>
          <w:sz w:val="24"/>
          <w:szCs w:val="24"/>
          <w:lang w:val="ro-RO" w:eastAsia="ro-RO"/>
        </w:rPr>
        <w:t>prin intermediul unor procurori desemnați în mod expres de procurorul general sau al Parchetului de pe lângă Înalta Curte de Casație și Justiție sau</w:t>
      </w:r>
      <w:r w:rsidR="00740134" w:rsidRPr="006A343A">
        <w:rPr>
          <w:rStyle w:val="FontStyle90"/>
          <w:rFonts w:ascii="Arial" w:hAnsi="Arial" w:cs="Arial"/>
          <w:sz w:val="24"/>
          <w:szCs w:val="24"/>
          <w:lang w:val="ro-RO" w:eastAsia="ro-RO"/>
        </w:rPr>
        <w:t xml:space="preserve">, </w:t>
      </w:r>
      <w:r w:rsidR="005008FD" w:rsidRPr="006A343A">
        <w:rPr>
          <w:rStyle w:val="FontStyle90"/>
          <w:rFonts w:ascii="Arial" w:hAnsi="Arial" w:cs="Arial"/>
          <w:sz w:val="24"/>
          <w:szCs w:val="24"/>
          <w:lang w:val="ro-RO" w:eastAsia="ro-RO"/>
        </w:rPr>
        <w:t>după caz</w:t>
      </w:r>
      <w:r w:rsidR="00740134" w:rsidRPr="006A343A">
        <w:rPr>
          <w:rStyle w:val="FontStyle90"/>
          <w:rFonts w:ascii="Arial" w:hAnsi="Arial" w:cs="Arial"/>
          <w:sz w:val="24"/>
          <w:szCs w:val="24"/>
          <w:lang w:val="ro-RO" w:eastAsia="ro-RO"/>
        </w:rPr>
        <w:t xml:space="preserve">, </w:t>
      </w:r>
      <w:r w:rsidR="005008FD" w:rsidRPr="006A343A">
        <w:rPr>
          <w:rStyle w:val="FontStyle90"/>
          <w:rFonts w:ascii="Arial" w:hAnsi="Arial" w:cs="Arial"/>
          <w:sz w:val="24"/>
          <w:szCs w:val="24"/>
          <w:lang w:val="ro-RO" w:eastAsia="ro-RO"/>
        </w:rPr>
        <w:t>de procurorul-șef al Direcției Naționale Anticorupție</w:t>
      </w:r>
      <w:r w:rsidR="00740134" w:rsidRPr="006A343A">
        <w:rPr>
          <w:rStyle w:val="FontStyle90"/>
          <w:rFonts w:ascii="Arial" w:hAnsi="Arial" w:cs="Arial"/>
          <w:sz w:val="24"/>
          <w:szCs w:val="24"/>
          <w:lang w:val="ro-RO" w:eastAsia="ro-RO"/>
        </w:rPr>
        <w:t xml:space="preserve">, </w:t>
      </w:r>
      <w:r w:rsidR="00DB4A34" w:rsidRPr="006A343A">
        <w:rPr>
          <w:rStyle w:val="FontStyle90"/>
          <w:rFonts w:ascii="Arial" w:hAnsi="Arial" w:cs="Arial"/>
          <w:sz w:val="24"/>
          <w:szCs w:val="24"/>
          <w:lang w:val="ro-RO" w:eastAsia="ro-RO"/>
        </w:rPr>
        <w:t>sau de ministrul justiției</w:t>
      </w:r>
      <w:r w:rsidR="00740134" w:rsidRPr="006A343A">
        <w:rPr>
          <w:rStyle w:val="FontStyle90"/>
          <w:rFonts w:ascii="Arial" w:hAnsi="Arial" w:cs="Arial"/>
          <w:sz w:val="24"/>
          <w:szCs w:val="24"/>
          <w:lang w:val="ro-RO" w:eastAsia="ro-RO"/>
        </w:rPr>
        <w:t>.</w:t>
      </w:r>
    </w:p>
    <w:p w:rsidR="00740134" w:rsidRPr="006A343A" w:rsidRDefault="00DB4A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există și țări în  care, deși parchetele constituie o compone</w:t>
      </w:r>
      <w:r w:rsidR="00364B59" w:rsidRPr="006A343A">
        <w:rPr>
          <w:rStyle w:val="FontStyle90"/>
          <w:rFonts w:ascii="Arial" w:hAnsi="Arial" w:cs="Arial"/>
          <w:sz w:val="24"/>
          <w:szCs w:val="24"/>
          <w:lang w:val="ro-RO" w:eastAsia="ro-RO"/>
        </w:rPr>
        <w:t>n</w:t>
      </w:r>
      <w:r w:rsidRPr="006A343A">
        <w:rPr>
          <w:rStyle w:val="FontStyle90"/>
          <w:rFonts w:ascii="Arial" w:hAnsi="Arial" w:cs="Arial"/>
          <w:sz w:val="24"/>
          <w:szCs w:val="24"/>
          <w:lang w:val="ro-RO" w:eastAsia="ro-RO"/>
        </w:rPr>
        <w:t>tă a sistemului judiciar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acestea nu sunt independente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Aceasta este situația în</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 xml:space="preserve">Austria, </w:t>
      </w:r>
      <w:r w:rsidRPr="006A343A">
        <w:rPr>
          <w:rStyle w:val="FontStyle90"/>
          <w:rFonts w:ascii="Arial" w:hAnsi="Arial" w:cs="Arial"/>
          <w:sz w:val="24"/>
          <w:szCs w:val="24"/>
          <w:lang w:val="ro-RO" w:eastAsia="ro-RO"/>
        </w:rPr>
        <w:t>unde este posibilă emiterea unor instrucțiuni de către un parchet superior sau de către ministrul federal al justiției</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 xml:space="preserve">G. </w:t>
      </w:r>
      <w:r w:rsidR="00DB4A34" w:rsidRPr="006A343A">
        <w:rPr>
          <w:rStyle w:val="FontStyle89"/>
          <w:rFonts w:ascii="Arial" w:hAnsi="Arial" w:cs="Arial"/>
          <w:sz w:val="24"/>
          <w:szCs w:val="24"/>
          <w:lang w:val="ro-RO" w:eastAsia="ro-RO"/>
        </w:rPr>
        <w:t>Pregătirea, adoptarea, cheltuirea și controlul bugetului</w:t>
      </w:r>
      <w:r w:rsidRPr="006A343A">
        <w:rPr>
          <w:rStyle w:val="FontStyle89"/>
          <w:rFonts w:ascii="Arial" w:hAnsi="Arial" w:cs="Arial"/>
          <w:sz w:val="24"/>
          <w:szCs w:val="24"/>
          <w:lang w:val="ro-RO" w:eastAsia="ro-RO"/>
        </w:rPr>
        <w:t xml:space="preserve"> </w:t>
      </w:r>
    </w:p>
    <w:p w:rsidR="00740134" w:rsidRPr="006A343A" w:rsidRDefault="00DB4A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Nu există un tipar al gestionării bugetului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sistemul diferă de la un stat la altul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regulile privind pregătirea, adoptarea, cheltuirea și controlul bugetului fiind, în consecință, aplicate în mod diferit, în funcție de entitățile responsabile de activitatea financiară</w:t>
      </w:r>
      <w:r w:rsidR="00740134" w:rsidRPr="006A343A">
        <w:rPr>
          <w:rStyle w:val="FontStyle90"/>
          <w:rFonts w:ascii="Arial" w:hAnsi="Arial" w:cs="Arial"/>
          <w:sz w:val="24"/>
          <w:szCs w:val="24"/>
          <w:lang w:val="ro-RO" w:eastAsia="ro-RO"/>
        </w:rPr>
        <w:t>.</w:t>
      </w:r>
    </w:p>
    <w:p w:rsidR="00740134" w:rsidRPr="006A343A" w:rsidRDefault="00DB4A3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Bugetul este gestionat și </w:t>
      </w:r>
      <w:r w:rsidR="00747E13" w:rsidRPr="006A343A">
        <w:rPr>
          <w:rStyle w:val="FontStyle90"/>
          <w:rFonts w:ascii="Arial" w:hAnsi="Arial" w:cs="Arial"/>
          <w:sz w:val="24"/>
          <w:szCs w:val="24"/>
          <w:lang w:val="ro-RO" w:eastAsia="ro-RO"/>
        </w:rPr>
        <w:t>utilizat în conformitate cu prvederile legale</w:t>
      </w:r>
      <w:r w:rsidR="00740134" w:rsidRPr="006A343A">
        <w:rPr>
          <w:rStyle w:val="FontStyle90"/>
          <w:rFonts w:ascii="Arial" w:hAnsi="Arial" w:cs="Arial"/>
          <w:sz w:val="24"/>
          <w:szCs w:val="24"/>
          <w:lang w:val="ro-RO" w:eastAsia="ro-RO"/>
        </w:rPr>
        <w:t xml:space="preserve">, </w:t>
      </w:r>
      <w:r w:rsidR="00747E13" w:rsidRPr="006A343A">
        <w:rPr>
          <w:rStyle w:val="FontStyle90"/>
          <w:rFonts w:ascii="Arial" w:hAnsi="Arial" w:cs="Arial"/>
          <w:sz w:val="24"/>
          <w:szCs w:val="24"/>
          <w:lang w:val="ro-RO" w:eastAsia="ro-RO"/>
        </w:rPr>
        <w:t>executivul având de obicei atribuția elaborării propunerii de buget anual, în urma analizării opiniilor și propunerilor înaintate de conducătorii administrativi ai organismelor sistemului judiciar</w:t>
      </w:r>
      <w:r w:rsidR="00740134" w:rsidRPr="006A343A">
        <w:rPr>
          <w:rStyle w:val="FontStyle90"/>
          <w:rFonts w:ascii="Arial" w:hAnsi="Arial" w:cs="Arial"/>
          <w:sz w:val="24"/>
          <w:szCs w:val="24"/>
          <w:lang w:val="ro-RO" w:eastAsia="ro-RO"/>
        </w:rPr>
        <w:t xml:space="preserve">. </w:t>
      </w:r>
      <w:r w:rsidR="00747E13" w:rsidRPr="006A343A">
        <w:rPr>
          <w:rStyle w:val="FontStyle90"/>
          <w:rFonts w:ascii="Arial" w:hAnsi="Arial" w:cs="Arial"/>
          <w:sz w:val="24"/>
          <w:szCs w:val="24"/>
          <w:lang w:val="ro-RO" w:eastAsia="ro-RO"/>
        </w:rPr>
        <w:t>În state precum</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 xml:space="preserve">Albania, </w:t>
      </w:r>
      <w:r w:rsidR="00747E13" w:rsidRPr="006A343A">
        <w:rPr>
          <w:rStyle w:val="FontStyle89"/>
          <w:rFonts w:ascii="Arial" w:hAnsi="Arial" w:cs="Arial"/>
          <w:sz w:val="24"/>
          <w:szCs w:val="24"/>
          <w:lang w:val="ro-RO" w:eastAsia="ro-RO"/>
        </w:rPr>
        <w:t>Ungaria</w:t>
      </w:r>
      <w:r w:rsidR="00740134" w:rsidRPr="006A343A">
        <w:rPr>
          <w:rStyle w:val="FontStyle89"/>
          <w:rFonts w:ascii="Arial" w:hAnsi="Arial" w:cs="Arial"/>
          <w:sz w:val="24"/>
          <w:szCs w:val="24"/>
          <w:lang w:val="ro-RO" w:eastAsia="ro-RO"/>
        </w:rPr>
        <w:t xml:space="preserve">, Bulgaria, </w:t>
      </w:r>
      <w:r w:rsidR="00747E13" w:rsidRPr="006A343A">
        <w:rPr>
          <w:rStyle w:val="FontStyle90"/>
          <w:rFonts w:ascii="Arial" w:hAnsi="Arial" w:cs="Arial"/>
          <w:sz w:val="24"/>
          <w:szCs w:val="24"/>
          <w:lang w:val="ro-RO" w:eastAsia="ro-RO"/>
        </w:rPr>
        <w:t>sistemul judiciar are un buget independent</w:t>
      </w:r>
      <w:r w:rsidR="00740134" w:rsidRPr="006A343A">
        <w:rPr>
          <w:rStyle w:val="FontStyle90"/>
          <w:rFonts w:ascii="Arial" w:hAnsi="Arial" w:cs="Arial"/>
          <w:sz w:val="24"/>
          <w:szCs w:val="24"/>
          <w:lang w:val="ro-RO" w:eastAsia="ro-RO"/>
        </w:rPr>
        <w:t xml:space="preserve">, </w:t>
      </w:r>
      <w:r w:rsidR="00747E13" w:rsidRPr="006A343A">
        <w:rPr>
          <w:rStyle w:val="FontStyle90"/>
          <w:rFonts w:ascii="Arial" w:hAnsi="Arial" w:cs="Arial"/>
          <w:sz w:val="24"/>
          <w:szCs w:val="24"/>
          <w:lang w:val="ro-RO" w:eastAsia="ro-RO"/>
        </w:rPr>
        <w:t xml:space="preserve">o parte a acestuia </w:t>
      </w:r>
      <w:r w:rsidR="00747E13" w:rsidRPr="006A343A">
        <w:rPr>
          <w:rStyle w:val="FontStyle90"/>
          <w:rFonts w:ascii="Arial" w:hAnsi="Arial" w:cs="Arial"/>
          <w:sz w:val="24"/>
          <w:szCs w:val="24"/>
          <w:lang w:val="ro-RO" w:eastAsia="ro-RO"/>
        </w:rPr>
        <w:lastRenderedPageBreak/>
        <w:t>fiind alocată exclusiv serviciilor procuraturii</w:t>
      </w:r>
      <w:r w:rsidR="00740134" w:rsidRPr="006A343A">
        <w:rPr>
          <w:rStyle w:val="FontStyle90"/>
          <w:rFonts w:ascii="Arial" w:hAnsi="Arial" w:cs="Arial"/>
          <w:sz w:val="24"/>
          <w:szCs w:val="24"/>
          <w:lang w:val="ro-RO" w:eastAsia="ro-RO"/>
        </w:rPr>
        <w:t xml:space="preserve">. </w:t>
      </w:r>
      <w:r w:rsidR="00747E13" w:rsidRPr="006A343A">
        <w:rPr>
          <w:rStyle w:val="FontStyle90"/>
          <w:rFonts w:ascii="Arial" w:hAnsi="Arial" w:cs="Arial"/>
          <w:sz w:val="24"/>
          <w:szCs w:val="24"/>
          <w:lang w:val="ro-RO" w:eastAsia="ro-RO"/>
        </w:rPr>
        <w:t>Cu toate acestea</w:t>
      </w:r>
      <w:r w:rsidR="00740134" w:rsidRPr="006A343A">
        <w:rPr>
          <w:rStyle w:val="FontStyle90"/>
          <w:rFonts w:ascii="Arial" w:hAnsi="Arial" w:cs="Arial"/>
          <w:sz w:val="24"/>
          <w:szCs w:val="24"/>
          <w:lang w:val="ro-RO" w:eastAsia="ro-RO"/>
        </w:rPr>
        <w:t xml:space="preserve">, </w:t>
      </w:r>
      <w:r w:rsidR="005C0667" w:rsidRPr="006A343A">
        <w:rPr>
          <w:rStyle w:val="FontStyle90"/>
          <w:rFonts w:ascii="Arial" w:hAnsi="Arial" w:cs="Arial"/>
          <w:sz w:val="24"/>
          <w:szCs w:val="24"/>
          <w:lang w:val="ro-RO" w:eastAsia="ro-RO"/>
        </w:rPr>
        <w:t xml:space="preserve">atunci când Parchetului i se alocă un capitol bugetar distinct în cadrul bugetului </w:t>
      </w:r>
      <w:r w:rsidR="00740134" w:rsidRPr="006A343A">
        <w:rPr>
          <w:rStyle w:val="FontStyle90"/>
          <w:rFonts w:ascii="Arial" w:hAnsi="Arial" w:cs="Arial"/>
          <w:sz w:val="24"/>
          <w:szCs w:val="24"/>
          <w:lang w:val="ro-RO" w:eastAsia="ro-RO"/>
        </w:rPr>
        <w:t xml:space="preserve">central, </w:t>
      </w:r>
      <w:r w:rsidR="005C0667" w:rsidRPr="006A343A">
        <w:rPr>
          <w:rStyle w:val="FontStyle90"/>
          <w:rFonts w:ascii="Arial" w:hAnsi="Arial" w:cs="Arial"/>
          <w:sz w:val="24"/>
          <w:szCs w:val="24"/>
          <w:lang w:val="ro-RO" w:eastAsia="ro-RO"/>
        </w:rPr>
        <w:t xml:space="preserve">cum este cazul </w:t>
      </w:r>
      <w:r w:rsidR="005C0667" w:rsidRPr="006A343A">
        <w:rPr>
          <w:rStyle w:val="FontStyle89"/>
          <w:rFonts w:ascii="Arial" w:hAnsi="Arial" w:cs="Arial"/>
          <w:sz w:val="24"/>
          <w:szCs w:val="24"/>
          <w:lang w:val="ro-RO" w:eastAsia="ro-RO"/>
        </w:rPr>
        <w:t>Ungariei</w:t>
      </w:r>
      <w:r w:rsidR="00740134" w:rsidRPr="006A343A">
        <w:rPr>
          <w:rStyle w:val="FontStyle89"/>
          <w:rFonts w:ascii="Arial" w:hAnsi="Arial" w:cs="Arial"/>
          <w:sz w:val="24"/>
          <w:szCs w:val="24"/>
          <w:lang w:val="ro-RO" w:eastAsia="ro-RO"/>
        </w:rPr>
        <w:t xml:space="preserve">, </w:t>
      </w:r>
      <w:r w:rsidR="005C0667" w:rsidRPr="006A343A">
        <w:rPr>
          <w:rStyle w:val="FontStyle90"/>
          <w:rFonts w:ascii="Arial" w:hAnsi="Arial" w:cs="Arial"/>
          <w:sz w:val="24"/>
          <w:szCs w:val="24"/>
          <w:lang w:val="ro-RO" w:eastAsia="ro-RO"/>
        </w:rPr>
        <w:t>procurorul general pregătește propunerile de buget</w:t>
      </w:r>
      <w:r w:rsidR="00740134" w:rsidRPr="006A343A">
        <w:rPr>
          <w:rStyle w:val="FontStyle90"/>
          <w:rFonts w:ascii="Arial" w:hAnsi="Arial" w:cs="Arial"/>
          <w:sz w:val="24"/>
          <w:szCs w:val="24"/>
          <w:lang w:val="ro-RO" w:eastAsia="ro-RO"/>
        </w:rPr>
        <w:t xml:space="preserve">. </w:t>
      </w:r>
      <w:r w:rsidR="005C0667" w:rsidRPr="006A343A">
        <w:rPr>
          <w:rStyle w:val="FontStyle90"/>
          <w:rFonts w:ascii="Arial" w:hAnsi="Arial" w:cs="Arial"/>
          <w:sz w:val="24"/>
          <w:szCs w:val="24"/>
          <w:lang w:val="ro-RO" w:eastAsia="ro-RO"/>
        </w:rPr>
        <w:t>Pe de altă parte</w:t>
      </w:r>
      <w:r w:rsidR="00740134" w:rsidRPr="006A343A">
        <w:rPr>
          <w:rStyle w:val="FontStyle90"/>
          <w:rFonts w:ascii="Arial" w:hAnsi="Arial" w:cs="Arial"/>
          <w:sz w:val="24"/>
          <w:szCs w:val="24"/>
          <w:lang w:val="ro-RO" w:eastAsia="ro-RO"/>
        </w:rPr>
        <w:t xml:space="preserve">, </w:t>
      </w:r>
      <w:r w:rsidR="005C0667" w:rsidRPr="006A343A">
        <w:rPr>
          <w:rStyle w:val="FontStyle90"/>
          <w:rFonts w:ascii="Arial" w:hAnsi="Arial" w:cs="Arial"/>
          <w:sz w:val="24"/>
          <w:szCs w:val="24"/>
          <w:lang w:val="ro-RO" w:eastAsia="ro-RO"/>
        </w:rPr>
        <w:t>nu toate statele alocă un buget propriu parchetelor</w:t>
      </w:r>
      <w:r w:rsidR="00740134" w:rsidRPr="006A343A">
        <w:rPr>
          <w:rStyle w:val="FontStyle90"/>
          <w:rFonts w:ascii="Arial" w:hAnsi="Arial" w:cs="Arial"/>
          <w:sz w:val="24"/>
          <w:szCs w:val="24"/>
          <w:lang w:val="ro-RO" w:eastAsia="ro-RO"/>
        </w:rPr>
        <w:t xml:space="preserve">, </w:t>
      </w:r>
      <w:r w:rsidR="005C0667" w:rsidRPr="006A343A">
        <w:rPr>
          <w:rStyle w:val="FontStyle90"/>
          <w:rFonts w:ascii="Arial" w:hAnsi="Arial" w:cs="Arial"/>
          <w:sz w:val="24"/>
          <w:szCs w:val="24"/>
          <w:lang w:val="ro-RO" w:eastAsia="ro-RO"/>
        </w:rPr>
        <w:t xml:space="preserve">în  </w:t>
      </w:r>
      <w:r w:rsidR="005C0667" w:rsidRPr="006A343A">
        <w:rPr>
          <w:rStyle w:val="FontStyle89"/>
          <w:rFonts w:ascii="Arial" w:hAnsi="Arial" w:cs="Arial"/>
          <w:sz w:val="24"/>
          <w:szCs w:val="24"/>
          <w:lang w:val="ro-RO" w:eastAsia="ro-RO"/>
        </w:rPr>
        <w:t>Spania</w:t>
      </w:r>
      <w:r w:rsidR="00740134" w:rsidRPr="006A343A">
        <w:rPr>
          <w:rStyle w:val="FontStyle89"/>
          <w:rFonts w:ascii="Arial" w:hAnsi="Arial" w:cs="Arial"/>
          <w:sz w:val="24"/>
          <w:szCs w:val="24"/>
          <w:lang w:val="ro-RO" w:eastAsia="ro-RO"/>
        </w:rPr>
        <w:t xml:space="preserve">, </w:t>
      </w:r>
      <w:r w:rsidR="005C0667"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005C0667" w:rsidRPr="006A343A">
        <w:rPr>
          <w:rStyle w:val="FontStyle90"/>
          <w:rFonts w:ascii="Arial" w:hAnsi="Arial" w:cs="Arial"/>
          <w:sz w:val="24"/>
          <w:szCs w:val="24"/>
          <w:lang w:val="ro-RO" w:eastAsia="ro-RO"/>
        </w:rPr>
        <w:t>bugetul pentru serviciul procuraturii fiind integrat în bugetul Ministerului Justiției</w:t>
      </w:r>
      <w:r w:rsidR="00740134" w:rsidRPr="006A343A">
        <w:rPr>
          <w:rStyle w:val="FontStyle90"/>
          <w:rFonts w:ascii="Arial" w:hAnsi="Arial" w:cs="Arial"/>
          <w:sz w:val="24"/>
          <w:szCs w:val="24"/>
          <w:lang w:val="ro-RO" w:eastAsia="ro-RO"/>
        </w:rPr>
        <w:t>.</w:t>
      </w:r>
    </w:p>
    <w:p w:rsidR="00740134" w:rsidRPr="006A343A" w:rsidRDefault="005C066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state precum</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Austria</w:t>
      </w:r>
      <w:r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o parte a bugetului federal este alocată Curții Supreme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aceasta incluzând și bugetul pentru Parchetul</w:t>
      </w:r>
      <w:r w:rsidR="00740134" w:rsidRPr="006A343A">
        <w:rPr>
          <w:rStyle w:val="FontStyle90"/>
          <w:rFonts w:ascii="Arial" w:hAnsi="Arial" w:cs="Arial"/>
          <w:sz w:val="24"/>
          <w:szCs w:val="24"/>
          <w:lang w:val="ro-RO" w:eastAsia="ro-RO"/>
        </w:rPr>
        <w:t xml:space="preserve"> General. </w:t>
      </w:r>
      <w:r w:rsidR="00222FF4" w:rsidRPr="006A343A">
        <w:rPr>
          <w:rStyle w:val="FontStyle90"/>
          <w:rFonts w:ascii="Arial" w:hAnsi="Arial" w:cs="Arial"/>
          <w:sz w:val="24"/>
          <w:szCs w:val="24"/>
          <w:lang w:val="ro-RO" w:eastAsia="ro-RO"/>
        </w:rPr>
        <w:t>Încadrarea în bugetul alocat Ministerului Justiției este monitorizată de Ministerul Finanțe</w:t>
      </w:r>
      <w:r w:rsidR="00550BC5" w:rsidRPr="006A343A">
        <w:rPr>
          <w:rStyle w:val="FontStyle90"/>
          <w:rFonts w:ascii="Arial" w:hAnsi="Arial" w:cs="Arial"/>
          <w:sz w:val="24"/>
          <w:szCs w:val="24"/>
          <w:lang w:val="ro-RO" w:eastAsia="ro-RO"/>
        </w:rPr>
        <w:t>lor</w:t>
      </w:r>
      <w:r w:rsidR="00740134" w:rsidRPr="006A343A">
        <w:rPr>
          <w:rStyle w:val="FontStyle90"/>
          <w:rFonts w:ascii="Arial" w:hAnsi="Arial" w:cs="Arial"/>
          <w:sz w:val="24"/>
          <w:szCs w:val="24"/>
          <w:lang w:val="ro-RO" w:eastAsia="ro-RO"/>
        </w:rPr>
        <w:t xml:space="preserve">. </w:t>
      </w:r>
      <w:r w:rsidR="00222FF4" w:rsidRPr="006A343A">
        <w:rPr>
          <w:rStyle w:val="FontStyle90"/>
          <w:rFonts w:ascii="Arial" w:hAnsi="Arial" w:cs="Arial"/>
          <w:sz w:val="24"/>
          <w:szCs w:val="24"/>
          <w:lang w:val="ro-RO" w:eastAsia="ro-RO"/>
        </w:rPr>
        <w:t xml:space="preserve">În </w:t>
      </w:r>
      <w:r w:rsidR="00740134" w:rsidRPr="006A343A">
        <w:rPr>
          <w:rStyle w:val="FontStyle89"/>
          <w:rFonts w:ascii="Arial" w:hAnsi="Arial" w:cs="Arial"/>
          <w:sz w:val="24"/>
          <w:szCs w:val="24"/>
          <w:lang w:val="ro-RO" w:eastAsia="ro-RO"/>
        </w:rPr>
        <w:t>Ital</w:t>
      </w:r>
      <w:r w:rsidR="00222FF4" w:rsidRPr="006A343A">
        <w:rPr>
          <w:rStyle w:val="FontStyle89"/>
          <w:rFonts w:ascii="Arial" w:hAnsi="Arial" w:cs="Arial"/>
          <w:sz w:val="24"/>
          <w:szCs w:val="24"/>
          <w:lang w:val="ro-RO" w:eastAsia="ro-RO"/>
        </w:rPr>
        <w:t>ia</w:t>
      </w:r>
      <w:r w:rsidR="00740134" w:rsidRPr="006A343A">
        <w:rPr>
          <w:rStyle w:val="FontStyle89"/>
          <w:rFonts w:ascii="Arial" w:hAnsi="Arial" w:cs="Arial"/>
          <w:sz w:val="24"/>
          <w:szCs w:val="24"/>
          <w:lang w:val="ro-RO" w:eastAsia="ro-RO"/>
        </w:rPr>
        <w:t xml:space="preserve">, </w:t>
      </w:r>
      <w:r w:rsidR="00222FF4" w:rsidRPr="006A343A">
        <w:rPr>
          <w:rStyle w:val="FontStyle90"/>
          <w:rFonts w:ascii="Arial" w:hAnsi="Arial" w:cs="Arial"/>
          <w:sz w:val="24"/>
          <w:szCs w:val="24"/>
          <w:lang w:val="ro-RO" w:eastAsia="ro-RO"/>
        </w:rPr>
        <w:t>Ministerul Justiției gestionează fondurile</w:t>
      </w:r>
      <w:r w:rsidR="00740134" w:rsidRPr="006A343A">
        <w:rPr>
          <w:rStyle w:val="FontStyle90"/>
          <w:rFonts w:ascii="Arial" w:hAnsi="Arial" w:cs="Arial"/>
          <w:sz w:val="24"/>
          <w:szCs w:val="24"/>
          <w:lang w:val="ro-RO" w:eastAsia="ro-RO"/>
        </w:rPr>
        <w:t xml:space="preserve">, </w:t>
      </w:r>
      <w:r w:rsidR="00222FF4" w:rsidRPr="006A343A">
        <w:rPr>
          <w:rStyle w:val="FontStyle90"/>
          <w:rFonts w:ascii="Arial" w:hAnsi="Arial" w:cs="Arial"/>
          <w:sz w:val="24"/>
          <w:szCs w:val="24"/>
          <w:lang w:val="ro-RO" w:eastAsia="ro-RO"/>
        </w:rPr>
        <w:t xml:space="preserve">iar în </w:t>
      </w:r>
      <w:r w:rsidR="00740134" w:rsidRPr="006A343A">
        <w:rPr>
          <w:rStyle w:val="FontStyle89"/>
          <w:rFonts w:ascii="Arial" w:hAnsi="Arial" w:cs="Arial"/>
          <w:sz w:val="24"/>
          <w:szCs w:val="24"/>
          <w:lang w:val="ro-RO" w:eastAsia="ro-RO"/>
        </w:rPr>
        <w:t>Rom</w:t>
      </w:r>
      <w:r w:rsidR="00222FF4" w:rsidRPr="006A343A">
        <w:rPr>
          <w:rStyle w:val="FontStyle89"/>
          <w:rFonts w:ascii="Arial" w:hAnsi="Arial" w:cs="Arial"/>
          <w:sz w:val="24"/>
          <w:szCs w:val="24"/>
          <w:lang w:val="ro-RO" w:eastAsia="ro-RO"/>
        </w:rPr>
        <w:t>â</w:t>
      </w:r>
      <w:r w:rsidR="00740134" w:rsidRPr="006A343A">
        <w:rPr>
          <w:rStyle w:val="FontStyle89"/>
          <w:rFonts w:ascii="Arial" w:hAnsi="Arial" w:cs="Arial"/>
          <w:sz w:val="24"/>
          <w:szCs w:val="24"/>
          <w:lang w:val="ro-RO" w:eastAsia="ro-RO"/>
        </w:rPr>
        <w:t xml:space="preserve">nia </w:t>
      </w:r>
      <w:r w:rsidR="00222FF4" w:rsidRPr="006A343A">
        <w:rPr>
          <w:rStyle w:val="FontStyle90"/>
          <w:rFonts w:ascii="Arial" w:hAnsi="Arial" w:cs="Arial"/>
          <w:sz w:val="24"/>
          <w:szCs w:val="24"/>
          <w:lang w:val="ro-RO" w:eastAsia="ro-RO"/>
        </w:rPr>
        <w:t xml:space="preserve">Procurorul </w:t>
      </w:r>
      <w:r w:rsidR="00740134" w:rsidRPr="006A343A">
        <w:rPr>
          <w:rStyle w:val="FontStyle90"/>
          <w:rFonts w:ascii="Arial" w:hAnsi="Arial" w:cs="Arial"/>
          <w:sz w:val="24"/>
          <w:szCs w:val="24"/>
          <w:lang w:val="ro-RO" w:eastAsia="ro-RO"/>
        </w:rPr>
        <w:t xml:space="preserve">General </w:t>
      </w:r>
      <w:r w:rsidR="00222FF4" w:rsidRPr="006A343A">
        <w:rPr>
          <w:rStyle w:val="FontStyle90"/>
          <w:rFonts w:ascii="Arial" w:hAnsi="Arial" w:cs="Arial"/>
          <w:sz w:val="24"/>
          <w:szCs w:val="24"/>
          <w:lang w:val="ro-RO" w:eastAsia="ro-RO"/>
        </w:rPr>
        <w:t>este ordonatorul principal de credite</w:t>
      </w:r>
      <w:r w:rsidR="00740134" w:rsidRPr="006A343A">
        <w:rPr>
          <w:rStyle w:val="FontStyle90"/>
          <w:rFonts w:ascii="Arial" w:hAnsi="Arial" w:cs="Arial"/>
          <w:sz w:val="24"/>
          <w:szCs w:val="24"/>
          <w:lang w:val="ro-RO" w:eastAsia="ro-RO"/>
        </w:rPr>
        <w:t xml:space="preserve">, </w:t>
      </w:r>
      <w:r w:rsidR="00222FF4" w:rsidRPr="006A343A">
        <w:rPr>
          <w:rStyle w:val="FontStyle90"/>
          <w:rFonts w:ascii="Arial" w:hAnsi="Arial" w:cs="Arial"/>
          <w:sz w:val="24"/>
          <w:szCs w:val="24"/>
          <w:lang w:val="ro-RO" w:eastAsia="ro-RO"/>
        </w:rPr>
        <w:t xml:space="preserve">șefii parchetelor de pe lângă curțile de apel sunt </w:t>
      </w:r>
      <w:r w:rsidR="00550BC5" w:rsidRPr="006A343A">
        <w:rPr>
          <w:rStyle w:val="FontStyle90"/>
          <w:rFonts w:ascii="Arial" w:hAnsi="Arial" w:cs="Arial"/>
          <w:sz w:val="24"/>
          <w:szCs w:val="24"/>
          <w:lang w:val="ro-RO" w:eastAsia="ro-RO"/>
        </w:rPr>
        <w:t>ordonatori secundari de credite, iar șefii parchetelor de pe lângă tribunale sunt ordonatori terțiari de credite</w:t>
      </w:r>
      <w:r w:rsidR="00740134" w:rsidRPr="006A343A">
        <w:rPr>
          <w:rStyle w:val="FontStyle90"/>
          <w:rFonts w:ascii="Arial" w:hAnsi="Arial" w:cs="Arial"/>
          <w:sz w:val="24"/>
          <w:szCs w:val="24"/>
          <w:lang w:val="ro-RO" w:eastAsia="ro-RO"/>
        </w:rPr>
        <w:t xml:space="preserve">. </w:t>
      </w:r>
      <w:r w:rsidR="00550BC5" w:rsidRPr="006A343A">
        <w:rPr>
          <w:rStyle w:val="FontStyle90"/>
          <w:rFonts w:ascii="Arial" w:hAnsi="Arial" w:cs="Arial"/>
          <w:sz w:val="24"/>
          <w:szCs w:val="24"/>
          <w:lang w:val="ro-RO" w:eastAsia="ro-RO"/>
        </w:rPr>
        <w:t>Există criterii legale, transparente și obiective și în alte țări</w:t>
      </w:r>
      <w:r w:rsidR="00740134" w:rsidRPr="006A343A">
        <w:rPr>
          <w:rStyle w:val="FontStyle90"/>
          <w:rFonts w:ascii="Arial" w:hAnsi="Arial" w:cs="Arial"/>
          <w:sz w:val="24"/>
          <w:szCs w:val="24"/>
          <w:lang w:val="ro-RO" w:eastAsia="ro-RO"/>
        </w:rPr>
        <w:t xml:space="preserve">, </w:t>
      </w:r>
      <w:r w:rsidR="00550BC5" w:rsidRPr="006A343A">
        <w:rPr>
          <w:rStyle w:val="FontStyle90"/>
          <w:rFonts w:ascii="Arial" w:hAnsi="Arial" w:cs="Arial"/>
          <w:sz w:val="24"/>
          <w:szCs w:val="24"/>
          <w:lang w:val="ro-RO" w:eastAsia="ro-RO"/>
        </w:rPr>
        <w:t xml:space="preserve">în </w:t>
      </w:r>
      <w:r w:rsidR="00550BC5" w:rsidRPr="006A343A">
        <w:rPr>
          <w:rStyle w:val="FontStyle89"/>
          <w:rFonts w:ascii="Arial" w:hAnsi="Arial" w:cs="Arial"/>
          <w:sz w:val="24"/>
          <w:szCs w:val="24"/>
          <w:lang w:val="ro-RO" w:eastAsia="ro-RO"/>
        </w:rPr>
        <w:t>Slovac</w:t>
      </w:r>
      <w:r w:rsidR="00740134" w:rsidRPr="006A343A">
        <w:rPr>
          <w:rStyle w:val="FontStyle89"/>
          <w:rFonts w:ascii="Arial" w:hAnsi="Arial" w:cs="Arial"/>
          <w:sz w:val="24"/>
          <w:szCs w:val="24"/>
          <w:lang w:val="ro-RO" w:eastAsia="ro-RO"/>
        </w:rPr>
        <w:t xml:space="preserve">ia, </w:t>
      </w:r>
      <w:r w:rsidR="00550BC5" w:rsidRPr="006A343A">
        <w:rPr>
          <w:rStyle w:val="FontStyle90"/>
          <w:rFonts w:ascii="Arial" w:hAnsi="Arial" w:cs="Arial"/>
          <w:sz w:val="24"/>
          <w:szCs w:val="24"/>
          <w:lang w:val="ro-RO" w:eastAsia="ro-RO"/>
        </w:rPr>
        <w:t>de exemplu</w:t>
      </w:r>
      <w:r w:rsidR="00740134" w:rsidRPr="006A343A">
        <w:rPr>
          <w:rStyle w:val="FontStyle90"/>
          <w:rFonts w:ascii="Arial" w:hAnsi="Arial" w:cs="Arial"/>
          <w:sz w:val="24"/>
          <w:szCs w:val="24"/>
          <w:lang w:val="ro-RO" w:eastAsia="ro-RO"/>
        </w:rPr>
        <w:t xml:space="preserve">, </w:t>
      </w:r>
      <w:r w:rsidR="00550BC5" w:rsidRPr="006A343A">
        <w:rPr>
          <w:rStyle w:val="FontStyle90"/>
          <w:rFonts w:ascii="Arial" w:hAnsi="Arial" w:cs="Arial"/>
          <w:sz w:val="24"/>
          <w:szCs w:val="24"/>
          <w:lang w:val="ro-RO" w:eastAsia="ro-RO"/>
        </w:rPr>
        <w:t>Ministerul Finanțelor analizează propunerile de bugete înaintate de serviciul procuraturii</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H. Management</w:t>
      </w:r>
      <w:r w:rsidR="008D329D" w:rsidRPr="006A343A">
        <w:rPr>
          <w:rStyle w:val="FontStyle89"/>
          <w:rFonts w:ascii="Arial" w:hAnsi="Arial" w:cs="Arial"/>
          <w:sz w:val="24"/>
          <w:szCs w:val="24"/>
          <w:lang w:val="ro-RO" w:eastAsia="ro-RO"/>
        </w:rPr>
        <w:t>ul</w:t>
      </w:r>
      <w:r w:rsidRPr="006A343A">
        <w:rPr>
          <w:rStyle w:val="FontStyle89"/>
          <w:rFonts w:ascii="Arial" w:hAnsi="Arial" w:cs="Arial"/>
          <w:sz w:val="24"/>
          <w:szCs w:val="24"/>
          <w:lang w:val="ro-RO" w:eastAsia="ro-RO"/>
        </w:rPr>
        <w:t xml:space="preserve"> </w:t>
      </w:r>
      <w:r w:rsidR="008D329D" w:rsidRPr="006A343A">
        <w:rPr>
          <w:rStyle w:val="FontStyle89"/>
          <w:rFonts w:ascii="Arial" w:hAnsi="Arial" w:cs="Arial"/>
          <w:sz w:val="24"/>
          <w:szCs w:val="24"/>
          <w:lang w:val="ro-RO" w:eastAsia="ro-RO"/>
        </w:rPr>
        <w:t>parchetelor</w:t>
      </w:r>
    </w:p>
    <w:p w:rsidR="00740134" w:rsidRPr="006A343A" w:rsidRDefault="008D329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Aspectele cheie legate de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managementul parchetelor se referă la conducerea, coordonarea și supravegherea acestora, precum și la cariera și numirea procurorilor</w:t>
      </w:r>
      <w:r w:rsidR="00740134" w:rsidRPr="006A343A">
        <w:rPr>
          <w:rStyle w:val="FontStyle90"/>
          <w:rFonts w:ascii="Arial" w:hAnsi="Arial" w:cs="Arial"/>
          <w:sz w:val="24"/>
          <w:szCs w:val="24"/>
          <w:lang w:val="ro-RO" w:eastAsia="ro-RO"/>
        </w:rPr>
        <w:t>.</w:t>
      </w:r>
    </w:p>
    <w:p w:rsidR="00740134" w:rsidRPr="006A343A" w:rsidRDefault="0021473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Autoritatea cea mai înaltă în domeniul urmăririi penale este în general aceeași în toate țările, fiind reprezentată de procurorul general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Conform legislației din</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Bulgaria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procurorul general este responsabil de exercitarea supravegherii și asigurarea îndrumării metodologice a celorlalți procurori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w:t>
      </w:r>
      <w:r w:rsidRPr="006A343A">
        <w:rPr>
          <w:rStyle w:val="FontStyle89"/>
          <w:rFonts w:ascii="Arial" w:hAnsi="Arial" w:cs="Arial"/>
          <w:sz w:val="24"/>
          <w:szCs w:val="24"/>
          <w:lang w:val="ro-RO" w:eastAsia="ro-RO"/>
        </w:rPr>
        <w:t>Româ</w:t>
      </w:r>
      <w:r w:rsidR="00740134" w:rsidRPr="006A343A">
        <w:rPr>
          <w:rStyle w:val="FontStyle89"/>
          <w:rFonts w:ascii="Arial" w:hAnsi="Arial" w:cs="Arial"/>
          <w:sz w:val="24"/>
          <w:szCs w:val="24"/>
          <w:lang w:val="ro-RO" w:eastAsia="ro-RO"/>
        </w:rPr>
        <w:t xml:space="preserve">nia, </w:t>
      </w:r>
      <w:r w:rsidRPr="006A343A">
        <w:rPr>
          <w:rStyle w:val="FontStyle90"/>
          <w:rFonts w:ascii="Arial" w:hAnsi="Arial" w:cs="Arial"/>
          <w:sz w:val="24"/>
          <w:szCs w:val="24"/>
          <w:lang w:val="ro-RO" w:eastAsia="ro-RO"/>
        </w:rPr>
        <w:t xml:space="preserve">procurorul general al Parchetului de pe lângă Înalta Curte de Casație și Justiție </w:t>
      </w:r>
      <w:r w:rsidR="00DE26B2" w:rsidRPr="006A343A">
        <w:rPr>
          <w:rStyle w:val="FontStyle90"/>
          <w:rFonts w:ascii="Arial" w:hAnsi="Arial" w:cs="Arial"/>
          <w:sz w:val="24"/>
          <w:szCs w:val="24"/>
          <w:lang w:val="ro-RO" w:eastAsia="ro-RO"/>
        </w:rPr>
        <w:t>reprezintă Ministerul Public în relația cu alte autorități publice și cu orice persoană fizică sau juridică din țară sau din străinătate</w:t>
      </w:r>
      <w:r w:rsidR="00740134" w:rsidRPr="006A343A">
        <w:rPr>
          <w:rStyle w:val="FontStyle90"/>
          <w:rFonts w:ascii="Arial" w:hAnsi="Arial" w:cs="Arial"/>
          <w:sz w:val="24"/>
          <w:szCs w:val="24"/>
          <w:lang w:val="ro-RO" w:eastAsia="ro-RO"/>
        </w:rPr>
        <w:t xml:space="preserve">. </w:t>
      </w:r>
      <w:r w:rsidR="00DE26B2" w:rsidRPr="006A343A">
        <w:rPr>
          <w:rStyle w:val="FontStyle90"/>
          <w:rFonts w:ascii="Arial" w:hAnsi="Arial" w:cs="Arial"/>
          <w:sz w:val="24"/>
          <w:szCs w:val="24"/>
          <w:lang w:val="ro-RO" w:eastAsia="ro-RO"/>
        </w:rPr>
        <w:t>Asemănător statelor menționate mai sus</w:t>
      </w:r>
      <w:r w:rsidR="00740134" w:rsidRPr="006A343A">
        <w:rPr>
          <w:rStyle w:val="FontStyle90"/>
          <w:rFonts w:ascii="Arial" w:hAnsi="Arial" w:cs="Arial"/>
          <w:sz w:val="24"/>
          <w:szCs w:val="24"/>
          <w:lang w:val="ro-RO" w:eastAsia="ro-RO"/>
        </w:rPr>
        <w:t xml:space="preserve">, </w:t>
      </w:r>
      <w:r w:rsidR="00DE26B2" w:rsidRPr="006A343A">
        <w:rPr>
          <w:rStyle w:val="FontStyle90"/>
          <w:rFonts w:ascii="Arial" w:hAnsi="Arial" w:cs="Arial"/>
          <w:sz w:val="24"/>
          <w:szCs w:val="24"/>
          <w:lang w:val="ro-RO" w:eastAsia="ro-RO"/>
        </w:rPr>
        <w:t xml:space="preserve">în </w:t>
      </w:r>
      <w:r w:rsidR="00740134" w:rsidRPr="006A343A">
        <w:rPr>
          <w:rStyle w:val="FontStyle89"/>
          <w:rFonts w:ascii="Arial" w:hAnsi="Arial" w:cs="Arial"/>
          <w:sz w:val="24"/>
          <w:szCs w:val="24"/>
          <w:lang w:val="ro-RO" w:eastAsia="ro-RO"/>
        </w:rPr>
        <w:t>Slova</w:t>
      </w:r>
      <w:r w:rsidR="00DE26B2" w:rsidRPr="006A343A">
        <w:rPr>
          <w:rStyle w:val="FontStyle89"/>
          <w:rFonts w:ascii="Arial" w:hAnsi="Arial" w:cs="Arial"/>
          <w:sz w:val="24"/>
          <w:szCs w:val="24"/>
          <w:lang w:val="ro-RO" w:eastAsia="ro-RO"/>
        </w:rPr>
        <w:t>c</w:t>
      </w:r>
      <w:r w:rsidR="00740134" w:rsidRPr="006A343A">
        <w:rPr>
          <w:rStyle w:val="FontStyle89"/>
          <w:rFonts w:ascii="Arial" w:hAnsi="Arial" w:cs="Arial"/>
          <w:sz w:val="24"/>
          <w:szCs w:val="24"/>
          <w:lang w:val="ro-RO" w:eastAsia="ro-RO"/>
        </w:rPr>
        <w:t xml:space="preserve">ia </w:t>
      </w:r>
      <w:r w:rsidR="00DE26B2" w:rsidRPr="006A343A">
        <w:rPr>
          <w:rStyle w:val="FontStyle90"/>
          <w:rFonts w:ascii="Arial" w:hAnsi="Arial" w:cs="Arial"/>
          <w:sz w:val="24"/>
          <w:szCs w:val="24"/>
          <w:lang w:val="ro-RO" w:eastAsia="ro-RO"/>
        </w:rPr>
        <w:t>managementul parchetelor este delegat</w:t>
      </w:r>
      <w:r w:rsidR="00740134" w:rsidRPr="006A343A">
        <w:rPr>
          <w:rStyle w:val="FontStyle90"/>
          <w:rFonts w:ascii="Arial" w:hAnsi="Arial" w:cs="Arial"/>
          <w:sz w:val="24"/>
          <w:szCs w:val="24"/>
          <w:lang w:val="ro-RO" w:eastAsia="ro-RO"/>
        </w:rPr>
        <w:t xml:space="preserve"> </w:t>
      </w:r>
      <w:r w:rsidR="00DE26B2" w:rsidRPr="006A343A">
        <w:rPr>
          <w:rStyle w:val="FontStyle90"/>
          <w:rFonts w:ascii="Arial" w:hAnsi="Arial" w:cs="Arial"/>
          <w:sz w:val="24"/>
          <w:szCs w:val="24"/>
          <w:lang w:val="ro-RO" w:eastAsia="ro-RO"/>
        </w:rPr>
        <w:t>procurorului general și procurorilor-șefi</w:t>
      </w:r>
      <w:r w:rsidR="00740134" w:rsidRPr="006A343A">
        <w:rPr>
          <w:rStyle w:val="FontStyle90"/>
          <w:rFonts w:ascii="Arial" w:hAnsi="Arial" w:cs="Arial"/>
          <w:sz w:val="24"/>
          <w:szCs w:val="24"/>
          <w:lang w:val="ro-RO" w:eastAsia="ro-RO"/>
        </w:rPr>
        <w:t>.</w:t>
      </w:r>
    </w:p>
    <w:p w:rsidR="00740134" w:rsidRPr="006A343A" w:rsidRDefault="003D450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privește numirile și cariera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sunt necesare criterii obiective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absolvirea unei forme de învățământ superior în domeniul dreptului și urmarea unor cursuri în cadrul unei instituții specializate </w:t>
      </w:r>
      <w:r w:rsidR="00F56168" w:rsidRPr="006A343A">
        <w:rPr>
          <w:rStyle w:val="FontStyle90"/>
          <w:rFonts w:ascii="Arial" w:hAnsi="Arial" w:cs="Arial"/>
          <w:sz w:val="24"/>
          <w:szCs w:val="24"/>
          <w:lang w:val="ro-RO" w:eastAsia="ro-RO"/>
        </w:rPr>
        <w:t>numărându-se printre</w:t>
      </w:r>
      <w:r w:rsidR="00740134" w:rsidRPr="006A343A">
        <w:rPr>
          <w:rStyle w:val="FontStyle90"/>
          <w:rFonts w:ascii="Arial" w:hAnsi="Arial" w:cs="Arial"/>
          <w:sz w:val="24"/>
          <w:szCs w:val="24"/>
          <w:lang w:val="ro-RO" w:eastAsia="ro-RO"/>
        </w:rPr>
        <w:t xml:space="preserve"> </w:t>
      </w:r>
      <w:r w:rsidR="00F56168" w:rsidRPr="006A343A">
        <w:rPr>
          <w:rStyle w:val="FontStyle90"/>
          <w:rFonts w:ascii="Arial" w:hAnsi="Arial" w:cs="Arial"/>
          <w:sz w:val="24"/>
          <w:szCs w:val="24"/>
          <w:lang w:val="ro-RO" w:eastAsia="ro-RO"/>
        </w:rPr>
        <w:t>condițiile prevăzute de aproape toat</w:t>
      </w:r>
      <w:r w:rsidR="00FA6F5B" w:rsidRPr="006A343A">
        <w:rPr>
          <w:rStyle w:val="FontStyle90"/>
          <w:rFonts w:ascii="Arial" w:hAnsi="Arial" w:cs="Arial"/>
          <w:sz w:val="24"/>
          <w:szCs w:val="24"/>
          <w:lang w:val="ro-RO" w:eastAsia="ro-RO"/>
        </w:rPr>
        <w:t>e</w:t>
      </w:r>
      <w:r w:rsidR="00F56168" w:rsidRPr="006A343A">
        <w:rPr>
          <w:rStyle w:val="FontStyle90"/>
          <w:rFonts w:ascii="Arial" w:hAnsi="Arial" w:cs="Arial"/>
          <w:sz w:val="24"/>
          <w:szCs w:val="24"/>
          <w:lang w:val="ro-RO" w:eastAsia="ro-RO"/>
        </w:rPr>
        <w:t xml:space="preserve"> legislațiile naționale</w:t>
      </w:r>
      <w:r w:rsidR="00740134" w:rsidRPr="006A343A">
        <w:rPr>
          <w:rStyle w:val="FontStyle90"/>
          <w:rFonts w:ascii="Arial" w:hAnsi="Arial" w:cs="Arial"/>
          <w:sz w:val="24"/>
          <w:szCs w:val="24"/>
          <w:lang w:val="ro-RO" w:eastAsia="ro-RO"/>
        </w:rPr>
        <w:t xml:space="preserve">. </w:t>
      </w:r>
      <w:r w:rsidR="00F56168" w:rsidRPr="006A343A">
        <w:rPr>
          <w:rStyle w:val="FontStyle90"/>
          <w:rFonts w:ascii="Arial" w:hAnsi="Arial" w:cs="Arial"/>
          <w:sz w:val="24"/>
          <w:szCs w:val="24"/>
          <w:lang w:val="ro-RO" w:eastAsia="ro-RO"/>
        </w:rPr>
        <w:t>Autoritatea competentă să numească procurorii poate fi diferită, de la un stat la altul și este reprezentată de</w:t>
      </w:r>
      <w:r w:rsidR="00740134" w:rsidRPr="006A343A">
        <w:rPr>
          <w:rStyle w:val="FontStyle90"/>
          <w:rFonts w:ascii="Arial" w:hAnsi="Arial" w:cs="Arial"/>
          <w:sz w:val="24"/>
          <w:szCs w:val="24"/>
          <w:lang w:val="ro-RO" w:eastAsia="ro-RO"/>
        </w:rPr>
        <w:t>:</w:t>
      </w:r>
    </w:p>
    <w:p w:rsidR="00740134" w:rsidRPr="006A343A" w:rsidRDefault="00F5616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Președintele statului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la propunerea procurorului general – pentru procurori –</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procurorul general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pentru șefii parchetelor de pe lângă instanțe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w:t>
      </w:r>
      <w:r w:rsidR="00740134" w:rsidRPr="006A343A">
        <w:rPr>
          <w:rStyle w:val="FontStyle89"/>
          <w:rFonts w:ascii="Arial" w:hAnsi="Arial" w:cs="Arial"/>
          <w:sz w:val="24"/>
          <w:szCs w:val="24"/>
          <w:lang w:val="ro-RO" w:eastAsia="ro-RO"/>
        </w:rPr>
        <w:t>Albania</w:t>
      </w:r>
    </w:p>
    <w:p w:rsidR="00740134" w:rsidRPr="006A343A" w:rsidRDefault="00F5616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Președintele Federal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la propunerea ministrului federal al justiției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w:t>
      </w:r>
      <w:r w:rsidR="00740134" w:rsidRPr="006A343A">
        <w:rPr>
          <w:rStyle w:val="FontStyle89"/>
          <w:rFonts w:ascii="Arial" w:hAnsi="Arial" w:cs="Arial"/>
          <w:sz w:val="24"/>
          <w:szCs w:val="24"/>
          <w:lang w:val="ro-RO" w:eastAsia="ro-RO"/>
        </w:rPr>
        <w:t>Austria</w:t>
      </w:r>
    </w:p>
    <w:p w:rsidR="00740134" w:rsidRPr="006A343A" w:rsidRDefault="00F5616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Președintele</w:t>
      </w:r>
      <w:r w:rsidR="00740134" w:rsidRPr="006A343A">
        <w:rPr>
          <w:rStyle w:val="FontStyle90"/>
          <w:rFonts w:ascii="Arial" w:hAnsi="Arial" w:cs="Arial"/>
          <w:sz w:val="24"/>
          <w:szCs w:val="24"/>
          <w:lang w:val="ro-RO" w:eastAsia="ro-RO"/>
        </w:rPr>
        <w:t xml:space="preserve"> </w:t>
      </w:r>
      <w:r w:rsidRPr="006A343A">
        <w:rPr>
          <w:rStyle w:val="FontStyle89"/>
          <w:rFonts w:ascii="Arial" w:hAnsi="Arial" w:cs="Arial"/>
          <w:sz w:val="24"/>
          <w:szCs w:val="24"/>
          <w:lang w:val="ro-RO" w:eastAsia="ro-RO"/>
        </w:rPr>
        <w:t>Bulgariei</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urma unei moțiuni emise de Consiliul Judiciar Suprem</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numește procurorul general</w:t>
      </w:r>
    </w:p>
    <w:p w:rsidR="00740134" w:rsidRPr="006A343A" w:rsidRDefault="00F56168"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Procurorul </w:t>
      </w:r>
      <w:r w:rsidR="00740134" w:rsidRPr="006A343A">
        <w:rPr>
          <w:rStyle w:val="FontStyle90"/>
          <w:rFonts w:ascii="Arial" w:hAnsi="Arial" w:cs="Arial"/>
          <w:sz w:val="24"/>
          <w:szCs w:val="24"/>
          <w:lang w:val="ro-RO" w:eastAsia="ro-RO"/>
        </w:rPr>
        <w:t>General</w:t>
      </w:r>
      <w:r w:rsidRPr="006A343A">
        <w:rPr>
          <w:rStyle w:val="FontStyle90"/>
          <w:rFonts w:ascii="Arial" w:hAnsi="Arial" w:cs="Arial"/>
          <w:sz w:val="24"/>
          <w:szCs w:val="24"/>
          <w:lang w:val="ro-RO" w:eastAsia="ro-RO"/>
        </w:rPr>
        <w:t xml:space="preserve"> –</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pentru procurori</w:t>
      </w:r>
      <w:r w:rsidR="00740134" w:rsidRPr="006A343A">
        <w:rPr>
          <w:rStyle w:val="FontStyle90"/>
          <w:rFonts w:ascii="Arial" w:hAnsi="Arial" w:cs="Arial"/>
          <w:sz w:val="24"/>
          <w:szCs w:val="24"/>
          <w:lang w:val="ro-RO" w:eastAsia="ro-RO"/>
        </w:rPr>
        <w:t xml:space="preserve">, </w:t>
      </w:r>
      <w:r w:rsidR="00FC5693" w:rsidRPr="006A343A">
        <w:rPr>
          <w:rStyle w:val="FontStyle90"/>
          <w:rFonts w:ascii="Arial" w:hAnsi="Arial" w:cs="Arial"/>
          <w:sz w:val="24"/>
          <w:szCs w:val="24"/>
          <w:lang w:val="ro-RO" w:eastAsia="ro-RO"/>
        </w:rPr>
        <w:t>cu excepția procurorului general adjunct</w:t>
      </w:r>
      <w:r w:rsidR="00740134" w:rsidRPr="006A343A">
        <w:rPr>
          <w:rStyle w:val="FontStyle90"/>
          <w:rFonts w:ascii="Arial" w:hAnsi="Arial" w:cs="Arial"/>
          <w:sz w:val="24"/>
          <w:szCs w:val="24"/>
          <w:lang w:val="ro-RO" w:eastAsia="ro-RO"/>
        </w:rPr>
        <w:t xml:space="preserve">: </w:t>
      </w:r>
      <w:r w:rsidR="00FC5693" w:rsidRPr="006A343A">
        <w:rPr>
          <w:rStyle w:val="FontStyle90"/>
          <w:rFonts w:ascii="Arial" w:hAnsi="Arial" w:cs="Arial"/>
          <w:sz w:val="24"/>
          <w:szCs w:val="24"/>
          <w:lang w:val="ro-RO" w:eastAsia="ro-RO"/>
        </w:rPr>
        <w:t xml:space="preserve">în </w:t>
      </w:r>
      <w:r w:rsidR="00740134" w:rsidRPr="006A343A">
        <w:rPr>
          <w:rStyle w:val="FontStyle89"/>
          <w:rFonts w:ascii="Arial" w:hAnsi="Arial" w:cs="Arial"/>
          <w:sz w:val="24"/>
          <w:szCs w:val="24"/>
          <w:lang w:val="ro-RO" w:eastAsia="ro-RO"/>
        </w:rPr>
        <w:t>German</w:t>
      </w:r>
      <w:r w:rsidR="00FC5693" w:rsidRPr="006A343A">
        <w:rPr>
          <w:rStyle w:val="FontStyle89"/>
          <w:rFonts w:ascii="Arial" w:hAnsi="Arial" w:cs="Arial"/>
          <w:sz w:val="24"/>
          <w:szCs w:val="24"/>
          <w:lang w:val="ro-RO" w:eastAsia="ro-RO"/>
        </w:rPr>
        <w:t>ia</w:t>
      </w:r>
    </w:p>
    <w:p w:rsidR="00740134" w:rsidRPr="006A343A" w:rsidRDefault="00FC569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Consiliul Judiciar </w:t>
      </w:r>
      <w:r w:rsidR="00740134" w:rsidRPr="006A343A">
        <w:rPr>
          <w:rStyle w:val="FontStyle89"/>
          <w:rFonts w:ascii="Arial" w:hAnsi="Arial" w:cs="Arial"/>
          <w:sz w:val="24"/>
          <w:szCs w:val="24"/>
          <w:lang w:val="ro-RO" w:eastAsia="ro-RO"/>
        </w:rPr>
        <w:t xml:space="preserve">Italian </w:t>
      </w:r>
      <w:r w:rsidRPr="006A343A">
        <w:rPr>
          <w:rStyle w:val="FontStyle90"/>
          <w:rFonts w:ascii="Arial" w:hAnsi="Arial" w:cs="Arial"/>
          <w:sz w:val="24"/>
          <w:szCs w:val="24"/>
          <w:lang w:val="ro-RO" w:eastAsia="ro-RO"/>
        </w:rPr>
        <w:t>numește procurorii-șefi</w:t>
      </w:r>
    </w:p>
    <w:p w:rsidR="00740134" w:rsidRPr="006A343A" w:rsidRDefault="00FC5693"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Președintele </w:t>
      </w:r>
      <w:r w:rsidRPr="006A343A">
        <w:rPr>
          <w:rStyle w:val="FontStyle89"/>
          <w:rFonts w:ascii="Arial" w:hAnsi="Arial" w:cs="Arial"/>
          <w:sz w:val="24"/>
          <w:szCs w:val="24"/>
          <w:lang w:val="ro-RO" w:eastAsia="ro-RO"/>
        </w:rPr>
        <w:t>României</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la propunerea ministrului justiției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cu avizul Consiliului Superior al Magistraturii –</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pentru procurorul general al Parchetului de pe lângă Înalta Curte de Casație și Justiție</w:t>
      </w:r>
      <w:r w:rsidR="00740134" w:rsidRPr="006A343A">
        <w:rPr>
          <w:rStyle w:val="FontStyle90"/>
          <w:rFonts w:ascii="Arial" w:hAnsi="Arial" w:cs="Arial"/>
          <w:sz w:val="24"/>
          <w:szCs w:val="24"/>
          <w:lang w:val="ro-RO" w:eastAsia="ro-RO"/>
        </w:rPr>
        <w:t xml:space="preserve">, </w:t>
      </w:r>
      <w:r w:rsidR="00F34663" w:rsidRPr="006A343A">
        <w:rPr>
          <w:rStyle w:val="FontStyle90"/>
          <w:rFonts w:ascii="Arial" w:hAnsi="Arial" w:cs="Arial"/>
          <w:sz w:val="24"/>
          <w:szCs w:val="24"/>
          <w:lang w:val="ro-RO" w:eastAsia="ro-RO"/>
        </w:rPr>
        <w:t>adjunctul și prim-adjunctul acestuia</w:t>
      </w:r>
      <w:r w:rsidR="00740134" w:rsidRPr="006A343A">
        <w:rPr>
          <w:rStyle w:val="FontStyle90"/>
          <w:rFonts w:ascii="Arial" w:hAnsi="Arial" w:cs="Arial"/>
          <w:sz w:val="24"/>
          <w:szCs w:val="24"/>
          <w:lang w:val="ro-RO" w:eastAsia="ro-RO"/>
        </w:rPr>
        <w:t xml:space="preserve">, </w:t>
      </w:r>
      <w:r w:rsidR="00F34663" w:rsidRPr="006A343A">
        <w:rPr>
          <w:rStyle w:val="FontStyle90"/>
          <w:rFonts w:ascii="Arial" w:hAnsi="Arial" w:cs="Arial"/>
          <w:sz w:val="24"/>
          <w:szCs w:val="24"/>
          <w:lang w:val="ro-RO" w:eastAsia="ro-RO"/>
        </w:rPr>
        <w:t>procurorul-șef al Direcției Naționale Anticorupție</w:t>
      </w:r>
      <w:r w:rsidR="00740134" w:rsidRPr="006A343A">
        <w:rPr>
          <w:rStyle w:val="FontStyle90"/>
          <w:rFonts w:ascii="Arial" w:hAnsi="Arial" w:cs="Arial"/>
          <w:sz w:val="24"/>
          <w:szCs w:val="24"/>
          <w:lang w:val="ro-RO" w:eastAsia="ro-RO"/>
        </w:rPr>
        <w:t xml:space="preserve">, </w:t>
      </w:r>
      <w:r w:rsidR="00F34663" w:rsidRPr="006A343A">
        <w:rPr>
          <w:rStyle w:val="FontStyle90"/>
          <w:rFonts w:ascii="Arial" w:hAnsi="Arial" w:cs="Arial"/>
          <w:sz w:val="24"/>
          <w:szCs w:val="24"/>
          <w:lang w:val="ro-RO" w:eastAsia="ro-RO"/>
        </w:rPr>
        <w:t>adjuncții acestuia</w:t>
      </w:r>
      <w:r w:rsidR="00740134" w:rsidRPr="006A343A">
        <w:rPr>
          <w:rStyle w:val="FontStyle90"/>
          <w:rFonts w:ascii="Arial" w:hAnsi="Arial" w:cs="Arial"/>
          <w:sz w:val="24"/>
          <w:szCs w:val="24"/>
          <w:lang w:val="ro-RO" w:eastAsia="ro-RO"/>
        </w:rPr>
        <w:t xml:space="preserve">, </w:t>
      </w:r>
      <w:r w:rsidR="00F34663" w:rsidRPr="006A343A">
        <w:rPr>
          <w:rStyle w:val="FontStyle90"/>
          <w:rFonts w:ascii="Arial" w:hAnsi="Arial" w:cs="Arial"/>
          <w:sz w:val="24"/>
          <w:szCs w:val="24"/>
          <w:lang w:val="ro-RO" w:eastAsia="ro-RO"/>
        </w:rPr>
        <w:t>procurorii-șefi ai secțiilor din cadrul acestor parchete</w:t>
      </w:r>
      <w:r w:rsidR="00740134" w:rsidRPr="006A343A">
        <w:rPr>
          <w:rStyle w:val="FontStyle90"/>
          <w:rFonts w:ascii="Arial" w:hAnsi="Arial" w:cs="Arial"/>
          <w:sz w:val="24"/>
          <w:szCs w:val="24"/>
          <w:lang w:val="ro-RO" w:eastAsia="ro-RO"/>
        </w:rPr>
        <w:t xml:space="preserve">, </w:t>
      </w:r>
      <w:r w:rsidR="00F34663" w:rsidRPr="006A343A">
        <w:rPr>
          <w:rStyle w:val="FontStyle90"/>
          <w:rFonts w:ascii="Arial" w:hAnsi="Arial" w:cs="Arial"/>
          <w:sz w:val="24"/>
          <w:szCs w:val="24"/>
          <w:lang w:val="ro-RO" w:eastAsia="ro-RO"/>
        </w:rPr>
        <w:t xml:space="preserve">precum și procurorul-șef al Direcției de Investigare a Infracțiunilor de Criminalitate Organizată și </w:t>
      </w:r>
      <w:r w:rsidR="00740134" w:rsidRPr="006A343A">
        <w:rPr>
          <w:rStyle w:val="FontStyle90"/>
          <w:rFonts w:ascii="Arial" w:hAnsi="Arial" w:cs="Arial"/>
          <w:sz w:val="24"/>
          <w:szCs w:val="24"/>
          <w:lang w:val="ro-RO" w:eastAsia="ro-RO"/>
        </w:rPr>
        <w:t xml:space="preserve">Terorism </w:t>
      </w:r>
      <w:r w:rsidR="00F34663" w:rsidRPr="006A343A">
        <w:rPr>
          <w:rStyle w:val="FontStyle90"/>
          <w:rFonts w:ascii="Arial" w:hAnsi="Arial" w:cs="Arial"/>
          <w:sz w:val="24"/>
          <w:szCs w:val="24"/>
          <w:lang w:val="ro-RO" w:eastAsia="ro-RO"/>
        </w:rPr>
        <w:t>și adjuncții acestuia</w:t>
      </w:r>
    </w:p>
    <w:p w:rsidR="00740134" w:rsidRPr="006A343A" w:rsidRDefault="00464CE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Regele</w:t>
      </w:r>
      <w:r w:rsidR="00740134" w:rsidRPr="006A343A">
        <w:rPr>
          <w:rStyle w:val="FontStyle90"/>
          <w:rFonts w:ascii="Arial" w:hAnsi="Arial" w:cs="Arial"/>
          <w:sz w:val="24"/>
          <w:szCs w:val="24"/>
          <w:lang w:val="ro-RO" w:eastAsia="ro-RO"/>
        </w:rPr>
        <w:t xml:space="preserve"> </w:t>
      </w:r>
      <w:r w:rsidRPr="006A343A">
        <w:rPr>
          <w:rStyle w:val="FontStyle89"/>
          <w:rFonts w:ascii="Arial" w:hAnsi="Arial" w:cs="Arial"/>
          <w:sz w:val="24"/>
          <w:szCs w:val="24"/>
          <w:lang w:val="ro-RO" w:eastAsia="ro-RO"/>
        </w:rPr>
        <w:t>Spaniei</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care numește și destituie procurorul general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la propunerea guvernului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după consultarea Consiliului General al Sistemului Judiciar </w:t>
      </w:r>
    </w:p>
    <w:p w:rsidR="00740134" w:rsidRPr="006A343A" w:rsidRDefault="00464CE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Chestiunile administrative și serviciile tehnice de sprijin sunt asigurate în țări precum</w:t>
      </w:r>
      <w:r w:rsidR="00740134" w:rsidRPr="006A343A">
        <w:rPr>
          <w:rStyle w:val="FontStyle90"/>
          <w:rFonts w:ascii="Arial" w:hAnsi="Arial" w:cs="Arial"/>
          <w:sz w:val="24"/>
          <w:szCs w:val="24"/>
          <w:lang w:val="ro-RO" w:eastAsia="ro-RO"/>
        </w:rPr>
        <w:t xml:space="preserve"> </w:t>
      </w:r>
      <w:r w:rsidR="00740134" w:rsidRPr="006A343A">
        <w:rPr>
          <w:rStyle w:val="FontStyle89"/>
          <w:rFonts w:ascii="Arial" w:hAnsi="Arial" w:cs="Arial"/>
          <w:sz w:val="24"/>
          <w:szCs w:val="24"/>
          <w:lang w:val="ro-RO" w:eastAsia="ro-RO"/>
        </w:rPr>
        <w:t xml:space="preserve">Albania </w:t>
      </w:r>
      <w:r w:rsidRPr="006A343A">
        <w:rPr>
          <w:rStyle w:val="FontStyle90"/>
          <w:rFonts w:ascii="Arial" w:hAnsi="Arial" w:cs="Arial"/>
          <w:sz w:val="24"/>
          <w:szCs w:val="24"/>
          <w:lang w:val="ro-RO" w:eastAsia="ro-RO"/>
        </w:rPr>
        <w:t>de secretarul general</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care este considerat angajatul civil cu funcția cea mai înaltă din cadrul Parchetului General</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I.</w:t>
      </w:r>
      <w:r w:rsidR="00FD6469" w:rsidRPr="006A343A">
        <w:rPr>
          <w:rStyle w:val="FontStyle89"/>
          <w:rFonts w:ascii="Arial" w:hAnsi="Arial" w:cs="Arial"/>
          <w:sz w:val="24"/>
          <w:szCs w:val="24"/>
          <w:lang w:val="ro-RO" w:eastAsia="ro-RO"/>
        </w:rPr>
        <w:t xml:space="preserve"> </w:t>
      </w:r>
      <w:r w:rsidR="00464CEE" w:rsidRPr="006A343A">
        <w:rPr>
          <w:rStyle w:val="FontStyle89"/>
          <w:rFonts w:ascii="Arial" w:hAnsi="Arial" w:cs="Arial"/>
          <w:sz w:val="24"/>
          <w:szCs w:val="24"/>
          <w:lang w:val="ro-RO" w:eastAsia="ro-RO"/>
        </w:rPr>
        <w:t>Organizare internă</w:t>
      </w:r>
      <w:r w:rsidRPr="006A343A">
        <w:rPr>
          <w:rStyle w:val="FontStyle89"/>
          <w:rFonts w:ascii="Arial" w:hAnsi="Arial" w:cs="Arial"/>
          <w:sz w:val="24"/>
          <w:szCs w:val="24"/>
          <w:lang w:val="ro-RO" w:eastAsia="ro-RO"/>
        </w:rPr>
        <w:t xml:space="preserve"> (</w:t>
      </w:r>
      <w:r w:rsidR="00464CEE" w:rsidRPr="006A343A">
        <w:rPr>
          <w:rStyle w:val="FontStyle89"/>
          <w:rFonts w:ascii="Arial" w:hAnsi="Arial" w:cs="Arial"/>
          <w:sz w:val="24"/>
          <w:szCs w:val="24"/>
          <w:lang w:val="ro-RO" w:eastAsia="ro-RO"/>
        </w:rPr>
        <w:t>alocarea dosarelor</w:t>
      </w:r>
      <w:r w:rsidRPr="006A343A">
        <w:rPr>
          <w:rStyle w:val="FontStyle89"/>
          <w:rFonts w:ascii="Arial" w:hAnsi="Arial" w:cs="Arial"/>
          <w:sz w:val="24"/>
          <w:szCs w:val="24"/>
          <w:lang w:val="ro-RO" w:eastAsia="ro-RO"/>
        </w:rPr>
        <w:t xml:space="preserve">, </w:t>
      </w:r>
      <w:r w:rsidR="00464CEE" w:rsidRPr="006A343A">
        <w:rPr>
          <w:rStyle w:val="FontStyle89"/>
          <w:rFonts w:ascii="Arial" w:hAnsi="Arial" w:cs="Arial"/>
          <w:sz w:val="24"/>
          <w:szCs w:val="24"/>
          <w:lang w:val="ro-RO" w:eastAsia="ro-RO"/>
        </w:rPr>
        <w:t>transferul</w:t>
      </w:r>
      <w:r w:rsidRPr="006A343A">
        <w:rPr>
          <w:rStyle w:val="FontStyle89"/>
          <w:rFonts w:ascii="Arial" w:hAnsi="Arial" w:cs="Arial"/>
          <w:sz w:val="24"/>
          <w:szCs w:val="24"/>
          <w:lang w:val="ro-RO" w:eastAsia="ro-RO"/>
        </w:rPr>
        <w:t xml:space="preserve">, </w:t>
      </w:r>
      <w:r w:rsidR="00464CEE" w:rsidRPr="006A343A">
        <w:rPr>
          <w:rStyle w:val="FontStyle89"/>
          <w:rFonts w:ascii="Arial" w:hAnsi="Arial" w:cs="Arial"/>
          <w:sz w:val="24"/>
          <w:szCs w:val="24"/>
          <w:lang w:val="ro-RO" w:eastAsia="ro-RO"/>
        </w:rPr>
        <w:t>avizarea actelor</w:t>
      </w:r>
      <w:r w:rsidRPr="006A343A">
        <w:rPr>
          <w:rStyle w:val="FontStyle89"/>
          <w:rFonts w:ascii="Arial" w:hAnsi="Arial" w:cs="Arial"/>
          <w:sz w:val="24"/>
          <w:szCs w:val="24"/>
          <w:lang w:val="ro-RO" w:eastAsia="ro-RO"/>
        </w:rPr>
        <w:t>)</w:t>
      </w:r>
    </w:p>
    <w:p w:rsidR="00740134" w:rsidRPr="006A343A" w:rsidRDefault="00464CEE"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privește organizarea internă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aceasta a fost soluționată conform principiului ierarhic menționat mai sus</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ceea ce privește alocarea dosarelor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țări precum </w:t>
      </w:r>
      <w:r w:rsidR="00740134" w:rsidRPr="006A343A">
        <w:rPr>
          <w:rStyle w:val="FontStyle89"/>
          <w:rFonts w:ascii="Arial" w:hAnsi="Arial" w:cs="Arial"/>
          <w:sz w:val="24"/>
          <w:szCs w:val="24"/>
          <w:lang w:val="ro-RO" w:eastAsia="ro-RO"/>
        </w:rPr>
        <w:t>Croa</w:t>
      </w:r>
      <w:r w:rsidRPr="006A343A">
        <w:rPr>
          <w:rStyle w:val="FontStyle89"/>
          <w:rFonts w:ascii="Arial" w:hAnsi="Arial" w:cs="Arial"/>
          <w:sz w:val="24"/>
          <w:szCs w:val="24"/>
          <w:lang w:val="ro-RO" w:eastAsia="ro-RO"/>
        </w:rPr>
        <w:t>ț</w:t>
      </w:r>
      <w:r w:rsidR="00740134" w:rsidRPr="006A343A">
        <w:rPr>
          <w:rStyle w:val="FontStyle89"/>
          <w:rFonts w:ascii="Arial" w:hAnsi="Arial" w:cs="Arial"/>
          <w:sz w:val="24"/>
          <w:szCs w:val="24"/>
          <w:lang w:val="ro-RO" w:eastAsia="ro-RO"/>
        </w:rPr>
        <w:t xml:space="preserve">ia, Bulgaria </w:t>
      </w:r>
      <w:r w:rsidRPr="006A343A">
        <w:rPr>
          <w:rStyle w:val="FontStyle90"/>
          <w:rFonts w:ascii="Arial" w:hAnsi="Arial" w:cs="Arial"/>
          <w:sz w:val="24"/>
          <w:szCs w:val="24"/>
          <w:lang w:val="ro-RO" w:eastAsia="ro-RO"/>
        </w:rPr>
        <w:t>se aplică principiul alocării aleatorii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pentru a asigura un proces sigur și transparent de alocare aleatorie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Această distribuire a dosarelor se face prin intermediul unui sistem electronic</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dacă se prezintă în scris temeiuri suficiente pentru decizia de urmărire penală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În </w:t>
      </w:r>
      <w:r w:rsidRPr="006A343A">
        <w:rPr>
          <w:rStyle w:val="FontStyle89"/>
          <w:rFonts w:ascii="Arial" w:hAnsi="Arial" w:cs="Arial"/>
          <w:sz w:val="24"/>
          <w:szCs w:val="24"/>
          <w:lang w:val="ro-RO" w:eastAsia="ro-RO"/>
        </w:rPr>
        <w:t>Germania</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dosarele sunt alocate conform unui sistem stabilit la începutul anului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utilizând metode de alocare care pot fi înlocuite cu instrucțiuni emise de șeful parchetului</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Style w:val="FontStyle89"/>
          <w:rFonts w:ascii="Arial" w:hAnsi="Arial" w:cs="Arial"/>
          <w:sz w:val="24"/>
          <w:szCs w:val="24"/>
          <w:lang w:val="ro-RO" w:eastAsia="ro-RO"/>
        </w:rPr>
      </w:pPr>
      <w:r w:rsidRPr="006A343A">
        <w:rPr>
          <w:rStyle w:val="FontStyle89"/>
          <w:rFonts w:ascii="Arial" w:hAnsi="Arial" w:cs="Arial"/>
          <w:sz w:val="24"/>
          <w:szCs w:val="24"/>
          <w:lang w:val="ro-RO" w:eastAsia="ro-RO"/>
        </w:rPr>
        <w:t>J.</w:t>
      </w:r>
      <w:r w:rsidR="00FD6469" w:rsidRPr="006A343A">
        <w:rPr>
          <w:rStyle w:val="FontStyle89"/>
          <w:rFonts w:ascii="Arial" w:hAnsi="Arial" w:cs="Arial"/>
          <w:sz w:val="24"/>
          <w:szCs w:val="24"/>
          <w:lang w:val="ro-RO" w:eastAsia="ro-RO"/>
        </w:rPr>
        <w:t xml:space="preserve"> </w:t>
      </w:r>
      <w:r w:rsidR="0000659F" w:rsidRPr="006A343A">
        <w:rPr>
          <w:rStyle w:val="FontStyle89"/>
          <w:rFonts w:ascii="Arial" w:hAnsi="Arial" w:cs="Arial"/>
          <w:sz w:val="24"/>
          <w:szCs w:val="24"/>
          <w:lang w:val="ro-RO" w:eastAsia="ro-RO"/>
        </w:rPr>
        <w:t>Reforme</w:t>
      </w:r>
    </w:p>
    <w:p w:rsidR="00740134" w:rsidRPr="009700DA" w:rsidRDefault="00740134" w:rsidP="00FD6469">
      <w:pPr>
        <w:jc w:val="both"/>
        <w:rPr>
          <w:rFonts w:ascii="Arial" w:hAnsi="Arial" w:cs="Arial"/>
          <w:lang w:val="fr-FR"/>
        </w:rPr>
      </w:pPr>
    </w:p>
    <w:p w:rsidR="00740134" w:rsidRPr="009700DA" w:rsidRDefault="00740134" w:rsidP="00FD6469">
      <w:pPr>
        <w:jc w:val="both"/>
        <w:rPr>
          <w:rFonts w:ascii="Arial" w:hAnsi="Arial" w:cs="Arial"/>
          <w:lang w:val="fr-FR"/>
        </w:rPr>
      </w:pPr>
    </w:p>
    <w:p w:rsidR="00740134" w:rsidRPr="009700DA" w:rsidRDefault="00740134" w:rsidP="00FD6469">
      <w:pPr>
        <w:jc w:val="both"/>
        <w:rPr>
          <w:rFonts w:ascii="Arial" w:hAnsi="Arial" w:cs="Arial"/>
          <w:lang w:val="fr-FR"/>
        </w:rPr>
      </w:pPr>
    </w:p>
    <w:p w:rsidR="00740134" w:rsidRPr="006A343A" w:rsidRDefault="0000659F"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privește reformele în curs în diferite state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putem menționa inițiativa </w:t>
      </w:r>
      <w:r w:rsidRPr="006A343A">
        <w:rPr>
          <w:rStyle w:val="FontStyle89"/>
          <w:rFonts w:ascii="Arial" w:hAnsi="Arial" w:cs="Arial"/>
          <w:sz w:val="24"/>
          <w:szCs w:val="24"/>
          <w:lang w:val="ro-RO" w:eastAsia="ro-RO"/>
        </w:rPr>
        <w:t xml:space="preserve">Bulgariei </w:t>
      </w:r>
      <w:r w:rsidRPr="006A343A">
        <w:rPr>
          <w:rStyle w:val="FontStyle90"/>
          <w:rFonts w:ascii="Arial" w:hAnsi="Arial" w:cs="Arial"/>
          <w:sz w:val="24"/>
          <w:szCs w:val="24"/>
          <w:lang w:val="ro-RO" w:eastAsia="ro-RO"/>
        </w:rPr>
        <w:t>de a separa Consiliul Judiciar Suprem în două camere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una dedicată problemelor de personal și </w:t>
      </w:r>
      <w:r w:rsidRPr="006A343A">
        <w:rPr>
          <w:rStyle w:val="FontStyle90"/>
          <w:rFonts w:ascii="Arial" w:hAnsi="Arial" w:cs="Arial"/>
          <w:sz w:val="24"/>
          <w:szCs w:val="24"/>
          <w:lang w:val="ro-RO" w:eastAsia="ro-RO"/>
        </w:rPr>
        <w:lastRenderedPageBreak/>
        <w:t>alta judecătorilor și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scopul conformării cu standardele internaționale stabilite de Comisia de la Veneția</w:t>
      </w:r>
      <w:r w:rsidR="00740134" w:rsidRPr="006A343A">
        <w:rPr>
          <w:rStyle w:val="FontStyle90"/>
          <w:rFonts w:ascii="Arial" w:hAnsi="Arial" w:cs="Arial"/>
          <w:sz w:val="24"/>
          <w:szCs w:val="24"/>
          <w:lang w:val="ro-RO" w:eastAsia="ro-RO"/>
        </w:rPr>
        <w:t>.</w:t>
      </w:r>
    </w:p>
    <w:p w:rsidR="00740134" w:rsidRPr="006A343A" w:rsidRDefault="004316E4" w:rsidP="00FD6469">
      <w:pPr>
        <w:jc w:val="both"/>
        <w:rPr>
          <w:rStyle w:val="FontStyle90"/>
          <w:rFonts w:ascii="Arial" w:hAnsi="Arial" w:cs="Arial"/>
          <w:sz w:val="24"/>
          <w:szCs w:val="24"/>
          <w:lang w:val="ro-RO" w:eastAsia="ro-RO"/>
        </w:rPr>
      </w:pPr>
      <w:r w:rsidRPr="006A343A">
        <w:rPr>
          <w:rStyle w:val="FontStyle89"/>
          <w:rFonts w:ascii="Arial" w:hAnsi="Arial" w:cs="Arial"/>
          <w:sz w:val="24"/>
          <w:szCs w:val="24"/>
          <w:lang w:val="ro-RO" w:eastAsia="ro-RO"/>
        </w:rPr>
        <w:t>Germania</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poate fi adusă în discuție, de asemenea: Asociația Germană a Judecătorilor și Procurorilor a promovat o propunere prin care se solicită o reformă în scopul abolirii dreptului ministerelor justiției de a emite instrucțiuni către serviciile procuraturii în cazuri individuale</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78"/>
          <w:rFonts w:ascii="Arial" w:hAnsi="Arial" w:cs="Arial"/>
          <w:sz w:val="24"/>
          <w:szCs w:val="24"/>
          <w:lang w:val="ro-RO" w:eastAsia="ro-RO"/>
        </w:rPr>
      </w:pPr>
      <w:r w:rsidRPr="006A343A">
        <w:rPr>
          <w:rStyle w:val="FontStyle78"/>
          <w:rFonts w:ascii="Arial" w:hAnsi="Arial" w:cs="Arial"/>
          <w:sz w:val="24"/>
          <w:szCs w:val="24"/>
          <w:lang w:val="ro-RO" w:eastAsia="ro-RO"/>
        </w:rPr>
        <w:t xml:space="preserve">VII. </w:t>
      </w:r>
      <w:r w:rsidR="0028693C" w:rsidRPr="006A343A">
        <w:rPr>
          <w:rStyle w:val="FontStyle78"/>
          <w:rFonts w:ascii="Arial" w:hAnsi="Arial" w:cs="Arial"/>
          <w:sz w:val="24"/>
          <w:szCs w:val="24"/>
          <w:lang w:val="ro-RO" w:eastAsia="ro-RO"/>
        </w:rPr>
        <w:t>Concluzii și recomandări pentru Consiliu</w:t>
      </w: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740134" w:rsidP="00FD6469">
      <w:pPr>
        <w:jc w:val="both"/>
        <w:rPr>
          <w:rFonts w:ascii="Arial" w:hAnsi="Arial" w:cs="Arial"/>
          <w:lang w:val="fr-FR"/>
        </w:rPr>
      </w:pPr>
    </w:p>
    <w:p w:rsidR="00740134" w:rsidRPr="006A343A" w:rsidRDefault="0028693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fr-FR" w:eastAsia="ro-RO"/>
        </w:rPr>
        <w:t>Independența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după cum am afirmat anterior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este valoarea esențială a sistemului judiciar și constituie o garanție nu numai pentru reprezentanții acestuia, ci și, mai </w:t>
      </w:r>
      <w:r w:rsidR="00740134" w:rsidRPr="006A343A">
        <w:rPr>
          <w:rStyle w:val="FontStyle90"/>
          <w:rFonts w:ascii="Arial" w:hAnsi="Arial" w:cs="Arial"/>
          <w:sz w:val="24"/>
          <w:szCs w:val="24"/>
          <w:lang w:val="ro-RO" w:eastAsia="ro-RO"/>
        </w:rPr>
        <w:t xml:space="preserve">important, </w:t>
      </w:r>
      <w:r w:rsidRPr="006A343A">
        <w:rPr>
          <w:rStyle w:val="FontStyle90"/>
          <w:rFonts w:ascii="Arial" w:hAnsi="Arial" w:cs="Arial"/>
          <w:sz w:val="24"/>
          <w:szCs w:val="24"/>
          <w:lang w:val="ro-RO" w:eastAsia="ro-RO"/>
        </w:rPr>
        <w:t>constituie o garanție oferită cetățenilor pentru o justiție independentă și respectarea statului de drept</w:t>
      </w:r>
      <w:r w:rsidR="00740134" w:rsidRPr="006A343A">
        <w:rPr>
          <w:rStyle w:val="FontStyle90"/>
          <w:rFonts w:ascii="Arial" w:hAnsi="Arial" w:cs="Arial"/>
          <w:sz w:val="24"/>
          <w:szCs w:val="24"/>
          <w:lang w:val="ro-RO" w:eastAsia="ro-RO"/>
        </w:rPr>
        <w:t>.</w:t>
      </w:r>
    </w:p>
    <w:p w:rsidR="00740134" w:rsidRPr="006A343A" w:rsidRDefault="0028693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Sistemele de justiție din cadrul Uniunii Europene nu sunt uniforme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Din perspectiva serviciilor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această diferență este chiar mai pronunțată și este reflectată în special de rolul și organizarea serviciilor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ciuda acestei diversități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procurorii joacă u</w:t>
      </w:r>
      <w:r w:rsidR="002D3BAC" w:rsidRPr="006A343A">
        <w:rPr>
          <w:rStyle w:val="FontStyle90"/>
          <w:rFonts w:ascii="Arial" w:hAnsi="Arial" w:cs="Arial"/>
          <w:sz w:val="24"/>
          <w:szCs w:val="24"/>
          <w:lang w:val="ro-RO" w:eastAsia="ro-RO"/>
        </w:rPr>
        <w:t>n</w:t>
      </w:r>
      <w:r w:rsidRPr="006A343A">
        <w:rPr>
          <w:rStyle w:val="FontStyle90"/>
          <w:rFonts w:ascii="Arial" w:hAnsi="Arial" w:cs="Arial"/>
          <w:sz w:val="24"/>
          <w:szCs w:val="24"/>
          <w:lang w:val="ro-RO" w:eastAsia="ro-RO"/>
        </w:rPr>
        <w:t xml:space="preserve"> rol indiscutabil în menținerea statului de drept în fiecare dintre aceste țări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Însă statul de drept nu este responsabilitatea unui singur actor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ci răspunderea tuturor actorilor dintr-un stat</w:t>
      </w:r>
      <w:r w:rsidR="00740134" w:rsidRPr="006A343A">
        <w:rPr>
          <w:rStyle w:val="FontStyle90"/>
          <w:rFonts w:ascii="Arial" w:hAnsi="Arial" w:cs="Arial"/>
          <w:sz w:val="24"/>
          <w:szCs w:val="24"/>
          <w:lang w:val="ro-RO" w:eastAsia="ro-RO"/>
        </w:rPr>
        <w:t>.</w:t>
      </w:r>
    </w:p>
    <w:p w:rsidR="00740134" w:rsidRPr="006A343A" w:rsidRDefault="0028693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Deși există dezbateri privind</w:t>
      </w:r>
      <w:r w:rsidR="00740134" w:rsidRPr="006A343A">
        <w:rPr>
          <w:rStyle w:val="FontStyle90"/>
          <w:rFonts w:ascii="Arial" w:hAnsi="Arial" w:cs="Arial"/>
          <w:sz w:val="24"/>
          <w:szCs w:val="24"/>
          <w:lang w:val="ro-RO" w:eastAsia="ro-RO"/>
        </w:rPr>
        <w:t xml:space="preserve"> </w:t>
      </w:r>
      <w:r w:rsidR="00675ECC" w:rsidRPr="006A343A">
        <w:rPr>
          <w:rStyle w:val="FontStyle90"/>
          <w:rFonts w:ascii="Arial" w:hAnsi="Arial" w:cs="Arial"/>
          <w:sz w:val="24"/>
          <w:szCs w:val="24"/>
          <w:lang w:val="ro-RO" w:eastAsia="ro-RO"/>
        </w:rPr>
        <w:t>apartenența sau nu a serviciilor procuraturii în cadrul sistemului judiciar</w:t>
      </w:r>
      <w:r w:rsidR="00740134" w:rsidRPr="006A343A">
        <w:rPr>
          <w:rStyle w:val="FontStyle90"/>
          <w:rFonts w:ascii="Arial" w:hAnsi="Arial" w:cs="Arial"/>
          <w:sz w:val="24"/>
          <w:szCs w:val="24"/>
          <w:lang w:val="ro-RO" w:eastAsia="ro-RO"/>
        </w:rPr>
        <w:t xml:space="preserve">, </w:t>
      </w:r>
      <w:r w:rsidR="00675ECC" w:rsidRPr="006A343A">
        <w:rPr>
          <w:rStyle w:val="FontStyle90"/>
          <w:rFonts w:ascii="Arial" w:hAnsi="Arial" w:cs="Arial"/>
          <w:sz w:val="24"/>
          <w:szCs w:val="24"/>
          <w:lang w:val="ro-RO" w:eastAsia="ro-RO"/>
        </w:rPr>
        <w:t>nu există nicio îndoială că aceasta este cea care aduce cauzele înaintea instanței</w:t>
      </w:r>
      <w:r w:rsidR="00740134" w:rsidRPr="006A343A">
        <w:rPr>
          <w:rStyle w:val="FontStyle90"/>
          <w:rFonts w:ascii="Arial" w:hAnsi="Arial" w:cs="Arial"/>
          <w:sz w:val="24"/>
          <w:szCs w:val="24"/>
          <w:lang w:val="ro-RO" w:eastAsia="ro-RO"/>
        </w:rPr>
        <w:t xml:space="preserve">, </w:t>
      </w:r>
      <w:r w:rsidR="00675ECC" w:rsidRPr="006A343A">
        <w:rPr>
          <w:rStyle w:val="FontStyle90"/>
          <w:rFonts w:ascii="Arial" w:hAnsi="Arial" w:cs="Arial"/>
          <w:sz w:val="24"/>
          <w:szCs w:val="24"/>
          <w:lang w:val="ro-RO" w:eastAsia="ro-RO"/>
        </w:rPr>
        <w:t>care, fără procuratură, nu ar putea să își îndeplinească funcțiile</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675EC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Din această perspectivă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este larg recunoscut faptul că este necesar un anumit tip de independență a parchetelor și procurorilor, pentru a asigura un act de justiție independent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Fără un serviciu independent al procuraturii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nu poate exista un sistem judiciar independent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Iar această independență a fost analizată comparativ și măsurată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 subgrup, prin activitățile derulate în perioada 2014-2106, după cum am detaliat mai sus</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675ECC"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 de o parte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s-a constatat că independența procurorilor este foarte similară cu aceea a judecătorilor și că în anumite țări, aceștia se bucură chiar și de aceeași protecție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Ambele categorii garantează independența sistemului judiciar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o justiție de calitate și supremația statului de drept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Însă în toate situațiile, chiar și în rândul profesioniștilor din domeniul justiției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este necesară o anumită formă de independență, iar procurorii ar trebui să fie independenți față  de judecători, și judecătorii față de procurori</w:t>
      </w:r>
      <w:r w:rsidR="00740134" w:rsidRPr="006A343A">
        <w:rPr>
          <w:rStyle w:val="FontStyle90"/>
          <w:rFonts w:ascii="Arial" w:hAnsi="Arial" w:cs="Arial"/>
          <w:sz w:val="24"/>
          <w:szCs w:val="24"/>
          <w:lang w:val="ro-RO" w:eastAsia="ro-RO"/>
        </w:rPr>
        <w:t>.</w:t>
      </w:r>
    </w:p>
    <w:p w:rsidR="00740134" w:rsidRPr="006A343A" w:rsidRDefault="00115B4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 de altă parte, independența are anumite limite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Nimeni nu contestă faptul că, la nivel intern, procurorii funcționează în cadrul unui sistem ierarhic</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care în anumite cazuri poate avea legătură cu executivul și poate avea obligația de a pune în aplicare politicile în materie penală ale statului</w:t>
      </w:r>
      <w:r w:rsidR="00740134" w:rsidRPr="006A343A">
        <w:rPr>
          <w:rStyle w:val="FontStyle90"/>
          <w:rFonts w:ascii="Arial" w:hAnsi="Arial" w:cs="Arial"/>
          <w:sz w:val="24"/>
          <w:szCs w:val="24"/>
          <w:lang w:val="ro-RO" w:eastAsia="ro-RO"/>
        </w:rPr>
        <w:t>.</w:t>
      </w:r>
    </w:p>
    <w:p w:rsidR="00740134" w:rsidRPr="006A343A" w:rsidRDefault="00115B4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Recomandările subgrupului ar trebui interpretate din perspectiva instrumentelor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de care dispun Consiliile pentru a consolida independența și calitatea sistemului judiciar, inclusiv ale procurorilor</w:t>
      </w:r>
      <w:r w:rsidR="00740134" w:rsidRPr="006A343A">
        <w:rPr>
          <w:rStyle w:val="FontStyle90"/>
          <w:rFonts w:ascii="Arial" w:hAnsi="Arial" w:cs="Arial"/>
          <w:sz w:val="24"/>
          <w:szCs w:val="24"/>
          <w:lang w:val="ro-RO" w:eastAsia="ro-RO"/>
        </w:rPr>
        <w:t>.</w:t>
      </w:r>
    </w:p>
    <w:p w:rsidR="00740134" w:rsidRPr="006A343A" w:rsidRDefault="00115B49"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această privință, grupul de lucru pentru independența și răspunderea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constată că indepedența este esențială pentru calitate, iar absența acesteia poate afecta grav calitatea actului de justiție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Independența </w:t>
      </w:r>
      <w:r w:rsidR="004D5D64" w:rsidRPr="006A343A">
        <w:rPr>
          <w:rStyle w:val="FontStyle90"/>
          <w:rFonts w:ascii="Arial" w:hAnsi="Arial" w:cs="Arial"/>
          <w:sz w:val="24"/>
          <w:szCs w:val="24"/>
          <w:lang w:val="ro-RO" w:eastAsia="ro-RO"/>
        </w:rPr>
        <w:t>merge mână în mână cu răspunderea</w:t>
      </w:r>
      <w:r w:rsidR="00740134" w:rsidRPr="006A343A">
        <w:rPr>
          <w:rStyle w:val="FontStyle90"/>
          <w:rFonts w:ascii="Arial" w:hAnsi="Arial" w:cs="Arial"/>
          <w:sz w:val="24"/>
          <w:szCs w:val="24"/>
          <w:lang w:val="ro-RO" w:eastAsia="ro-RO"/>
        </w:rPr>
        <w:t>.</w:t>
      </w:r>
    </w:p>
    <w:p w:rsidR="00740134" w:rsidRPr="009700DA" w:rsidRDefault="00740134" w:rsidP="00FD6469">
      <w:pPr>
        <w:jc w:val="both"/>
        <w:rPr>
          <w:rFonts w:ascii="Arial" w:hAnsi="Arial" w:cs="Arial"/>
          <w:lang w:val="ro-RO"/>
        </w:rPr>
      </w:pPr>
    </w:p>
    <w:p w:rsidR="00740134" w:rsidRPr="006A343A" w:rsidRDefault="004D5D6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Grupul recomandă ca, în continuare, proiectul să se concentreze asupra</w:t>
      </w:r>
      <w:r w:rsidR="00740134" w:rsidRPr="006A343A">
        <w:rPr>
          <w:rStyle w:val="FontStyle90"/>
          <w:rFonts w:ascii="Arial" w:hAnsi="Arial" w:cs="Arial"/>
          <w:sz w:val="24"/>
          <w:szCs w:val="24"/>
          <w:lang w:val="ro-RO" w:eastAsia="ro-RO"/>
        </w:rPr>
        <w:t xml:space="preserve"> </w:t>
      </w:r>
      <w:r w:rsidRPr="006A343A">
        <w:rPr>
          <w:rStyle w:val="FontStyle89"/>
          <w:rFonts w:ascii="Arial" w:hAnsi="Arial" w:cs="Arial"/>
          <w:sz w:val="24"/>
          <w:szCs w:val="24"/>
          <w:lang w:val="ro-RO" w:eastAsia="ro-RO"/>
        </w:rPr>
        <w:t>calității actului de justiție</w:t>
      </w:r>
      <w:r w:rsidR="00740134" w:rsidRPr="006A343A">
        <w:rPr>
          <w:rStyle w:val="FontStyle89"/>
          <w:rFonts w:ascii="Arial" w:hAnsi="Arial" w:cs="Arial"/>
          <w:sz w:val="24"/>
          <w:szCs w:val="24"/>
          <w:lang w:val="ro-RO" w:eastAsia="ro-RO"/>
        </w:rPr>
        <w:t xml:space="preserve">, </w:t>
      </w:r>
      <w:r w:rsidRPr="006A343A">
        <w:rPr>
          <w:rStyle w:val="FontStyle89"/>
          <w:rFonts w:ascii="Arial" w:hAnsi="Arial" w:cs="Arial"/>
          <w:sz w:val="24"/>
          <w:szCs w:val="24"/>
          <w:lang w:val="ro-RO" w:eastAsia="ro-RO"/>
        </w:rPr>
        <w:t>din perspectiva constatărilor privind independența</w:t>
      </w:r>
      <w:r w:rsidR="00740134" w:rsidRPr="006A343A">
        <w:rPr>
          <w:rStyle w:val="FontStyle89"/>
          <w:rFonts w:ascii="Arial" w:hAnsi="Arial" w:cs="Arial"/>
          <w:sz w:val="24"/>
          <w:szCs w:val="24"/>
          <w:lang w:val="ro-RO" w:eastAsia="ro-RO"/>
        </w:rPr>
        <w:t xml:space="preserve">, </w:t>
      </w:r>
      <w:r w:rsidRPr="006A343A">
        <w:rPr>
          <w:rStyle w:val="FontStyle89"/>
          <w:rFonts w:ascii="Arial" w:hAnsi="Arial" w:cs="Arial"/>
          <w:sz w:val="24"/>
          <w:szCs w:val="24"/>
          <w:lang w:val="ro-RO" w:eastAsia="ro-RO"/>
        </w:rPr>
        <w:t>interrelațiile dintre judecători, procurori și alți specialiști în scopul asigurării unui sistem de justiție independent, de înaltă calitate</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Activitatea s-ar putea concentra asupra evaluării independenței judecătorilor în relație cu procurorii și a garanțiilor existente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și asupra acțiunilor Consiliului Judiciar, dacă un procuror nu este </w:t>
      </w:r>
      <w:r w:rsidR="00740134" w:rsidRPr="006A343A">
        <w:rPr>
          <w:rStyle w:val="FontStyle90"/>
          <w:rFonts w:ascii="Arial" w:hAnsi="Arial" w:cs="Arial"/>
          <w:sz w:val="24"/>
          <w:szCs w:val="24"/>
          <w:lang w:val="ro-RO" w:eastAsia="ro-RO"/>
        </w:rPr>
        <w:t>independent.</w:t>
      </w:r>
    </w:p>
    <w:p w:rsidR="00740134" w:rsidRPr="006A343A" w:rsidRDefault="004D5D64"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În ceea ce privește independența subiectivă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grupul de lucru a observat o lipsă generală a datelor privind percepția despre independență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trecut</w:t>
      </w:r>
      <w:r w:rsidR="00740134" w:rsidRPr="006A343A">
        <w:rPr>
          <w:rStyle w:val="FontStyle90"/>
          <w:rFonts w:ascii="Arial" w:hAnsi="Arial" w:cs="Arial"/>
          <w:sz w:val="24"/>
          <w:szCs w:val="24"/>
          <w:lang w:val="ro-RO" w:eastAsia="ro-RO"/>
        </w:rPr>
        <w:t xml:space="preserv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 adoptat inițiative importante în vederea obținerii unei imagini de ansamblu la nivelul tuturor țărilor europene, privind modul în care judecătorii își percep propria independență</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Percepția despre independența procurorilor este foarte importantă într-o societate democratică</w:t>
      </w:r>
      <w:r w:rsidR="00740134" w:rsidRPr="006A343A">
        <w:rPr>
          <w:rStyle w:val="FontStyle90"/>
          <w:rFonts w:ascii="Arial" w:hAnsi="Arial" w:cs="Arial"/>
          <w:sz w:val="24"/>
          <w:szCs w:val="24"/>
          <w:lang w:val="ro-RO" w:eastAsia="ro-RO"/>
        </w:rPr>
        <w:t>.</w:t>
      </w:r>
    </w:p>
    <w:p w:rsidR="00740134" w:rsidRPr="006A343A" w:rsidRDefault="00E26FBD"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 xml:space="preserve">Grupul sugerează că, în cadrul acestui exercițiu, ar putea fi relevantă examinarea percepției reale a procurorilor </w:t>
      </w:r>
      <w:r w:rsidRPr="006A343A">
        <w:rPr>
          <w:rStyle w:val="FontStyle89"/>
          <w:rFonts w:ascii="Arial" w:hAnsi="Arial" w:cs="Arial"/>
          <w:sz w:val="24"/>
          <w:szCs w:val="24"/>
          <w:lang w:val="ro-RO" w:eastAsia="ro-RO"/>
        </w:rPr>
        <w:t>despre propria independență față de guvern și față de judecători</w:t>
      </w:r>
      <w:r w:rsidR="00740134" w:rsidRPr="006A343A">
        <w:rPr>
          <w:rStyle w:val="FontStyle89"/>
          <w:rFonts w:ascii="Arial" w:hAnsi="Arial" w:cs="Arial"/>
          <w:sz w:val="24"/>
          <w:szCs w:val="24"/>
          <w:lang w:val="ro-RO" w:eastAsia="ro-RO"/>
        </w:rPr>
        <w:t xml:space="preserve">, </w:t>
      </w:r>
      <w:r w:rsidRPr="006A343A">
        <w:rPr>
          <w:rStyle w:val="FontStyle89"/>
          <w:rFonts w:ascii="Arial" w:hAnsi="Arial" w:cs="Arial"/>
          <w:sz w:val="24"/>
          <w:szCs w:val="24"/>
          <w:lang w:val="ro-RO" w:eastAsia="ro-RO"/>
        </w:rPr>
        <w:t>dar și asupra independenței judecătorilor față de procurori</w:t>
      </w:r>
      <w:r w:rsidR="00740134" w:rsidRPr="006A343A">
        <w:rPr>
          <w:rStyle w:val="FontStyle89"/>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privința acestui ultim aspect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va fi </w:t>
      </w:r>
      <w:r w:rsidR="00740134" w:rsidRPr="006A343A">
        <w:rPr>
          <w:rStyle w:val="FontStyle90"/>
          <w:rFonts w:ascii="Arial" w:hAnsi="Arial" w:cs="Arial"/>
          <w:sz w:val="24"/>
          <w:szCs w:val="24"/>
          <w:lang w:val="ro-RO" w:eastAsia="ro-RO"/>
        </w:rPr>
        <w:t xml:space="preserve">relevant </w:t>
      </w:r>
      <w:r w:rsidRPr="006A343A">
        <w:rPr>
          <w:rStyle w:val="FontStyle90"/>
          <w:rFonts w:ascii="Arial" w:hAnsi="Arial" w:cs="Arial"/>
          <w:sz w:val="24"/>
          <w:szCs w:val="24"/>
          <w:lang w:val="ro-RO" w:eastAsia="ro-RO"/>
        </w:rPr>
        <w:t xml:space="preserve">să aflăm </w:t>
      </w:r>
      <w:r w:rsidR="003227E7" w:rsidRPr="006A343A">
        <w:rPr>
          <w:rStyle w:val="FontStyle90"/>
          <w:rFonts w:ascii="Arial" w:hAnsi="Arial" w:cs="Arial"/>
          <w:sz w:val="24"/>
          <w:szCs w:val="24"/>
          <w:lang w:val="ro-RO" w:eastAsia="ro-RO"/>
        </w:rPr>
        <w:t>ce înțeleg</w:t>
      </w:r>
      <w:r w:rsidR="00AF3444" w:rsidRPr="006A343A">
        <w:rPr>
          <w:rStyle w:val="FontStyle90"/>
          <w:rFonts w:ascii="Arial" w:hAnsi="Arial" w:cs="Arial"/>
          <w:sz w:val="24"/>
          <w:szCs w:val="24"/>
          <w:lang w:val="ro-RO" w:eastAsia="ro-RO"/>
        </w:rPr>
        <w:t xml:space="preserve"> </w:t>
      </w:r>
      <w:r w:rsidR="003227E7" w:rsidRPr="006A343A">
        <w:rPr>
          <w:rStyle w:val="FontStyle90"/>
          <w:rFonts w:ascii="Arial" w:hAnsi="Arial" w:cs="Arial"/>
          <w:sz w:val="24"/>
          <w:szCs w:val="24"/>
          <w:lang w:val="ro-RO" w:eastAsia="ro-RO"/>
        </w:rPr>
        <w:t>judecătorii prin independența procurorilor</w:t>
      </w:r>
      <w:r w:rsidR="00740134" w:rsidRPr="006A343A">
        <w:rPr>
          <w:rStyle w:val="FontStyle90"/>
          <w:rFonts w:ascii="Arial" w:hAnsi="Arial" w:cs="Arial"/>
          <w:sz w:val="24"/>
          <w:szCs w:val="24"/>
          <w:lang w:val="ro-RO" w:eastAsia="ro-RO"/>
        </w:rPr>
        <w:t xml:space="preserve">, </w:t>
      </w:r>
      <w:r w:rsidR="003227E7" w:rsidRPr="006A343A">
        <w:rPr>
          <w:rStyle w:val="FontStyle90"/>
          <w:rFonts w:ascii="Arial" w:hAnsi="Arial" w:cs="Arial"/>
          <w:sz w:val="24"/>
          <w:szCs w:val="24"/>
          <w:lang w:val="ro-RO" w:eastAsia="ro-RO"/>
        </w:rPr>
        <w:t>modul în care își percep judecătorii propria independență atunci când poate fi afectată independența procurorilor</w:t>
      </w:r>
      <w:r w:rsidR="00740134" w:rsidRPr="006A343A">
        <w:rPr>
          <w:rStyle w:val="FontStyle90"/>
          <w:rFonts w:ascii="Arial" w:hAnsi="Arial" w:cs="Arial"/>
          <w:sz w:val="24"/>
          <w:szCs w:val="24"/>
          <w:lang w:val="ro-RO" w:eastAsia="ro-RO"/>
        </w:rPr>
        <w:t xml:space="preserve">, </w:t>
      </w:r>
      <w:r w:rsidR="003227E7" w:rsidRPr="006A343A">
        <w:rPr>
          <w:rStyle w:val="FontStyle90"/>
          <w:rFonts w:ascii="Arial" w:hAnsi="Arial" w:cs="Arial"/>
          <w:sz w:val="24"/>
          <w:szCs w:val="24"/>
          <w:lang w:val="ro-RO" w:eastAsia="ro-RO"/>
        </w:rPr>
        <w:t xml:space="preserve">și modul în care reacționează procurorii atunci când consideră că judecătorii ar </w:t>
      </w:r>
      <w:r w:rsidR="003227E7" w:rsidRPr="006A343A">
        <w:rPr>
          <w:rStyle w:val="FontStyle90"/>
          <w:rFonts w:ascii="Arial" w:hAnsi="Arial" w:cs="Arial"/>
          <w:sz w:val="24"/>
          <w:szCs w:val="24"/>
          <w:lang w:val="ro-RO" w:eastAsia="ro-RO"/>
        </w:rPr>
        <w:lastRenderedPageBreak/>
        <w:t>putea fi părtinitori sau nu sunt independenți</w:t>
      </w:r>
      <w:r w:rsidR="00740134" w:rsidRPr="006A343A">
        <w:rPr>
          <w:rStyle w:val="FontStyle90"/>
          <w:rFonts w:ascii="Arial" w:hAnsi="Arial" w:cs="Arial"/>
          <w:sz w:val="24"/>
          <w:szCs w:val="24"/>
          <w:lang w:val="ro-RO" w:eastAsia="ro-RO"/>
        </w:rPr>
        <w:t>.</w:t>
      </w:r>
    </w:p>
    <w:p w:rsidR="00740134" w:rsidRPr="006A343A" w:rsidRDefault="003227E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Mai mult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subgrupul recomandă Consiliului să utilizeze aceste instrumente pentru a dezvolta un dialog cu instituțiile competente, în vederea promovării independenței justiției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totalitatea sa și a statului de drept</w:t>
      </w:r>
      <w:r w:rsidR="00740134" w:rsidRPr="006A343A">
        <w:rPr>
          <w:rStyle w:val="FontStyle90"/>
          <w:rFonts w:ascii="Arial" w:hAnsi="Arial" w:cs="Arial"/>
          <w:sz w:val="24"/>
          <w:szCs w:val="24"/>
          <w:lang w:val="ro-RO" w:eastAsia="ro-RO"/>
        </w:rPr>
        <w:t>.</w:t>
      </w: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740134" w:rsidP="00FD6469">
      <w:pPr>
        <w:jc w:val="both"/>
        <w:rPr>
          <w:rFonts w:ascii="Arial" w:hAnsi="Arial" w:cs="Arial"/>
          <w:lang w:val="ro-RO"/>
        </w:rPr>
      </w:pPr>
    </w:p>
    <w:p w:rsidR="00740134" w:rsidRPr="006A343A" w:rsidRDefault="003227E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Pe scurt</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 xml:space="preserve">grupul de lucru consideră că aceste constatări cuprinse în Raportul privind independența și răspunderea serviciilor procuraturii ar trebui utilizate de </w:t>
      </w:r>
      <w:r w:rsidR="00F14C9D">
        <w:rPr>
          <w:rStyle w:val="FontStyle90"/>
          <w:rFonts w:ascii="Arial" w:hAnsi="Arial" w:cs="Arial"/>
          <w:sz w:val="24"/>
          <w:szCs w:val="24"/>
          <w:lang w:val="ro-RO" w:eastAsia="ro-RO"/>
        </w:rPr>
        <w:t>RECJ</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scopul</w:t>
      </w:r>
      <w:r w:rsidR="00740134" w:rsidRPr="006A343A">
        <w:rPr>
          <w:rStyle w:val="FontStyle90"/>
          <w:rFonts w:ascii="Arial" w:hAnsi="Arial" w:cs="Arial"/>
          <w:sz w:val="24"/>
          <w:szCs w:val="24"/>
          <w:lang w:val="ro-RO" w:eastAsia="ro-RO"/>
        </w:rPr>
        <w:t>:</w:t>
      </w:r>
    </w:p>
    <w:p w:rsidR="00740134" w:rsidRPr="006A343A" w:rsidRDefault="003227E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continuării activității sale și</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având în vedere constatările privind independența și răspunderea</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judecătorilor și procurorilor</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concentrării asupra calității actului de justiție</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și a rolului pe care consiliile pentru judecători și procurori îl pot avea în această privință</w:t>
      </w:r>
      <w:r w:rsidR="00740134" w:rsidRPr="006A343A">
        <w:rPr>
          <w:rStyle w:val="FontStyle90"/>
          <w:rFonts w:ascii="Arial" w:hAnsi="Arial" w:cs="Arial"/>
          <w:sz w:val="24"/>
          <w:szCs w:val="24"/>
          <w:lang w:val="ro-RO" w:eastAsia="ro-RO"/>
        </w:rPr>
        <w:t>;</w:t>
      </w:r>
    </w:p>
    <w:p w:rsidR="00740134" w:rsidRPr="006A343A" w:rsidRDefault="003227E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elaborării unor instrumente pentru a obține informații privind independența subiectivă</w:t>
      </w:r>
      <w:r w:rsidR="00740134" w:rsidRPr="006A343A">
        <w:rPr>
          <w:rStyle w:val="FontStyle90"/>
          <w:rFonts w:ascii="Arial" w:hAnsi="Arial" w:cs="Arial"/>
          <w:sz w:val="24"/>
          <w:szCs w:val="24"/>
          <w:lang w:val="ro-RO" w:eastAsia="ro-RO"/>
        </w:rPr>
        <w:t>;</w:t>
      </w:r>
    </w:p>
    <w:p w:rsidR="00740134" w:rsidRPr="006A343A" w:rsidRDefault="003227E7" w:rsidP="00FD6469">
      <w:pPr>
        <w:jc w:val="both"/>
        <w:rPr>
          <w:rStyle w:val="FontStyle90"/>
          <w:rFonts w:ascii="Arial" w:hAnsi="Arial" w:cs="Arial"/>
          <w:sz w:val="24"/>
          <w:szCs w:val="24"/>
          <w:lang w:val="ro-RO" w:eastAsia="ro-RO"/>
        </w:rPr>
      </w:pPr>
      <w:r w:rsidRPr="006A343A">
        <w:rPr>
          <w:rStyle w:val="FontStyle90"/>
          <w:rFonts w:ascii="Arial" w:hAnsi="Arial" w:cs="Arial"/>
          <w:sz w:val="24"/>
          <w:szCs w:val="24"/>
          <w:lang w:val="ro-RO" w:eastAsia="ro-RO"/>
        </w:rPr>
        <w:t>organizării unor grupuri de dialog</w:t>
      </w:r>
      <w:r w:rsidR="00740134" w:rsidRPr="006A343A">
        <w:rPr>
          <w:rStyle w:val="FontStyle90"/>
          <w:rFonts w:ascii="Arial" w:hAnsi="Arial" w:cs="Arial"/>
          <w:sz w:val="24"/>
          <w:szCs w:val="24"/>
          <w:lang w:val="ro-RO" w:eastAsia="ro-RO"/>
        </w:rPr>
        <w:t xml:space="preserve"> </w:t>
      </w:r>
      <w:r w:rsidRPr="006A343A">
        <w:rPr>
          <w:rStyle w:val="FontStyle90"/>
          <w:rFonts w:ascii="Arial" w:hAnsi="Arial" w:cs="Arial"/>
          <w:sz w:val="24"/>
          <w:szCs w:val="24"/>
          <w:lang w:val="ro-RO" w:eastAsia="ro-RO"/>
        </w:rPr>
        <w:t>în cadrul proiectului mai amplu privind independența sistemului judiciar, pentru a discuta rezultatele prezentului raport</w:t>
      </w:r>
      <w:r w:rsidR="00740134" w:rsidRPr="006A343A">
        <w:rPr>
          <w:rStyle w:val="FontStyle90"/>
          <w:rFonts w:ascii="Arial" w:hAnsi="Arial" w:cs="Arial"/>
          <w:sz w:val="24"/>
          <w:szCs w:val="24"/>
          <w:lang w:val="ro-RO" w:eastAsia="ro-RO"/>
        </w:rPr>
        <w:t>.</w:t>
      </w:r>
    </w:p>
    <w:p w:rsidR="00740134" w:rsidRPr="006A343A" w:rsidRDefault="00740134" w:rsidP="00FD6469">
      <w:pPr>
        <w:jc w:val="both"/>
        <w:rPr>
          <w:rStyle w:val="FontStyle90"/>
          <w:rFonts w:ascii="Arial" w:hAnsi="Arial" w:cs="Arial"/>
          <w:sz w:val="24"/>
          <w:szCs w:val="24"/>
          <w:lang w:val="ro-RO" w:eastAsia="ro-RO"/>
        </w:rPr>
        <w:sectPr w:rsidR="00740134" w:rsidRPr="006A343A">
          <w:headerReference w:type="even" r:id="rId29"/>
          <w:headerReference w:type="default" r:id="rId30"/>
          <w:footerReference w:type="even" r:id="rId31"/>
          <w:footerReference w:type="default" r:id="rId32"/>
          <w:pgSz w:w="12240" w:h="20160"/>
          <w:pgMar w:top="1188" w:right="1048" w:bottom="1440" w:left="1284" w:header="708" w:footer="708" w:gutter="0"/>
          <w:cols w:space="60"/>
          <w:noEndnote/>
        </w:sectPr>
      </w:pPr>
    </w:p>
    <w:p w:rsidR="000C66E5" w:rsidRPr="009700DA" w:rsidRDefault="00D71966" w:rsidP="000C66E5">
      <w:pPr>
        <w:jc w:val="both"/>
        <w:rPr>
          <w:rStyle w:val="FontStyle90"/>
          <w:rFonts w:ascii="Arial" w:hAnsi="Arial" w:cs="Arial"/>
          <w:sz w:val="24"/>
          <w:szCs w:val="24"/>
          <w:u w:val="single"/>
          <w:lang w:val="ro-RO"/>
        </w:rPr>
      </w:pPr>
      <w:hyperlink r:id="rId33">
        <w:r w:rsidR="000C66E5" w:rsidRPr="009700DA">
          <w:rPr>
            <w:rStyle w:val="FontStyle88"/>
            <w:rFonts w:ascii="Arial" w:hAnsi="Arial"/>
            <w:sz w:val="24"/>
            <w:u w:val="single"/>
            <w:lang w:val="ro-RO"/>
          </w:rPr>
          <w:t xml:space="preserve">Declarația Universală a Drepturilor Omului (1948) </w:t>
        </w:r>
        <w:r w:rsidR="000C66E5" w:rsidRPr="009700DA">
          <w:rPr>
            <w:rStyle w:val="FontStyle90"/>
            <w:rFonts w:ascii="Arial" w:hAnsi="Arial"/>
            <w:sz w:val="24"/>
            <w:u w:val="single"/>
            <w:lang w:val="ro-RO"/>
          </w:rPr>
          <w:t xml:space="preserve">așa cum a fost aceasta adoptată de către Adunarea generală a Națiunilor Unite și  </w:t>
        </w:r>
        <w:r w:rsidR="000C66E5" w:rsidRPr="009700DA">
          <w:rPr>
            <w:rStyle w:val="FontStyle88"/>
            <w:rFonts w:ascii="Arial" w:hAnsi="Arial"/>
            <w:sz w:val="24"/>
            <w:u w:val="single"/>
            <w:lang w:val="ro-RO"/>
          </w:rPr>
          <w:t>Pactul Internațional cu privire la drepturile civile și politice adoptat de Națiunile Unite (1966),</w:t>
        </w:r>
      </w:hyperlink>
    </w:p>
    <w:p w:rsidR="000C66E5" w:rsidRPr="006A343A" w:rsidRDefault="00D71966" w:rsidP="000C66E5">
      <w:pPr>
        <w:jc w:val="both"/>
        <w:rPr>
          <w:rStyle w:val="FontStyle90"/>
          <w:rFonts w:ascii="Arial" w:hAnsi="Arial" w:cs="Arial"/>
          <w:sz w:val="24"/>
          <w:szCs w:val="24"/>
        </w:rPr>
      </w:pPr>
      <w:hyperlink r:id="rId34">
        <w:r w:rsidR="000C66E5" w:rsidRPr="006A343A">
          <w:rPr>
            <w:rStyle w:val="FontStyle88"/>
            <w:rFonts w:ascii="Arial" w:hAnsi="Arial"/>
            <w:sz w:val="24"/>
            <w:u w:val="single"/>
          </w:rPr>
          <w:t>Principiile fundamentale ale Naţiunilor Unite privind independenţa puterii judecătoreşti (1985).</w:t>
        </w:r>
      </w:hyperlink>
    </w:p>
    <w:p w:rsidR="000C66E5" w:rsidRPr="006A343A" w:rsidRDefault="00D71966" w:rsidP="000C66E5">
      <w:pPr>
        <w:jc w:val="both"/>
        <w:rPr>
          <w:rStyle w:val="FontStyle90"/>
          <w:rFonts w:ascii="Arial" w:hAnsi="Arial" w:cs="Arial"/>
          <w:sz w:val="24"/>
          <w:szCs w:val="24"/>
          <w:u w:val="single"/>
        </w:rPr>
      </w:pPr>
      <w:hyperlink r:id="rId35">
        <w:r w:rsidR="000C66E5" w:rsidRPr="006A343A">
          <w:rPr>
            <w:rStyle w:val="FontStyle88"/>
            <w:rFonts w:ascii="Arial" w:hAnsi="Arial"/>
            <w:sz w:val="24"/>
            <w:u w:val="single"/>
          </w:rPr>
          <w:t xml:space="preserve">Linii directoare privind rolul procurorilor </w:t>
        </w:r>
        <w:r w:rsidR="000C66E5" w:rsidRPr="006A343A">
          <w:rPr>
            <w:rStyle w:val="FontStyle90"/>
            <w:rFonts w:ascii="Arial" w:hAnsi="Arial"/>
            <w:sz w:val="24"/>
            <w:u w:val="single"/>
          </w:rPr>
          <w:t>adoptate de Congresul al VIII-lea al ONU pentru Prevenirea Criminalităţii și Tratamentul Infractorilor, Havana, Cuba, 27 august - 7 septembrie 1990</w:t>
        </w:r>
      </w:hyperlink>
    </w:p>
    <w:p w:rsidR="000C66E5" w:rsidRPr="006A343A" w:rsidRDefault="00D71966" w:rsidP="000C66E5">
      <w:pPr>
        <w:jc w:val="both"/>
        <w:rPr>
          <w:rStyle w:val="FontStyle90"/>
          <w:rFonts w:ascii="Arial" w:hAnsi="Arial" w:cs="Arial"/>
          <w:sz w:val="24"/>
          <w:szCs w:val="24"/>
        </w:rPr>
      </w:pPr>
      <w:hyperlink r:id="rId36">
        <w:r w:rsidR="000C66E5" w:rsidRPr="006A343A">
          <w:rPr>
            <w:rStyle w:val="FontStyle88"/>
            <w:rFonts w:ascii="Arial" w:hAnsi="Arial"/>
            <w:sz w:val="24"/>
            <w:u w:val="single"/>
          </w:rPr>
          <w:t xml:space="preserve">Declarația de principiu privind procurorii </w:t>
        </w:r>
        <w:r w:rsidR="000C66E5" w:rsidRPr="006A343A">
          <w:rPr>
            <w:rStyle w:val="FontStyle90"/>
            <w:rFonts w:ascii="Arial" w:hAnsi="Arial"/>
            <w:sz w:val="24"/>
            <w:u w:val="single"/>
          </w:rPr>
          <w:t>- MEDEL, Napoli, 2 martie 1996.</w:t>
        </w:r>
      </w:hyperlink>
    </w:p>
    <w:p w:rsidR="000C66E5" w:rsidRPr="006A343A" w:rsidRDefault="00D71966" w:rsidP="000C66E5">
      <w:pPr>
        <w:jc w:val="both"/>
        <w:rPr>
          <w:rStyle w:val="FontStyle90"/>
          <w:rFonts w:ascii="Arial" w:hAnsi="Arial" w:cs="Arial"/>
          <w:sz w:val="24"/>
          <w:szCs w:val="24"/>
        </w:rPr>
      </w:pPr>
      <w:hyperlink r:id="rId37">
        <w:r w:rsidR="000C66E5" w:rsidRPr="006A343A">
          <w:rPr>
            <w:rStyle w:val="FontStyle88"/>
            <w:rFonts w:ascii="Arial" w:hAnsi="Arial"/>
            <w:sz w:val="24"/>
            <w:u w:val="single"/>
          </w:rPr>
          <w:t>Carta Judecătorilor Europeni (1997) emisă de Asociația Europeană a Judecătorilor</w:t>
        </w:r>
      </w:hyperlink>
    </w:p>
    <w:p w:rsidR="000C66E5" w:rsidRPr="006A343A" w:rsidRDefault="00D71966" w:rsidP="000C66E5">
      <w:pPr>
        <w:jc w:val="both"/>
        <w:rPr>
          <w:rStyle w:val="FontStyle90"/>
          <w:rFonts w:ascii="Arial" w:hAnsi="Arial" w:cs="Arial"/>
          <w:sz w:val="24"/>
          <w:szCs w:val="24"/>
        </w:rPr>
      </w:pPr>
      <w:hyperlink r:id="rId38">
        <w:r w:rsidR="000C66E5" w:rsidRPr="006A343A">
          <w:rPr>
            <w:rStyle w:val="FontStyle88"/>
            <w:rFonts w:ascii="Arial" w:hAnsi="Arial"/>
            <w:sz w:val="24"/>
            <w:u w:val="single"/>
          </w:rPr>
          <w:t>Carta Europeană cu privire la statutul judecătorului</w:t>
        </w:r>
        <w:r w:rsidR="000C66E5" w:rsidRPr="006A343A">
          <w:rPr>
            <w:rStyle w:val="FontStyle90"/>
            <w:rFonts w:ascii="Arial" w:hAnsi="Arial"/>
            <w:sz w:val="24"/>
            <w:u w:val="single"/>
          </w:rPr>
          <w:t>(1998).</w:t>
        </w:r>
      </w:hyperlink>
    </w:p>
    <w:p w:rsidR="000C66E5" w:rsidRPr="009700DA" w:rsidRDefault="00D71966" w:rsidP="000C66E5">
      <w:pPr>
        <w:jc w:val="both"/>
        <w:rPr>
          <w:rStyle w:val="FontStyle90"/>
          <w:rFonts w:ascii="Arial" w:hAnsi="Arial" w:cs="Arial"/>
          <w:sz w:val="24"/>
          <w:szCs w:val="24"/>
          <w:lang w:val="fr-BE"/>
        </w:rPr>
      </w:pPr>
      <w:hyperlink r:id="rId39">
        <w:r w:rsidR="000C66E5" w:rsidRPr="009700DA">
          <w:rPr>
            <w:rStyle w:val="FontStyle88"/>
            <w:rFonts w:ascii="Arial" w:hAnsi="Arial"/>
            <w:sz w:val="24"/>
            <w:u w:val="single"/>
            <w:lang w:val="fr-BE"/>
          </w:rPr>
          <w:t>Carta universală a judecătorului (1999) aprobată de către Asociația Internațională a Judecătorilor.</w:t>
        </w:r>
      </w:hyperlink>
    </w:p>
    <w:p w:rsidR="000C66E5" w:rsidRPr="009700DA" w:rsidRDefault="00D71966" w:rsidP="000C66E5">
      <w:pPr>
        <w:jc w:val="both"/>
        <w:rPr>
          <w:rStyle w:val="FontStyle90"/>
          <w:rFonts w:ascii="Arial" w:hAnsi="Arial" w:cs="Arial"/>
          <w:sz w:val="24"/>
          <w:szCs w:val="24"/>
          <w:u w:val="single"/>
          <w:lang w:val="fr-BE"/>
        </w:rPr>
      </w:pPr>
      <w:hyperlink r:id="rId40">
        <w:r w:rsidR="000C66E5" w:rsidRPr="009700DA">
          <w:rPr>
            <w:rStyle w:val="FontStyle88"/>
            <w:rFonts w:ascii="Arial" w:hAnsi="Arial"/>
            <w:sz w:val="24"/>
            <w:u w:val="single"/>
            <w:lang w:val="fr-BE"/>
          </w:rPr>
          <w:t xml:space="preserve">Standardele de responsabilitate profesională și declarația privind drepturile și obligațiile fundamentale ale procurorilor, </w:t>
        </w:r>
        <w:r w:rsidR="000C66E5" w:rsidRPr="009700DA">
          <w:rPr>
            <w:rStyle w:val="FontStyle90"/>
            <w:rFonts w:ascii="Arial" w:hAnsi="Arial"/>
            <w:sz w:val="24"/>
            <w:u w:val="single"/>
            <w:lang w:val="fr-BE"/>
          </w:rPr>
          <w:t>adoptată de către Asociația Internațională a Procurorilor, 23 aprilie 1999</w:t>
        </w:r>
      </w:hyperlink>
    </w:p>
    <w:p w:rsidR="000C66E5" w:rsidRPr="006A343A" w:rsidRDefault="000C66E5" w:rsidP="000C66E5">
      <w:pPr>
        <w:jc w:val="both"/>
        <w:rPr>
          <w:rStyle w:val="FontStyle89"/>
          <w:rFonts w:ascii="Arial" w:hAnsi="Arial" w:cs="Arial"/>
          <w:sz w:val="24"/>
          <w:szCs w:val="24"/>
        </w:rPr>
      </w:pPr>
      <w:r w:rsidRPr="006A343A">
        <w:rPr>
          <w:rStyle w:val="FontStyle88"/>
          <w:rFonts w:ascii="Arial" w:hAnsi="Arial"/>
          <w:sz w:val="24"/>
        </w:rPr>
        <w:t xml:space="preserve">Recomadarea </w:t>
      </w:r>
      <w:hyperlink r:id="rId41">
        <w:r w:rsidRPr="006A343A">
          <w:rPr>
            <w:rStyle w:val="FontStyle88"/>
            <w:rFonts w:ascii="Arial" w:hAnsi="Arial"/>
            <w:sz w:val="24"/>
            <w:u w:val="single"/>
          </w:rPr>
          <w:t xml:space="preserve"> Nr. R (2000) 10 </w:t>
        </w:r>
      </w:hyperlink>
      <w:r w:rsidRPr="006A343A">
        <w:rPr>
          <w:rStyle w:val="FontStyle88"/>
          <w:rFonts w:ascii="Arial" w:hAnsi="Arial"/>
          <w:sz w:val="24"/>
        </w:rPr>
        <w:t xml:space="preserve">a Comitetului Miniștrilor Statelor Membre </w:t>
      </w:r>
      <w:r w:rsidRPr="006A343A">
        <w:rPr>
          <w:rStyle w:val="FontStyle88"/>
          <w:rFonts w:ascii="Arial" w:hAnsi="Arial" w:cs="Arial"/>
          <w:sz w:val="24"/>
          <w:szCs w:val="24"/>
        </w:rPr>
        <w:br/>
      </w:r>
      <w:r w:rsidRPr="006A343A">
        <w:rPr>
          <w:rStyle w:val="FontStyle88"/>
          <w:rFonts w:ascii="Arial" w:hAnsi="Arial"/>
          <w:sz w:val="24"/>
        </w:rPr>
        <w:t xml:space="preserve">privind codurile de conduită pentru funcționarii publici </w:t>
      </w:r>
      <w:r w:rsidRPr="006A343A">
        <w:rPr>
          <w:rStyle w:val="FontStyle90"/>
          <w:rFonts w:ascii="Arial" w:hAnsi="Arial"/>
          <w:sz w:val="24"/>
        </w:rPr>
        <w:t>(11 mai 2000);</w:t>
      </w:r>
    </w:p>
    <w:p w:rsidR="000C66E5" w:rsidRPr="006A343A" w:rsidRDefault="00D71966" w:rsidP="000C66E5">
      <w:pPr>
        <w:jc w:val="both"/>
        <w:rPr>
          <w:rStyle w:val="FontStyle88"/>
          <w:rFonts w:ascii="Arial" w:hAnsi="Arial" w:cs="Arial"/>
          <w:sz w:val="24"/>
          <w:szCs w:val="24"/>
          <w:u w:val="single"/>
        </w:rPr>
      </w:pPr>
      <w:hyperlink r:id="rId42">
        <w:r w:rsidR="000C66E5" w:rsidRPr="006A343A">
          <w:rPr>
            <w:rStyle w:val="FontStyle88"/>
            <w:rFonts w:ascii="Arial" w:hAnsi="Arial"/>
            <w:sz w:val="24"/>
            <w:u w:val="single"/>
          </w:rPr>
          <w:t>Recomandarea Rec(2000)19 a Comitetului Miniştrilor către Statele membre privind rolul Procuraturii în sistemul de justiţie penală</w:t>
        </w:r>
        <w:r w:rsidR="000C66E5" w:rsidRPr="006A343A">
          <w:rPr>
            <w:rStyle w:val="FontStyle90"/>
            <w:rFonts w:ascii="Arial" w:hAnsi="Arial"/>
            <w:sz w:val="24"/>
            <w:u w:val="single"/>
          </w:rPr>
          <w:t xml:space="preserve">(adoptată de către Comitetul Miniştrilor Consiliului Europei, la 6 octombrie 2000, </w:t>
        </w:r>
        <w:r w:rsidR="000C66E5" w:rsidRPr="006A343A">
          <w:rPr>
            <w:rStyle w:val="FontStyle90"/>
            <w:rFonts w:ascii="Arial" w:hAnsi="Arial" w:cs="Arial"/>
            <w:sz w:val="24"/>
            <w:szCs w:val="24"/>
            <w:u w:val="single"/>
          </w:rPr>
          <w:br/>
        </w:r>
        <w:r w:rsidR="000C66E5" w:rsidRPr="006A343A">
          <w:rPr>
            <w:rStyle w:val="FontStyle90"/>
            <w:rFonts w:ascii="Arial" w:hAnsi="Arial"/>
            <w:sz w:val="24"/>
            <w:u w:val="single"/>
          </w:rPr>
          <w:t>la cea de-a 1151 reuniune a delegaților miniștrilor).</w:t>
        </w:r>
      </w:hyperlink>
    </w:p>
    <w:p w:rsidR="000C66E5" w:rsidRPr="006A343A" w:rsidRDefault="000C66E5" w:rsidP="000C66E5">
      <w:pPr>
        <w:jc w:val="both"/>
        <w:rPr>
          <w:rStyle w:val="FontStyle88"/>
          <w:rFonts w:ascii="Arial" w:hAnsi="Arial" w:cs="Arial"/>
          <w:sz w:val="24"/>
          <w:szCs w:val="24"/>
        </w:rPr>
      </w:pPr>
      <w:r w:rsidRPr="006A343A">
        <w:rPr>
          <w:rStyle w:val="FontStyle88"/>
          <w:rFonts w:ascii="Arial" w:hAnsi="Arial"/>
          <w:sz w:val="24"/>
        </w:rPr>
        <w:t>Opinia CCJE nr. 1 (2001) în legătură cu standardele privind independenţa sistemului judiciar şi inamovibilitatea judecătorilor</w:t>
      </w:r>
    </w:p>
    <w:p w:rsidR="000C66E5" w:rsidRPr="006A343A" w:rsidRDefault="000C66E5" w:rsidP="000C66E5">
      <w:pPr>
        <w:jc w:val="both"/>
        <w:rPr>
          <w:rStyle w:val="FontStyle88"/>
          <w:rFonts w:ascii="Arial" w:hAnsi="Arial" w:cs="Arial"/>
          <w:sz w:val="24"/>
          <w:szCs w:val="24"/>
        </w:rPr>
      </w:pPr>
      <w:r w:rsidRPr="006A343A">
        <w:rPr>
          <w:rStyle w:val="FontStyle88"/>
          <w:rFonts w:ascii="Arial" w:hAnsi="Arial"/>
          <w:sz w:val="24"/>
        </w:rPr>
        <w:t>Opinia CCJE nr. 3 (2001) referitoare la edtica judiciară.</w:t>
      </w:r>
    </w:p>
    <w:p w:rsidR="000C66E5" w:rsidRPr="009700DA" w:rsidRDefault="000C66E5" w:rsidP="000C66E5">
      <w:pPr>
        <w:jc w:val="both"/>
        <w:rPr>
          <w:rStyle w:val="FontStyle88"/>
          <w:rFonts w:ascii="Arial" w:hAnsi="Arial" w:cs="Arial"/>
          <w:sz w:val="24"/>
          <w:szCs w:val="24"/>
          <w:lang w:val="fr-BE"/>
        </w:rPr>
      </w:pPr>
      <w:r w:rsidRPr="009700DA">
        <w:rPr>
          <w:rStyle w:val="FontStyle88"/>
          <w:rFonts w:ascii="Arial" w:hAnsi="Arial"/>
          <w:sz w:val="24"/>
          <w:lang w:val="fr-BE"/>
        </w:rPr>
        <w:t xml:space="preserve">Principiile de la Bangalore privind conduita judiciară (2002) </w:t>
      </w:r>
      <w:r w:rsidRPr="009700DA">
        <w:rPr>
          <w:rStyle w:val="FontStyle90"/>
          <w:rFonts w:ascii="Arial" w:hAnsi="Arial"/>
          <w:sz w:val="24"/>
          <w:lang w:val="fr-BE"/>
        </w:rPr>
        <w:t xml:space="preserve">și </w:t>
      </w:r>
      <w:r w:rsidRPr="009700DA">
        <w:rPr>
          <w:rStyle w:val="FontStyle88"/>
          <w:rFonts w:ascii="Arial" w:hAnsi="Arial"/>
          <w:sz w:val="24"/>
          <w:lang w:val="fr-BE"/>
        </w:rPr>
        <w:t>hotărârea 2006/23 a Comitetului Economic și Social al Națiunilor Unite.</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Raportul Comisiei de la Veneția cu privire la numirile în sistemul judiciar </w:t>
      </w:r>
      <w:r w:rsidRPr="009700DA">
        <w:rPr>
          <w:rStyle w:val="FontStyle90"/>
          <w:rFonts w:ascii="Arial" w:hAnsi="Arial"/>
          <w:sz w:val="24"/>
          <w:lang w:val="fr-BE"/>
        </w:rPr>
        <w:t>(Opinia Nr. 403/2003).</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Recomandarea Adunării Parlamentare a Consiliului Europei privind rolul procuraturii într-o societate democratică guvernată în baza principiilor statului de drept</w:t>
      </w:r>
      <w:hyperlink r:id="rId43">
        <w:r w:rsidRPr="009700DA">
          <w:rPr>
            <w:rStyle w:val="FontStyle88"/>
            <w:rFonts w:ascii="Arial" w:hAnsi="Arial"/>
            <w:sz w:val="24"/>
            <w:u w:val="single"/>
            <w:lang w:val="fr-BE"/>
          </w:rPr>
          <w:t xml:space="preserve"> </w:t>
        </w:r>
        <w:r w:rsidRPr="009700DA">
          <w:rPr>
            <w:rStyle w:val="FontStyle90"/>
            <w:rFonts w:ascii="Arial" w:hAnsi="Arial"/>
            <w:sz w:val="24"/>
            <w:u w:val="single"/>
            <w:lang w:val="fr-BE"/>
          </w:rPr>
          <w:t>(Rec 1604/ 27 mai 2003)</w:t>
        </w:r>
      </w:hyperlink>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Liniile Directoare Europene privind Etica şi Conduita Procurorilor </w:t>
      </w:r>
      <w:r w:rsidRPr="009700DA">
        <w:rPr>
          <w:rStyle w:val="FontStyle90"/>
          <w:rFonts w:ascii="Arial" w:hAnsi="Arial"/>
          <w:sz w:val="24"/>
          <w:lang w:val="fr-BE"/>
        </w:rPr>
        <w:t xml:space="preserve"> („Ghidul de la Budapesta”), adoptate de Conferința Procurorilor Generali ai Europei la 31 mai 2005.</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Opinia CCJE Nr.10 (2007) privind modul de funcționare a consiliilor judiciare.</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Raportul Comisiei de la Veneția privind independența sistemului judiciar </w:t>
      </w:r>
      <w:r w:rsidRPr="009700DA">
        <w:rPr>
          <w:rStyle w:val="FontStyle90"/>
          <w:rFonts w:ascii="Arial" w:hAnsi="Arial"/>
          <w:sz w:val="24"/>
          <w:lang w:val="fr-BE"/>
        </w:rPr>
        <w:t>(Opinia nr.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494/2008).</w:t>
      </w:r>
    </w:p>
    <w:p w:rsidR="000C66E5" w:rsidRPr="009700DA" w:rsidRDefault="00D71966" w:rsidP="000C66E5">
      <w:pPr>
        <w:jc w:val="both"/>
        <w:rPr>
          <w:rStyle w:val="FontStyle88"/>
          <w:rFonts w:ascii="Arial" w:hAnsi="Arial" w:cs="Arial"/>
          <w:sz w:val="24"/>
          <w:szCs w:val="24"/>
          <w:lang w:val="fr-BE"/>
        </w:rPr>
      </w:pPr>
      <w:hyperlink r:id="rId44">
        <w:r w:rsidR="000C66E5" w:rsidRPr="009700DA">
          <w:rPr>
            <w:rStyle w:val="FontStyle88"/>
            <w:rFonts w:ascii="Arial" w:hAnsi="Arial"/>
            <w:sz w:val="24"/>
            <w:u w:val="single"/>
            <w:lang w:val="fr-BE"/>
          </w:rPr>
          <w:t xml:space="preserve">Rezoluția ONU 17/2 </w:t>
        </w:r>
      </w:hyperlink>
      <w:r w:rsidR="000C66E5" w:rsidRPr="009700DA">
        <w:rPr>
          <w:rStyle w:val="FontStyle88"/>
          <w:rFonts w:ascii="Arial" w:hAnsi="Arial"/>
          <w:sz w:val="24"/>
          <w:lang w:val="fr-BE"/>
        </w:rPr>
        <w:t>- Întărirea staului de drept prin îmbunătățirea integrității și capacității parchetelor (2008);</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Opinia nr. 12(2009) a CCJE și Opinia nr. 4 (2009) a CCPE cu privire la relațiile dintre judecători și procurori într-o societate democratică, </w:t>
      </w:r>
      <w:r w:rsidRPr="009700DA">
        <w:rPr>
          <w:rStyle w:val="FontStyle90"/>
          <w:rFonts w:ascii="Arial" w:hAnsi="Arial"/>
          <w:sz w:val="24"/>
          <w:lang w:val="fr-BE"/>
        </w:rPr>
        <w:t xml:space="preserve">Strasbourg, 8 decembrie 2009 și </w:t>
      </w:r>
      <w:r w:rsidRPr="009700DA">
        <w:rPr>
          <w:rStyle w:val="FontStyle88"/>
          <w:rFonts w:ascii="Arial" w:hAnsi="Arial"/>
          <w:sz w:val="24"/>
          <w:lang w:val="fr-BE"/>
        </w:rPr>
        <w:t xml:space="preserve">Declarația de la Bordeaux - judecători și procurori într-o societate democratică, </w:t>
      </w:r>
      <w:r w:rsidRPr="009700DA">
        <w:rPr>
          <w:rStyle w:val="FontStyle90"/>
          <w:rFonts w:ascii="Arial" w:hAnsi="Arial"/>
          <w:sz w:val="24"/>
          <w:lang w:val="fr-BE"/>
        </w:rPr>
        <w:t>redactată de către CCJE și</w:t>
      </w:r>
    </w:p>
    <w:p w:rsidR="000C66E5" w:rsidRPr="009700DA" w:rsidRDefault="000C66E5" w:rsidP="000C66E5">
      <w:pPr>
        <w:jc w:val="both"/>
        <w:rPr>
          <w:rStyle w:val="FontStyle90"/>
          <w:rFonts w:ascii="Arial" w:hAnsi="Arial" w:cs="Arial"/>
          <w:sz w:val="24"/>
          <w:szCs w:val="24"/>
          <w:lang w:val="fr-BE"/>
        </w:rPr>
        <w:sectPr w:rsidR="000C66E5" w:rsidRPr="009700DA">
          <w:pgSz w:w="12240" w:h="20160"/>
          <w:pgMar w:top="4514" w:right="995" w:bottom="1440" w:left="1649" w:header="708" w:footer="708" w:gutter="0"/>
          <w:cols w:space="60"/>
          <w:noEndnote/>
        </w:sect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lastRenderedPageBreak/>
        <w:t>CCPE la Bordeaux și adoptată în mod oficial de CCJE și CCPE la Brdo, Slovenia, 18 noiembrie 2009</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Recomandarea CM/Rec(2010)12 a Comitetului Miniştrilor către statele membre cu privire la judecători: independenţa, eficienţa şi responsabilităţile </w:t>
      </w:r>
      <w:r w:rsidRPr="009700DA">
        <w:rPr>
          <w:rStyle w:val="FontStyle90"/>
          <w:rFonts w:ascii="Arial" w:hAnsi="Arial"/>
          <w:sz w:val="24"/>
          <w:lang w:val="fr-BE"/>
        </w:rPr>
        <w:t>(adoptată de Comitetul Miniştrilor în 17 noiembrie 2010, la cea de-a 1098-a întâlnire a delegaţilor miniştrilor).</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Raportul Comisiei de la Veneția cu privire la standardele europene referitoare la independența sistemului judiciar: Partea a II-a - serviciile procuraturii: </w:t>
      </w:r>
      <w:r w:rsidRPr="009700DA">
        <w:rPr>
          <w:rStyle w:val="FontStyle90"/>
          <w:rFonts w:ascii="Arial" w:hAnsi="Arial"/>
          <w:sz w:val="24"/>
          <w:lang w:val="fr-BE"/>
        </w:rPr>
        <w:t>Adoptat de Comisia de la Veneția în cadrul celei de-a 85-a sesiune plenară (Veneția, 17-18 decembrie 2010).</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Magna Carta a Judecătorilor (2010) emisă de CCJE </w:t>
      </w:r>
      <w:r w:rsidRPr="009700DA">
        <w:rPr>
          <w:rStyle w:val="FontStyle90"/>
          <w:rFonts w:ascii="Arial" w:hAnsi="Arial"/>
          <w:sz w:val="24"/>
          <w:lang w:val="fr-BE"/>
        </w:rPr>
        <w:t>reprezintă o versiune consolidată a principiilor conținute în Opiniile CCJE.</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Recomandările de la Kiev cu privire la independența justiției în Europa de Est, Caucazul de Sud și Asia Acentrală </w:t>
      </w:r>
      <w:r w:rsidRPr="009700DA">
        <w:rPr>
          <w:rStyle w:val="FontStyle90"/>
          <w:rFonts w:ascii="Arial" w:hAnsi="Arial"/>
          <w:sz w:val="24"/>
          <w:lang w:val="fr-BE"/>
        </w:rPr>
        <w:t>(2010) emise de Oficiul OSCE pentru Instituții Democratice și Drepturile Omului.</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Opinia Comisiei de la Veneția cu privire la principiul securității juridice și independenței sistemului judiciar </w:t>
      </w:r>
      <w:r w:rsidRPr="009700DA">
        <w:rPr>
          <w:rStyle w:val="FontStyle90"/>
          <w:rFonts w:ascii="Arial" w:hAnsi="Arial"/>
          <w:sz w:val="24"/>
          <w:lang w:val="fr-BE"/>
        </w:rPr>
        <w:t>în Bosnia-Herțegovina (Opinia Nr. 648/2011).</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Recomandarea CM/Rec(2012)11 a Comitetului Miniştrilor către Statele membre privind rolul procurorilor în afara sistemului de justiţie penală  </w:t>
      </w:r>
      <w:r w:rsidRPr="009700DA">
        <w:rPr>
          <w:rStyle w:val="FontStyle90"/>
          <w:rFonts w:ascii="Arial" w:hAnsi="Arial"/>
          <w:sz w:val="24"/>
          <w:lang w:val="fr-BE"/>
        </w:rPr>
        <w:t>(adoptată de către Comitetul Miniştrilor Consiliului Europei, la data de 19 septembrie 2012, la cea de-a 1151-a reuniune a delegaților miniștrilor).</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Opinia Nr. 7 (2012) a Consiliului Consultativ al Procurorilor Europeni cu privire la gestionarea mijloacelor aflate la dispoziția serviciilor procuraturii.</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Giacomo Oberto pe marginea „Independenței justiției sub diferitele ei aspecte: Principiile internaționale fundamentale și experiența italiană -Torino </w:t>
      </w:r>
      <w:r w:rsidRPr="009700DA">
        <w:rPr>
          <w:rStyle w:val="FontStyle90"/>
          <w:rFonts w:ascii="Arial" w:hAnsi="Arial"/>
          <w:sz w:val="24"/>
          <w:lang w:val="fr-BE"/>
        </w:rPr>
        <w:t>(2013).</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Opinia Nr. 8 (2013) a Consiliului Consultativ al Procurorilor Europeni cu privire la relațiile dintre procurori și mass-media..</w:t>
      </w:r>
    </w:p>
    <w:p w:rsidR="000C66E5" w:rsidRPr="009700DA" w:rsidRDefault="000C66E5" w:rsidP="000C66E5">
      <w:pPr>
        <w:jc w:val="both"/>
        <w:rPr>
          <w:rStyle w:val="FontStyle87"/>
          <w:rFonts w:ascii="Arial" w:hAnsi="Arial" w:cs="Arial"/>
          <w:sz w:val="24"/>
          <w:szCs w:val="24"/>
          <w:lang w:val="fr-BE"/>
        </w:rPr>
      </w:pPr>
      <w:r w:rsidRPr="009700DA">
        <w:rPr>
          <w:rStyle w:val="FontStyle88"/>
          <w:rFonts w:ascii="Arial" w:hAnsi="Arial"/>
          <w:sz w:val="24"/>
          <w:lang w:val="fr-BE"/>
        </w:rPr>
        <w:t>Recomandarea</w:t>
      </w:r>
      <w:hyperlink r:id="rId45">
        <w:r w:rsidRPr="009700DA">
          <w:rPr>
            <w:rStyle w:val="FontStyle88"/>
            <w:rFonts w:ascii="Arial" w:hAnsi="Arial"/>
            <w:sz w:val="24"/>
            <w:u w:val="single"/>
            <w:lang w:val="fr-BE"/>
          </w:rPr>
          <w:t>Rec(2003)13</w:t>
        </w:r>
      </w:hyperlink>
      <w:r w:rsidRPr="009700DA">
        <w:rPr>
          <w:rStyle w:val="FontStyle88"/>
          <w:rFonts w:ascii="Arial" w:hAnsi="Arial"/>
          <w:sz w:val="24"/>
          <w:lang w:val="fr-BE"/>
        </w:rPr>
        <w:t xml:space="preserve"> a Comitetutului de Miniștri către Statele membre cu privire la furnizarea de informații despre procedurile penale prin intermediul mijloacelor de comunicare în masă </w:t>
      </w:r>
      <w:r w:rsidRPr="009700DA">
        <w:rPr>
          <w:rStyle w:val="FontStyle90"/>
          <w:rFonts w:ascii="Arial" w:hAnsi="Arial"/>
          <w:sz w:val="24"/>
          <w:lang w:val="fr-BE"/>
        </w:rPr>
        <w:t>(10 iulie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2003.</w:t>
      </w:r>
    </w:p>
    <w:p w:rsidR="000C66E5" w:rsidRPr="009700DA" w:rsidRDefault="000C66E5" w:rsidP="000C66E5">
      <w:pPr>
        <w:jc w:val="both"/>
        <w:rPr>
          <w:rStyle w:val="FontStyle90"/>
          <w:rFonts w:ascii="Arial" w:hAnsi="Arial" w:cs="Arial"/>
          <w:sz w:val="24"/>
          <w:szCs w:val="24"/>
          <w:lang w:val="fr-BE"/>
        </w:rPr>
      </w:pPr>
      <w:r w:rsidRPr="009700DA">
        <w:rPr>
          <w:rStyle w:val="FontStyle88"/>
          <w:rFonts w:ascii="Arial" w:hAnsi="Arial"/>
          <w:sz w:val="24"/>
          <w:lang w:val="fr-BE"/>
        </w:rPr>
        <w:t xml:space="preserve">Declaraţia Universală asupra Independenţei Justiţiei (“Singhvi Declaration”, 1989) </w:t>
      </w:r>
      <w:r w:rsidRPr="009700DA">
        <w:rPr>
          <w:rStyle w:val="FontStyle90"/>
          <w:rFonts w:ascii="Arial" w:hAnsi="Arial"/>
          <w:sz w:val="24"/>
          <w:lang w:val="fr-BE"/>
        </w:rPr>
        <w:t>redactată la solicitarea Subcomisiei ONU pentru prevenirea discriminării și protecția minorităților.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Edmondo Bruti Liberati despre </w:t>
      </w:r>
      <w:r w:rsidRPr="009700DA">
        <w:rPr>
          <w:rStyle w:val="FontStyle88"/>
          <w:rFonts w:ascii="Arial" w:hAnsi="Arial"/>
          <w:sz w:val="24"/>
          <w:lang w:val="fr-BE"/>
        </w:rPr>
        <w:t>„Rolul Consiliului Superior al Maigsitraturii în calitate de garant al independenței magistraților în organizarea sistemelor judiciare”.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Concluziile Conferinței Procurorilor Generali din Europa (disponibile pe site-ul web</w:t>
      </w:r>
      <w:hyperlink r:id="rId46">
        <w:r w:rsidRPr="009700DA">
          <w:rPr>
            <w:rStyle w:val="FontStyle90"/>
            <w:rFonts w:ascii="Arial" w:hAnsi="Arial"/>
            <w:sz w:val="24"/>
            <w:u w:val="single"/>
            <w:lang w:val="fr-BE"/>
          </w:rPr>
          <w:t xml:space="preserve"> al Consiliului Europei - CCPE)</w:t>
        </w:r>
      </w:hyperlink>
    </w:p>
    <w:p w:rsidR="000C66E5" w:rsidRPr="009700DA" w:rsidRDefault="00D71966" w:rsidP="000C66E5">
      <w:pPr>
        <w:jc w:val="both"/>
        <w:rPr>
          <w:rStyle w:val="FontStyle90"/>
          <w:rFonts w:ascii="Arial" w:hAnsi="Arial" w:cs="Arial"/>
          <w:sz w:val="24"/>
          <w:szCs w:val="24"/>
          <w:lang w:val="fr-BE"/>
        </w:rPr>
      </w:pPr>
      <w:hyperlink r:id="rId47">
        <w:r w:rsidR="000C66E5" w:rsidRPr="009700DA">
          <w:rPr>
            <w:rStyle w:val="FontStyle90"/>
            <w:rFonts w:ascii="Arial" w:hAnsi="Arial"/>
            <w:sz w:val="24"/>
            <w:u w:val="single"/>
            <w:lang w:val="fr-BE"/>
          </w:rPr>
          <w:t>Opinia nr. 9: Norme și principii europene cu privire la procurori („Carta de la Roma”)</w:t>
        </w:r>
      </w:hyperlink>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Jurisprudența CEDO, jurisprudența CJUE</w:t>
      </w:r>
    </w:p>
    <w:p w:rsidR="000C66E5" w:rsidRPr="006A343A" w:rsidRDefault="000C66E5" w:rsidP="000C66E5">
      <w:pPr>
        <w:jc w:val="both"/>
        <w:rPr>
          <w:rStyle w:val="FontStyle90"/>
          <w:rFonts w:ascii="Arial" w:hAnsi="Arial" w:cs="Arial"/>
          <w:sz w:val="24"/>
          <w:szCs w:val="24"/>
        </w:rPr>
        <w:sectPr w:rsidR="000C66E5" w:rsidRPr="006A343A">
          <w:pgSz w:w="12240" w:h="20160"/>
          <w:pgMar w:top="1630" w:right="1039" w:bottom="1440" w:left="1303" w:header="708" w:footer="708" w:gutter="0"/>
          <w:cols w:space="60"/>
          <w:noEndnote/>
        </w:sect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lastRenderedPageBreak/>
        <w:t>ANEXA 2</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78"/>
          <w:rFonts w:ascii="Arial" w:hAnsi="Arial" w:cs="Arial"/>
          <w:sz w:val="24"/>
          <w:szCs w:val="24"/>
        </w:rPr>
      </w:pPr>
      <w:r w:rsidRPr="006A343A">
        <w:rPr>
          <w:rStyle w:val="FontStyle78"/>
          <w:rFonts w:ascii="Arial" w:hAnsi="Arial"/>
          <w:sz w:val="24"/>
        </w:rPr>
        <w:t>Chestionar</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79"/>
          <w:rFonts w:ascii="Arial" w:hAnsi="Arial" w:cs="Arial"/>
          <w:sz w:val="24"/>
          <w:szCs w:val="24"/>
        </w:rPr>
      </w:pPr>
      <w:r w:rsidRPr="006A343A">
        <w:rPr>
          <w:rStyle w:val="FontStyle79"/>
          <w:rFonts w:ascii="Arial" w:hAnsi="Arial"/>
          <w:sz w:val="24"/>
        </w:rPr>
        <w:t xml:space="preserve">Chestionar privind indicatorii legați de independența și </w:t>
      </w:r>
      <w:r w:rsidR="006A343A">
        <w:rPr>
          <w:rStyle w:val="FontStyle79"/>
          <w:rFonts w:ascii="Arial" w:hAnsi="Arial"/>
          <w:sz w:val="24"/>
        </w:rPr>
        <w:t>răspunderea</w:t>
      </w:r>
    </w:p>
    <w:p w:rsidR="000C66E5" w:rsidRPr="006A343A" w:rsidRDefault="000C66E5" w:rsidP="000C66E5">
      <w:pPr>
        <w:jc w:val="both"/>
        <w:rPr>
          <w:rStyle w:val="FontStyle79"/>
          <w:rFonts w:ascii="Arial" w:hAnsi="Arial" w:cs="Arial"/>
          <w:sz w:val="24"/>
          <w:szCs w:val="24"/>
        </w:rPr>
      </w:pPr>
      <w:r w:rsidRPr="006A343A">
        <w:rPr>
          <w:rStyle w:val="FontStyle79"/>
          <w:rFonts w:ascii="Arial" w:hAnsi="Arial"/>
          <w:sz w:val="24"/>
        </w:rPr>
        <w:t>parchetelor</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INDICATORI AI INDEPENDENȚEI</w:t>
      </w:r>
    </w:p>
    <w:p w:rsidR="000C66E5" w:rsidRPr="006A343A" w:rsidRDefault="000C66E5" w:rsidP="000C66E5">
      <w:pPr>
        <w:jc w:val="both"/>
        <w:rPr>
          <w:rStyle w:val="FontStyle89"/>
          <w:rFonts w:ascii="Arial" w:hAnsi="Arial" w:cs="Arial"/>
          <w:sz w:val="24"/>
          <w:szCs w:val="24"/>
        </w:rPr>
      </w:pPr>
      <w:r w:rsidRPr="006A343A">
        <w:rPr>
          <w:rStyle w:val="FontStyle87"/>
          <w:rFonts w:ascii="Arial" w:hAnsi="Arial"/>
          <w:sz w:val="24"/>
        </w:rPr>
        <w:t>Independența obiectivă</w:t>
      </w:r>
      <w:r w:rsidRPr="006A343A">
        <w:rPr>
          <w:rStyle w:val="FontStyle88"/>
          <w:rFonts w:ascii="Arial" w:hAnsi="Arial"/>
          <w:sz w:val="24"/>
        </w:rPr>
        <w:t xml:space="preserve">1. Independența externă a parchetelor </w:t>
      </w:r>
      <w:r w:rsidRPr="006A343A">
        <w:rPr>
          <w:rStyle w:val="FontStyle89"/>
          <w:rFonts w:ascii="Arial" w:hAnsi="Arial"/>
          <w:sz w:val="24"/>
        </w:rPr>
        <w:t>1. Baza legală a independenței parchetelor</w:t>
      </w: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1a. Este independența parchetelor sau a procurorilor garantată în mod formal</w:t>
      </w:r>
      <w:r w:rsidRPr="006A343A">
        <w:rPr>
          <w:rStyle w:val="FontStyle89"/>
          <w:rFonts w:ascii="Arial" w:hAnsi="Arial"/>
          <w:sz w:val="24"/>
          <w:vertAlign w:val="superscript"/>
        </w:rPr>
        <w:footnoteReference w:id="35"/>
      </w:r>
      <w:r w:rsidRPr="006A343A">
        <w:rPr>
          <w:rStyle w:val="FontStyle89"/>
          <w:rFonts w:ascii="Arial" w:hAnsi="Arial"/>
          <w:sz w:val="24"/>
        </w:rPr>
        <w: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1b. Dacă răspunsul la punctul 1a. este da, acest lucru se realizează prin:</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Constituție sau texte echivalente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Lege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Curtea Constituțională</w:t>
      </w:r>
    </w:p>
    <w:p w:rsidR="000C66E5" w:rsidRPr="009700DA" w:rsidRDefault="000C66E5" w:rsidP="000C66E5">
      <w:pPr>
        <w:jc w:val="both"/>
        <w:rPr>
          <w:rFonts w:ascii="Arial" w:hAnsi="Arial" w:cs="Arial"/>
          <w:lang w:val="fr-BE"/>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1c. Este statutul procurorilor similar cu statutul judecătorilor?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 xml:space="preserve">1d. Există garanții formale care să asigure independența procurorilor în relația lor cu: </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Politicienii sau celelalte puteri din stat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Judecătorii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Organele de anchetă</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1e. Este salariul procurorilor stabilit prin lege?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1f. Dacă răspunsul la punctul 1c. este da, acest lucru se realizează prin:</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Constituție sau texte echivalente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Lege</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1g. Există un mecanism formal de ajustare a salariilor procurorilor astfel încât acestea să țină pasul cu evoluția medie a salariilor din țară și/sau cu inflația?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1h. Este garantată în mod formal implicarea procurorilor în reforma penală sau în politicile penale ale statului?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lastRenderedPageBreak/>
        <w:t>1i. Dacă răspunsul la punctul 1h. este da, acest lucru se realizează prin:</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Constituție sau texte echivalente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Lege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Curtea Constituțională</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1j. Există o implicare a procurorilor în:</w:t>
      </w:r>
    </w:p>
    <w:p w:rsidR="000C66E5" w:rsidRPr="009700DA" w:rsidRDefault="000C66E5" w:rsidP="000C66E5">
      <w:pPr>
        <w:jc w:val="both"/>
        <w:rPr>
          <w:rStyle w:val="FontStyle90"/>
          <w:rFonts w:ascii="Arial" w:hAnsi="Arial" w:cs="Arial"/>
          <w:sz w:val="24"/>
          <w:szCs w:val="24"/>
          <w:lang w:val="fr-BE"/>
        </w:rPr>
      </w:pPr>
      <w:r w:rsidRPr="009700DA">
        <w:rPr>
          <w:rStyle w:val="FontStyle89"/>
          <w:rFonts w:ascii="Arial" w:hAnsi="Arial"/>
          <w:sz w:val="24"/>
          <w:lang w:val="fr-BE"/>
        </w:rPr>
        <w:t xml:space="preserve">Decizii luate în cadrul reformei juridice penale </w:t>
      </w:r>
    </w:p>
    <w:p w:rsidR="000C66E5" w:rsidRPr="009700DA" w:rsidRDefault="000C66E5" w:rsidP="000C66E5">
      <w:pPr>
        <w:jc w:val="both"/>
        <w:rPr>
          <w:rStyle w:val="FontStyle90"/>
          <w:rFonts w:ascii="Arial" w:hAnsi="Arial" w:cs="Arial"/>
          <w:sz w:val="24"/>
          <w:szCs w:val="24"/>
          <w:lang w:val="fr-BE"/>
        </w:rPr>
      </w:pPr>
      <w:r w:rsidRPr="009700DA">
        <w:rPr>
          <w:rStyle w:val="FontStyle89"/>
          <w:rFonts w:ascii="Arial" w:hAnsi="Arial"/>
          <w:sz w:val="24"/>
          <w:lang w:val="fr-BE"/>
        </w:rPr>
        <w:t>Politica penală a statului?</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1k. Sunt procurorii obligați să reprezinte interesele statului prin reprezentarea instituțiilor statului în cadrul activității pe care o desfășoară?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 Autonomia organizatorică a parchetelor (Consiliul pentru procurori) 2a. Țara dvs. are o instituție de tipul Consiliului pentru procurori</w:t>
      </w:r>
      <w:r w:rsidRPr="006A343A">
        <w:rPr>
          <w:rStyle w:val="FontStyle89"/>
          <w:rFonts w:ascii="Arial" w:hAnsi="Arial"/>
          <w:sz w:val="24"/>
          <w:vertAlign w:val="superscript"/>
        </w:rPr>
        <w:footnoteReference w:id="36"/>
      </w:r>
      <w:r w:rsidRPr="009700DA">
        <w:rPr>
          <w:rStyle w:val="FontStyle89"/>
          <w:rFonts w:ascii="Arial" w:hAnsi="Arial"/>
          <w:sz w:val="24"/>
          <w:lang w:val="fr-BE"/>
        </w:rPr>
        <w: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2b. Este formal garantată poziția Consiliului pentru procurori?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În Constituție sau texte echivalente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Lege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 documente interne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2c. Este acest Consiliu parte a puterii judecătorești?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2d. Vă rugăm să oferiți următoarele detalii cu privire la organizarea consiliului pentru procurori sau a consiliului magistraturii: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Consiliul acționează independent de Procurorul General</w:t>
      </w:r>
      <w:r w:rsidRPr="009700DA">
        <w:rPr>
          <w:lang w:val="fr-BE"/>
        </w:rPr>
        <w:tab/>
      </w:r>
      <w:r w:rsidRPr="009700DA">
        <w:rPr>
          <w:rStyle w:val="FontStyle90"/>
          <w:rFonts w:ascii="Arial" w:hAnsi="Arial"/>
          <w:sz w:val="24"/>
          <w:lang w:val="fr-BE"/>
        </w:rPr>
        <w:t>□ Da □ Nu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Cel puțin 50% dintre membrii Consiliului sunt procurori </w:t>
      </w:r>
      <w:r w:rsidRPr="006A343A">
        <w:rPr>
          <w:rStyle w:val="FontStyle90"/>
          <w:rFonts w:ascii="Arial" w:hAnsi="Arial"/>
          <w:sz w:val="24"/>
          <w:vertAlign w:val="superscript"/>
        </w:rPr>
        <w:footnoteReference w:id="37"/>
      </w:r>
      <w:r w:rsidRPr="009700DA">
        <w:rPr>
          <w:lang w:val="fr-BE"/>
        </w:rPr>
        <w:tab/>
      </w:r>
      <w:r w:rsidRPr="009700DA">
        <w:rPr>
          <w:rStyle w:val="FontStyle90"/>
          <w:rFonts w:ascii="Arial" w:hAnsi="Arial"/>
          <w:sz w:val="24"/>
          <w:lang w:val="fr-BE"/>
        </w:rPr>
        <w:t>□ Da □ Nu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Cel puțin 50% dintre membrii Consiliului sunt procurori </w:t>
      </w:r>
      <w:r w:rsidRPr="006A343A">
        <w:rPr>
          <w:rStyle w:val="FontStyle90"/>
          <w:rFonts w:ascii="Arial" w:hAnsi="Arial"/>
          <w:sz w:val="24"/>
          <w:vertAlign w:val="superscript"/>
        </w:rPr>
        <w:footnoteReference w:id="38"/>
      </w:r>
      <w:r w:rsidRPr="009700DA">
        <w:rPr>
          <w:lang w:val="fr-BE"/>
        </w:rPr>
        <w:tab/>
      </w:r>
      <w:r w:rsidRPr="009700DA">
        <w:rPr>
          <w:rStyle w:val="FontStyle90"/>
          <w:rFonts w:ascii="Arial" w:hAnsi="Arial"/>
          <w:sz w:val="24"/>
          <w:lang w:val="fr-BE"/>
        </w:rPr>
        <w:t>□ Da □ Nu</w:t>
      </w:r>
      <w:r w:rsidRPr="009700DA">
        <w:rPr>
          <w:lang w:val="fr-BE"/>
        </w:rPr>
        <w:t xml:space="preserve"> care sunt aleși de către colegii lor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Ministrul Justiției nu este un membru al Consiliului</w:t>
      </w:r>
      <w:r w:rsidRPr="009700DA">
        <w:rPr>
          <w:lang w:val="fr-BE"/>
        </w:rPr>
        <w:tab/>
      </w:r>
      <w:r w:rsidRPr="009700DA">
        <w:rPr>
          <w:rStyle w:val="FontStyle90"/>
          <w:rFonts w:ascii="Arial" w:hAnsi="Arial"/>
          <w:sz w:val="24"/>
          <w:lang w:val="fr-BE"/>
        </w:rPr>
        <w:t xml:space="preserve">□ Da □ Nu </w:t>
      </w:r>
      <w:r w:rsidRPr="009700DA">
        <w:rPr>
          <w:rStyle w:val="FontStyle89"/>
          <w:rFonts w:ascii="Arial" w:hAnsi="Arial"/>
          <w:sz w:val="24"/>
          <w:lang w:val="fr-BE"/>
        </w:rPr>
        <w:t>2e. Consiliul este independent?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Consiliul își controlează bugetul în mod independent </w:t>
      </w:r>
      <w:r w:rsidRPr="009700DA">
        <w:rPr>
          <w:lang w:val="fr-BE"/>
        </w:rPr>
        <w:tab/>
      </w:r>
      <w:r w:rsidRPr="009700DA">
        <w:rPr>
          <w:rStyle w:val="FontStyle90"/>
          <w:rFonts w:ascii="Arial" w:hAnsi="Arial"/>
          <w:sz w:val="24"/>
          <w:lang w:val="fr-BE"/>
        </w:rPr>
        <w:t>□ Da □ Nu atât față de ramura legislativă, cât și față de cea executivă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-Consiliul își controlează propriile activități în mod independent  </w:t>
      </w:r>
      <w:r w:rsidRPr="009700DA">
        <w:rPr>
          <w:lang w:val="fr-BE"/>
        </w:rPr>
        <w:tab/>
      </w:r>
      <w:r w:rsidRPr="009700DA">
        <w:rPr>
          <w:rStyle w:val="FontStyle90"/>
          <w:rFonts w:ascii="Arial" w:hAnsi="Arial"/>
          <w:sz w:val="24"/>
          <w:lang w:val="fr-BE"/>
        </w:rPr>
        <w:t>□ Da □ Nu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atât față de ramura legislativă, cât și față de cea executivă</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2f. Consiliul sau Procurorul General sunt responsabili</w:t>
      </w:r>
      <w:r w:rsidRPr="006A343A">
        <w:rPr>
          <w:rStyle w:val="FontStyle89"/>
          <w:rFonts w:ascii="Arial" w:hAnsi="Arial"/>
          <w:sz w:val="24"/>
          <w:vertAlign w:val="superscript"/>
        </w:rPr>
        <w:footnoteReference w:id="39"/>
      </w:r>
      <w:r w:rsidRPr="009700DA">
        <w:rPr>
          <w:rStyle w:val="FontStyle89"/>
          <w:rFonts w:ascii="Arial" w:hAnsi="Arial"/>
          <w:sz w:val="24"/>
          <w:lang w:val="fr-BE"/>
        </w:rPr>
        <w:t xml:space="preserve"> de următoarele aspecte: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-Numirea și promovarea procurorilor □ Consiliul □ Procurorul General □ Altă instituție</w:t>
      </w:r>
      <w:r w:rsidRPr="009700DA">
        <w:rPr>
          <w:rStyle w:val="FontStyle90"/>
          <w:rFonts w:ascii="Arial" w:hAnsi="Arial" w:cs="Arial"/>
          <w:sz w:val="24"/>
          <w:szCs w:val="24"/>
          <w:lang w:val="fr-BE"/>
        </w:rPr>
        <w:br/>
      </w:r>
      <w:r w:rsidRPr="009700DA">
        <w:rPr>
          <w:rStyle w:val="FontStyle90"/>
          <w:rFonts w:ascii="Arial" w:hAnsi="Arial"/>
          <w:sz w:val="24"/>
          <w:lang w:val="fr-BE"/>
        </w:rPr>
        <w:t>-Formarea profesională a procurorilor</w:t>
      </w:r>
      <w:r w:rsidRPr="009700DA">
        <w:rPr>
          <w:lang w:val="fr-BE"/>
        </w:rPr>
        <w:tab/>
      </w:r>
      <w:r w:rsidRPr="009700DA">
        <w:rPr>
          <w:rStyle w:val="FontStyle90"/>
          <w:rFonts w:ascii="Arial" w:hAnsi="Arial"/>
          <w:sz w:val="24"/>
          <w:lang w:val="fr-BE"/>
        </w:rPr>
        <w:t>□  Consiliul □ Procurorul General □ Altă instituție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Probleme de disciplină și etică</w:t>
      </w:r>
      <w:r w:rsidRPr="009700DA">
        <w:rPr>
          <w:lang w:val="fr-BE"/>
        </w:rPr>
        <w:tab/>
      </w:r>
      <w:r w:rsidRPr="009700DA">
        <w:rPr>
          <w:rStyle w:val="FontStyle90"/>
          <w:rFonts w:ascii="Arial" w:hAnsi="Arial"/>
          <w:sz w:val="24"/>
          <w:lang w:val="fr-BE"/>
        </w:rPr>
        <w:t>□  Consiliul □ Procurorul General □ Altă instituție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Plângerile la adresa parchetelor  □  Consiliul □ Procurorul General □ Altă instituție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Gestionarea performanțelor parchetelor □  Consiliul □ Procurorul General □ Alte instituțiii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Apărarea independenței și a bunei reputații □ Consiliul □ Procurorul General □ Alți procurori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-Administrarea parchetelor  </w:t>
      </w:r>
      <w:r w:rsidRPr="006A343A">
        <w:tab/>
      </w:r>
      <w:r w:rsidRPr="006A343A">
        <w:rPr>
          <w:rStyle w:val="FontStyle90"/>
          <w:rFonts w:ascii="Arial" w:hAnsi="Arial"/>
          <w:sz w:val="24"/>
        </w:rPr>
        <w:t>□ Consiliul □ Procurorul General □ Alte instituții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lastRenderedPageBreak/>
        <w:t>-Finanțarea parchetelor</w:t>
      </w:r>
      <w:r w:rsidRPr="006A343A">
        <w:tab/>
      </w:r>
      <w:r w:rsidRPr="006A343A">
        <w:rPr>
          <w:rStyle w:val="FontStyle90"/>
          <w:rFonts w:ascii="Arial" w:hAnsi="Arial"/>
          <w:sz w:val="24"/>
        </w:rPr>
        <w:t>□ Consiliul □ Procurorul General □ Alte instituții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w:t>
      </w:r>
      <w:r w:rsidRPr="006A343A">
        <w:tab/>
      </w:r>
      <w:r w:rsidRPr="006A343A">
        <w:rPr>
          <w:rStyle w:val="FontStyle90"/>
          <w:rFonts w:ascii="Arial" w:hAnsi="Arial"/>
          <w:sz w:val="24"/>
        </w:rPr>
        <w:t>Propuneri sau opinii cu privire la legislația □ Consiliul □ Procurorul General  □ Alte instituții referitoare la organizarea parchetelor, justiția penală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sau politica penală a statului</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89"/>
          <w:rFonts w:ascii="Arial" w:hAnsi="Arial"/>
          <w:sz w:val="24"/>
        </w:rPr>
        <w:t xml:space="preserve">Notă: </w:t>
      </w:r>
      <w:r w:rsidRPr="006A343A">
        <w:rPr>
          <w:rStyle w:val="FontStyle90"/>
          <w:rFonts w:ascii="Arial" w:hAnsi="Arial"/>
          <w:sz w:val="24"/>
        </w:rPr>
        <w:t>Acolo unde ați bifat opțiunea „altă instituție”, vă rugăm să precizați mai jos care este aceasta:</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 xml:space="preserve">2g. În cazurile în care Consiliul </w:t>
      </w:r>
      <w:r w:rsidR="006A343A" w:rsidRPr="009700DA">
        <w:rPr>
          <w:rStyle w:val="FontStyle89"/>
          <w:rFonts w:ascii="Arial" w:hAnsi="Arial"/>
          <w:sz w:val="24"/>
          <w:lang w:val="fr-BE"/>
        </w:rPr>
        <w:t>este responsabil</w:t>
      </w:r>
      <w:r w:rsidRPr="009700DA">
        <w:rPr>
          <w:rStyle w:val="FontStyle89"/>
          <w:rFonts w:ascii="Arial" w:hAnsi="Arial"/>
          <w:sz w:val="24"/>
          <w:lang w:val="fr-BE"/>
        </w:rPr>
        <w:t>, responsabilitățile mai sus menționate pot fi preluate de către: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Majoritatea procurorilor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Majoritatea judecătorilor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Majoritatea magistraților aleși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Membri care nu sunt magistrați</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2h. Procurorul general este membru al Cabinetului guvernamental?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3. Finanțarea parchetelor</w:t>
      </w: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3a. Este bugetul parchetului inclus în bugetul instanțelor?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3b. Este finanțarea parchetelor suficientă încât să permită: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Instrumentarea volumului de cauze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Angajarea experților/traducătorilor/etc atunci când este necesar, în condițiile în care onorariile sunt achitate de către parchete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Menținerea nivelului de cunoștințe și competențe ale procurorilor și personalului aferent la un nivel actualizat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Facilitarea activității procurorilor și personalului aferent prin punerea la dispoziție de sisteme TIC, clădiri etc.</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3c. Cine ia deciziile?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[Vă rugăm să inserați un „X” în caseta care corespunde situației din țara dvs.]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Implicarea în pregătirea „bugetului alocat parchetelor”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Propunerea sub formă oficială a bugetului alocat parchetelor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Adoptarea bugetului alocat parchetelor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Controlul/gestionarea bugetului alocat parchetelor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Evaluarea/auditul bugetului alocat parchetelor</w:t>
      </w:r>
    </w:p>
    <w:p w:rsidR="000C66E5" w:rsidRPr="006A343A" w:rsidRDefault="000C66E5" w:rsidP="000C66E5">
      <w:pPr>
        <w:jc w:val="both"/>
        <w:rPr>
          <w:rFonts w:ascii="Arial" w:hAnsi="Arial" w:cs="Arial"/>
        </w:rPr>
      </w:pPr>
    </w:p>
    <w:tbl>
      <w:tblPr>
        <w:tblW w:w="0" w:type="auto"/>
        <w:tblInd w:w="40" w:type="dxa"/>
        <w:tblLayout w:type="fixed"/>
        <w:tblCellMar>
          <w:left w:w="40" w:type="dxa"/>
          <w:right w:w="40" w:type="dxa"/>
        </w:tblCellMar>
        <w:tblLook w:val="0000" w:firstRow="0" w:lastRow="0" w:firstColumn="0" w:lastColumn="0" w:noHBand="0" w:noVBand="0"/>
      </w:tblPr>
      <w:tblGrid>
        <w:gridCol w:w="715"/>
        <w:gridCol w:w="5635"/>
        <w:gridCol w:w="682"/>
        <w:gridCol w:w="682"/>
        <w:gridCol w:w="677"/>
        <w:gridCol w:w="682"/>
        <w:gridCol w:w="686"/>
      </w:tblGrid>
      <w:tr w:rsidR="000C66E5" w:rsidRPr="006A343A" w:rsidTr="00400178">
        <w:tc>
          <w:tcPr>
            <w:tcW w:w="6350" w:type="dxa"/>
            <w:gridSpan w:val="2"/>
            <w:tcBorders>
              <w:top w:val="nil"/>
              <w:left w:val="nil"/>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a)</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b)</w:t>
            </w: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d)</w:t>
            </w:r>
          </w:p>
        </w:tc>
        <w:tc>
          <w:tcPr>
            <w:tcW w:w="68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e)</w:t>
            </w:r>
          </w:p>
        </w:tc>
      </w:tr>
      <w:tr w:rsidR="000C66E5" w:rsidRPr="006A343A" w:rsidTr="00400178">
        <w:tc>
          <w:tcPr>
            <w:tcW w:w="715" w:type="dxa"/>
            <w:vMerge w:val="restart"/>
            <w:tcBorders>
              <w:top w:val="single" w:sz="6" w:space="0" w:color="auto"/>
              <w:left w:val="single" w:sz="6" w:space="0" w:color="auto"/>
              <w:bottom w:val="nil"/>
              <w:right w:val="single" w:sz="6" w:space="0" w:color="auto"/>
            </w:tcBorders>
            <w:textDirection w:val="btLr"/>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Puterea judecătorească</w:t>
            </w:r>
          </w:p>
        </w:tc>
        <w:tc>
          <w:tcPr>
            <w:tcW w:w="563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Consiliul magistraturii</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715" w:type="dxa"/>
            <w:vMerge/>
            <w:tcBorders>
              <w:top w:val="nil"/>
              <w:left w:val="single" w:sz="6" w:space="0" w:color="auto"/>
              <w:bottom w:val="nil"/>
              <w:right w:val="single" w:sz="6" w:space="0" w:color="auto"/>
            </w:tcBorders>
            <w:textDirection w:val="btLr"/>
          </w:tcPr>
          <w:p w:rsidR="000C66E5" w:rsidRPr="006A343A" w:rsidRDefault="000C66E5" w:rsidP="00400178">
            <w:pPr>
              <w:jc w:val="both"/>
              <w:rPr>
                <w:rFonts w:ascii="Arial" w:hAnsi="Arial" w:cs="Arial"/>
              </w:rPr>
            </w:pPr>
          </w:p>
          <w:p w:rsidR="000C66E5" w:rsidRPr="006A343A" w:rsidRDefault="000C66E5" w:rsidP="00400178">
            <w:pPr>
              <w:jc w:val="both"/>
              <w:rPr>
                <w:rFonts w:ascii="Arial" w:hAnsi="Arial" w:cs="Arial"/>
              </w:rPr>
            </w:pPr>
          </w:p>
        </w:tc>
        <w:tc>
          <w:tcPr>
            <w:tcW w:w="563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Procurorul general</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715" w:type="dxa"/>
            <w:tcBorders>
              <w:top w:val="nil"/>
              <w:left w:val="single" w:sz="6" w:space="0" w:color="auto"/>
              <w:bottom w:val="single" w:sz="6" w:space="0" w:color="auto"/>
              <w:right w:val="single" w:sz="6" w:space="0" w:color="auto"/>
            </w:tcBorders>
          </w:tcPr>
          <w:p w:rsidR="000C66E5" w:rsidRPr="006A343A" w:rsidRDefault="000C66E5" w:rsidP="00400178">
            <w:pPr>
              <w:jc w:val="both"/>
              <w:rPr>
                <w:rStyle w:val="FontStyle80"/>
                <w:rFonts w:ascii="Arial" w:hAnsi="Arial" w:cs="Arial"/>
                <w:sz w:val="24"/>
                <w:szCs w:val="24"/>
              </w:rPr>
            </w:pPr>
            <w:r w:rsidRPr="006A343A">
              <w:rPr>
                <w:rStyle w:val="FontStyle80"/>
                <w:rFonts w:ascii="Arial" w:hAnsi="Arial"/>
                <w:sz w:val="24"/>
              </w:rPr>
              <w:t>ai</w:t>
            </w:r>
          </w:p>
          <w:p w:rsidR="000C66E5" w:rsidRPr="006A343A" w:rsidRDefault="000C66E5" w:rsidP="00400178">
            <w:pPr>
              <w:jc w:val="both"/>
              <w:rPr>
                <w:rStyle w:val="FontStyle81"/>
                <w:rFonts w:ascii="Arial" w:hAnsi="Arial" w:cs="Arial"/>
                <w:sz w:val="24"/>
                <w:szCs w:val="24"/>
              </w:rPr>
            </w:pPr>
            <w:r w:rsidRPr="006A343A">
              <w:rPr>
                <w:rStyle w:val="FontStyle81"/>
                <w:rFonts w:ascii="Arial" w:hAnsi="Arial"/>
                <w:sz w:val="24"/>
              </w:rPr>
              <w:t>-C</w:t>
            </w:r>
          </w:p>
        </w:tc>
        <w:tc>
          <w:tcPr>
            <w:tcW w:w="563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Altele (vă rugăm să precizați)</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6350" w:type="dxa"/>
            <w:gridSpan w:val="2"/>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vertAlign w:val="superscript"/>
              </w:rPr>
            </w:pPr>
            <w:r w:rsidRPr="006A343A">
              <w:rPr>
                <w:rStyle w:val="FontStyle89"/>
                <w:rFonts w:ascii="Arial" w:hAnsi="Arial"/>
                <w:sz w:val="24"/>
              </w:rPr>
              <w:t>Puterea executivă</w:t>
            </w:r>
            <w:r w:rsidRPr="006A343A">
              <w:rPr>
                <w:rStyle w:val="FontStyle89"/>
                <w:rFonts w:ascii="Arial" w:hAnsi="Arial"/>
                <w:sz w:val="24"/>
                <w:vertAlign w:val="superscript"/>
              </w:rPr>
              <w:footnoteReference w:id="40"/>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6350" w:type="dxa"/>
            <w:gridSpan w:val="2"/>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Legislativul</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bl>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3d. Este finanțarea parchetelor bazată pe criterii transparente și obiective?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lastRenderedPageBreak/>
        <w:t>Nu</w:t>
      </w:r>
    </w:p>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3e. Dacă răspunsul la punctul 3c. este da, finanțarea se bazează pe: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[Vă rugăm să introduceți un singur răspuns]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Cheltuielile efective</w:t>
      </w:r>
      <w:r w:rsidRPr="006A343A">
        <w:rPr>
          <w:rStyle w:val="FontStyle90"/>
          <w:rFonts w:ascii="Arial" w:hAnsi="Arial"/>
          <w:sz w:val="24"/>
          <w:vertAlign w:val="superscript"/>
        </w:rPr>
        <w:footnoteReference w:id="41"/>
      </w:r>
      <w:r w:rsidRPr="009700DA">
        <w:rPr>
          <w:rStyle w:val="FontStyle90"/>
          <w:rFonts w:ascii="Arial" w:hAnsi="Arial"/>
          <w:sz w:val="24"/>
          <w:lang w:val="fr-BE"/>
        </w:rPr>
        <w:t xml:space="preserve"> (de exemplu, numărul de procurori și personalul aferent)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Gradul de încărcare a parchetelor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Procent fix din cheltuielile guvernamentale sau din PIB</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w:t>
      </w: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3f. Cum au fost definite aceste criterii?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Printr-o </w:t>
      </w:r>
      <w:r w:rsidR="006A343A" w:rsidRPr="009700DA">
        <w:rPr>
          <w:rStyle w:val="FontStyle90"/>
          <w:rFonts w:ascii="Arial" w:hAnsi="Arial"/>
          <w:sz w:val="24"/>
          <w:lang w:val="fr-BE"/>
        </w:rPr>
        <w:t>cutum</w:t>
      </w:r>
      <w:r w:rsidRPr="009700DA">
        <w:rPr>
          <w:rStyle w:val="FontStyle90"/>
          <w:rFonts w:ascii="Arial" w:hAnsi="Arial"/>
          <w:sz w:val="24"/>
          <w:lang w:val="fr-BE"/>
        </w:rPr>
        <w:t xml:space="preserve">ă bine </w:t>
      </w:r>
      <w:r w:rsidR="006A343A" w:rsidRPr="009700DA">
        <w:rPr>
          <w:rStyle w:val="FontStyle90"/>
          <w:rFonts w:ascii="Arial" w:hAnsi="Arial"/>
          <w:sz w:val="24"/>
          <w:lang w:val="fr-BE"/>
        </w:rPr>
        <w:t>înrădăcinată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Prin lege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 surse (precizați)</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3g. S-a întâmplat ca guvernul să refuze o propunere de buget venită din partea parchetelor sau ca guvernul să adopte un buget pentru parchete căruia acestea să se opună?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 vă rugăm sa menționați numărul dăților în care acest lucru s-a întâmplat în ultimii 10 ani: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3h. În cazul în care guvernul nu alocă suficiente fonduri, se pot adresa parchetele Parlamentului?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3i. Este bugetul parchetelor inclus în bugetul autorității judecătorești?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4. Gestionarea parchetelor</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4a. Care dintre autorități pot lua următoarele decizii?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[Vă rugăm să inserați un „X” în caseta care corespunde situației din țara dvs.]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Managementul general al parchetelor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Numirea personalului (altul decât procurorii)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 decizii de management al resurselor umane cu privire la personalul parchetelor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Decizii referitoare la implementarea și utilizarea tehnologiei informațiilor și comunicațiilor (TIC) în parchete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Decizii referitoare la clădiri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Decizii referitoare la siguranța sediului parchetelor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Acces la instrumente specifice de investigație cum ar fi informațiile necesare pentru desfășurarea investigației</w:t>
      </w:r>
    </w:p>
    <w:p w:rsidR="000C66E5" w:rsidRPr="009700DA" w:rsidRDefault="000C66E5" w:rsidP="000C66E5">
      <w:pPr>
        <w:jc w:val="both"/>
        <w:rPr>
          <w:rFonts w:ascii="Arial" w:hAnsi="Arial" w:cs="Arial"/>
          <w:lang w:val="fr-BE"/>
        </w:rPr>
      </w:pPr>
    </w:p>
    <w:tbl>
      <w:tblPr>
        <w:tblW w:w="0" w:type="auto"/>
        <w:tblInd w:w="40" w:type="dxa"/>
        <w:tblLayout w:type="fixed"/>
        <w:tblCellMar>
          <w:left w:w="40" w:type="dxa"/>
          <w:right w:w="40" w:type="dxa"/>
        </w:tblCellMar>
        <w:tblLook w:val="0000" w:firstRow="0" w:lastRow="0" w:firstColumn="0" w:lastColumn="0" w:noHBand="0" w:noVBand="0"/>
      </w:tblPr>
      <w:tblGrid>
        <w:gridCol w:w="715"/>
        <w:gridCol w:w="4253"/>
        <w:gridCol w:w="682"/>
        <w:gridCol w:w="682"/>
        <w:gridCol w:w="677"/>
        <w:gridCol w:w="682"/>
        <w:gridCol w:w="682"/>
        <w:gridCol w:w="682"/>
        <w:gridCol w:w="686"/>
        <w:gridCol w:w="20"/>
      </w:tblGrid>
      <w:tr w:rsidR="000C66E5" w:rsidRPr="006A343A" w:rsidTr="00400178">
        <w:tc>
          <w:tcPr>
            <w:tcW w:w="4968" w:type="dxa"/>
            <w:gridSpan w:val="2"/>
            <w:tcBorders>
              <w:top w:val="nil"/>
              <w:left w:val="nil"/>
              <w:bottom w:val="single" w:sz="6" w:space="0" w:color="auto"/>
              <w:right w:val="single" w:sz="6" w:space="0" w:color="auto"/>
            </w:tcBorders>
          </w:tcPr>
          <w:p w:rsidR="000C66E5" w:rsidRPr="009700DA" w:rsidRDefault="000C66E5" w:rsidP="00400178">
            <w:pPr>
              <w:jc w:val="both"/>
              <w:rPr>
                <w:rFonts w:ascii="Arial" w:hAnsi="Arial" w:cs="Arial"/>
                <w:lang w:val="fr-BE"/>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a)</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b)</w:t>
            </w: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d)</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e)</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f)</w:t>
            </w:r>
          </w:p>
        </w:tc>
        <w:tc>
          <w:tcPr>
            <w:tcW w:w="706" w:type="dxa"/>
            <w:gridSpan w:val="2"/>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g)</w:t>
            </w:r>
          </w:p>
        </w:tc>
      </w:tr>
      <w:tr w:rsidR="000C66E5" w:rsidRPr="006A343A" w:rsidTr="00400178">
        <w:tc>
          <w:tcPr>
            <w:tcW w:w="715" w:type="dxa"/>
            <w:vMerge w:val="restart"/>
            <w:tcBorders>
              <w:top w:val="single" w:sz="6" w:space="0" w:color="auto"/>
              <w:left w:val="single" w:sz="6" w:space="0" w:color="auto"/>
              <w:bottom w:val="nil"/>
              <w:right w:val="single" w:sz="6" w:space="0" w:color="auto"/>
            </w:tcBorders>
            <w:textDirection w:val="btLr"/>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Autoritatea judecătorească</w:t>
            </w:r>
          </w:p>
        </w:tc>
        <w:tc>
          <w:tcPr>
            <w:tcW w:w="425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Consiliul magistraturii</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706" w:type="dxa"/>
            <w:gridSpan w:val="2"/>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715" w:type="dxa"/>
            <w:vMerge/>
            <w:tcBorders>
              <w:top w:val="nil"/>
              <w:left w:val="single" w:sz="6" w:space="0" w:color="auto"/>
              <w:bottom w:val="nil"/>
              <w:right w:val="single" w:sz="6" w:space="0" w:color="auto"/>
            </w:tcBorders>
            <w:textDirection w:val="btLr"/>
          </w:tcPr>
          <w:p w:rsidR="000C66E5" w:rsidRPr="006A343A" w:rsidRDefault="000C66E5" w:rsidP="00400178">
            <w:pPr>
              <w:jc w:val="both"/>
              <w:rPr>
                <w:rFonts w:ascii="Arial" w:hAnsi="Arial" w:cs="Arial"/>
              </w:rPr>
            </w:pPr>
          </w:p>
          <w:p w:rsidR="000C66E5" w:rsidRPr="006A343A" w:rsidRDefault="000C66E5" w:rsidP="00400178">
            <w:pPr>
              <w:jc w:val="both"/>
              <w:rPr>
                <w:rFonts w:ascii="Arial" w:hAnsi="Arial" w:cs="Arial"/>
              </w:rPr>
            </w:pPr>
          </w:p>
        </w:tc>
        <w:tc>
          <w:tcPr>
            <w:tcW w:w="425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Procurorul general</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706" w:type="dxa"/>
            <w:gridSpan w:val="2"/>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715" w:type="dxa"/>
            <w:vMerge/>
            <w:tcBorders>
              <w:top w:val="nil"/>
              <w:left w:val="single" w:sz="6" w:space="0" w:color="auto"/>
              <w:bottom w:val="single" w:sz="6" w:space="0" w:color="auto"/>
              <w:right w:val="single" w:sz="6" w:space="0" w:color="auto"/>
            </w:tcBorders>
            <w:textDirection w:val="btLr"/>
          </w:tcPr>
          <w:p w:rsidR="000C66E5" w:rsidRPr="006A343A" w:rsidRDefault="000C66E5" w:rsidP="00400178">
            <w:pPr>
              <w:jc w:val="both"/>
              <w:rPr>
                <w:rFonts w:ascii="Arial" w:hAnsi="Arial" w:cs="Arial"/>
              </w:rPr>
            </w:pPr>
          </w:p>
          <w:p w:rsidR="000C66E5" w:rsidRPr="006A343A" w:rsidRDefault="000C66E5" w:rsidP="00400178">
            <w:pPr>
              <w:jc w:val="both"/>
              <w:rPr>
                <w:rFonts w:ascii="Arial" w:hAnsi="Arial" w:cs="Arial"/>
              </w:rPr>
            </w:pPr>
          </w:p>
        </w:tc>
        <w:tc>
          <w:tcPr>
            <w:tcW w:w="425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vertAlign w:val="superscript"/>
              </w:rPr>
            </w:pPr>
            <w:r w:rsidRPr="006A343A">
              <w:rPr>
                <w:rStyle w:val="FontStyle89"/>
                <w:rFonts w:ascii="Arial" w:hAnsi="Arial"/>
                <w:sz w:val="24"/>
              </w:rPr>
              <w:t xml:space="preserve">Altele (vă rugăm să precizați) </w:t>
            </w:r>
            <w:r w:rsidRPr="006A343A">
              <w:rPr>
                <w:rStyle w:val="FontStyle89"/>
                <w:rFonts w:ascii="Arial" w:hAnsi="Arial"/>
                <w:sz w:val="24"/>
                <w:vertAlign w:val="superscript"/>
              </w:rPr>
              <w:footnoteReference w:id="42"/>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706" w:type="dxa"/>
            <w:gridSpan w:val="2"/>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4968" w:type="dxa"/>
            <w:gridSpan w:val="2"/>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vertAlign w:val="superscript"/>
              </w:rPr>
            </w:pPr>
            <w:r w:rsidRPr="006A343A">
              <w:rPr>
                <w:rStyle w:val="FontStyle89"/>
                <w:rFonts w:ascii="Arial" w:hAnsi="Arial"/>
                <w:sz w:val="24"/>
              </w:rPr>
              <w:t>Ramura executivă</w:t>
            </w:r>
            <w:r w:rsidRPr="006A343A">
              <w:rPr>
                <w:rStyle w:val="FontStyle89"/>
                <w:rFonts w:ascii="Arial" w:hAnsi="Arial"/>
                <w:sz w:val="24"/>
                <w:vertAlign w:val="superscript"/>
              </w:rPr>
              <w:footnoteReference w:id="43"/>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706" w:type="dxa"/>
            <w:gridSpan w:val="2"/>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rPr>
          <w:gridAfter w:val="1"/>
          <w:wAfter w:w="20" w:type="dxa"/>
        </w:trPr>
        <w:tc>
          <w:tcPr>
            <w:tcW w:w="4968" w:type="dxa"/>
            <w:gridSpan w:val="2"/>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Legislativul</w:t>
            </w: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7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2"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68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bl>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8"/>
          <w:rFonts w:ascii="Arial" w:hAnsi="Arial"/>
          <w:sz w:val="24"/>
        </w:rPr>
        <w:t xml:space="preserve">2. Independența externă a procurorilor individuali (Independența obiectivă a procurorilor) </w:t>
      </w:r>
      <w:r w:rsidRPr="006A343A">
        <w:rPr>
          <w:rStyle w:val="FontStyle89"/>
          <w:rFonts w:ascii="Arial" w:hAnsi="Arial"/>
          <w:sz w:val="24"/>
        </w:rPr>
        <w:t>5. Decizii privind resursele umane</w:t>
      </w:r>
    </w:p>
    <w:p w:rsidR="000C66E5" w:rsidRPr="006A343A" w:rsidRDefault="000C66E5" w:rsidP="000C66E5">
      <w:pPr>
        <w:jc w:val="both"/>
        <w:rPr>
          <w:rStyle w:val="FontStyle88"/>
          <w:rFonts w:ascii="Arial" w:hAnsi="Arial" w:cs="Arial"/>
          <w:sz w:val="24"/>
          <w:szCs w:val="24"/>
          <w:u w:val="single"/>
        </w:rPr>
      </w:pPr>
      <w:r w:rsidRPr="006A343A">
        <w:rPr>
          <w:rStyle w:val="FontStyle88"/>
          <w:rFonts w:ascii="Arial" w:hAnsi="Arial"/>
          <w:sz w:val="24"/>
        </w:rPr>
        <w:t xml:space="preserve">5a. Selecția, numirea și eliberarea din funcție a  </w:t>
      </w:r>
      <w:r w:rsidRPr="006A343A">
        <w:rPr>
          <w:rStyle w:val="FontStyle88"/>
          <w:rFonts w:ascii="Arial" w:hAnsi="Arial"/>
          <w:sz w:val="24"/>
          <w:u w:val="single"/>
        </w:rPr>
        <w:t>prourorilor</w:t>
      </w:r>
      <w:r w:rsidRPr="006A343A">
        <w:rPr>
          <w:rStyle w:val="FontStyle88"/>
          <w:rFonts w:ascii="Arial" w:hAnsi="Arial"/>
          <w:sz w:val="24"/>
        </w:rPr>
        <w:t xml:space="preserve"> și </w:t>
      </w:r>
      <w:r w:rsidRPr="006A343A">
        <w:rPr>
          <w:rStyle w:val="FontStyle88"/>
          <w:rFonts w:ascii="Arial" w:hAnsi="Arial"/>
          <w:sz w:val="24"/>
          <w:u w:val="single"/>
        </w:rPr>
        <w:t>a procurorilor-șefi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Care autorități sau organisme au competența de a lua următoarele decizii? [Vă rugăm să inserați un „X” în caseta care corespunde situației din țara dvs.]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Decizia de numire a unui procuror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Propunerea de eliberare din funcție a unui procuror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Decizia de eliberare din funcție a unui procuror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Propuneri de candidați pentru numirea în funcție a procurorilor-șefi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Decizia de numire în funcție a unui procuror-șef</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Propunerea de eliberare din funcție a unui procuror-șef</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Decizia de eliberare din funcție a unui procuror-șef</w:t>
      </w:r>
    </w:p>
    <w:p w:rsidR="000C66E5" w:rsidRPr="009700DA" w:rsidRDefault="000C66E5" w:rsidP="000C66E5">
      <w:pPr>
        <w:jc w:val="both"/>
        <w:rPr>
          <w:rFonts w:ascii="Arial" w:hAnsi="Arial" w:cs="Arial"/>
          <w:lang w:val="fr-BE"/>
        </w:rPr>
      </w:pPr>
    </w:p>
    <w:tbl>
      <w:tblPr>
        <w:tblW w:w="0" w:type="auto"/>
        <w:tblInd w:w="40" w:type="dxa"/>
        <w:tblLayout w:type="fixed"/>
        <w:tblCellMar>
          <w:left w:w="40" w:type="dxa"/>
          <w:right w:w="40" w:type="dxa"/>
        </w:tblCellMar>
        <w:tblLook w:val="0000" w:firstRow="0" w:lastRow="0" w:firstColumn="0" w:lastColumn="0" w:noHBand="0" w:noVBand="0"/>
      </w:tblPr>
      <w:tblGrid>
        <w:gridCol w:w="5318"/>
        <w:gridCol w:w="509"/>
        <w:gridCol w:w="509"/>
        <w:gridCol w:w="509"/>
        <w:gridCol w:w="509"/>
        <w:gridCol w:w="509"/>
        <w:gridCol w:w="504"/>
        <w:gridCol w:w="509"/>
        <w:gridCol w:w="437"/>
      </w:tblGrid>
      <w:tr w:rsidR="000C66E5" w:rsidRPr="006A343A" w:rsidTr="00400178">
        <w:tc>
          <w:tcPr>
            <w:tcW w:w="5318" w:type="dxa"/>
            <w:tcBorders>
              <w:top w:val="nil"/>
              <w:left w:val="nil"/>
              <w:bottom w:val="single" w:sz="6" w:space="0" w:color="auto"/>
              <w:right w:val="single" w:sz="6" w:space="0" w:color="auto"/>
            </w:tcBorders>
          </w:tcPr>
          <w:p w:rsidR="000C66E5" w:rsidRPr="009700DA" w:rsidRDefault="000C66E5" w:rsidP="00400178">
            <w:pPr>
              <w:jc w:val="both"/>
              <w:rPr>
                <w:rFonts w:ascii="Arial" w:hAnsi="Arial" w:cs="Arial"/>
                <w:lang w:val="fr-BE"/>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a)</w:t>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b)</w:t>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w:t>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d)</w:t>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e)</w:t>
            </w:r>
          </w:p>
        </w:tc>
        <w:tc>
          <w:tcPr>
            <w:tcW w:w="50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f)</w:t>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g)</w:t>
            </w:r>
          </w:p>
        </w:tc>
        <w:tc>
          <w:tcPr>
            <w:tcW w:w="43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h)</w:t>
            </w:r>
          </w:p>
        </w:tc>
      </w:tr>
      <w:tr w:rsidR="000C66E5" w:rsidRPr="006A343A" w:rsidTr="00400178">
        <w:tc>
          <w:tcPr>
            <w:tcW w:w="531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Consiliul magistraturii</w:t>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3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531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Procurorul General</w:t>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3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531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vertAlign w:val="superscript"/>
              </w:rPr>
            </w:pPr>
            <w:r w:rsidRPr="006A343A">
              <w:rPr>
                <w:rStyle w:val="FontStyle89"/>
                <w:rFonts w:ascii="Arial" w:hAnsi="Arial"/>
                <w:sz w:val="24"/>
              </w:rPr>
              <w:t>Altele (vă rugăm să precizați mai jos)</w:t>
            </w:r>
            <w:r w:rsidRPr="006A343A">
              <w:rPr>
                <w:rStyle w:val="FontStyle89"/>
                <w:rFonts w:ascii="Arial" w:hAnsi="Arial"/>
                <w:sz w:val="24"/>
                <w:vertAlign w:val="superscript"/>
              </w:rPr>
              <w:footnoteReference w:id="44"/>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3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531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Puterea executivă</w:t>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3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531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Legislativul</w:t>
            </w: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09"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3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bl>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8"/>
          <w:rFonts w:ascii="Arial" w:hAnsi="Arial" w:cs="Arial"/>
          <w:sz w:val="24"/>
          <w:szCs w:val="24"/>
        </w:rPr>
      </w:pPr>
      <w:r w:rsidRPr="006A343A">
        <w:rPr>
          <w:rStyle w:val="FontStyle88"/>
          <w:rFonts w:ascii="Arial" w:hAnsi="Arial"/>
          <w:sz w:val="24"/>
        </w:rPr>
        <w:t xml:space="preserve">5B Selecția, numirea și eliberarea din funcție a </w:t>
      </w:r>
      <w:r w:rsidRPr="006A343A">
        <w:rPr>
          <w:rStyle w:val="FontStyle88"/>
          <w:rFonts w:ascii="Arial" w:hAnsi="Arial"/>
          <w:sz w:val="24"/>
          <w:u w:val="single"/>
        </w:rPr>
        <w:t>Procurorului General</w:t>
      </w:r>
      <w:r w:rsidRPr="006A343A">
        <w:rPr>
          <w:rStyle w:val="FontStyle88"/>
          <w:rFonts w:ascii="Arial" w:hAnsi="Arial"/>
          <w:sz w:val="24"/>
        </w:rPr>
        <w:t xml:space="preserve"> și a altor poziții similare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[Vă rugăm să inserați un „X” în caseta care corespunde situației din țara dvs.]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Propuneri de candidați pentru numirea în funcție a </w:t>
      </w:r>
      <w:r w:rsidRPr="009700DA">
        <w:rPr>
          <w:rStyle w:val="FontStyle88"/>
          <w:rFonts w:ascii="Arial" w:hAnsi="Arial"/>
          <w:sz w:val="24"/>
          <w:lang w:val="fr-BE"/>
        </w:rPr>
        <w:t>Procurorului General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Decizia de numire în funcție a </w:t>
      </w:r>
      <w:r w:rsidRPr="006A343A">
        <w:rPr>
          <w:rStyle w:val="FontStyle88"/>
          <w:rFonts w:ascii="Arial" w:hAnsi="Arial"/>
          <w:sz w:val="24"/>
        </w:rPr>
        <w:t>Procurorului General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Propunerea de eliberare din funcție a </w:t>
      </w:r>
      <w:r w:rsidRPr="006A343A">
        <w:rPr>
          <w:rStyle w:val="FontStyle88"/>
          <w:rFonts w:ascii="Arial" w:hAnsi="Arial"/>
          <w:sz w:val="24"/>
        </w:rPr>
        <w:t>Procurorului General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Decizia de eliberare din funcție a </w:t>
      </w:r>
      <w:r w:rsidRPr="006A343A">
        <w:rPr>
          <w:rStyle w:val="FontStyle88"/>
          <w:rFonts w:ascii="Arial" w:hAnsi="Arial"/>
          <w:sz w:val="24"/>
        </w:rPr>
        <w:t>Procurorului General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Propunerea de candidați pentru numirea în funcții de conducere în cadrul Parchetului General, altele decât funcția de Procuror Generaș</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Decizia de numire în funcții de conducere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Propuneri pentru eliberarea din funcții de conducere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h)</w:t>
      </w:r>
      <w:r w:rsidRPr="006A343A">
        <w:tab/>
      </w:r>
      <w:r w:rsidRPr="006A343A">
        <w:rPr>
          <w:rStyle w:val="FontStyle90"/>
          <w:rFonts w:ascii="Arial" w:hAnsi="Arial"/>
          <w:sz w:val="24"/>
        </w:rPr>
        <w:t>Decizia privind eliberarea din funcții de conducere</w:t>
      </w:r>
    </w:p>
    <w:tbl>
      <w:tblPr>
        <w:tblW w:w="0" w:type="auto"/>
        <w:tblInd w:w="40" w:type="dxa"/>
        <w:tblLayout w:type="fixed"/>
        <w:tblCellMar>
          <w:left w:w="40" w:type="dxa"/>
          <w:right w:w="40" w:type="dxa"/>
        </w:tblCellMar>
        <w:tblLook w:val="0000" w:firstRow="0" w:lastRow="0" w:firstColumn="0" w:lastColumn="0" w:noHBand="0" w:noVBand="0"/>
      </w:tblPr>
      <w:tblGrid>
        <w:gridCol w:w="5107"/>
        <w:gridCol w:w="528"/>
        <w:gridCol w:w="528"/>
        <w:gridCol w:w="523"/>
        <w:gridCol w:w="528"/>
        <w:gridCol w:w="528"/>
        <w:gridCol w:w="523"/>
        <w:gridCol w:w="528"/>
        <w:gridCol w:w="528"/>
      </w:tblGrid>
      <w:tr w:rsidR="000C66E5" w:rsidRPr="006A343A" w:rsidTr="00400178">
        <w:tc>
          <w:tcPr>
            <w:tcW w:w="5107" w:type="dxa"/>
            <w:tcBorders>
              <w:top w:val="nil"/>
              <w:left w:val="nil"/>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a)</w:t>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b)</w:t>
            </w: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w:t>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d)</w:t>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e)</w:t>
            </w: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f)</w:t>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g)</w:t>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h)</w:t>
            </w:r>
          </w:p>
        </w:tc>
      </w:tr>
      <w:tr w:rsidR="000C66E5" w:rsidRPr="006A343A" w:rsidTr="00400178">
        <w:tc>
          <w:tcPr>
            <w:tcW w:w="510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Consiliul magistraturii</w:t>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510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Procurorul general</w:t>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510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vertAlign w:val="superscript"/>
              </w:rPr>
            </w:pPr>
            <w:r w:rsidRPr="006A343A">
              <w:rPr>
                <w:rStyle w:val="FontStyle83"/>
                <w:sz w:val="24"/>
              </w:rPr>
              <w:t xml:space="preserve">. </w:t>
            </w:r>
            <w:r w:rsidRPr="006A343A">
              <w:rPr>
                <w:rStyle w:val="FontStyle89"/>
                <w:rFonts w:ascii="Arial" w:hAnsi="Arial"/>
                <w:sz w:val="24"/>
              </w:rPr>
              <w:t>Altele (vă rugăm să precizați mai jos)</w:t>
            </w:r>
            <w:r w:rsidRPr="006A343A">
              <w:rPr>
                <w:rStyle w:val="FontStyle89"/>
                <w:rFonts w:ascii="Arial" w:hAnsi="Arial"/>
                <w:sz w:val="24"/>
                <w:vertAlign w:val="superscript"/>
              </w:rPr>
              <w:footnoteReference w:id="45"/>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510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Puterea executivă</w:t>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5107"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Legislativul</w:t>
            </w: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3"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528"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bl>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5c. Numirea/eliberarea din funcție a procurorilor urmează standarde specifice?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Procesul de numire este deschis opiniei publice și este documentat complet și corespunzător?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Procesul de numire se desfășoară în conformitate cu criteriile publicate?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Numirea procurorilor se face numai pe baza meritelor?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Este instituită o politică în formă scrisă gândită astfel încât să încurajeze diversitatea în rândurile persoanelor disponibile pentru numire?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Procesul de numire prevede existența unei proceduri independente de contestație?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Procesul de eliberare din funcție a Procurorului General sau a procurorilor din funcțiile de conducere se desfășoară în condiții de transparență publică?</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Procesul de eliberare din funcție a procurorilor se desfășoară în condiții de transparență publică (motivele pentru eliberarea din funcție)?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Procesul de eliberare din funcție a procurorilor se desfășoară în condiții de transparență publică?</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5d. Evaluarea, promovarea, măsurile disciplinare</w:t>
      </w:r>
      <w:r w:rsidRPr="006A343A">
        <w:rPr>
          <w:rStyle w:val="FontStyle89"/>
          <w:rFonts w:ascii="Arial" w:hAnsi="Arial"/>
          <w:sz w:val="24"/>
          <w:vertAlign w:val="superscript"/>
        </w:rPr>
        <w:footnoteReference w:id="46"/>
      </w:r>
      <w:r w:rsidRPr="009700DA">
        <w:rPr>
          <w:rStyle w:val="FontStyle89"/>
          <w:rFonts w:ascii="Arial" w:hAnsi="Arial"/>
          <w:sz w:val="24"/>
          <w:lang w:val="fr-BE"/>
        </w:rPr>
        <w:t xml:space="preserve"> și formarea profesională a procurorilor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[Vă rugăm să inserați un „X” în caseta care corespunde situației din țara dvs.]</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Decizia privind evaluarea unui procuror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Evaluarea managementului performanțelor procurorilor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Decizia privind promovarea unui procuror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Adoptarea standardelor etice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Aplicarea standardelor etice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Propunerea pentru numirea unui membru al organismului disciplinar pentru procurori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Decizia privind numirea unui membru al organismului disciplinar pentru procurori)</w:t>
      </w:r>
      <w:r w:rsidRPr="009700DA">
        <w:rPr>
          <w:lang w:val="fr-BE"/>
        </w:rPr>
        <w:tab/>
      </w:r>
      <w:r w:rsidRPr="009700DA">
        <w:rPr>
          <w:rStyle w:val="FontStyle90"/>
          <w:rFonts w:ascii="Arial" w:hAnsi="Arial"/>
          <w:sz w:val="24"/>
          <w:lang w:val="fr-BE"/>
        </w:rPr>
        <w:t>Propunerea unei măsuri disciplinare referitoare la un procuror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i)</w:t>
      </w:r>
      <w:r w:rsidRPr="009700DA">
        <w:rPr>
          <w:lang w:val="fr-BE"/>
        </w:rPr>
        <w:tab/>
      </w:r>
      <w:r w:rsidRPr="009700DA">
        <w:rPr>
          <w:rStyle w:val="FontStyle90"/>
          <w:rFonts w:ascii="Arial" w:hAnsi="Arial"/>
          <w:sz w:val="24"/>
          <w:lang w:val="fr-BE"/>
        </w:rPr>
        <w:t>Măsura disciplinară referitoare la un procuror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j)</w:t>
      </w:r>
      <w:r w:rsidRPr="006A343A">
        <w:tab/>
      </w:r>
      <w:r w:rsidRPr="006A343A">
        <w:rPr>
          <w:rStyle w:val="FontStyle90"/>
          <w:rFonts w:ascii="Arial" w:hAnsi="Arial"/>
          <w:sz w:val="24"/>
        </w:rPr>
        <w:t>Decizia privind modul în care evoluează o plângere depusă împotriva procurorilor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k)</w:t>
      </w:r>
      <w:r w:rsidRPr="006A343A">
        <w:tab/>
      </w:r>
      <w:r w:rsidRPr="006A343A">
        <w:rPr>
          <w:rStyle w:val="FontStyle90"/>
          <w:rFonts w:ascii="Arial" w:hAnsi="Arial"/>
          <w:sz w:val="24"/>
        </w:rPr>
        <w:t>Decizia privind programul/conținutul formării profesionale pentru procurori</w:t>
      </w:r>
    </w:p>
    <w:p w:rsidR="000C66E5" w:rsidRPr="006A343A" w:rsidRDefault="000C66E5" w:rsidP="000C66E5">
      <w:pPr>
        <w:jc w:val="both"/>
        <w:rPr>
          <w:rFonts w:ascii="Arial" w:hAnsi="Arial" w:cs="Arial"/>
        </w:rPr>
      </w:pPr>
    </w:p>
    <w:tbl>
      <w:tblPr>
        <w:tblW w:w="0" w:type="auto"/>
        <w:tblInd w:w="40" w:type="dxa"/>
        <w:tblLayout w:type="fixed"/>
        <w:tblCellMar>
          <w:left w:w="40" w:type="dxa"/>
          <w:right w:w="40" w:type="dxa"/>
        </w:tblCellMar>
        <w:tblLook w:val="0000" w:firstRow="0" w:lastRow="0" w:firstColumn="0" w:lastColumn="0" w:noHBand="0" w:noVBand="0"/>
      </w:tblPr>
      <w:tblGrid>
        <w:gridCol w:w="4056"/>
        <w:gridCol w:w="490"/>
        <w:gridCol w:w="490"/>
        <w:gridCol w:w="485"/>
        <w:gridCol w:w="490"/>
        <w:gridCol w:w="485"/>
        <w:gridCol w:w="490"/>
        <w:gridCol w:w="490"/>
        <w:gridCol w:w="490"/>
        <w:gridCol w:w="485"/>
        <w:gridCol w:w="485"/>
        <w:gridCol w:w="494"/>
      </w:tblGrid>
      <w:tr w:rsidR="000C66E5" w:rsidRPr="006A343A" w:rsidTr="00400178">
        <w:tc>
          <w:tcPr>
            <w:tcW w:w="4056" w:type="dxa"/>
            <w:tcBorders>
              <w:top w:val="nil"/>
              <w:left w:val="nil"/>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a)</w:t>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b)</w:t>
            </w: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w:t>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d)</w:t>
            </w: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e)</w:t>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f)</w:t>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g)</w:t>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h)</w:t>
            </w: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i)</w:t>
            </w: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j)</w:t>
            </w:r>
          </w:p>
        </w:tc>
        <w:tc>
          <w:tcPr>
            <w:tcW w:w="49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k)</w:t>
            </w:r>
          </w:p>
        </w:tc>
      </w:tr>
      <w:tr w:rsidR="000C66E5" w:rsidRPr="006A343A" w:rsidTr="00400178">
        <w:tc>
          <w:tcPr>
            <w:tcW w:w="405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Consiliul magistraturii</w:t>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405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4"/>
                <w:rFonts w:ascii="Arial" w:hAnsi="Arial"/>
                <w:sz w:val="24"/>
              </w:rPr>
              <w:t xml:space="preserve"> </w:t>
            </w:r>
            <w:r w:rsidRPr="006A343A">
              <w:rPr>
                <w:rStyle w:val="FontStyle89"/>
                <w:rFonts w:ascii="Arial" w:hAnsi="Arial"/>
                <w:sz w:val="24"/>
              </w:rPr>
              <w:t>Procurorul General</w:t>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405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vertAlign w:val="superscript"/>
              </w:rPr>
            </w:pPr>
            <w:r w:rsidRPr="006A343A">
              <w:rPr>
                <w:rStyle w:val="FontStyle85"/>
                <w:rFonts w:ascii="Arial" w:hAnsi="Arial"/>
                <w:sz w:val="24"/>
              </w:rPr>
              <w:t xml:space="preserve"> </w:t>
            </w:r>
            <w:r w:rsidRPr="006A343A">
              <w:rPr>
                <w:rStyle w:val="FontStyle89"/>
                <w:rFonts w:ascii="Arial" w:hAnsi="Arial"/>
                <w:sz w:val="24"/>
              </w:rPr>
              <w:t>Altele (vă rugăm să precizați mai jos)</w:t>
            </w:r>
            <w:r w:rsidRPr="006A343A">
              <w:rPr>
                <w:rStyle w:val="FontStyle89"/>
                <w:rFonts w:ascii="Arial" w:hAnsi="Arial"/>
                <w:sz w:val="24"/>
                <w:vertAlign w:val="superscript"/>
              </w:rPr>
              <w:footnoteReference w:id="47"/>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405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Puterea executivă</w:t>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r w:rsidR="000C66E5" w:rsidRPr="006A343A" w:rsidTr="00400178">
        <w:tc>
          <w:tcPr>
            <w:tcW w:w="4056"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Style w:val="FontStyle89"/>
                <w:rFonts w:ascii="Arial" w:hAnsi="Arial" w:cs="Arial"/>
                <w:sz w:val="24"/>
                <w:szCs w:val="24"/>
              </w:rPr>
            </w:pPr>
            <w:r w:rsidRPr="006A343A">
              <w:rPr>
                <w:rStyle w:val="FontStyle89"/>
                <w:rFonts w:ascii="Arial" w:hAnsi="Arial"/>
                <w:sz w:val="24"/>
              </w:rPr>
              <w:t>Legislativul</w:t>
            </w: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0"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85"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c>
          <w:tcPr>
            <w:tcW w:w="494" w:type="dxa"/>
            <w:tcBorders>
              <w:top w:val="single" w:sz="6" w:space="0" w:color="auto"/>
              <w:left w:val="single" w:sz="6" w:space="0" w:color="auto"/>
              <w:bottom w:val="single" w:sz="6" w:space="0" w:color="auto"/>
              <w:right w:val="single" w:sz="6" w:space="0" w:color="auto"/>
            </w:tcBorders>
          </w:tcPr>
          <w:p w:rsidR="000C66E5" w:rsidRPr="006A343A" w:rsidRDefault="000C66E5" w:rsidP="00400178">
            <w:pPr>
              <w:jc w:val="both"/>
              <w:rPr>
                <w:rFonts w:ascii="Arial" w:hAnsi="Arial" w:cs="Arial"/>
              </w:rPr>
            </w:pPr>
          </w:p>
        </w:tc>
      </w:tr>
    </w:tbl>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5e. Promovarea procurorilor se face în conformitate cu anumite standarde?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Procesul de promovare este deschis opiniei publice și este documentat complet și corespunzător?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Procesul de promovare se desfășoară în conformitate cu criteriile publicate?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Promovarea procurorilor se face numai pe baza meritelor?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Este instituită o politică în formă scrisă gândită astfel încât să încurajeze diversitatea în rândurile persoanelor disponibile pentru promovare?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Procesul de promovare prevede existența unei proceduri independente de contestație? </w:t>
      </w:r>
      <w:r w:rsidRPr="006A343A">
        <w:rPr>
          <w:rStyle w:val="FontStyle89"/>
          <w:rFonts w:ascii="Arial" w:hAnsi="Arial"/>
          <w:sz w:val="24"/>
        </w:rPr>
        <w:t>6. Stabilitatea în funcție</w:t>
      </w:r>
      <w:r w:rsidRPr="006A343A">
        <w:rPr>
          <w:rStyle w:val="FontStyle89"/>
          <w:rFonts w:ascii="Arial" w:hAnsi="Arial"/>
          <w:sz w:val="24"/>
          <w:vertAlign w:val="superscript"/>
        </w:rPr>
        <w:footnoteReference w:id="48"/>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6a. Poate fi un procuror transferat (temporar sau permanent) în altă funcție (pentru a primi alte însărcinări sau în altă locație geografică) fără consimțământul său?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6b. Dacă nu, stabilitatea în funcție este garantată prin:</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Constituție sau texte echivalente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Lege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Jurisprudență</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6c. Dacă da, care autoritate sau organism decide cu privire la transferul (temporar sau permanent) al unui procuror fără consimțământul său?</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w:t>
      </w:r>
      <w:r w:rsidRPr="006A343A">
        <w:tab/>
      </w:r>
      <w:r w:rsidRPr="006A343A">
        <w:rPr>
          <w:rStyle w:val="FontStyle90"/>
          <w:rFonts w:ascii="Arial" w:hAnsi="Arial"/>
          <w:sz w:val="24"/>
        </w:rPr>
        <w:t>Puterea judecătorească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Consiliul magistraturii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Procurorul general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 surse (precizați)</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executivă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Legislativul</w:t>
      </w:r>
    </w:p>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6d. Pentru ce motive poate fi transferat un procuror fără a-și da consimțământul? [Sunt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Din motive organizatorice (precizați; de exemplu, închiderea unui birou de parchet):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Pentru alte motive (precizați) ...</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6e. Cât de amănunțite sunt descrise aceste motive?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Prin lege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 .</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6f. În cazul în care un procuror este transferat fără a-și da consimțământul, i se garantează un post echivalent (din perspectiva poziției, a salariului etc.)?</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 xml:space="preserve">6g. Poate unui procuror să îi fie luat dosarul la care lucrează fără a-și da consimțământul?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lastRenderedPageBreak/>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6h. Poate un procuror să conteste măsura transferului realizat fără a-și da consimțământul?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6i. Dacă da, care autoritate sau organism decide în privința respectivei contestații?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Autoritatea judecătorească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executivă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Legislativul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 (precizați): .</w:t>
      </w:r>
    </w:p>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6j. Este limitat în timp mandatul procurorilor?</w:t>
      </w:r>
    </w:p>
    <w:p w:rsidR="000C66E5" w:rsidRPr="006A343A" w:rsidRDefault="000C66E5" w:rsidP="000C66E5">
      <w:pPr>
        <w:jc w:val="both"/>
        <w:rPr>
          <w:rStyle w:val="FontStyle90"/>
          <w:rFonts w:ascii="Arial" w:hAnsi="Arial" w:cs="Arial"/>
          <w:sz w:val="24"/>
          <w:szCs w:val="24"/>
        </w:rPr>
      </w:pPr>
      <w:r w:rsidRPr="009700DA">
        <w:rPr>
          <w:rStyle w:val="FontStyle90"/>
          <w:rFonts w:ascii="Arial" w:hAnsi="Arial"/>
          <w:sz w:val="24"/>
          <w:lang w:val="fr-BE"/>
        </w:rPr>
        <w:t xml:space="preserve">Da. Dacă da, poate fi reînnoit acest mandat? </w:t>
      </w:r>
      <w:r w:rsidRPr="006A343A">
        <w:rPr>
          <w:rStyle w:val="FontStyle90"/>
          <w:rFonts w:ascii="Arial" w:hAnsi="Arial"/>
          <w:sz w:val="24"/>
        </w:rPr>
        <w:t>Vă rugăm să elaborați. ...</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8"/>
          <w:rFonts w:ascii="Arial" w:hAnsi="Arial" w:cs="Arial"/>
          <w:sz w:val="24"/>
          <w:szCs w:val="24"/>
        </w:rPr>
      </w:pPr>
      <w:r w:rsidRPr="006A343A">
        <w:rPr>
          <w:rStyle w:val="FontStyle88"/>
          <w:rFonts w:ascii="Arial" w:hAnsi="Arial"/>
          <w:sz w:val="24"/>
        </w:rPr>
        <w:t>3. Independența internă (independența obiectivă a procurorilor)</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7. Organizarea structurii ierarhice a parchetelor</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7a. În sistemul dvs., există reguli care stabilesc limitele puterilor și responsabilităților procurorilor între nivelurile structurii ierarhice?</w:t>
      </w: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7b. Aceste reguli sunt publicate?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7c. Poate conducerea parchetelor să exercite presiuni în cauze individuale cu privire la modalitatea în care procurorii își instrumentează dosarele din perspectiva uniformității/consecvenței?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7d. Poate conducerea parchetelor să exercite presiuni în cauze individuale cu privire la modalitatea în care procurorii își instrumentează dosarele din perspectiva celerității/eficienței?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 Instrucțiuni generale cu privire la ancheta penală</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8a. Ce fel de decizii pot lua procurorii cu funcții superioare din proprie inițiativă pentru a asigura uniformitatea sau consecvenței deciziilor lor (din oficiu)?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Un ghid (opinie de îndrumare pentru aplicare generală la nivelul tuturor procurorilor)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Indicații generale cu valoare obligatorie (de exemplu, cu privire la aplicarea politicii penale)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O opinie consultativă pentru aplicarea concretă la o cauză specifică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O decizie obligatorie pentru aplicarea concretă la o cauză specifică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 ...</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8b. Îndrumările au o largă acoperire?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8c. Îndrumările au fost elaborate de către procurori?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8d. Aceste îndrumări au valoare obligatorie?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90"/>
          <w:rFonts w:ascii="Arial" w:hAnsi="Arial" w:cs="Arial"/>
          <w:sz w:val="24"/>
          <w:szCs w:val="24"/>
          <w:lang w:val="fr-BE"/>
        </w:rPr>
        <w:sectPr w:rsidR="000C66E5" w:rsidRPr="009700DA">
          <w:pgSz w:w="12240" w:h="20160"/>
          <w:pgMar w:top="3395" w:right="1317" w:bottom="1440" w:left="1303" w:header="708" w:footer="708" w:gutter="0"/>
          <w:cols w:space="60"/>
          <w:noEndnote/>
        </w:sect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9.</w:t>
      </w:r>
    </w:p>
    <w:p w:rsidR="000C66E5" w:rsidRPr="009700DA" w:rsidRDefault="000C66E5" w:rsidP="000C66E5">
      <w:pPr>
        <w:jc w:val="both"/>
        <w:rPr>
          <w:rStyle w:val="FontStyle89"/>
          <w:rFonts w:ascii="Arial" w:hAnsi="Arial" w:cs="Arial"/>
          <w:sz w:val="24"/>
          <w:szCs w:val="24"/>
          <w:lang w:val="fr-BE"/>
        </w:rPr>
      </w:pPr>
      <w:r w:rsidRPr="009700DA">
        <w:rPr>
          <w:lang w:val="fr-BE"/>
        </w:rPr>
        <w:br w:type="column"/>
      </w:r>
      <w:r w:rsidRPr="009700DA">
        <w:rPr>
          <w:rStyle w:val="FontStyle89"/>
          <w:rFonts w:ascii="Arial" w:hAnsi="Arial"/>
          <w:sz w:val="24"/>
          <w:lang w:val="fr-BE"/>
        </w:rPr>
        <w:t>Deciziile pe fondul cauzelor</w:t>
      </w:r>
    </w:p>
    <w:p w:rsidR="000C66E5" w:rsidRPr="009700DA" w:rsidRDefault="000C66E5" w:rsidP="000C66E5">
      <w:pPr>
        <w:jc w:val="both"/>
        <w:rPr>
          <w:rStyle w:val="FontStyle89"/>
          <w:rFonts w:ascii="Arial" w:hAnsi="Arial" w:cs="Arial"/>
          <w:sz w:val="24"/>
          <w:szCs w:val="24"/>
          <w:lang w:val="fr-BE"/>
        </w:rPr>
        <w:sectPr w:rsidR="000C66E5" w:rsidRPr="009700DA">
          <w:headerReference w:type="even" r:id="rId48"/>
          <w:headerReference w:type="default" r:id="rId49"/>
          <w:footerReference w:type="even" r:id="rId50"/>
          <w:footerReference w:type="default" r:id="rId51"/>
          <w:type w:val="continuous"/>
          <w:pgSz w:w="12240" w:h="20160"/>
          <w:pgMar w:top="3177" w:right="6587" w:bottom="1440" w:left="1294" w:header="708" w:footer="708" w:gutter="0"/>
          <w:cols w:num="2" w:space="708" w:equalWidth="0">
            <w:col w:w="720" w:space="5"/>
            <w:col w:w="3648"/>
          </w:cols>
          <w:noEndnote/>
        </w:sect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9a. În sistemul dvs., procurorul poate lua o decizie privind inculparea în mod indepedent, în baza legii, a probelor prezentate și a fondului cauzei?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 xml:space="preserve">9b. Pot procurorii de rang superior (de exemplu, din cadrul unui parchet ierarhic superior) să modifice din oficiu o decizie pe fondul cauzei luată de procurorii de la nivelul inferior (în afara unui sistem de contestare a deciziilor)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 xml:space="preserve">9c. Procurorul respectiv are posibilitatea, la cererea sa, să se înlocuiască pentru a permite ca decizia aflată în dispută să fie îndeplinită </w:t>
      </w:r>
      <w:r w:rsidRPr="006A343A">
        <w:rPr>
          <w:rStyle w:val="FontStyle89"/>
          <w:rFonts w:ascii="Arial" w:hAnsi="Arial"/>
          <w:sz w:val="24"/>
          <w:vertAlign w:val="superscript"/>
        </w:rPr>
        <w:footnoteReference w:id="49"/>
      </w:r>
      <w:r w:rsidRPr="009700DA">
        <w:rPr>
          <w:rStyle w:val="FontStyle89"/>
          <w:rFonts w:ascii="Arial" w:hAnsi="Arial"/>
          <w:sz w:val="24"/>
          <w:lang w:val="fr-BE"/>
        </w:rPr>
        <w: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9d. Procurorul de rang superior trebuie să își motiveze în scris decizia de schimbare a soluției respective?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9e. Procurorul are posibilitatea să conteste decizia care îi modifică propria soluție?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9f. Sunt procurorii obligați de lege să adune probe atât în favoarea cât și împotriva suspectului?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9g. Este posibil ca o modificare a soluției date de un procuror sau o achitare în cazul trimiterii în judecată să aibă consecințe asupra carierei acestuia?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lastRenderedPageBreak/>
        <w:t>Nu</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10. Libertatea de decizie privind menținerea sau încetarea urmăririi penale</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10a. Procurorii au libertatea de a decide fără nici o altă ingerință dacă trimit în judecată sau nu persoana urmărită penal?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10b. Procurorii au libertatea de a decide fără nici o altă ingerință dacă scot sau nu de sub urmărire penală persoana respectivă?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10c. Are procurorul posibilitatea deplină de a obține un acord de recunoaștere a vinovăției care să fie prezentat în instanță?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11. Procedurile în cazul existenței unei amenințări la adresa independenței procurorilor</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11a. Atunci când un procuror sau o autoritate consideră că independența unui procuror sau a autorității judecătorești este amenințată, există proceduri specifice, alte modalități de despăgubire sau sanțiuni prevăzute pentru protejarea acesteia?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11b. Dacă da, cine poate lansa o astfel de cerere sau iniția o procedură? [Sunt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Un procuror care consideră că independența sa a fost amenințată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Șeful parchetului respectiv</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Organismul inspecției judiciare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Consiliul magistraturii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 organism independent (vă rugăm să precizați):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Ministerul Justiției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 .</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11c. Dacă da, care autoritate sau organism are competența de a reacționa la astfel de plângeri venite din partea procurorilor sau a autorităților, formulate în vederea apărării independenței acestora? [Sunt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Consiliul magistraturii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 organism independent (vă rugăm să precizați):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Organismul inspecției judiciare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Instanțele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Parchetul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Șeful parchetului respectiv</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Parchetul ierarhic superior/Șeful unui parchet ierarhic superior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Procurorul general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 (precizați): .</w:t>
      </w:r>
    </w:p>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6A343A">
        <w:rPr>
          <w:rStyle w:val="FontStyle89"/>
          <w:rFonts w:ascii="Arial" w:hAnsi="Arial"/>
          <w:sz w:val="24"/>
        </w:rPr>
        <w:t xml:space="preserve">11d. Dacă da, care sunt măsurile pe care aceste autorități le pot lua în baza unei cereri de apărare a independenței? </w:t>
      </w:r>
      <w:r w:rsidRPr="009700DA">
        <w:rPr>
          <w:rStyle w:val="FontStyle89"/>
          <w:rFonts w:ascii="Arial" w:hAnsi="Arial"/>
          <w:sz w:val="24"/>
          <w:lang w:val="fr-BE"/>
        </w:rPr>
        <w:t>[Sunt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Sesizarea altor autorități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Sancțiuni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Comunicate de presă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 xml:space="preserve">11e. Există alte proceduri, alte forme de despăgubire sau sancțiuni instituite pentru </w:t>
      </w:r>
      <w:r w:rsidRPr="009700DA">
        <w:rPr>
          <w:rStyle w:val="FontStyle89"/>
          <w:rFonts w:ascii="Arial" w:hAnsi="Arial"/>
          <w:sz w:val="24"/>
          <w:lang w:val="fr-BE"/>
        </w:rPr>
        <w:lastRenderedPageBreak/>
        <w:t>apărarea independenței procurorilor în fața influenței mass-media, inclusiv a rețelelor de socializare?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89"/>
          <w:rFonts w:ascii="Arial" w:hAnsi="Arial" w:cs="Arial"/>
          <w:sz w:val="24"/>
          <w:szCs w:val="24"/>
          <w:lang w:val="fr-BE"/>
        </w:rPr>
      </w:pPr>
      <w:r w:rsidRPr="009700DA">
        <w:rPr>
          <w:rStyle w:val="FontStyle88"/>
          <w:rFonts w:ascii="Arial" w:hAnsi="Arial"/>
          <w:sz w:val="24"/>
          <w:lang w:val="fr-BE"/>
        </w:rPr>
        <w:t>Independența subiectivă</w:t>
      </w:r>
      <w:r w:rsidRPr="009700DA">
        <w:rPr>
          <w:rStyle w:val="FontStyle89"/>
          <w:rFonts w:ascii="Arial" w:hAnsi="Arial"/>
          <w:sz w:val="24"/>
          <w:lang w:val="fr-BE"/>
        </w:rPr>
        <w:t>12. Gradul de independență perceput de societate (de către cetățeni în general)</w:t>
      </w:r>
    </w:p>
    <w:p w:rsidR="000C66E5" w:rsidRPr="009700DA" w:rsidRDefault="000C66E5" w:rsidP="000C66E5">
      <w:pPr>
        <w:jc w:val="both"/>
        <w:rPr>
          <w:rStyle w:val="FontStyle87"/>
          <w:rFonts w:ascii="Arial" w:hAnsi="Arial" w:cs="Arial"/>
          <w:sz w:val="24"/>
          <w:szCs w:val="24"/>
          <w:lang w:val="fr-BE"/>
        </w:rPr>
      </w:pPr>
      <w:r w:rsidRPr="009700DA">
        <w:rPr>
          <w:rStyle w:val="FontStyle87"/>
          <w:rFonts w:ascii="Arial" w:hAnsi="Arial"/>
          <w:sz w:val="24"/>
          <w:lang w:val="fr-BE"/>
        </w:rPr>
        <w:t>Grupul de lucru va analiza dacă există sondaje întreprinse la nivel european sau internațional care să se dovedească a fi relevante.</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12a. Independența percepută conform</w:t>
      </w:r>
      <w:hyperlink r:id="rId52">
        <w:r w:rsidRPr="009700DA">
          <w:rPr>
            <w:rStyle w:val="FontStyle89"/>
            <w:rFonts w:ascii="Arial" w:hAnsi="Arial"/>
            <w:sz w:val="24"/>
            <w:lang w:val="fr-BE"/>
          </w:rPr>
          <w:t xml:space="preserve"> </w:t>
        </w:r>
        <w:r w:rsidRPr="009700DA">
          <w:rPr>
            <w:rStyle w:val="FontStyle89"/>
            <w:rFonts w:ascii="Arial" w:hAnsi="Arial"/>
            <w:sz w:val="24"/>
            <w:u w:val="single"/>
            <w:lang w:val="fr-BE"/>
          </w:rPr>
          <w:t>Indexului statului de drept în justiția internațională - ediția 2014,</w:t>
        </w:r>
      </w:hyperlink>
      <w:r w:rsidRPr="009700DA">
        <w:rPr>
          <w:rStyle w:val="FontStyle89"/>
          <w:rFonts w:ascii="Arial" w:hAnsi="Arial"/>
          <w:sz w:val="24"/>
          <w:lang w:val="fr-BE"/>
        </w:rPr>
        <w:t xml:space="preserve"> punctul 8.6.</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(justiția penală scoasă de sub influența neavenită a puterii executive)</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13. Încredere în parchete</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13a. Există sondaje de opinie realizate pe parcursul ultimilor trei ani în care nivelul de încredere în Parchete să fie comparat cu alte ramuri ale puterii în stat (de exemplu, puterea executivă și cea legislativă)?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Numai pentru întreaga autoritate judiciară, incluzînd parchetele</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13b. Dacă da, Parchetelor: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Li se acordă un grad mai mare de încredere față de cea acordată puterii executive și celei legislative </w:t>
      </w:r>
      <w:r w:rsidRPr="006A343A">
        <w:rPr>
          <w:rStyle w:val="FontStyle90"/>
          <w:rFonts w:ascii="Arial" w:hAnsi="Arial"/>
          <w:sz w:val="24"/>
          <w:vertAlign w:val="superscript"/>
        </w:rPr>
        <w:footnoteReference w:id="50"/>
      </w:r>
      <w:r w:rsidRPr="009700DA">
        <w:rPr>
          <w:rStyle w:val="FontStyle90"/>
          <w:rFonts w:ascii="Arial" w:hAnsi="Arial"/>
          <w:sz w:val="24"/>
          <w:lang w:val="fr-BE"/>
        </w:rPr>
        <w: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Li se acordă un grad de încredere aproximativ egal cu cea acordată puterii executive și celei legislative?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Li se acordă un grad de încredere mai scăzut față de cea acordată puterii executive și celei legislative?</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14. Corupția percepută în rândul parchetelor</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7"/>
          <w:rFonts w:ascii="Arial" w:hAnsi="Arial" w:cs="Arial"/>
          <w:sz w:val="24"/>
          <w:szCs w:val="24"/>
          <w:lang w:val="fr-BE"/>
        </w:rPr>
      </w:pPr>
      <w:r w:rsidRPr="009700DA">
        <w:rPr>
          <w:rStyle w:val="FontStyle87"/>
          <w:rFonts w:ascii="Arial" w:hAnsi="Arial"/>
          <w:sz w:val="24"/>
          <w:lang w:val="fr-BE"/>
        </w:rPr>
        <w:t>Vă rugăm să nu răspundeți la această întrebare. Datele vor fi completate de către secretarul grupului de proiect pentru fiecare membru și observator în parte.</w:t>
      </w:r>
    </w:p>
    <w:p w:rsidR="000C66E5" w:rsidRPr="009700DA" w:rsidRDefault="000C66E5" w:rsidP="000C66E5">
      <w:pPr>
        <w:jc w:val="both"/>
        <w:rPr>
          <w:rFonts w:ascii="Arial" w:hAnsi="Arial" w:cs="Arial"/>
          <w:lang w:val="fr-BE"/>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14a. Corupția percepută în sistemul judiciar conform</w:t>
      </w:r>
      <w:hyperlink r:id="rId53">
        <w:r w:rsidRPr="006A343A">
          <w:rPr>
            <w:rStyle w:val="FontStyle89"/>
            <w:rFonts w:ascii="Arial" w:hAnsi="Arial"/>
            <w:sz w:val="24"/>
            <w:u w:val="single"/>
          </w:rPr>
          <w:t xml:space="preserve"> Raportului anti-corupție al UE, ediția 2014 </w:t>
        </w:r>
      </w:hyperlink>
      <w:r w:rsidRPr="006A343A">
        <w:rPr>
          <w:rStyle w:val="FontStyle89"/>
          <w:rFonts w:ascii="Arial" w:hAnsi="Arial"/>
          <w:sz w:val="24"/>
        </w:rPr>
        <w:t xml:space="preserve">este ... Procentajul respondenților care consideră că fenomenul corupției este larg răspândit. </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15. Independența percepută de către persoanele care au fost inculpate, victime, apărători sau judecători?</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15a. Există sondaje de opinie realizate pe parcursul ultimilor trei ani care să conțină o întrebare referitoare la independența percepută la adresa procurorilor de către persoanele care au fost inculpate, victime, apărători sau judecători?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90"/>
          <w:rFonts w:ascii="Arial" w:hAnsi="Arial" w:cs="Arial"/>
          <w:sz w:val="24"/>
          <w:szCs w:val="24"/>
          <w:lang w:val="fr-BE"/>
        </w:rPr>
        <w:sectPr w:rsidR="000C66E5" w:rsidRPr="009700DA">
          <w:headerReference w:type="even" r:id="rId54"/>
          <w:headerReference w:type="default" r:id="rId55"/>
          <w:footerReference w:type="even" r:id="rId56"/>
          <w:footerReference w:type="default" r:id="rId57"/>
          <w:type w:val="continuous"/>
          <w:pgSz w:w="12240" w:h="20160"/>
          <w:pgMar w:top="2303" w:right="1096" w:bottom="1440" w:left="1284" w:header="708" w:footer="708" w:gutter="0"/>
          <w:cols w:space="60"/>
          <w:noEndnote/>
        </w:sect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lastRenderedPageBreak/>
        <w:t>15b. Dacă da, vă rugăm să precizați procentajul de respondenți care consideră independența percepută la un nivel foarte ridicat sau destul de ridicat.</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16. Independența percepută de procurori înșiși</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16a. Există sondaje de opinie realizate pe parcursul ultimilor trei ani care să conțină întrebări referitoare la presiunile externe și interne cu care s-au confruntat procurorii pe parcursul activității lor de zi cu zi?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16b. Dacă da, vă rugăm să precizați procentajul de respondenți care consideră independența percepută la un nivel foarte ridicat sau destul de ridicat.</w:t>
      </w:r>
      <w:r w:rsidRPr="009700DA">
        <w:rPr>
          <w:lang w:val="fr-BE"/>
        </w:rPr>
        <w:tab/>
      </w:r>
    </w:p>
    <w:p w:rsidR="000C66E5" w:rsidRPr="009700DA" w:rsidRDefault="000C66E5" w:rsidP="000C66E5">
      <w:pPr>
        <w:jc w:val="both"/>
        <w:rPr>
          <w:rStyle w:val="FontStyle89"/>
          <w:rFonts w:ascii="Arial" w:hAnsi="Arial" w:cs="Arial"/>
          <w:sz w:val="24"/>
          <w:szCs w:val="24"/>
          <w:lang w:val="fr-BE"/>
        </w:rPr>
        <w:sectPr w:rsidR="000C66E5" w:rsidRPr="009700DA">
          <w:headerReference w:type="even" r:id="rId58"/>
          <w:headerReference w:type="default" r:id="rId59"/>
          <w:footerReference w:type="even" r:id="rId60"/>
          <w:footerReference w:type="default" r:id="rId61"/>
          <w:pgSz w:w="12240" w:h="20160"/>
          <w:pgMar w:top="1557" w:right="1163" w:bottom="1440" w:left="1289" w:header="708" w:footer="708" w:gutter="0"/>
          <w:cols w:space="60"/>
          <w:noEndnote/>
        </w:sect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INDICATORI PRIVIND RĂSPUNDEREA</w:t>
      </w:r>
    </w:p>
    <w:p w:rsidR="000C66E5" w:rsidRPr="009700DA" w:rsidRDefault="000C66E5" w:rsidP="000C66E5">
      <w:pPr>
        <w:jc w:val="both"/>
        <w:rPr>
          <w:rStyle w:val="FontStyle88"/>
          <w:rFonts w:ascii="Arial" w:hAnsi="Arial" w:cs="Arial"/>
          <w:sz w:val="24"/>
          <w:szCs w:val="24"/>
          <w:lang w:val="fr-BE"/>
        </w:rPr>
      </w:pPr>
      <w:r w:rsidRPr="009700DA">
        <w:rPr>
          <w:rStyle w:val="FontStyle87"/>
          <w:rFonts w:ascii="Arial" w:hAnsi="Arial"/>
          <w:sz w:val="24"/>
          <w:lang w:val="fr-BE"/>
        </w:rPr>
        <w:t xml:space="preserve">Indicatori obiectivi </w:t>
      </w:r>
      <w:r w:rsidRPr="009700DA">
        <w:rPr>
          <w:rStyle w:val="FontStyle88"/>
          <w:rFonts w:ascii="Arial" w:hAnsi="Arial"/>
          <w:sz w:val="24"/>
          <w:lang w:val="fr-BE"/>
        </w:rPr>
        <w:t>Răspunderea obiectivă a parchetelor</w:t>
      </w: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 Alocarea dosarelor</w:t>
      </w: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1a. Există un mecanism bine definit de alocare a dosarelor?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1b. Dacă da, care sunt criteriile pe care se bazează acest mecanism: [Alegeți un singur răspuns]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Metoda de alocare a dosarelor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Persoana însărcinată cu alocarea dosarelor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Mecanismul de supraveghere</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1c. Dacă da, cum au fost definite aceste criterii? [Alegeți un singur răspuns]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Prin </w:t>
      </w:r>
      <w:r w:rsidR="006A343A" w:rsidRPr="009700DA">
        <w:rPr>
          <w:rStyle w:val="FontStyle90"/>
          <w:rFonts w:ascii="Arial" w:hAnsi="Arial"/>
          <w:sz w:val="24"/>
          <w:lang w:val="fr-BE"/>
        </w:rPr>
        <w:t>cutuma</w:t>
      </w:r>
      <w:r w:rsidRPr="009700DA">
        <w:rPr>
          <w:rStyle w:val="FontStyle90"/>
          <w:rFonts w:ascii="Arial" w:hAnsi="Arial"/>
          <w:sz w:val="24"/>
          <w:lang w:val="fr-BE"/>
        </w:rPr>
        <w:t xml:space="preserve"> bine </w:t>
      </w:r>
      <w:r w:rsidR="006A343A" w:rsidRPr="009700DA">
        <w:rPr>
          <w:rStyle w:val="FontStyle90"/>
          <w:rFonts w:ascii="Arial" w:hAnsi="Arial"/>
          <w:sz w:val="24"/>
          <w:lang w:val="fr-BE"/>
        </w:rPr>
        <w:t>înrădăcinat</w:t>
      </w:r>
      <w:r w:rsidRPr="009700DA">
        <w:rPr>
          <w:rStyle w:val="FontStyle90"/>
          <w:rFonts w:ascii="Arial" w:hAnsi="Arial"/>
          <w:sz w:val="24"/>
          <w:lang w:val="fr-BE"/>
        </w:rPr>
        <w:t>ă a parchetelor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Printr-un act adoptat de către parchet sau de către Consiliu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Prin norme secundare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Prin lege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1d. Care sunt criteriile de alocare a dosarelor? [Sunt posibile mai multe opțiuni]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Aleatoriu</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Pe baza specializării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Pe baza experienței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Pe baza gradului de încărcare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1e. Cin</w:t>
      </w:r>
      <w:r w:rsidR="006A343A" w:rsidRPr="009700DA">
        <w:rPr>
          <w:rStyle w:val="FontStyle89"/>
          <w:rFonts w:ascii="Arial" w:hAnsi="Arial"/>
          <w:sz w:val="24"/>
          <w:lang w:val="fr-BE"/>
        </w:rPr>
        <w:t>e desemnează procurorii de caz î</w:t>
      </w:r>
      <w:r w:rsidRPr="009700DA">
        <w:rPr>
          <w:rStyle w:val="FontStyle89"/>
          <w:rFonts w:ascii="Arial" w:hAnsi="Arial"/>
          <w:sz w:val="24"/>
          <w:lang w:val="fr-BE"/>
        </w:rPr>
        <w:t>n cadrul parchetelor? [Alegeți un singur răspuns]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Procurorul-șef al parchetului respectiv</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Un membru al personalului alocă cauzele (de exemplu, un grefier)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Dosarele sunt alocate în mod aleatoriu (de exemplu, prin intermediul unui sistem computerizat)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 ...</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1f. Alocarea dosarelor face sobiectul unui mecanism de supraveghere în cadrul parchetului?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1g. Metoda de alocare a dosarelor este accesibilă publicului?</w:t>
      </w:r>
    </w:p>
    <w:p w:rsidR="000C66E5" w:rsidRPr="009700DA" w:rsidRDefault="000C66E5" w:rsidP="000C66E5">
      <w:pPr>
        <w:jc w:val="both"/>
        <w:rPr>
          <w:rStyle w:val="FontStyle89"/>
          <w:rFonts w:ascii="Arial" w:hAnsi="Arial" w:cs="Arial"/>
          <w:sz w:val="24"/>
          <w:szCs w:val="24"/>
          <w:lang w:val="fr-BE"/>
        </w:rPr>
        <w:sectPr w:rsidR="000C66E5" w:rsidRPr="009700DA">
          <w:headerReference w:type="even" r:id="rId62"/>
          <w:headerReference w:type="default" r:id="rId63"/>
          <w:footerReference w:type="even" r:id="rId64"/>
          <w:footerReference w:type="default" r:id="rId65"/>
          <w:type w:val="continuous"/>
          <w:pgSz w:w="12240" w:h="20160"/>
          <w:pgMar w:top="2762" w:right="2404" w:bottom="1440" w:left="1684" w:header="708" w:footer="708" w:gutter="0"/>
          <w:cols w:space="60"/>
          <w:noEndnote/>
        </w:sect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1h. Au părțile din dosar dreptul de a fi informate cu privire la alocarea dosarului / identitatea procurorilor pe parcursul desfășurării urmăririi penale?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lastRenderedPageBreak/>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1i. Există un mecanism de alocare a dosarelor care se aplică uniform pe întreg teritoriul țării?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1j. Este înregistrată motivarea pentru orice derogare de la sistem?</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1k. Poate unui procuror să îi fie luat dosarul la care lucrează fără a-și da consimțământul?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 Procedura de depunere a plângerilor</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2a. Parchetul în ansamblul său sau fiecare parchet în parte au o procedură de depunere a plângerilor împotriva deciziilor procurorilor?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 xml:space="preserve">2b. Dacă răspunsul la punctul 2a. de mai sus este „da”, procedura prevede participarea externă la soluționarea acestor plângeri?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2c. Este posibilă depunerea unei plângeri cu privire la: [Sunt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Comportamentul procurorului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Celeritatea acțiunilor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Erori administrative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2d. Este posibilă contestarea deciziei luate în urma depunerii unei astfel de plângeri?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2e. Este instituită răspunderea civilă a procurorilor?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2f. Dacă da, este aceasta aplicabilă numai în cazul relei credințe sau a gravei neglijențe în serviciu?</w:t>
      </w: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w:t>
      </w:r>
      <w:r w:rsidRPr="009700DA">
        <w:rPr>
          <w:lang w:val="fr-BE"/>
        </w:rPr>
        <w:tab/>
      </w:r>
      <w:r w:rsidRPr="009700DA">
        <w:rPr>
          <w:rStyle w:val="FontStyle89"/>
          <w:rFonts w:ascii="Arial" w:hAnsi="Arial"/>
          <w:sz w:val="24"/>
          <w:lang w:val="fr-BE"/>
        </w:rPr>
        <w:t>Raportarea periodică din partea parchetelor</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3a. Se alcătuiește un raport anual cu privire la modul în care s-au achitat parchetele de funcțiile care le revin?</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3b. Dacă răspunsul la punctul 3a. de mai sus este „da”, acest raport include date cu privire la: [Sunt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lastRenderedPageBreak/>
        <w:t>Rezultatul dosarelor penale (trimiteri în judecată, condamnări, achitări)?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Durata cauzelor?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Măsurile disciplinare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Plângeri (confirmate)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Solicitări (confirmate) de recuzare</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 xml:space="preserve">3c. Sunt parchetele evaluate periodic și public prin raportare la o scară a performanțelor cu privire la activitățile pe care le desfășoară </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(de exemplu, rata condamnărilor, costurile per dosar penal)?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Dacă da, vă rugăm sa precizați</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4.</w:t>
      </w:r>
      <w:r w:rsidRPr="009700DA">
        <w:rPr>
          <w:lang w:val="fr-BE"/>
        </w:rPr>
        <w:tab/>
      </w:r>
      <w:r w:rsidRPr="009700DA">
        <w:rPr>
          <w:rStyle w:val="FontStyle89"/>
          <w:rFonts w:ascii="Arial" w:hAnsi="Arial"/>
          <w:sz w:val="24"/>
          <w:lang w:val="fr-BE"/>
        </w:rPr>
        <w:t>Relațiile cu presa</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4a. Reprezentanții parchetelor (ofițeri de presă sau procurori însărcinați cu relația cu presa) explică mass-mediei deciziile luate în cazurile de mare impact?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4b. Parchetul a emis îndrumări pentru relația cu presa?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4c. Parchetele autorizează organizarea de emisiuni TV care să le reflecte activitățile specifice în cazuri care atrag în mod special atenția publicului?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5.</w:t>
      </w:r>
      <w:r w:rsidRPr="009700DA">
        <w:rPr>
          <w:lang w:val="fr-BE"/>
        </w:rPr>
        <w:tab/>
      </w:r>
      <w:r w:rsidRPr="009700DA">
        <w:rPr>
          <w:rStyle w:val="FontStyle89"/>
          <w:rFonts w:ascii="Arial" w:hAnsi="Arial"/>
          <w:sz w:val="24"/>
          <w:lang w:val="fr-BE"/>
        </w:rPr>
        <w:t>Evaluarea externă</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5a. Este performanța parchetelor trecută în revistă sau evaluată în mod regulat de către organisme externe?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90"/>
          <w:rFonts w:ascii="Arial" w:hAnsi="Arial" w:cs="Arial"/>
          <w:sz w:val="24"/>
          <w:szCs w:val="24"/>
          <w:lang w:val="fr-BE"/>
        </w:rPr>
        <w:sectPr w:rsidR="000C66E5" w:rsidRPr="009700DA">
          <w:headerReference w:type="even" r:id="rId66"/>
          <w:headerReference w:type="default" r:id="rId67"/>
          <w:footerReference w:type="even" r:id="rId68"/>
          <w:footerReference w:type="default" r:id="rId69"/>
          <w:type w:val="continuous"/>
          <w:pgSz w:w="12240" w:h="20160"/>
          <w:pgMar w:top="3609" w:right="1293" w:bottom="1440" w:left="1293" w:header="708" w:footer="708" w:gutter="0"/>
          <w:cols w:space="60"/>
          <w:noEndnote/>
        </w:sect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lastRenderedPageBreak/>
        <w:t>5b. Dacă răspunsul la punctul 5a. de mai sus este „da”, care este maniera în care este trecută în revistă sau evaluată în mod regulat performanța parchetelor? [Sunt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Vizite la fața locului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Comitete de auditare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 (vă rugăm să precizați)</w:t>
      </w:r>
    </w:p>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5c. Cine poate solicita o evaluarea externă a parchetelor? [Sunt posibile mai multe opțiuni]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w:t>
      </w:r>
      <w:r w:rsidRPr="006A343A">
        <w:tab/>
      </w:r>
      <w:r w:rsidRPr="006A343A">
        <w:rPr>
          <w:rStyle w:val="FontStyle90"/>
          <w:rFonts w:ascii="Arial" w:hAnsi="Arial"/>
          <w:sz w:val="24"/>
        </w:rPr>
        <w:t>Puterea judecătorească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Parchetul însuși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Procurorul General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Consiliul magistraturii</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executivă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Legislativul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 (vă rugăm să precizați)</w:t>
      </w:r>
    </w:p>
    <w:p w:rsidR="000C66E5" w:rsidRPr="009700DA" w:rsidRDefault="000C66E5" w:rsidP="000C66E5">
      <w:pPr>
        <w:jc w:val="both"/>
        <w:rPr>
          <w:rStyle w:val="FontStyle88"/>
          <w:rFonts w:ascii="Arial" w:hAnsi="Arial" w:cs="Arial"/>
          <w:sz w:val="24"/>
          <w:szCs w:val="24"/>
          <w:lang w:val="fr-BE"/>
        </w:rPr>
      </w:pPr>
      <w:r w:rsidRPr="009700DA">
        <w:rPr>
          <w:rStyle w:val="FontStyle88"/>
          <w:rFonts w:ascii="Arial" w:hAnsi="Arial"/>
          <w:sz w:val="24"/>
          <w:lang w:val="fr-BE"/>
        </w:rPr>
        <w:t>Răspunderea obiectivă a procurorilor</w:t>
      </w: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w:t>
      </w:r>
      <w:r w:rsidRPr="009700DA">
        <w:rPr>
          <w:lang w:val="fr-BE"/>
        </w:rPr>
        <w:tab/>
      </w:r>
      <w:r w:rsidRPr="009700DA">
        <w:rPr>
          <w:rStyle w:val="FontStyle89"/>
          <w:rFonts w:ascii="Arial" w:hAnsi="Arial"/>
          <w:sz w:val="24"/>
          <w:lang w:val="fr-BE"/>
        </w:rPr>
        <w:t>Codul de etică</w:t>
      </w: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6a. Parchetul are un cod de etică?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6b. Dacă răspunsul la punctul 6a. este da, acest cod este publicat?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7.</w:t>
      </w:r>
      <w:r w:rsidRPr="009700DA">
        <w:rPr>
          <w:lang w:val="fr-BE"/>
        </w:rPr>
        <w:tab/>
      </w:r>
      <w:r w:rsidRPr="009700DA">
        <w:rPr>
          <w:rStyle w:val="FontStyle89"/>
          <w:rFonts w:ascii="Arial" w:hAnsi="Arial"/>
          <w:sz w:val="24"/>
          <w:lang w:val="fr-BE"/>
        </w:rPr>
        <w:t>Retragerea din dosar și recuzarea unui procuror</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7a. Este un procuror obligat să se retragă din instrumentarea unei cauze dacă consideră că imparțialitatea sa ar fi pusă sub semnul întrebării sau compromisă sau dacă există o percepție rezonabilă privind existența unei atitudini părtinitoare?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7b. Dacă da, care este izvorul obligației de a se retrage din instrumentarea unei cauze? [Alegeți un singur răspuns]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O </w:t>
      </w:r>
      <w:r w:rsidR="006A343A" w:rsidRPr="009700DA">
        <w:rPr>
          <w:rStyle w:val="FontStyle90"/>
          <w:rFonts w:ascii="Arial" w:hAnsi="Arial"/>
          <w:sz w:val="24"/>
          <w:lang w:val="fr-BE"/>
        </w:rPr>
        <w:t>cutum</w:t>
      </w:r>
      <w:r w:rsidRPr="009700DA">
        <w:rPr>
          <w:rStyle w:val="FontStyle90"/>
          <w:rFonts w:ascii="Arial" w:hAnsi="Arial"/>
          <w:sz w:val="24"/>
          <w:lang w:val="fr-BE"/>
        </w:rPr>
        <w:t xml:space="preserve">ă bine </w:t>
      </w:r>
      <w:r w:rsidR="006A343A" w:rsidRPr="009700DA">
        <w:rPr>
          <w:rStyle w:val="FontStyle90"/>
          <w:rFonts w:ascii="Arial" w:hAnsi="Arial"/>
          <w:sz w:val="24"/>
          <w:lang w:val="fr-BE"/>
        </w:rPr>
        <w:t>înrădăcinat</w:t>
      </w:r>
      <w:r w:rsidRPr="009700DA">
        <w:rPr>
          <w:rStyle w:val="FontStyle90"/>
          <w:rFonts w:ascii="Arial" w:hAnsi="Arial"/>
          <w:sz w:val="24"/>
          <w:lang w:val="fr-BE"/>
        </w:rPr>
        <w:t>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O prevedere inclusă într-un act intern adoptat de către parchet</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O prevedere inclusă într-un act adoptat de către Consiliul magistraturii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O prevedere inclusă într-un act adoptat de către Ministerul Justiției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O prevedere a legii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 (precizați):</w:t>
      </w:r>
    </w:p>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7c. Dacă un procuror nesocotește obligația de a se retrage din instrumentarea unei cauze, poate face subiectul unei sancțiuni? [Sunt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w:t>
      </w:r>
      <w:r w:rsidRPr="009700DA">
        <w:rPr>
          <w:lang w:val="fr-BE"/>
        </w:rPr>
        <w:tab/>
      </w:r>
      <w:r w:rsidRPr="009700DA">
        <w:rPr>
          <w:rStyle w:val="FontStyle90"/>
          <w:rFonts w:ascii="Arial" w:hAnsi="Arial"/>
          <w:sz w:val="24"/>
          <w:lang w:val="fr-BE"/>
        </w:rPr>
        <w:t>Da (precizați; de exemplu, tipul de măsură disciplinară aplicabilă):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Avertisment verbal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Avertisment scris</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Suspendare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Eliberarea disciplinară din funcție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w:t>
      </w:r>
      <w:r w:rsidRPr="009700DA">
        <w:rPr>
          <w:lang w:val="fr-BE"/>
        </w:rPr>
        <w:tab/>
      </w: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7d. Ce autoritate sau organism ia prima decizie ca urmare a primirii unei solicitări de recuzare din partea unei părți care consideră că procurorul dă dovadă de subiectivism/părtinire? [Sunt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Parchetul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Instanțele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Puterea executivă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lastRenderedPageBreak/>
        <w:t>Altele (precizați): .</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7e. Este posibilă contestarea deciziei luate în urma depunerii unei cereri de recuzare (introducerea unui apel)?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7f. Dacă da, care autoritate sau organism decide în privința respectivei contestații (apel)?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Parchetul</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Instanțele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Puterea executivă</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 (precizați): .</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 Regimul incompatibilităților și conflictului de interese 8a.  Procurorilor li se permite să dețină alte funcții remunerate?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8b. Procurorilor li se permite să dețină alte funcții neremunerate?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8c. Dacă răspunsul la punctul 8a./8b este „da”, vă rugăm să precizați dacă ocuparea următoarelor funcții este permisă: [Sunt posibile mai multe opțiuni]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Funcții politice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Funcții în (conducerea) companii(lor)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Funcții în (conducerea) instituții(lor) publice, cum ar fi școli și cluburi sportive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Arbitraj</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Avocat</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Predarea în cadrul universităților sau școlilor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 (precizați):</w:t>
      </w:r>
    </w:p>
    <w:p w:rsidR="000C66E5" w:rsidRPr="006A343A" w:rsidRDefault="000C66E5" w:rsidP="000C66E5">
      <w:pPr>
        <w:jc w:val="both"/>
        <w:rPr>
          <w:rFonts w:ascii="Arial" w:hAnsi="Arial" w:cs="Arial"/>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8d. Există un registru public al funcțiilor și pozițiilor deținute efectiv de către procurori?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w:t>
      </w:r>
      <w:r w:rsidRPr="009700DA">
        <w:rPr>
          <w:lang w:val="fr-BE"/>
        </w:rPr>
        <w:tab/>
      </w: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sectPr w:rsidR="000C66E5" w:rsidRPr="009700DA">
          <w:headerReference w:type="even" r:id="rId70"/>
          <w:headerReference w:type="default" r:id="rId71"/>
          <w:footerReference w:type="even" r:id="rId72"/>
          <w:footerReference w:type="default" r:id="rId73"/>
          <w:pgSz w:w="12240" w:h="20160"/>
          <w:pgMar w:top="2237" w:right="1375" w:bottom="1440" w:left="1283" w:header="708" w:footer="708" w:gutter="0"/>
          <w:cols w:space="60"/>
          <w:noEndnote/>
        </w:sect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8e. Există un registru care dezvăluie interesele financiare pe care le-ar putea avea procurorii?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 vă rugăm sa precizați suma minimă care trebuie să fie prezentată pentru a fi considerată ca reprezentând un interes financiar:.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8f. Dacă răspunsul la punctul 8e. este da, este public acest registru?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9. Proceduri ușor de înțeles de către justițiabili</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9a. Sunt procurorii obligați de lege să facă părțile să înțeleagă desfășurarea procedurilor penale?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9b. Procurorii beneficiază de pregătire legată de modul în care: [Sunt posibile mai multe opțiuni]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Să își realizeze investigația penală de o manieră mai ușor de înțeles de către părți?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Să explice procedura penală de o manieră mai ușor de înțeles de către părți?</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Să explice deciziile luate de o manieră mai ușor de înțeles de către părți?</w:t>
      </w:r>
    </w:p>
    <w:p w:rsidR="000C66E5" w:rsidRPr="009700DA" w:rsidRDefault="000C66E5" w:rsidP="000C66E5">
      <w:pPr>
        <w:jc w:val="both"/>
        <w:rPr>
          <w:rStyle w:val="FontStyle90"/>
          <w:rFonts w:ascii="Arial" w:hAnsi="Arial" w:cs="Arial"/>
          <w:sz w:val="24"/>
          <w:szCs w:val="24"/>
          <w:lang w:val="fr-BE"/>
        </w:rPr>
        <w:sectPr w:rsidR="000C66E5" w:rsidRPr="009700DA">
          <w:headerReference w:type="even" r:id="rId74"/>
          <w:headerReference w:type="default" r:id="rId75"/>
          <w:footerReference w:type="even" r:id="rId76"/>
          <w:footerReference w:type="default" r:id="rId77"/>
          <w:type w:val="continuous"/>
          <w:pgSz w:w="12240" w:h="20160"/>
          <w:pgMar w:top="1972" w:right="2479" w:bottom="1440" w:left="1759" w:header="708" w:footer="708" w:gutter="0"/>
          <w:cols w:space="60"/>
          <w:noEndnote/>
        </w:sect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lastRenderedPageBreak/>
        <w:t>ANEXA 3</w:t>
      </w: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Reguli de acordare a punctajelor și explicarea pilotată a modului de punctare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Pentru a realiza o clasificare obiectivă a fost elaborată o schemă de punctare. Toși sub-indicatorii au fost clasificați în conformitate cu Capitolele 4 și 5. Punctele asociate sub-indicatorilor care formează un singur indicator au fost agregate în modalitatea explicată mai jos. Apoi, pentru fiecare indicator în parte, a fost folosită următoarea formulă pentru a trasa punctajele obținute pe indicatori prin folosirea codurilor de culoare agreate:</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Punctajele standardizate au fost cartografiate în următorul mod:</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0 - 20%:</w:t>
      </w:r>
      <w:r w:rsidRPr="009700DA">
        <w:rPr>
          <w:lang w:val="fr-BE"/>
        </w:rPr>
        <w:tab/>
      </w:r>
      <w:r w:rsidRPr="009700DA">
        <w:rPr>
          <w:rStyle w:val="FontStyle90"/>
          <w:rFonts w:ascii="Arial" w:hAnsi="Arial"/>
          <w:sz w:val="24"/>
          <w:lang w:val="fr-BE"/>
        </w:rPr>
        <w:t>roșu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20 - 45 %: portocaliu 45 - 60 %: galben 60 - 80%: verde deschis 80 - 100 %: verde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Această metodă de punctare a fost utilizată pentru toți indicatorii, cu excepția situațiilor în care se precizează contrariul.</w:t>
      </w:r>
    </w:p>
    <w:p w:rsidR="000C66E5" w:rsidRPr="009700DA" w:rsidRDefault="000C66E5" w:rsidP="000C66E5">
      <w:pPr>
        <w:jc w:val="both"/>
        <w:rPr>
          <w:rStyle w:val="FontStyle89"/>
          <w:rFonts w:ascii="Arial" w:hAnsi="Arial" w:cs="Arial"/>
          <w:sz w:val="24"/>
          <w:szCs w:val="24"/>
          <w:lang w:val="fr-BE"/>
        </w:rPr>
      </w:pPr>
      <w:r w:rsidRPr="006A343A">
        <w:rPr>
          <w:noProof/>
        </w:rPr>
        <mc:AlternateContent>
          <mc:Choice Requires="wpg">
            <w:drawing>
              <wp:anchor distT="0" distB="0" distL="24130" distR="24130" simplePos="0" relativeHeight="251659776" behindDoc="0" locked="0" layoutInCell="1" allowOverlap="1">
                <wp:simplePos x="0" y="0"/>
                <wp:positionH relativeFrom="margin">
                  <wp:posOffset>0</wp:posOffset>
                </wp:positionH>
                <wp:positionV relativeFrom="paragraph">
                  <wp:posOffset>198120</wp:posOffset>
                </wp:positionV>
                <wp:extent cx="3575050" cy="3410585"/>
                <wp:effectExtent l="0" t="0" r="25400" b="18415"/>
                <wp:wrapSquare wrapText="right"/>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5050" cy="3410585"/>
                          <a:chOff x="1133" y="9840"/>
                          <a:chExt cx="5630" cy="5371"/>
                        </a:xfrm>
                      </wpg:grpSpPr>
                      <wps:wsp>
                        <wps:cNvPr id="11" name="Text Box 7"/>
                        <wps:cNvSpPr txBox="1">
                          <a:spLocks noChangeArrowheads="1"/>
                        </wps:cNvSpPr>
                        <wps:spPr bwMode="auto">
                          <a:xfrm>
                            <a:off x="1191" y="10498"/>
                            <a:ext cx="3336" cy="471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1056"/>
                                <w:gridCol w:w="1992"/>
                                <w:gridCol w:w="288"/>
                              </w:tblGrid>
                              <w:tr w:rsidR="000C66E5">
                                <w:tc>
                                  <w:tcPr>
                                    <w:tcW w:w="1056" w:type="dxa"/>
                                    <w:tcBorders>
                                      <w:top w:val="nil"/>
                                      <w:left w:val="nil"/>
                                      <w:bottom w:val="nil"/>
                                      <w:right w:val="nil"/>
                                    </w:tcBorders>
                                  </w:tcPr>
                                  <w:p w:rsidR="000C66E5" w:rsidRPr="004B0B78" w:rsidRDefault="000C66E5">
                                    <w:pPr>
                                      <w:pStyle w:val="Style56"/>
                                      <w:widowControl/>
                                      <w:rPr>
                                        <w:rStyle w:val="FontStyle90"/>
                                      </w:rPr>
                                    </w:pPr>
                                    <w:r>
                                      <w:rPr>
                                        <w:rStyle w:val="FontStyle90"/>
                                      </w:rPr>
                                      <w:t>1a și 1b:</w:t>
                                    </w: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Nu</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0</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Constituția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3</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Legea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2</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Constituția Instanțele</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r w:rsidR="000C66E5">
                                <w:tc>
                                  <w:tcPr>
                                    <w:tcW w:w="1056" w:type="dxa"/>
                                    <w:tcBorders>
                                      <w:top w:val="nil"/>
                                      <w:left w:val="nil"/>
                                      <w:bottom w:val="nil"/>
                                      <w:right w:val="nil"/>
                                    </w:tcBorders>
                                  </w:tcPr>
                                  <w:p w:rsidR="000C66E5" w:rsidRPr="004B0B78" w:rsidRDefault="000C66E5">
                                    <w:pPr>
                                      <w:pStyle w:val="Style56"/>
                                      <w:widowControl/>
                                      <w:rPr>
                                        <w:rStyle w:val="FontStyle90"/>
                                      </w:rPr>
                                    </w:pPr>
                                    <w:r>
                                      <w:rPr>
                                        <w:rStyle w:val="FontStyle90"/>
                                      </w:rPr>
                                      <w:t>1c.</w:t>
                                    </w: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Nu</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0</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Da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2</w:t>
                                    </w:r>
                                  </w:p>
                                </w:tc>
                              </w:tr>
                              <w:tr w:rsidR="000C66E5">
                                <w:tc>
                                  <w:tcPr>
                                    <w:tcW w:w="1056" w:type="dxa"/>
                                    <w:tcBorders>
                                      <w:top w:val="nil"/>
                                      <w:left w:val="nil"/>
                                      <w:bottom w:val="nil"/>
                                      <w:right w:val="nil"/>
                                    </w:tcBorders>
                                  </w:tcPr>
                                  <w:p w:rsidR="000C66E5" w:rsidRPr="004B0B78" w:rsidRDefault="000C66E5">
                                    <w:pPr>
                                      <w:pStyle w:val="Style56"/>
                                      <w:widowControl/>
                                      <w:rPr>
                                        <w:rStyle w:val="FontStyle90"/>
                                      </w:rPr>
                                    </w:pPr>
                                    <w:r>
                                      <w:rPr>
                                        <w:rStyle w:val="FontStyle90"/>
                                      </w:rPr>
                                      <w:t>1d.</w:t>
                                    </w: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Politicienii și</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2</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spacing w:val="-20"/>
                                      </w:rPr>
                                    </w:pPr>
                                    <w:r>
                                      <w:rPr>
                                        <w:rStyle w:val="FontStyle90"/>
                                        <w:spacing w:val="-20"/>
                                      </w:rPr>
                                      <w:t>J</w:t>
                                    </w:r>
                                    <w:r>
                                      <w:rPr>
                                        <w:rStyle w:val="FontStyle90"/>
                                        <w:spacing w:val="-20"/>
                                        <w:vertAlign w:val="superscript"/>
                                      </w:rPr>
                                      <w:t>o</w:t>
                                    </w:r>
                                    <w:r>
                                      <w:rPr>
                                        <w:rStyle w:val="FontStyle90"/>
                                        <w:spacing w:val="-20"/>
                                      </w:rPr>
                                      <w:t>u</w:t>
                                    </w:r>
                                    <w:r>
                                      <w:rPr>
                                        <w:rStyle w:val="FontStyle90"/>
                                        <w:spacing w:val="-20"/>
                                        <w:vertAlign w:val="superscript"/>
                                      </w:rPr>
                                      <w:t>t</w:t>
                                    </w:r>
                                    <w:r>
                                      <w:rPr>
                                        <w:rStyle w:val="FontStyle90"/>
                                        <w:spacing w:val="-20"/>
                                      </w:rPr>
                                      <w:t>d</w:t>
                                    </w:r>
                                    <w:r>
                                      <w:rPr>
                                        <w:rStyle w:val="FontStyle90"/>
                                        <w:spacing w:val="-20"/>
                                        <w:vertAlign w:val="superscript"/>
                                      </w:rPr>
                                      <w:t>h</w:t>
                                    </w:r>
                                    <w:r>
                                      <w:rPr>
                                        <w:rStyle w:val="FontStyle90"/>
                                        <w:spacing w:val="-20"/>
                                      </w:rPr>
                                      <w:t>g</w:t>
                                    </w:r>
                                    <w:r>
                                      <w:rPr>
                                        <w:rStyle w:val="FontStyle90"/>
                                        <w:spacing w:val="-20"/>
                                        <w:vertAlign w:val="superscript"/>
                                      </w:rPr>
                                      <w:t>e</w:t>
                                    </w:r>
                                    <w:r>
                                      <w:rPr>
                                        <w:rStyle w:val="FontStyle90"/>
                                        <w:spacing w:val="-20"/>
                                      </w:rPr>
                                      <w:t>e</w:t>
                                    </w:r>
                                    <w:r>
                                      <w:rPr>
                                        <w:rStyle w:val="FontStyle90"/>
                                        <w:spacing w:val="-20"/>
                                        <w:vertAlign w:val="superscript"/>
                                      </w:rPr>
                                      <w:t>r</w:t>
                                    </w:r>
                                    <w:r>
                                      <w:rPr>
                                        <w:rStyle w:val="FontStyle90"/>
                                        <w:spacing w:val="-20"/>
                                      </w:rPr>
                                      <w:t xml:space="preserve"> s</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Organele de anchetă</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r w:rsidR="000C66E5">
                                <w:tc>
                                  <w:tcPr>
                                    <w:tcW w:w="1056" w:type="dxa"/>
                                    <w:tcBorders>
                                      <w:top w:val="nil"/>
                                      <w:left w:val="nil"/>
                                      <w:bottom w:val="nil"/>
                                      <w:right w:val="nil"/>
                                    </w:tcBorders>
                                  </w:tcPr>
                                  <w:p w:rsidR="000C66E5" w:rsidRPr="004B0B78" w:rsidRDefault="000C66E5">
                                    <w:pPr>
                                      <w:pStyle w:val="Style56"/>
                                      <w:widowControl/>
                                      <w:rPr>
                                        <w:rStyle w:val="FontStyle90"/>
                                      </w:rPr>
                                    </w:pPr>
                                    <w:r>
                                      <w:rPr>
                                        <w:rStyle w:val="FontStyle90"/>
                                      </w:rPr>
                                      <w:t>1e și 1f:</w:t>
                                    </w: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Nu</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0</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Constituția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Legea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bl>
                            <w:p w:rsidR="000C66E5" w:rsidRPr="004B0B78" w:rsidRDefault="000C66E5" w:rsidP="000C66E5">
                              <w:pPr>
                                <w:rPr>
                                  <w:vanish/>
                                </w:rPr>
                              </w:pPr>
                            </w:p>
                          </w:txbxContent>
                        </wps:txbx>
                        <wps:bodyPr rot="0" vert="horz" wrap="square" lIns="0" tIns="0" rIns="0" bIns="0" anchor="t" anchorCtr="0" upright="1">
                          <a:noAutofit/>
                        </wps:bodyPr>
                      </wps:wsp>
                      <wps:wsp>
                        <wps:cNvPr id="12" name="Text Box 8"/>
                        <wps:cNvSpPr txBox="1">
                          <a:spLocks noChangeArrowheads="1"/>
                        </wps:cNvSpPr>
                        <wps:spPr bwMode="auto">
                          <a:xfrm>
                            <a:off x="1133" y="9840"/>
                            <a:ext cx="5630" cy="69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C66E5" w:rsidRDefault="000C66E5" w:rsidP="000C66E5">
                              <w:pPr>
                                <w:pStyle w:val="Style19"/>
                                <w:widowControl/>
                                <w:spacing w:line="686" w:lineRule="exact"/>
                                <w:jc w:val="left"/>
                                <w:rPr>
                                  <w:rStyle w:val="FontStyle89"/>
                                </w:rPr>
                              </w:pPr>
                              <w:r>
                                <w:rPr>
                                  <w:rStyle w:val="FontStyle89"/>
                                </w:rPr>
                                <w:t>Indicatorul 1: Baza legală a independenței parchetelor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30" style="position:absolute;left:0;text-align:left;margin-left:0;margin-top:15.6pt;width:281.5pt;height:268.55pt;z-index:251659776;mso-wrap-distance-left:1.9pt;mso-wrap-distance-right:1.9pt;mso-position-horizontal-relative:margin" coordorigin="1133,9840" coordsize="5630,5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">
                <v:shape id="Text Box 7" o:spid="_x0000_s1031" type="#_x0000_t202" style="position:absolute;left:1191;top:10498;width:3336;height:4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7G+MMA&#10;AADbAAAADwAAAGRycy9kb3ducmV2LnhtbERPTWvCQBC9C/6HZQq9SN3oQdroKkUQPAjFxNLrkB2z&#10;idnZmF017a93hYK3ebzPWax624grdb5yrGAyTkAQF05XXCo45Ju3dxA+IGtsHJOCX/KwWg4HC0y1&#10;u/GerlkoRQxhn6ICE0KbSukLQxb92LXEkTu6zmKIsCul7vAWw20jp0kykxYrjg0GW1obKk7ZxSr4&#10;On7X23a6y8LPeZTXH6b+M6NcqdeX/nMOIlAfnuJ/91bH+RN4/BI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7G+MMAAADbAAAADwAAAAAAAAAAAAAAAACYAgAAZHJzL2Rv&#10;d25yZXYueG1sUEsFBgAAAAAEAAQA9QAAAIgD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1056"/>
                          <w:gridCol w:w="1992"/>
                          <w:gridCol w:w="288"/>
                        </w:tblGrid>
                        <w:tr w:rsidR="000C66E5">
                          <w:tc>
                            <w:tcPr>
                              <w:tcW w:w="1056" w:type="dxa"/>
                              <w:tcBorders>
                                <w:top w:val="nil"/>
                                <w:left w:val="nil"/>
                                <w:bottom w:val="nil"/>
                                <w:right w:val="nil"/>
                              </w:tcBorders>
                            </w:tcPr>
                            <w:p w:rsidR="000C66E5" w:rsidRPr="004B0B78" w:rsidRDefault="000C66E5">
                              <w:pPr>
                                <w:pStyle w:val="Style56"/>
                                <w:widowControl/>
                                <w:rPr>
                                  <w:rStyle w:val="FontStyle90"/>
                                </w:rPr>
                              </w:pPr>
                              <w:r>
                                <w:rPr>
                                  <w:rStyle w:val="FontStyle90"/>
                                </w:rPr>
                                <w:t>1a și 1b:</w:t>
                              </w: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Nu</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0</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Constituția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3</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Legea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2</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Constituția Instanțele</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r w:rsidR="000C66E5">
                          <w:tc>
                            <w:tcPr>
                              <w:tcW w:w="1056" w:type="dxa"/>
                              <w:tcBorders>
                                <w:top w:val="nil"/>
                                <w:left w:val="nil"/>
                                <w:bottom w:val="nil"/>
                                <w:right w:val="nil"/>
                              </w:tcBorders>
                            </w:tcPr>
                            <w:p w:rsidR="000C66E5" w:rsidRPr="004B0B78" w:rsidRDefault="000C66E5">
                              <w:pPr>
                                <w:pStyle w:val="Style56"/>
                                <w:widowControl/>
                                <w:rPr>
                                  <w:rStyle w:val="FontStyle90"/>
                                </w:rPr>
                              </w:pPr>
                              <w:r>
                                <w:rPr>
                                  <w:rStyle w:val="FontStyle90"/>
                                </w:rPr>
                                <w:t>1c.</w:t>
                              </w: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Nu</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0</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Da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2</w:t>
                              </w:r>
                            </w:p>
                          </w:tc>
                        </w:tr>
                        <w:tr w:rsidR="000C66E5">
                          <w:tc>
                            <w:tcPr>
                              <w:tcW w:w="1056" w:type="dxa"/>
                              <w:tcBorders>
                                <w:top w:val="nil"/>
                                <w:left w:val="nil"/>
                                <w:bottom w:val="nil"/>
                                <w:right w:val="nil"/>
                              </w:tcBorders>
                            </w:tcPr>
                            <w:p w:rsidR="000C66E5" w:rsidRPr="004B0B78" w:rsidRDefault="000C66E5">
                              <w:pPr>
                                <w:pStyle w:val="Style56"/>
                                <w:widowControl/>
                                <w:rPr>
                                  <w:rStyle w:val="FontStyle90"/>
                                </w:rPr>
                              </w:pPr>
                              <w:r>
                                <w:rPr>
                                  <w:rStyle w:val="FontStyle90"/>
                                </w:rPr>
                                <w:t>1d.</w:t>
                              </w: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Politicienii și</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2</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spacing w:val="-20"/>
                                </w:rPr>
                              </w:pPr>
                              <w:r>
                                <w:rPr>
                                  <w:rStyle w:val="FontStyle90"/>
                                  <w:spacing w:val="-20"/>
                                </w:rPr>
                                <w:t>J</w:t>
                              </w:r>
                              <w:r>
                                <w:rPr>
                                  <w:rStyle w:val="FontStyle90"/>
                                  <w:spacing w:val="-20"/>
                                  <w:vertAlign w:val="superscript"/>
                                </w:rPr>
                                <w:t>o</w:t>
                              </w:r>
                              <w:r>
                                <w:rPr>
                                  <w:rStyle w:val="FontStyle90"/>
                                  <w:spacing w:val="-20"/>
                                </w:rPr>
                                <w:t>u</w:t>
                              </w:r>
                              <w:r>
                                <w:rPr>
                                  <w:rStyle w:val="FontStyle90"/>
                                  <w:spacing w:val="-20"/>
                                  <w:vertAlign w:val="superscript"/>
                                </w:rPr>
                                <w:t>t</w:t>
                              </w:r>
                              <w:r>
                                <w:rPr>
                                  <w:rStyle w:val="FontStyle90"/>
                                  <w:spacing w:val="-20"/>
                                </w:rPr>
                                <w:t>d</w:t>
                              </w:r>
                              <w:r>
                                <w:rPr>
                                  <w:rStyle w:val="FontStyle90"/>
                                  <w:spacing w:val="-20"/>
                                  <w:vertAlign w:val="superscript"/>
                                </w:rPr>
                                <w:t>h</w:t>
                              </w:r>
                              <w:r>
                                <w:rPr>
                                  <w:rStyle w:val="FontStyle90"/>
                                  <w:spacing w:val="-20"/>
                                </w:rPr>
                                <w:t>g</w:t>
                              </w:r>
                              <w:r>
                                <w:rPr>
                                  <w:rStyle w:val="FontStyle90"/>
                                  <w:spacing w:val="-20"/>
                                  <w:vertAlign w:val="superscript"/>
                                </w:rPr>
                                <w:t>e</w:t>
                              </w:r>
                              <w:r>
                                <w:rPr>
                                  <w:rStyle w:val="FontStyle90"/>
                                  <w:spacing w:val="-20"/>
                                </w:rPr>
                                <w:t>e</w:t>
                              </w:r>
                              <w:r>
                                <w:rPr>
                                  <w:rStyle w:val="FontStyle90"/>
                                  <w:spacing w:val="-20"/>
                                  <w:vertAlign w:val="superscript"/>
                                </w:rPr>
                                <w:t>r</w:t>
                              </w:r>
                              <w:r>
                                <w:rPr>
                                  <w:rStyle w:val="FontStyle90"/>
                                  <w:spacing w:val="-20"/>
                                </w:rPr>
                                <w:t xml:space="preserve"> s</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Organele de anchetă</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r w:rsidR="000C66E5">
                          <w:tc>
                            <w:tcPr>
                              <w:tcW w:w="1056" w:type="dxa"/>
                              <w:tcBorders>
                                <w:top w:val="nil"/>
                                <w:left w:val="nil"/>
                                <w:bottom w:val="nil"/>
                                <w:right w:val="nil"/>
                              </w:tcBorders>
                            </w:tcPr>
                            <w:p w:rsidR="000C66E5" w:rsidRPr="004B0B78" w:rsidRDefault="000C66E5">
                              <w:pPr>
                                <w:pStyle w:val="Style56"/>
                                <w:widowControl/>
                                <w:rPr>
                                  <w:rStyle w:val="FontStyle90"/>
                                </w:rPr>
                              </w:pPr>
                              <w:r>
                                <w:rPr>
                                  <w:rStyle w:val="FontStyle90"/>
                                </w:rPr>
                                <w:t>1e și 1f:</w:t>
                              </w: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Nu</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0</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Constituția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r w:rsidR="000C66E5">
                          <w:tc>
                            <w:tcPr>
                              <w:tcW w:w="1056" w:type="dxa"/>
                              <w:tcBorders>
                                <w:top w:val="nil"/>
                                <w:left w:val="nil"/>
                                <w:bottom w:val="nil"/>
                                <w:right w:val="nil"/>
                              </w:tcBorders>
                            </w:tcPr>
                            <w:p w:rsidR="000C66E5" w:rsidRPr="004B0B78" w:rsidRDefault="000C66E5">
                              <w:pPr>
                                <w:pStyle w:val="Style42"/>
                                <w:widowControl/>
                              </w:pPr>
                            </w:p>
                          </w:tc>
                          <w:tc>
                            <w:tcPr>
                              <w:tcW w:w="1992" w:type="dxa"/>
                              <w:tcBorders>
                                <w:top w:val="nil"/>
                                <w:left w:val="nil"/>
                                <w:bottom w:val="nil"/>
                                <w:right w:val="nil"/>
                              </w:tcBorders>
                            </w:tcPr>
                            <w:p w:rsidR="000C66E5" w:rsidRPr="004B0B78" w:rsidRDefault="000C66E5">
                              <w:pPr>
                                <w:pStyle w:val="Style56"/>
                                <w:widowControl/>
                                <w:rPr>
                                  <w:rStyle w:val="FontStyle90"/>
                                </w:rPr>
                              </w:pPr>
                              <w:r>
                                <w:rPr>
                                  <w:rStyle w:val="FontStyle90"/>
                                </w:rPr>
                                <w:t>Legea</w:t>
                              </w:r>
                            </w:p>
                          </w:tc>
                          <w:tc>
                            <w:tcPr>
                              <w:tcW w:w="288" w:type="dxa"/>
                              <w:tcBorders>
                                <w:top w:val="nil"/>
                                <w:left w:val="nil"/>
                                <w:bottom w:val="nil"/>
                                <w:right w:val="nil"/>
                              </w:tcBorders>
                            </w:tcPr>
                            <w:p w:rsidR="000C66E5" w:rsidRPr="004B0B78" w:rsidRDefault="000C66E5">
                              <w:pPr>
                                <w:pStyle w:val="Style56"/>
                                <w:widowControl/>
                                <w:rPr>
                                  <w:rStyle w:val="FontStyle90"/>
                                </w:rPr>
                              </w:pPr>
                              <w:r>
                                <w:rPr>
                                  <w:rStyle w:val="FontStyle90"/>
                                </w:rPr>
                                <w:t>1</w:t>
                              </w:r>
                            </w:p>
                          </w:tc>
                        </w:tr>
                      </w:tbl>
                      <w:p w:rsidR="000C66E5" w:rsidRPr="004B0B78" w:rsidRDefault="000C66E5" w:rsidP="000C66E5">
                        <w:pPr>
                          <w:rPr>
                            <w:vanish/>
                          </w:rPr>
                        </w:pPr>
                      </w:p>
                    </w:txbxContent>
                  </v:textbox>
                </v:shape>
                <v:shape id="Text Box 8" o:spid="_x0000_s1032" type="#_x0000_t202" style="position:absolute;left:1133;top:9840;width:5630;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xYj8MA&#10;AADbAAAADwAAAGRycy9kb3ducmV2LnhtbERPTWvCQBC9F/wPywi9iG6aQ6nRVUQoeBBKkxavQ3bM&#10;JmZnY3bV6K/vFgq9zeN9znI92FZcqfe1YwUvswQEcel0zZWCr+J9+gbCB2SNrWNScCcP69XoaYmZ&#10;djf+pGseKhFD2GeowITQZVL60pBFP3MdceSOrrcYIuwrqXu8xXDbyjRJXqXFmmODwY62hspTfrEK&#10;Po7fza5L93k4nCdFMzfNw0wKpZ7Hw2YBItAQ/sV/7p2O81P4/SUe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xYj8MAAADbAAAADwAAAAAAAAAAAAAAAACYAgAAZHJzL2Rv&#10;d25yZXYueG1sUEsFBgAAAAAEAAQA9QAAAIgDAAAAAA==&#10;" filled="f" strokecolor="white" strokeweight="0">
                  <v:textbox inset="0,0,0,0">
                    <w:txbxContent>
                      <w:p w:rsidR="000C66E5" w:rsidRDefault="000C66E5" w:rsidP="000C66E5">
                        <w:pPr>
                          <w:pStyle w:val="Style19"/>
                          <w:widowControl/>
                          <w:spacing w:line="686" w:lineRule="exact"/>
                          <w:jc w:val="left"/>
                          <w:rPr>
                            <w:rStyle w:val="FontStyle89"/>
                          </w:rPr>
                        </w:pPr>
                        <w:r>
                          <w:rPr>
                            <w:rStyle w:val="FontStyle89"/>
                          </w:rPr>
                          <w:t>Indicatorul 1: Baza legală a independenței parchetelor</w:t>
                        </w:r>
                      </w:p>
                    </w:txbxContent>
                  </v:textbox>
                </v:shape>
                <w10:wrap type="square" side="right" anchorx="margin"/>
              </v:group>
            </w:pict>
          </mc:Fallback>
        </mc:AlternateContent>
      </w:r>
      <w:r w:rsidRPr="009700DA">
        <w:rPr>
          <w:rStyle w:val="FontStyle89"/>
          <w:rFonts w:ascii="Arial" w:hAnsi="Arial"/>
          <w:sz w:val="24"/>
          <w:lang w:val="fr-BE"/>
        </w:rPr>
        <w:t>A. Indicatori de punctare a independenței</w:t>
      </w:r>
    </w:p>
    <w:p w:rsidR="000C66E5" w:rsidRPr="009700DA" w:rsidRDefault="000C66E5" w:rsidP="000C66E5">
      <w:pPr>
        <w:jc w:val="both"/>
        <w:rPr>
          <w:rStyle w:val="FontStyle89"/>
          <w:rFonts w:ascii="Arial" w:hAnsi="Arial" w:cs="Arial"/>
          <w:sz w:val="24"/>
          <w:szCs w:val="24"/>
          <w:lang w:val="fr-BE"/>
        </w:rPr>
        <w:sectPr w:rsidR="000C66E5" w:rsidRPr="009700DA">
          <w:headerReference w:type="even" r:id="rId78"/>
          <w:headerReference w:type="default" r:id="rId79"/>
          <w:footerReference w:type="even" r:id="rId80"/>
          <w:footerReference w:type="default" r:id="rId81"/>
          <w:pgSz w:w="12240" w:h="20160"/>
          <w:pgMar w:top="3948" w:right="1298" w:bottom="1440" w:left="1284"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037"/>
        <w:gridCol w:w="1896"/>
        <w:gridCol w:w="403"/>
      </w:tblGrid>
      <w:tr w:rsidR="000C66E5" w:rsidRPr="006A343A" w:rsidTr="00400178">
        <w:tc>
          <w:tcPr>
            <w:tcW w:w="1037"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lastRenderedPageBreak/>
              <w:t>1g:</w:t>
            </w: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Nu</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0</w:t>
            </w:r>
          </w:p>
        </w:tc>
      </w:tr>
      <w:tr w:rsidR="000C66E5" w:rsidRPr="006A343A" w:rsidTr="00400178">
        <w:tc>
          <w:tcPr>
            <w:tcW w:w="1037" w:type="dxa"/>
            <w:tcBorders>
              <w:top w:val="nil"/>
              <w:left w:val="nil"/>
              <w:bottom w:val="nil"/>
              <w:right w:val="nil"/>
            </w:tcBorders>
          </w:tcPr>
          <w:p w:rsidR="000C66E5" w:rsidRPr="006A343A" w:rsidRDefault="000C66E5" w:rsidP="00400178">
            <w:pPr>
              <w:jc w:val="both"/>
              <w:rPr>
                <w:rFonts w:ascii="Arial" w:hAnsi="Arial" w:cs="Arial"/>
              </w:rPr>
            </w:pP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Da</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037"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1h și 1i:</w:t>
            </w: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Nu</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0</w:t>
            </w:r>
          </w:p>
        </w:tc>
      </w:tr>
      <w:tr w:rsidR="000C66E5" w:rsidRPr="006A343A" w:rsidTr="00400178">
        <w:tc>
          <w:tcPr>
            <w:tcW w:w="1037" w:type="dxa"/>
            <w:tcBorders>
              <w:top w:val="nil"/>
              <w:left w:val="nil"/>
              <w:bottom w:val="nil"/>
              <w:right w:val="nil"/>
            </w:tcBorders>
          </w:tcPr>
          <w:p w:rsidR="000C66E5" w:rsidRPr="006A343A" w:rsidRDefault="000C66E5" w:rsidP="00400178">
            <w:pPr>
              <w:jc w:val="both"/>
              <w:rPr>
                <w:rFonts w:ascii="Arial" w:hAnsi="Arial" w:cs="Arial"/>
              </w:rPr>
            </w:pP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Constituția</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037" w:type="dxa"/>
            <w:tcBorders>
              <w:top w:val="nil"/>
              <w:left w:val="nil"/>
              <w:bottom w:val="nil"/>
              <w:right w:val="nil"/>
            </w:tcBorders>
          </w:tcPr>
          <w:p w:rsidR="000C66E5" w:rsidRPr="006A343A" w:rsidRDefault="000C66E5" w:rsidP="00400178">
            <w:pPr>
              <w:jc w:val="both"/>
              <w:rPr>
                <w:rFonts w:ascii="Arial" w:hAnsi="Arial" w:cs="Arial"/>
              </w:rPr>
            </w:pP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Legea</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037"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1j:</w:t>
            </w: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Nu</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0</w:t>
            </w:r>
          </w:p>
        </w:tc>
      </w:tr>
      <w:tr w:rsidR="000C66E5" w:rsidRPr="006A343A" w:rsidTr="00400178">
        <w:tc>
          <w:tcPr>
            <w:tcW w:w="1037" w:type="dxa"/>
            <w:tcBorders>
              <w:top w:val="nil"/>
              <w:left w:val="nil"/>
              <w:bottom w:val="nil"/>
              <w:right w:val="nil"/>
            </w:tcBorders>
          </w:tcPr>
          <w:p w:rsidR="000C66E5" w:rsidRPr="006A343A" w:rsidRDefault="000C66E5" w:rsidP="00400178">
            <w:pPr>
              <w:jc w:val="both"/>
              <w:rPr>
                <w:rFonts w:ascii="Arial" w:hAnsi="Arial" w:cs="Arial"/>
              </w:rPr>
            </w:pP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Reforma penală</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037" w:type="dxa"/>
            <w:tcBorders>
              <w:top w:val="nil"/>
              <w:left w:val="nil"/>
              <w:bottom w:val="nil"/>
              <w:right w:val="nil"/>
            </w:tcBorders>
          </w:tcPr>
          <w:p w:rsidR="000C66E5" w:rsidRPr="006A343A" w:rsidRDefault="000C66E5" w:rsidP="00400178">
            <w:pPr>
              <w:jc w:val="both"/>
              <w:rPr>
                <w:rFonts w:ascii="Arial" w:hAnsi="Arial" w:cs="Arial"/>
              </w:rPr>
            </w:pP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Politica penală</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037"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1k:</w:t>
            </w: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Nu</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0</w:t>
            </w:r>
          </w:p>
        </w:tc>
      </w:tr>
      <w:tr w:rsidR="000C66E5" w:rsidRPr="006A343A" w:rsidTr="00400178">
        <w:tc>
          <w:tcPr>
            <w:tcW w:w="1037" w:type="dxa"/>
            <w:tcBorders>
              <w:top w:val="nil"/>
              <w:left w:val="nil"/>
              <w:bottom w:val="nil"/>
              <w:right w:val="nil"/>
            </w:tcBorders>
          </w:tcPr>
          <w:p w:rsidR="000C66E5" w:rsidRPr="006A343A" w:rsidRDefault="000C66E5" w:rsidP="00400178">
            <w:pPr>
              <w:jc w:val="both"/>
              <w:rPr>
                <w:rFonts w:ascii="Arial" w:hAnsi="Arial" w:cs="Arial"/>
              </w:rPr>
            </w:pPr>
          </w:p>
        </w:tc>
        <w:tc>
          <w:tcPr>
            <w:tcW w:w="189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Da</w:t>
            </w:r>
          </w:p>
        </w:tc>
        <w:tc>
          <w:tcPr>
            <w:tcW w:w="403"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bl>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 0 Punctaj maxim: 20</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2: Autonomia organizatorică a parchetelor (Consiliul pentru procurori) 2a.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2a și 2b: 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Constituția</w:t>
      </w:r>
      <w:r w:rsidRPr="006A343A">
        <w:tab/>
      </w:r>
      <w:r w:rsidRPr="006A343A">
        <w:rPr>
          <w:rStyle w:val="FontStyle90"/>
          <w:rFonts w:ascii="Arial" w:hAnsi="Arial"/>
          <w:sz w:val="24"/>
        </w:rPr>
        <w:t>3</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Legea</w:t>
      </w:r>
      <w:r w:rsidRPr="006A343A">
        <w:tab/>
      </w: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 documente 1</w:t>
      </w:r>
    </w:p>
    <w:p w:rsidR="000C66E5" w:rsidRPr="006A343A" w:rsidRDefault="000C66E5" w:rsidP="000C66E5">
      <w:pPr>
        <w:jc w:val="both"/>
        <w:rPr>
          <w:rStyle w:val="FontStyle90"/>
          <w:rFonts w:ascii="Arial" w:hAnsi="Arial" w:cs="Arial"/>
          <w:sz w:val="24"/>
          <w:szCs w:val="24"/>
        </w:rPr>
        <w:sectPr w:rsidR="000C66E5" w:rsidRPr="006A343A">
          <w:headerReference w:type="even" r:id="rId82"/>
          <w:headerReference w:type="default" r:id="rId83"/>
          <w:footerReference w:type="even" r:id="rId84"/>
          <w:footerReference w:type="default" r:id="rId85"/>
          <w:pgSz w:w="12240" w:h="20160"/>
          <w:pgMar w:top="1661" w:right="2911" w:bottom="1440" w:left="2191"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2c:</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2d:</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2e</w:t>
      </w:r>
    </w:p>
    <w:p w:rsidR="000C66E5" w:rsidRPr="009700DA" w:rsidRDefault="000C66E5" w:rsidP="000C66E5">
      <w:pPr>
        <w:jc w:val="both"/>
        <w:rPr>
          <w:rStyle w:val="FontStyle90"/>
          <w:rFonts w:ascii="Arial" w:hAnsi="Arial" w:cs="Arial"/>
          <w:sz w:val="24"/>
          <w:szCs w:val="24"/>
          <w:lang w:val="fr-BE"/>
        </w:rPr>
      </w:pPr>
      <w:r w:rsidRPr="009700DA">
        <w:rPr>
          <w:lang w:val="fr-BE"/>
        </w:rPr>
        <w:br w:type="column"/>
      </w:r>
      <w:r w:rsidRPr="009700DA">
        <w:rPr>
          <w:rStyle w:val="FontStyle90"/>
          <w:rFonts w:ascii="Arial" w:hAnsi="Arial"/>
          <w:sz w:val="24"/>
          <w:lang w:val="fr-BE"/>
        </w:rPr>
        <w:t>Nu Da Nu Da Nu Da</w:t>
      </w:r>
    </w:p>
    <w:p w:rsidR="000C66E5" w:rsidRPr="006A343A" w:rsidRDefault="000C66E5" w:rsidP="000C66E5">
      <w:pPr>
        <w:jc w:val="both"/>
        <w:rPr>
          <w:rStyle w:val="FontStyle90"/>
          <w:rFonts w:ascii="Arial" w:hAnsi="Arial" w:cs="Arial"/>
          <w:sz w:val="24"/>
          <w:szCs w:val="24"/>
        </w:rPr>
      </w:pPr>
      <w:r w:rsidRPr="009700DA">
        <w:br w:type="column"/>
      </w:r>
      <w:r w:rsidRPr="006A343A">
        <w:rPr>
          <w:rStyle w:val="FontStyle90"/>
          <w:rFonts w:ascii="Arial" w:hAnsi="Arial"/>
          <w:sz w:val="24"/>
        </w:rPr>
        <w:t>0 1 0 1 0 1</w:t>
      </w:r>
    </w:p>
    <w:p w:rsidR="000C66E5" w:rsidRPr="006A343A" w:rsidRDefault="000C66E5" w:rsidP="000C66E5">
      <w:pPr>
        <w:jc w:val="both"/>
        <w:rPr>
          <w:rFonts w:ascii="Arial" w:hAnsi="Arial" w:cs="Arial"/>
        </w:rPr>
      </w:pPr>
      <w:r w:rsidRPr="006A343A">
        <w:br w:type="column"/>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X4</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X2</w:t>
      </w:r>
    </w:p>
    <w:p w:rsidR="000C66E5" w:rsidRPr="006A343A" w:rsidRDefault="000C66E5" w:rsidP="000C66E5">
      <w:pPr>
        <w:jc w:val="both"/>
        <w:rPr>
          <w:rStyle w:val="FontStyle90"/>
          <w:rFonts w:ascii="Arial" w:hAnsi="Arial" w:cs="Arial"/>
          <w:sz w:val="24"/>
          <w:szCs w:val="24"/>
        </w:rPr>
        <w:sectPr w:rsidR="000C66E5" w:rsidRPr="006A343A">
          <w:headerReference w:type="even" r:id="rId86"/>
          <w:headerReference w:type="default" r:id="rId87"/>
          <w:footerReference w:type="even" r:id="rId88"/>
          <w:footerReference w:type="default" r:id="rId89"/>
          <w:type w:val="continuous"/>
          <w:pgSz w:w="12240" w:h="20160"/>
          <w:pgMar w:top="1661" w:right="4269" w:bottom="1440" w:left="2287" w:header="708" w:footer="708" w:gutter="0"/>
          <w:cols w:num="4" w:space="708" w:equalWidth="0">
            <w:col w:w="720" w:space="494"/>
            <w:col w:w="720" w:space="1171"/>
            <w:col w:w="720" w:space="1138"/>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2f:</w:t>
      </w:r>
      <w:r w:rsidRPr="006A343A">
        <w:tab/>
      </w:r>
      <w:r w:rsidRPr="006A343A">
        <w:rPr>
          <w:rStyle w:val="FontStyle90"/>
          <w:rFonts w:ascii="Arial" w:hAnsi="Arial"/>
          <w:sz w:val="24"/>
        </w:rPr>
        <w:t>Altele</w:t>
      </w:r>
      <w:r w:rsidRPr="006A343A">
        <w:tab/>
      </w:r>
      <w:r w:rsidRPr="006A343A">
        <w:rPr>
          <w:rStyle w:val="FontStyle90"/>
          <w:rFonts w:ascii="Arial" w:hAnsi="Arial"/>
          <w:sz w:val="24"/>
        </w:rPr>
        <w:t>0</w:t>
      </w:r>
      <w:r w:rsidRPr="006A343A">
        <w:tab/>
      </w:r>
      <w:r w:rsidRPr="006A343A">
        <w:rPr>
          <w:rStyle w:val="FontStyle90"/>
          <w:rFonts w:ascii="Arial" w:hAnsi="Arial"/>
          <w:sz w:val="24"/>
        </w:rPr>
        <w:t>9x</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Consiliul/Procurori</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i</w:t>
      </w:r>
    </w:p>
    <w:p w:rsidR="000C66E5" w:rsidRPr="006A343A" w:rsidRDefault="000C66E5" w:rsidP="000C66E5">
      <w:pPr>
        <w:jc w:val="both"/>
        <w:rPr>
          <w:rStyle w:val="FontStyle90"/>
          <w:rFonts w:ascii="Arial" w:hAnsi="Arial" w:cs="Arial"/>
          <w:sz w:val="24"/>
          <w:szCs w:val="24"/>
        </w:rPr>
        <w:sectPr w:rsidR="000C66E5" w:rsidRPr="006A343A">
          <w:headerReference w:type="even" r:id="rId90"/>
          <w:headerReference w:type="default" r:id="rId91"/>
          <w:footerReference w:type="even" r:id="rId92"/>
          <w:footerReference w:type="default" r:id="rId93"/>
          <w:type w:val="continuous"/>
          <w:pgSz w:w="12240" w:h="20160"/>
          <w:pgMar w:top="1661" w:right="2911" w:bottom="1440" w:left="2191"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lastRenderedPageBreak/>
        <w:t>Majoritatea proc. 2 Majoritatea magistr. 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sectPr w:rsidR="000C66E5" w:rsidRPr="006A343A">
          <w:headerReference w:type="even" r:id="rId94"/>
          <w:headerReference w:type="default" r:id="rId95"/>
          <w:footerReference w:type="even" r:id="rId96"/>
          <w:footerReference w:type="default" r:id="rId97"/>
          <w:pgSz w:w="12240" w:h="20160"/>
          <w:pgMar w:top="3641" w:right="3317" w:bottom="-51" w:left="2597"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2h</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Nu Da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2 0</w:t>
      </w:r>
    </w:p>
    <w:p w:rsidR="000C66E5" w:rsidRPr="006A343A" w:rsidRDefault="000C66E5" w:rsidP="000C66E5">
      <w:pPr>
        <w:jc w:val="both"/>
        <w:rPr>
          <w:rStyle w:val="FontStyle90"/>
          <w:rFonts w:ascii="Arial" w:hAnsi="Arial" w:cs="Arial"/>
          <w:sz w:val="24"/>
          <w:szCs w:val="24"/>
        </w:rPr>
        <w:sectPr w:rsidR="000C66E5" w:rsidRPr="006A343A">
          <w:headerReference w:type="even" r:id="rId98"/>
          <w:headerReference w:type="default" r:id="rId99"/>
          <w:footerReference w:type="even" r:id="rId100"/>
          <w:footerReference w:type="default" r:id="rId101"/>
          <w:type w:val="continuous"/>
          <w:pgSz w:w="12240" w:h="20160"/>
          <w:pgMar w:top="3641" w:right="5736" w:bottom="-51" w:left="2678" w:header="708" w:footer="708" w:gutter="0"/>
          <w:cols w:num="3" w:space="708" w:equalWidth="0">
            <w:col w:w="720" w:space="494"/>
            <w:col w:w="720" w:space="1171"/>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5313" w:bottom="-51" w:left="2602"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 Punctaj maxim:</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26</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5313" w:bottom="-51" w:left="2602" w:header="708" w:footer="708" w:gutter="0"/>
          <w:cols w:num="2" w:space="708" w:equalWidth="0">
            <w:col w:w="1454" w:space="2150"/>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3: Finanțarea parchetelor</w:t>
      </w:r>
    </w:p>
    <w:p w:rsidR="000C66E5" w:rsidRPr="006A343A" w:rsidRDefault="000C66E5" w:rsidP="000C66E5">
      <w:pPr>
        <w:jc w:val="both"/>
        <w:rPr>
          <w:rStyle w:val="FontStyle89"/>
          <w:rFonts w:ascii="Arial" w:hAnsi="Arial" w:cs="Arial"/>
          <w:sz w:val="24"/>
          <w:szCs w:val="24"/>
        </w:rPr>
        <w:sectPr w:rsidR="000C66E5" w:rsidRPr="006A343A">
          <w:headerReference w:type="even" r:id="rId102"/>
          <w:headerReference w:type="default" r:id="rId103"/>
          <w:footerReference w:type="even" r:id="rId104"/>
          <w:footerReference w:type="default" r:id="rId105"/>
          <w:type w:val="continuous"/>
          <w:pgSz w:w="12240" w:h="20160"/>
          <w:pgMar w:top="3641" w:right="3317" w:bottom="-51" w:left="2597"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Nu</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1 0</w:t>
      </w:r>
    </w:p>
    <w:p w:rsidR="000C66E5" w:rsidRPr="006A343A" w:rsidRDefault="000C66E5" w:rsidP="000C66E5">
      <w:pPr>
        <w:jc w:val="both"/>
        <w:rPr>
          <w:rStyle w:val="FontStyle90"/>
          <w:rFonts w:ascii="Arial" w:hAnsi="Arial" w:cs="Arial"/>
          <w:sz w:val="24"/>
          <w:szCs w:val="24"/>
        </w:rPr>
        <w:sectPr w:rsidR="000C66E5" w:rsidRPr="006A343A">
          <w:headerReference w:type="even" r:id="rId106"/>
          <w:headerReference w:type="default" r:id="rId107"/>
          <w:footerReference w:type="even" r:id="rId108"/>
          <w:footerReference w:type="default" r:id="rId109"/>
          <w:type w:val="continuous"/>
          <w:pgSz w:w="12240" w:h="20160"/>
          <w:pgMar w:top="3641" w:right="4593" w:bottom="-51" w:left="2678" w:header="708" w:footer="708" w:gutter="0"/>
          <w:cols w:num="3" w:space="708" w:equalWidth="0">
            <w:col w:w="720" w:space="1426"/>
            <w:col w:w="720" w:space="1382"/>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headerReference w:type="even" r:id="rId110"/>
          <w:headerReference w:type="default" r:id="rId111"/>
          <w:footerReference w:type="even" r:id="rId112"/>
          <w:footerReference w:type="default" r:id="rId113"/>
          <w:type w:val="continuous"/>
          <w:pgSz w:w="12240" w:h="20160"/>
          <w:pgMar w:top="3641" w:right="3317" w:bottom="-51" w:left="2678"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3b:</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3c:</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Nu</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judecătorească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Legislativul  Puterea executivă</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0 1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1 0</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x4 x5</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3317" w:bottom="-51" w:left="2678" w:header="708" w:footer="708" w:gutter="0"/>
          <w:cols w:num="4" w:space="708" w:equalWidth="0">
            <w:col w:w="720" w:space="1397"/>
            <w:col w:w="1286" w:space="845"/>
            <w:col w:w="720" w:space="557"/>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headerReference w:type="even" r:id="rId114"/>
          <w:headerReference w:type="default" r:id="rId115"/>
          <w:footerReference w:type="even" r:id="rId116"/>
          <w:footerReference w:type="default" r:id="rId117"/>
          <w:type w:val="continuous"/>
          <w:pgSz w:w="12240" w:h="20160"/>
          <w:pgMar w:top="3641" w:right="4593" w:bottom="-51" w:left="2678"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3d, 3e și 3f:</w:t>
      </w:r>
    </w:p>
    <w:p w:rsidR="000C66E5" w:rsidRPr="009700DA" w:rsidRDefault="000C66E5" w:rsidP="000C66E5">
      <w:pPr>
        <w:jc w:val="both"/>
        <w:rPr>
          <w:rStyle w:val="FontStyle90"/>
          <w:rFonts w:ascii="Arial" w:hAnsi="Arial" w:cs="Arial"/>
          <w:sz w:val="24"/>
          <w:szCs w:val="24"/>
          <w:lang w:val="fr-BE"/>
        </w:rPr>
      </w:pPr>
      <w:r w:rsidRPr="009700DA">
        <w:rPr>
          <w:lang w:val="fr-BE"/>
        </w:rPr>
        <w:br w:type="column"/>
      </w:r>
      <w:r w:rsidRPr="009700DA">
        <w:rPr>
          <w:rStyle w:val="FontStyle90"/>
          <w:rFonts w:ascii="Arial" w:hAnsi="Arial"/>
          <w:sz w:val="24"/>
          <w:lang w:val="fr-BE"/>
        </w:rPr>
        <w:t>Nu</w:t>
      </w: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Pe baza gradului de încărcare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Cheltuieli fixe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Cheltuieli efective  </w:t>
      </w:r>
      <w:r w:rsidR="006A343A" w:rsidRPr="009700DA">
        <w:rPr>
          <w:rStyle w:val="FontStyle90"/>
          <w:rFonts w:ascii="Arial" w:hAnsi="Arial"/>
          <w:sz w:val="24"/>
          <w:lang w:val="fr-BE"/>
        </w:rPr>
        <w:t>Cutum</w:t>
      </w:r>
      <w:r w:rsidRPr="009700DA">
        <w:rPr>
          <w:rStyle w:val="FontStyle90"/>
          <w:rFonts w:ascii="Arial" w:hAnsi="Arial"/>
          <w:sz w:val="24"/>
          <w:lang w:val="fr-BE"/>
        </w:rPr>
        <w:t>a</w:t>
      </w:r>
    </w:p>
    <w:p w:rsidR="000C66E5" w:rsidRPr="009700DA" w:rsidRDefault="000C66E5" w:rsidP="000C66E5">
      <w:pPr>
        <w:jc w:val="both"/>
        <w:rPr>
          <w:rStyle w:val="FontStyle90"/>
          <w:rFonts w:ascii="Arial" w:hAnsi="Arial" w:cs="Arial"/>
          <w:sz w:val="24"/>
          <w:szCs w:val="24"/>
          <w:lang w:val="fr-BE"/>
        </w:rPr>
      </w:pPr>
      <w:r w:rsidRPr="009700DA">
        <w:rPr>
          <w:lang w:val="fr-BE"/>
        </w:rPr>
        <w:br w:type="column"/>
      </w:r>
      <w:r w:rsidRPr="009700DA">
        <w:rPr>
          <w:rStyle w:val="FontStyle90"/>
          <w:rFonts w:ascii="Arial" w:hAnsi="Arial"/>
          <w:sz w:val="24"/>
          <w:lang w:val="fr-BE"/>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3 2 1 1</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4593" w:bottom="-51" w:left="2678" w:header="708" w:footer="708" w:gutter="0"/>
          <w:cols w:num="3" w:space="708" w:equalWidth="0">
            <w:col w:w="1305" w:space="1008"/>
            <w:col w:w="1200" w:space="734"/>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4589" w:bottom="-51" w:left="2683"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Legea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4589" w:bottom="-51" w:left="2683" w:header="708" w:footer="708" w:gutter="0"/>
          <w:cols w:num="2" w:space="708" w:equalWidth="0">
            <w:col w:w="720" w:space="3528"/>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4593" w:bottom="-51" w:left="2664"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3g:</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 Da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3h: Nu</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1 5</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1 0</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4593" w:bottom="-51" w:left="2664" w:header="708" w:footer="708" w:gutter="0"/>
          <w:cols w:num="3" w:space="708" w:equalWidth="0">
            <w:col w:w="720" w:space="1291"/>
            <w:col w:w="720" w:space="1531"/>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headerReference w:type="even" r:id="rId118"/>
          <w:headerReference w:type="default" r:id="rId119"/>
          <w:footerReference w:type="even" r:id="rId120"/>
          <w:footerReference w:type="default" r:id="rId121"/>
          <w:type w:val="continuous"/>
          <w:pgSz w:w="12240" w:h="20160"/>
          <w:pgMar w:top="3641" w:right="4584" w:bottom="-51" w:left="4622"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4584" w:bottom="-51" w:left="4622" w:header="708" w:footer="708" w:gutter="0"/>
          <w:cols w:num="2" w:space="708" w:equalWidth="0">
            <w:col w:w="720" w:space="1594"/>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4593" w:bottom="-51" w:left="5050"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3i:</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1 0</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641" w:right="4593" w:bottom="-51" w:left="5050" w:header="708" w:footer="708" w:gutter="0"/>
          <w:cols w:num="2" w:space="708" w:equalWidth="0">
            <w:col w:w="720" w:space="1157"/>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1x: 3 2x: 2 3-4x:1 &gt;5: 0</w:t>
      </w:r>
    </w:p>
    <w:p w:rsidR="000C66E5" w:rsidRPr="006A343A" w:rsidRDefault="000C66E5" w:rsidP="000C66E5">
      <w:pPr>
        <w:jc w:val="both"/>
        <w:rPr>
          <w:rStyle w:val="FontStyle90"/>
          <w:rFonts w:ascii="Arial" w:hAnsi="Arial" w:cs="Arial"/>
          <w:sz w:val="24"/>
          <w:szCs w:val="24"/>
        </w:rPr>
        <w:sectPr w:rsidR="000C66E5" w:rsidRPr="006A343A">
          <w:headerReference w:type="even" r:id="rId122"/>
          <w:headerReference w:type="default" r:id="rId123"/>
          <w:footerReference w:type="even" r:id="rId124"/>
          <w:footerReference w:type="default" r:id="rId125"/>
          <w:type w:val="continuous"/>
          <w:pgSz w:w="12240" w:h="20160"/>
          <w:pgMar w:top="3641" w:right="3317" w:bottom="-51" w:left="2597"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lastRenderedPageBreak/>
        <w:t>Punctaj maxim: 30</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4: Gestionarea parchetelor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4a:</w:t>
      </w:r>
      <w:r w:rsidRPr="006A343A">
        <w:tab/>
      </w:r>
      <w:r w:rsidRPr="006A343A">
        <w:rPr>
          <w:rStyle w:val="FontStyle90"/>
          <w:rFonts w:ascii="Arial" w:hAnsi="Arial"/>
          <w:sz w:val="24"/>
        </w:rPr>
        <w:t>Puterea executivă</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judecătorească 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legislativă 1</w:t>
      </w:r>
    </w:p>
    <w:p w:rsidR="000C66E5" w:rsidRPr="006A343A" w:rsidRDefault="000C66E5" w:rsidP="000C66E5">
      <w:pPr>
        <w:jc w:val="both"/>
        <w:rPr>
          <w:rStyle w:val="FontStyle90"/>
          <w:rFonts w:ascii="Arial" w:hAnsi="Arial" w:cs="Arial"/>
          <w:sz w:val="24"/>
          <w:szCs w:val="24"/>
        </w:rPr>
        <w:sectPr w:rsidR="000C66E5" w:rsidRPr="006A343A">
          <w:headerReference w:type="even" r:id="rId126"/>
          <w:headerReference w:type="default" r:id="rId127"/>
          <w:footerReference w:type="even" r:id="rId128"/>
          <w:footerReference w:type="default" r:id="rId129"/>
          <w:pgSz w:w="12240" w:h="20160"/>
          <w:pgMar w:top="2002" w:right="3590" w:bottom="1440" w:left="2870"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 Punctaj maxim:</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14</w:t>
      </w:r>
    </w:p>
    <w:p w:rsidR="000C66E5" w:rsidRPr="006A343A" w:rsidRDefault="000C66E5" w:rsidP="000C66E5">
      <w:pPr>
        <w:jc w:val="both"/>
        <w:rPr>
          <w:rStyle w:val="FontStyle90"/>
          <w:rFonts w:ascii="Arial" w:hAnsi="Arial" w:cs="Arial"/>
          <w:sz w:val="24"/>
          <w:szCs w:val="24"/>
        </w:rPr>
        <w:sectPr w:rsidR="000C66E5" w:rsidRPr="006A343A">
          <w:headerReference w:type="even" r:id="rId130"/>
          <w:headerReference w:type="default" r:id="rId131"/>
          <w:footerReference w:type="even" r:id="rId132"/>
          <w:footerReference w:type="default" r:id="rId133"/>
          <w:type w:val="continuous"/>
          <w:pgSz w:w="12240" w:h="20160"/>
          <w:pgMar w:top="2002" w:right="5524" w:bottom="1440" w:left="2956" w:header="708" w:footer="708" w:gutter="0"/>
          <w:cols w:num="2" w:space="708" w:equalWidth="0">
            <w:col w:w="1598" w:space="1440"/>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5: Decizii privind resursele umane</w:t>
      </w:r>
    </w:p>
    <w:p w:rsidR="000C66E5" w:rsidRPr="006A343A" w:rsidRDefault="000C66E5" w:rsidP="000C66E5">
      <w:pPr>
        <w:jc w:val="both"/>
        <w:rPr>
          <w:rStyle w:val="FontStyle89"/>
          <w:rFonts w:ascii="Arial" w:hAnsi="Arial" w:cs="Arial"/>
          <w:sz w:val="24"/>
          <w:szCs w:val="24"/>
        </w:rPr>
        <w:sectPr w:rsidR="000C66E5" w:rsidRPr="006A343A">
          <w:headerReference w:type="even" r:id="rId134"/>
          <w:headerReference w:type="default" r:id="rId135"/>
          <w:footerReference w:type="even" r:id="rId136"/>
          <w:footerReference w:type="default" r:id="rId137"/>
          <w:type w:val="continuous"/>
          <w:pgSz w:w="12240" w:h="20160"/>
          <w:pgMar w:top="2002" w:right="3590" w:bottom="1440" w:left="2870"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5a: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Puterea executivă  Puterea judecătorească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legislativă</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8x</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2002" w:right="3599" w:bottom="1440" w:left="2879" w:header="708" w:footer="708" w:gutter="0"/>
          <w:cols w:num="4" w:space="708" w:equalWidth="0">
            <w:col w:w="720" w:space="763"/>
            <w:col w:w="1046" w:space="590"/>
            <w:col w:w="720" w:space="1200"/>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2002" w:right="3599" w:bottom="1440" w:left="2879"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5b:</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Puterea executivă</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8x</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2002" w:right="3599" w:bottom="1440" w:left="2879" w:header="708" w:footer="708" w:gutter="0"/>
          <w:cols w:num="4" w:space="708" w:equalWidth="0">
            <w:col w:w="720" w:space="730"/>
            <w:col w:w="864" w:space="1286"/>
            <w:col w:w="720" w:space="720"/>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headerReference w:type="even" r:id="rId138"/>
          <w:headerReference w:type="default" r:id="rId139"/>
          <w:footerReference w:type="even" r:id="rId140"/>
          <w:footerReference w:type="default" r:id="rId141"/>
          <w:type w:val="continuous"/>
          <w:pgSz w:w="12240" w:h="20160"/>
          <w:pgMar w:top="2002" w:right="5035" w:bottom="1440" w:left="4310"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judecătorească  Puterea legislativă</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2 1</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2002" w:right="5035" w:bottom="1440" w:left="4310" w:header="708" w:footer="708" w:gutter="0"/>
          <w:cols w:num="2" w:space="708" w:equalWidth="0">
            <w:col w:w="936" w:space="1238"/>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headerReference w:type="even" r:id="rId142"/>
          <w:headerReference w:type="default" r:id="rId143"/>
          <w:footerReference w:type="even" r:id="rId144"/>
          <w:footerReference w:type="default" r:id="rId145"/>
          <w:type w:val="continuous"/>
          <w:pgSz w:w="12240" w:h="20160"/>
          <w:pgMar w:top="2002" w:right="3599" w:bottom="1440" w:left="2879"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5c:</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Nu Da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0 1</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8x</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2002" w:right="3599" w:bottom="1440" w:left="2879" w:header="708" w:footer="708" w:gutter="0"/>
          <w:cols w:num="4" w:space="708" w:equalWidth="0">
            <w:col w:w="720" w:space="715"/>
            <w:col w:w="720" w:space="1445"/>
            <w:col w:w="720" w:space="720"/>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2002" w:right="3590" w:bottom="1440" w:left="2879"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5d:</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Puterea executivă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judecătorească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legislativă</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0 2 1</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11x</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2002" w:right="3590" w:bottom="1440" w:left="2879" w:header="708" w:footer="708" w:gutter="0"/>
          <w:cols w:num="4" w:space="708" w:equalWidth="0">
            <w:col w:w="720" w:space="710"/>
            <w:col w:w="936" w:space="1234"/>
            <w:col w:w="720" w:space="730"/>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2002" w:right="3599" w:bottom="1440" w:left="2879"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5e:</w:t>
      </w:r>
    </w:p>
    <w:p w:rsidR="000C66E5" w:rsidRPr="009700DA" w:rsidRDefault="000C66E5" w:rsidP="000C66E5">
      <w:pPr>
        <w:jc w:val="both"/>
        <w:rPr>
          <w:rStyle w:val="FontStyle90"/>
          <w:rFonts w:ascii="Arial" w:hAnsi="Arial" w:cs="Arial"/>
          <w:sz w:val="24"/>
          <w:szCs w:val="24"/>
          <w:lang w:val="fr-BE"/>
        </w:rPr>
      </w:pPr>
      <w:r w:rsidRPr="009700DA">
        <w:rPr>
          <w:lang w:val="fr-BE"/>
        </w:rPr>
        <w:br w:type="column"/>
      </w:r>
      <w:r w:rsidRPr="009700DA">
        <w:rPr>
          <w:rStyle w:val="FontStyle90"/>
          <w:rFonts w:ascii="Arial" w:hAnsi="Arial"/>
          <w:sz w:val="24"/>
          <w:lang w:val="fr-BE"/>
        </w:rPr>
        <w:t>Nu Da</w:t>
      </w:r>
    </w:p>
    <w:p w:rsidR="000C66E5" w:rsidRPr="009700DA" w:rsidRDefault="000C66E5" w:rsidP="000C66E5">
      <w:pPr>
        <w:jc w:val="both"/>
        <w:rPr>
          <w:rStyle w:val="FontStyle90"/>
          <w:rFonts w:ascii="Arial" w:hAnsi="Arial" w:cs="Arial"/>
          <w:sz w:val="24"/>
          <w:szCs w:val="24"/>
          <w:lang w:val="fr-BE"/>
        </w:rPr>
      </w:pPr>
      <w:r w:rsidRPr="009700DA">
        <w:rPr>
          <w:lang w:val="fr-BE"/>
        </w:rPr>
        <w:br w:type="column"/>
      </w:r>
      <w:r w:rsidRPr="009700DA">
        <w:rPr>
          <w:rStyle w:val="FontStyle90"/>
          <w:rFonts w:ascii="Arial" w:hAnsi="Arial"/>
          <w:sz w:val="24"/>
          <w:lang w:val="fr-BE"/>
        </w:rPr>
        <w:t>0 1</w:t>
      </w:r>
    </w:p>
    <w:p w:rsidR="000C66E5" w:rsidRPr="009700DA" w:rsidRDefault="000C66E5" w:rsidP="000C66E5">
      <w:pPr>
        <w:jc w:val="both"/>
        <w:rPr>
          <w:rStyle w:val="FontStyle90"/>
          <w:rFonts w:ascii="Arial" w:hAnsi="Arial" w:cs="Arial"/>
          <w:sz w:val="24"/>
          <w:szCs w:val="24"/>
          <w:lang w:val="fr-BE"/>
        </w:rPr>
      </w:pPr>
      <w:r w:rsidRPr="009700DA">
        <w:rPr>
          <w:lang w:val="fr-BE"/>
        </w:rPr>
        <w:br w:type="column"/>
      </w:r>
      <w:r w:rsidRPr="009700DA">
        <w:rPr>
          <w:rStyle w:val="FontStyle90"/>
          <w:rFonts w:ascii="Arial" w:hAnsi="Arial"/>
          <w:sz w:val="24"/>
          <w:lang w:val="fr-BE"/>
        </w:rPr>
        <w:t>5x</w:t>
      </w:r>
    </w:p>
    <w:p w:rsidR="000C66E5" w:rsidRPr="009700DA" w:rsidRDefault="000C66E5" w:rsidP="000C66E5">
      <w:pPr>
        <w:jc w:val="both"/>
        <w:rPr>
          <w:rStyle w:val="FontStyle90"/>
          <w:rFonts w:ascii="Arial" w:hAnsi="Arial" w:cs="Arial"/>
          <w:sz w:val="24"/>
          <w:szCs w:val="24"/>
          <w:lang w:val="fr-BE"/>
        </w:rPr>
        <w:sectPr w:rsidR="000C66E5" w:rsidRPr="009700DA">
          <w:type w:val="continuous"/>
          <w:pgSz w:w="12240" w:h="20160"/>
          <w:pgMar w:top="2002" w:right="3599" w:bottom="1440" w:left="2879" w:header="708" w:footer="708" w:gutter="0"/>
          <w:cols w:num="4" w:space="708" w:equalWidth="0">
            <w:col w:w="720" w:space="715"/>
            <w:col w:w="720" w:space="1445"/>
            <w:col w:w="720" w:space="720"/>
            <w:col w:w="720"/>
          </w:cols>
          <w:noEndnote/>
        </w:sect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Punctaj minim: Punctaj maxim: 67</w:t>
      </w:r>
    </w:p>
    <w:p w:rsidR="000C66E5" w:rsidRPr="009700DA" w:rsidRDefault="000C66E5" w:rsidP="000C66E5">
      <w:pPr>
        <w:jc w:val="both"/>
        <w:rPr>
          <w:rStyle w:val="FontStyle90"/>
          <w:rFonts w:ascii="Arial" w:hAnsi="Arial" w:cs="Arial"/>
          <w:sz w:val="24"/>
          <w:szCs w:val="24"/>
          <w:lang w:val="fr-BE"/>
        </w:rPr>
        <w:sectPr w:rsidR="000C66E5" w:rsidRPr="009700DA">
          <w:type w:val="continuous"/>
          <w:pgSz w:w="12240" w:h="20160"/>
          <w:pgMar w:top="2002" w:right="3590" w:bottom="1440" w:left="2870" w:header="708" w:footer="708" w:gutter="0"/>
          <w:cols w:space="60"/>
          <w:noEndnote/>
        </w:sect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lastRenderedPageBreak/>
        <w:t>Indicatorul 6: Stabilitatea în funcție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6a</w:t>
      </w:r>
      <w:r w:rsidRPr="006A343A">
        <w:tab/>
      </w:r>
      <w:r w:rsidRPr="006A343A">
        <w:rPr>
          <w:rStyle w:val="FontStyle90"/>
          <w:rFonts w:ascii="Arial" w:hAnsi="Arial"/>
          <w:sz w:val="24"/>
        </w:rPr>
        <w:t>Nu</w:t>
      </w:r>
      <w:r w:rsidRPr="006A343A">
        <w:tab/>
      </w:r>
      <w:r w:rsidRPr="006A343A">
        <w:rPr>
          <w:rStyle w:val="FontStyle90"/>
          <w:rFonts w:ascii="Arial" w:hAnsi="Arial"/>
          <w:sz w:val="24"/>
        </w:rPr>
        <w:t>15</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sectPr w:rsidR="000C66E5" w:rsidRPr="006A343A">
          <w:headerReference w:type="even" r:id="rId146"/>
          <w:headerReference w:type="default" r:id="rId147"/>
          <w:footerReference w:type="even" r:id="rId148"/>
          <w:footerReference w:type="default" r:id="rId149"/>
          <w:pgSz w:w="12240" w:h="20160"/>
          <w:pgMar w:top="3794" w:right="3458" w:bottom="1440" w:left="2738" w:header="708" w:footer="708" w:gutter="0"/>
          <w:cols w:space="60"/>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6b:</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6c:</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6d:</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Legea constituțională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Jurisprudență</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executivă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judecătorească  Puterea legislativă</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Organizatorică</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 dacă da 6a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Dacă cd</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2 1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0</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Dacă nu 6a</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Dacă nu 6a</w:t>
      </w:r>
    </w:p>
    <w:p w:rsidR="000C66E5" w:rsidRPr="006A343A" w:rsidRDefault="000C66E5" w:rsidP="000C66E5">
      <w:pPr>
        <w:jc w:val="both"/>
        <w:rPr>
          <w:rStyle w:val="FontStyle90"/>
          <w:rFonts w:ascii="Arial" w:hAnsi="Arial" w:cs="Arial"/>
          <w:sz w:val="24"/>
          <w:szCs w:val="24"/>
        </w:rPr>
        <w:sectPr w:rsidR="000C66E5" w:rsidRPr="006A343A">
          <w:headerReference w:type="even" r:id="rId150"/>
          <w:headerReference w:type="default" r:id="rId151"/>
          <w:footerReference w:type="even" r:id="rId152"/>
          <w:footerReference w:type="default" r:id="rId153"/>
          <w:type w:val="continuous"/>
          <w:pgSz w:w="12240" w:h="20160"/>
          <w:pgMar w:top="3794" w:right="4855" w:bottom="1440" w:left="2738" w:header="708" w:footer="708" w:gutter="0"/>
          <w:cols w:num="3" w:space="708" w:equalWidth="0">
            <w:col w:w="720" w:space="739"/>
            <w:col w:w="1257" w:space="566"/>
            <w:col w:w="1363"/>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794" w:right="4855" w:bottom="1440" w:left="2738" w:header="708" w:footer="708" w:gutter="0"/>
          <w:cols w:space="60"/>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6e:</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6f:</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6g:</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Legea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Altele</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Nu</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w:t>
      </w:r>
    </w:p>
    <w:p w:rsidR="000C66E5" w:rsidRPr="009700DA" w:rsidRDefault="000C66E5" w:rsidP="000C66E5">
      <w:pPr>
        <w:jc w:val="both"/>
        <w:rPr>
          <w:rStyle w:val="FontStyle90"/>
          <w:rFonts w:ascii="Arial" w:hAnsi="Arial" w:cs="Arial"/>
          <w:sz w:val="24"/>
          <w:szCs w:val="24"/>
          <w:lang w:val="fr-BE"/>
        </w:rPr>
      </w:pPr>
      <w:r w:rsidRPr="009700DA">
        <w:rPr>
          <w:lang w:val="fr-BE"/>
        </w:rPr>
        <w:br w:type="column"/>
      </w:r>
      <w:r w:rsidRPr="009700DA">
        <w:rPr>
          <w:rStyle w:val="FontStyle90"/>
          <w:rFonts w:ascii="Arial" w:hAnsi="Arial"/>
          <w:sz w:val="24"/>
          <w:lang w:val="fr-BE"/>
        </w:rPr>
        <w:t>1 0 0 1 1 0</w:t>
      </w:r>
    </w:p>
    <w:p w:rsidR="000C66E5" w:rsidRPr="009700DA" w:rsidRDefault="000C66E5" w:rsidP="000C66E5">
      <w:pPr>
        <w:jc w:val="both"/>
        <w:rPr>
          <w:rStyle w:val="FontStyle90"/>
          <w:rFonts w:ascii="Arial" w:hAnsi="Arial" w:cs="Arial"/>
          <w:sz w:val="24"/>
          <w:szCs w:val="24"/>
          <w:lang w:val="fr-BE"/>
        </w:rPr>
      </w:pPr>
      <w:r w:rsidRPr="009700DA">
        <w:rPr>
          <w:lang w:val="fr-BE"/>
        </w:rPr>
        <w:br w:type="column"/>
      </w:r>
      <w:r w:rsidRPr="009700DA">
        <w:rPr>
          <w:rStyle w:val="FontStyle90"/>
          <w:rFonts w:ascii="Arial" w:hAnsi="Arial"/>
          <w:sz w:val="24"/>
          <w:lang w:val="fr-BE"/>
        </w:rPr>
        <w:t>Dacă nu 6a</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Dacă nu 6a</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Dacă nu 6a</w:t>
      </w:r>
    </w:p>
    <w:p w:rsidR="000C66E5" w:rsidRPr="009700DA" w:rsidRDefault="000C66E5" w:rsidP="000C66E5">
      <w:pPr>
        <w:jc w:val="both"/>
        <w:rPr>
          <w:rStyle w:val="FontStyle90"/>
          <w:rFonts w:ascii="Arial" w:hAnsi="Arial" w:cs="Arial"/>
          <w:sz w:val="24"/>
          <w:szCs w:val="24"/>
          <w:lang w:val="fr-BE"/>
        </w:rPr>
        <w:sectPr w:rsidR="000C66E5" w:rsidRPr="009700DA">
          <w:type w:val="continuous"/>
          <w:pgSz w:w="12240" w:h="20160"/>
          <w:pgMar w:top="3794" w:right="4855" w:bottom="1440" w:left="2738" w:header="708" w:footer="708" w:gutter="0"/>
          <w:cols w:num="4" w:space="708" w:equalWidth="0">
            <w:col w:w="720" w:space="739"/>
            <w:col w:w="720" w:space="1099"/>
            <w:col w:w="720" w:space="5"/>
            <w:col w:w="801"/>
          </w:cols>
          <w:noEndnote/>
        </w:sect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90"/>
          <w:rFonts w:ascii="Arial" w:hAnsi="Arial" w:cs="Arial"/>
          <w:sz w:val="24"/>
          <w:szCs w:val="24"/>
          <w:lang w:val="fr-BE"/>
        </w:rPr>
        <w:sectPr w:rsidR="000C66E5" w:rsidRPr="009700DA">
          <w:headerReference w:type="even" r:id="rId154"/>
          <w:headerReference w:type="default" r:id="rId155"/>
          <w:footerReference w:type="even" r:id="rId156"/>
          <w:footerReference w:type="default" r:id="rId157"/>
          <w:type w:val="continuous"/>
          <w:pgSz w:w="12240" w:h="20160"/>
          <w:pgMar w:top="3794" w:right="3458" w:bottom="1440" w:left="2738" w:header="708" w:footer="708" w:gutter="0"/>
          <w:cols w:space="60"/>
          <w:noEndnote/>
        </w:sect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6h:</w:t>
      </w:r>
    </w:p>
    <w:p w:rsidR="000C66E5" w:rsidRPr="009700DA" w:rsidRDefault="000C66E5" w:rsidP="000C66E5">
      <w:pPr>
        <w:jc w:val="both"/>
        <w:rPr>
          <w:rStyle w:val="FontStyle90"/>
          <w:rFonts w:ascii="Arial" w:hAnsi="Arial" w:cs="Arial"/>
          <w:sz w:val="24"/>
          <w:szCs w:val="24"/>
          <w:lang w:val="fr-BE"/>
        </w:rPr>
      </w:pPr>
      <w:r w:rsidRPr="009700DA">
        <w:rPr>
          <w:lang w:val="fr-BE"/>
        </w:rPr>
        <w:br w:type="column"/>
      </w:r>
      <w:r w:rsidRPr="009700DA">
        <w:rPr>
          <w:rStyle w:val="FontStyle90"/>
          <w:rFonts w:ascii="Arial" w:hAnsi="Arial"/>
          <w:sz w:val="24"/>
          <w:lang w:val="fr-BE"/>
        </w:rPr>
        <w:t>Nu Da</w:t>
      </w:r>
    </w:p>
    <w:p w:rsidR="000C66E5" w:rsidRPr="006A343A" w:rsidRDefault="000C66E5" w:rsidP="000C66E5">
      <w:pPr>
        <w:jc w:val="both"/>
        <w:rPr>
          <w:rStyle w:val="FontStyle90"/>
          <w:rFonts w:ascii="Arial" w:hAnsi="Arial" w:cs="Arial"/>
          <w:sz w:val="24"/>
          <w:szCs w:val="24"/>
        </w:rPr>
      </w:pPr>
      <w:r w:rsidRPr="009700DA">
        <w:br w:type="column"/>
      </w:r>
      <w:r w:rsidRPr="006A343A">
        <w:rPr>
          <w:rStyle w:val="FontStyle90"/>
          <w:rFonts w:ascii="Arial" w:hAnsi="Arial"/>
          <w:sz w:val="24"/>
        </w:rPr>
        <w:t>0 1</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Dacă nu 6a</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794" w:right="3458" w:bottom="1440" w:left="2738" w:header="708" w:footer="708" w:gutter="0"/>
          <w:cols w:num="4" w:space="708" w:equalWidth="0">
            <w:col w:w="720" w:space="542"/>
            <w:col w:w="720" w:space="1613"/>
            <w:col w:w="720" w:space="1008"/>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headerReference w:type="even" r:id="rId158"/>
          <w:headerReference w:type="default" r:id="rId159"/>
          <w:footerReference w:type="even" r:id="rId160"/>
          <w:footerReference w:type="default" r:id="rId161"/>
          <w:type w:val="continuous"/>
          <w:pgSz w:w="12240" w:h="20160"/>
          <w:pgMar w:top="3794" w:right="6305" w:bottom="1440" w:left="2805"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lastRenderedPageBreak/>
        <w:t>6i</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Puterea executivă</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judecătorească 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legislativă 1</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794" w:right="6305" w:bottom="1440" w:left="2805" w:header="708" w:footer="708" w:gutter="0"/>
          <w:cols w:num="2" w:space="708" w:equalWidth="0">
            <w:col w:w="720" w:space="365"/>
            <w:col w:w="2044"/>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794" w:right="5686" w:bottom="1440" w:left="2805"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6j</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Nu</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1 0</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794" w:right="5686" w:bottom="1440" w:left="2805" w:header="708" w:footer="708" w:gutter="0"/>
          <w:cols w:num="3" w:space="708" w:equalWidth="0">
            <w:col w:w="720" w:space="629"/>
            <w:col w:w="720" w:space="960"/>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794" w:right="5681" w:bottom="1440" w:left="2810"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23</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3794" w:right="5681" w:bottom="1440" w:left="2810" w:header="708" w:footer="708" w:gutter="0"/>
          <w:cols w:num="2" w:space="708" w:equalWidth="0">
            <w:col w:w="1420" w:space="1608"/>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7: 7. Organizarea structurii ierarhice a parchetelor</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7a: Nu</w:t>
      </w:r>
      <w:r w:rsidRPr="009700DA">
        <w:rPr>
          <w:lang w:val="fr-BE"/>
        </w:rPr>
        <w:tab/>
      </w:r>
      <w:r w:rsidRPr="009700DA">
        <w:rPr>
          <w:rStyle w:val="FontStyle90"/>
          <w:rFonts w:ascii="Arial" w:hAnsi="Arial"/>
          <w:sz w:val="24"/>
          <w:lang w:val="fr-BE"/>
        </w:rPr>
        <w:t>0</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Da </w:t>
      </w:r>
      <w:r w:rsidRPr="009700DA">
        <w:rPr>
          <w:lang w:val="fr-BE"/>
        </w:rPr>
        <w:t xml:space="preserve"> </w:t>
      </w:r>
      <w:r w:rsidRPr="009700DA">
        <w:rPr>
          <w:rStyle w:val="FontStyle90"/>
          <w:rFonts w:ascii="Arial" w:hAnsi="Arial"/>
          <w:sz w:val="24"/>
          <w:lang w:val="fr-BE"/>
        </w:rPr>
        <w:t>5</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7b: Nu</w:t>
      </w:r>
      <w:r w:rsidRPr="009700DA">
        <w:rPr>
          <w:lang w:val="fr-BE"/>
        </w:rPr>
        <w:tab/>
      </w:r>
      <w:r w:rsidRPr="009700DA">
        <w:rPr>
          <w:rStyle w:val="FontStyle90"/>
          <w:rFonts w:ascii="Arial" w:hAnsi="Arial"/>
          <w:sz w:val="24"/>
          <w:lang w:val="fr-BE"/>
        </w:rPr>
        <w:t>0</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Da </w:t>
      </w:r>
      <w:r w:rsidRPr="009700DA">
        <w:rPr>
          <w:lang w:val="fr-BE"/>
        </w:rPr>
        <w:t xml:space="preserve"> </w:t>
      </w:r>
      <w:r w:rsidRPr="009700DA">
        <w:rPr>
          <w:rStyle w:val="FontStyle90"/>
          <w:rFonts w:ascii="Arial" w:hAnsi="Arial"/>
          <w:sz w:val="24"/>
          <w:lang w:val="fr-BE"/>
        </w:rPr>
        <w:t>2</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7c: Nu</w:t>
      </w:r>
      <w:r w:rsidRPr="009700DA">
        <w:rPr>
          <w:lang w:val="fr-BE"/>
        </w:rPr>
        <w:tab/>
      </w:r>
      <w:r w:rsidRPr="009700DA">
        <w:rPr>
          <w:rStyle w:val="FontStyle90"/>
          <w:rFonts w:ascii="Arial" w:hAnsi="Arial"/>
          <w:sz w:val="24"/>
          <w:lang w:val="fr-BE"/>
        </w:rPr>
        <w:t>1</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Da </w:t>
      </w:r>
      <w:r w:rsidRPr="009700DA">
        <w:rPr>
          <w:lang w:val="fr-BE"/>
        </w:rPr>
        <w:t xml:space="preserve"> </w:t>
      </w:r>
      <w:r w:rsidRPr="009700DA">
        <w:rPr>
          <w:rStyle w:val="FontStyle90"/>
          <w:rFonts w:ascii="Arial" w:hAnsi="Arial"/>
          <w:sz w:val="24"/>
          <w:lang w:val="fr-BE"/>
        </w:rPr>
        <w:t>0</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7d: Nu</w:t>
      </w:r>
      <w:r w:rsidRPr="009700DA">
        <w:rPr>
          <w:lang w:val="fr-BE"/>
        </w:rPr>
        <w:tab/>
      </w:r>
      <w:r w:rsidRPr="009700DA">
        <w:rPr>
          <w:rStyle w:val="FontStyle90"/>
          <w:rFonts w:ascii="Arial" w:hAnsi="Arial"/>
          <w:sz w:val="24"/>
          <w:lang w:val="fr-BE"/>
        </w:rPr>
        <w:t>0</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 xml:space="preserve">Da </w:t>
      </w:r>
      <w:r w:rsidRPr="009700DA">
        <w:rPr>
          <w:lang w:val="fr-BE"/>
        </w:rPr>
        <w:t xml:space="preserve"> </w:t>
      </w:r>
      <w:r w:rsidRPr="009700DA">
        <w:rPr>
          <w:rStyle w:val="FontStyle90"/>
          <w:rFonts w:ascii="Arial" w:hAnsi="Arial"/>
          <w:sz w:val="24"/>
          <w:lang w:val="fr-BE"/>
        </w:rPr>
        <w:t>1</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Punctaj minim:</w:t>
      </w:r>
      <w:r w:rsidRPr="009700DA">
        <w:rPr>
          <w:lang w:val="fr-BE"/>
        </w:rPr>
        <w:tab/>
      </w:r>
      <w:r w:rsidRPr="009700DA">
        <w:rPr>
          <w:rStyle w:val="FontStyle90"/>
          <w:rFonts w:ascii="Arial" w:hAnsi="Arial"/>
          <w:sz w:val="24"/>
          <w:lang w:val="fr-BE"/>
        </w:rPr>
        <w:t>0</w:t>
      </w:r>
    </w:p>
    <w:p w:rsidR="000C66E5" w:rsidRPr="009700DA" w:rsidRDefault="000C66E5" w:rsidP="000C66E5">
      <w:pPr>
        <w:jc w:val="both"/>
        <w:rPr>
          <w:rStyle w:val="FontStyle90"/>
          <w:rFonts w:ascii="Arial" w:hAnsi="Arial" w:cs="Arial"/>
          <w:sz w:val="24"/>
          <w:szCs w:val="24"/>
          <w:lang w:val="fr-BE"/>
        </w:rPr>
      </w:pPr>
      <w:r w:rsidRPr="009700DA">
        <w:rPr>
          <w:rStyle w:val="FontStyle90"/>
          <w:rFonts w:ascii="Arial" w:hAnsi="Arial"/>
          <w:sz w:val="24"/>
          <w:lang w:val="fr-BE"/>
        </w:rPr>
        <w:t>Punctaj maxim:</w:t>
      </w:r>
      <w:r w:rsidRPr="009700DA">
        <w:rPr>
          <w:lang w:val="fr-BE"/>
        </w:rPr>
        <w:tab/>
      </w:r>
      <w:r w:rsidRPr="009700DA">
        <w:rPr>
          <w:rStyle w:val="FontStyle90"/>
          <w:rFonts w:ascii="Arial" w:hAnsi="Arial"/>
          <w:sz w:val="24"/>
          <w:lang w:val="fr-BE"/>
        </w:rPr>
        <w:t>9</w:t>
      </w: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Fonts w:ascii="Arial" w:hAnsi="Arial" w:cs="Arial"/>
          <w:lang w:val="fr-BE"/>
        </w:rPr>
      </w:pPr>
    </w:p>
    <w:p w:rsidR="000C66E5" w:rsidRPr="009700DA" w:rsidRDefault="000C66E5" w:rsidP="000C66E5">
      <w:pPr>
        <w:jc w:val="both"/>
        <w:rPr>
          <w:rStyle w:val="FontStyle89"/>
          <w:rFonts w:ascii="Arial" w:hAnsi="Arial" w:cs="Arial"/>
          <w:sz w:val="24"/>
          <w:szCs w:val="24"/>
          <w:lang w:val="fr-BE"/>
        </w:rPr>
      </w:pPr>
      <w:r w:rsidRPr="009700DA">
        <w:rPr>
          <w:rStyle w:val="FontStyle89"/>
          <w:rFonts w:ascii="Arial" w:hAnsi="Arial"/>
          <w:sz w:val="24"/>
          <w:lang w:val="fr-BE"/>
        </w:rPr>
        <w:t>Indicatorul 8: Instrucțiuni generale cu privire la ancheta penală</w:t>
      </w:r>
      <w:r w:rsidRPr="009700DA">
        <w:rPr>
          <w:lang w:val="fr-BE"/>
        </w:rPr>
        <w:tab/>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8a: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Îndrumări</w:t>
      </w:r>
      <w:r w:rsidRPr="006A343A">
        <w:tab/>
      </w:r>
      <w:r w:rsidRPr="006A343A">
        <w:rPr>
          <w:rStyle w:val="FontStyle90"/>
          <w:rFonts w:ascii="Arial" w:hAnsi="Arial"/>
          <w:sz w:val="24"/>
        </w:rPr>
        <w:t>3</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General obligatorii</w:t>
      </w:r>
      <w:r w:rsidRPr="006A343A">
        <w:tab/>
      </w: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Opinie consultativă</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Decizie obligatorie</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8b: 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lastRenderedPageBreak/>
        <w:t>8c: 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sectPr w:rsidR="000C66E5" w:rsidRPr="006A343A">
          <w:headerReference w:type="even" r:id="rId162"/>
          <w:headerReference w:type="default" r:id="rId163"/>
          <w:footerReference w:type="even" r:id="rId164"/>
          <w:footerReference w:type="default" r:id="rId165"/>
          <w:type w:val="continuous"/>
          <w:pgSz w:w="12240" w:h="20160"/>
          <w:pgMar w:top="4851" w:right="3518" w:bottom="1440" w:left="2798"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lastRenderedPageBreak/>
        <w:t>8d:</w:t>
      </w:r>
      <w:r w:rsidRPr="006A343A">
        <w:tab/>
      </w:r>
      <w:r w:rsidRPr="006A343A">
        <w:rPr>
          <w:rStyle w:val="FontStyle90"/>
          <w:rFonts w:ascii="Arial" w:hAnsi="Arial"/>
          <w:sz w:val="24"/>
        </w:rPr>
        <w:t>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 0 Punctaj maxim 9</w:t>
      </w:r>
    </w:p>
    <w:p w:rsidR="000C66E5" w:rsidRPr="006A343A" w:rsidRDefault="000C66E5" w:rsidP="000C66E5">
      <w:pPr>
        <w:jc w:val="both"/>
        <w:rPr>
          <w:rStyle w:val="FontStyle90"/>
          <w:rFonts w:ascii="Arial" w:hAnsi="Arial" w:cs="Arial"/>
          <w:sz w:val="24"/>
          <w:szCs w:val="24"/>
        </w:rPr>
        <w:sectPr w:rsidR="000C66E5" w:rsidRPr="006A343A">
          <w:headerReference w:type="even" r:id="rId166"/>
          <w:headerReference w:type="default" r:id="rId167"/>
          <w:footerReference w:type="even" r:id="rId168"/>
          <w:footerReference w:type="default" r:id="rId169"/>
          <w:pgSz w:w="12240" w:h="20160"/>
          <w:pgMar w:top="1710" w:right="4629" w:bottom="1440" w:left="3909" w:header="708" w:footer="708" w:gutter="0"/>
          <w:cols w:space="60"/>
          <w:noEndnote/>
        </w:sect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9 Deciziile pe fondul cauzelor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9 a, c, d, e, f</w:t>
      </w:r>
      <w:r w:rsidRPr="006A343A">
        <w:tab/>
      </w:r>
      <w:r w:rsidRPr="006A343A">
        <w:rPr>
          <w:rStyle w:val="FontStyle90"/>
          <w:rFonts w:ascii="Arial" w:hAnsi="Arial"/>
          <w:sz w:val="24"/>
        </w:rPr>
        <w:t>Da</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9 b, g</w:t>
      </w:r>
      <w:r w:rsidRPr="006A343A">
        <w:tab/>
      </w:r>
      <w:r w:rsidRPr="006A343A">
        <w:rPr>
          <w:rStyle w:val="FontStyle90"/>
          <w:rFonts w:ascii="Arial" w:hAnsi="Arial"/>
          <w:sz w:val="24"/>
        </w:rPr>
        <w:t>No</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 7</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10. Libertatea de decizie privind menținerea sau încetarea urmăririi penale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10a, b, c:</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w:t>
      </w:r>
      <w:r w:rsidRPr="006A343A">
        <w:tab/>
      </w:r>
      <w:r w:rsidRPr="006A343A">
        <w:rPr>
          <w:rStyle w:val="FontStyle90"/>
          <w:rFonts w:ascii="Arial" w:hAnsi="Arial"/>
          <w:sz w:val="24"/>
        </w:rPr>
        <w:t>3</w:t>
      </w: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11: Procedurile în cazul existenței unei amenințări la adresa independenței procurorilor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11e: 11a:</w:t>
      </w:r>
      <w:r w:rsidRPr="006A343A">
        <w:tab/>
      </w:r>
      <w:r w:rsidRPr="006A343A">
        <w:rPr>
          <w:rStyle w:val="FontStyle90"/>
          <w:rFonts w:ascii="Arial" w:hAnsi="Arial"/>
          <w:sz w:val="24"/>
        </w:rPr>
        <w:t xml:space="preserve">Da </w:t>
      </w:r>
      <w:r w:rsidRPr="006A343A">
        <w:t xml:space="preserve"> </w:t>
      </w:r>
      <w:r w:rsidRPr="006A343A">
        <w:rPr>
          <w:rStyle w:val="FontStyle90"/>
          <w:rFonts w:ascii="Arial" w:hAnsi="Arial"/>
          <w:sz w:val="24"/>
        </w:rPr>
        <w:t>5</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11b -11c</w:t>
      </w:r>
      <w:r w:rsidRPr="006A343A">
        <w:tab/>
      </w:r>
      <w:r w:rsidRPr="006A343A">
        <w:rPr>
          <w:rStyle w:val="FontStyle90"/>
          <w:rFonts w:ascii="Arial" w:hAnsi="Arial"/>
          <w:sz w:val="24"/>
        </w:rPr>
        <w:t>Consiliul/Procur</w:t>
      </w:r>
      <w:r w:rsidRPr="006A343A">
        <w:tab/>
      </w:r>
      <w:r w:rsidRPr="006A343A">
        <w:rPr>
          <w:rStyle w:val="FontStyle90"/>
          <w:rFonts w:ascii="Arial" w:hAnsi="Arial"/>
          <w:sz w:val="24"/>
        </w:rPr>
        <w:t>3</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Inspecția judiciară</w:t>
      </w:r>
      <w:r w:rsidRPr="006A343A">
        <w:tab/>
      </w: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Ministerul Justiției/altele</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11 d</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Sesizare, altele</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Comunicate de presă, sancțiuni</w:t>
      </w:r>
      <w:r w:rsidRPr="006A343A">
        <w:tab/>
      </w:r>
      <w:r w:rsidRPr="006A343A">
        <w:rPr>
          <w:rStyle w:val="FontStyle90"/>
          <w:rFonts w:ascii="Arial" w:hAnsi="Arial"/>
          <w:sz w:val="24"/>
        </w:rPr>
        <w:t>2</w:t>
      </w:r>
      <w:r w:rsidRPr="006A343A">
        <w:rPr>
          <w:rStyle w:val="FontStyle90"/>
          <w:rFonts w:ascii="Arial" w:hAnsi="Arial" w:cs="Arial"/>
          <w:sz w:val="24"/>
          <w:szCs w:val="24"/>
        </w:rPr>
        <w:br/>
      </w:r>
      <w:r w:rsidRPr="006A343A">
        <w:tab/>
      </w:r>
      <w:r w:rsidRPr="006A343A">
        <w:rPr>
          <w:rStyle w:val="FontStyle90"/>
          <w:rFonts w:ascii="Arial" w:hAnsi="Arial"/>
          <w:sz w:val="24"/>
        </w:rPr>
        <w:t>Da 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12: Gradul de independență perceput de societate (de către cetățeni în general)</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World Justice Rule of Law Index 2014,</w:t>
      </w:r>
      <w:r w:rsidRPr="006A343A">
        <w:tab/>
      </w:r>
      <w:r w:rsidRPr="006A343A">
        <w:rPr>
          <w:rStyle w:val="FontStyle90"/>
          <w:rFonts w:ascii="Arial" w:hAnsi="Arial"/>
          <w:sz w:val="24"/>
        </w:rPr>
        <w:t>World Justice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Minimum</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Maximum</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13: Încredere în parchete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13a:</w:t>
      </w:r>
      <w:r w:rsidRPr="006A343A">
        <w:tab/>
      </w:r>
      <w:r w:rsidRPr="006A343A">
        <w:rPr>
          <w:rStyle w:val="FontStyle90"/>
          <w:rFonts w:ascii="Arial" w:hAnsi="Arial"/>
          <w:sz w:val="24"/>
        </w:rPr>
        <w:t>Da 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Numai pentru judec. 1</w:t>
      </w:r>
    </w:p>
    <w:p w:rsidR="000C66E5" w:rsidRPr="006A343A" w:rsidRDefault="000C66E5" w:rsidP="000C66E5">
      <w:pPr>
        <w:jc w:val="both"/>
        <w:rPr>
          <w:rStyle w:val="FontStyle90"/>
          <w:rFonts w:ascii="Arial" w:hAnsi="Arial" w:cs="Arial"/>
          <w:sz w:val="24"/>
          <w:szCs w:val="24"/>
        </w:rPr>
        <w:sectPr w:rsidR="000C66E5" w:rsidRPr="006A343A">
          <w:headerReference w:type="even" r:id="rId170"/>
          <w:headerReference w:type="default" r:id="rId171"/>
          <w:footerReference w:type="even" r:id="rId172"/>
          <w:footerReference w:type="default" r:id="rId173"/>
          <w:type w:val="continuous"/>
          <w:pgSz w:w="12240" w:h="20160"/>
          <w:pgMar w:top="2417" w:right="3093" w:bottom="1440" w:left="2373"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13b Mai mult decât 2 Egal cu 1 Punctaj maxim: 4</w:t>
      </w:r>
    </w:p>
    <w:p w:rsidR="000C66E5" w:rsidRPr="006A343A" w:rsidRDefault="000C66E5" w:rsidP="000C66E5">
      <w:pPr>
        <w:jc w:val="both"/>
        <w:rPr>
          <w:rStyle w:val="FontStyle90"/>
          <w:rFonts w:ascii="Arial" w:hAnsi="Arial" w:cs="Arial"/>
          <w:sz w:val="24"/>
          <w:szCs w:val="24"/>
        </w:rPr>
        <w:sectPr w:rsidR="000C66E5" w:rsidRPr="006A343A">
          <w:headerReference w:type="even" r:id="rId174"/>
          <w:headerReference w:type="default" r:id="rId175"/>
          <w:footerReference w:type="even" r:id="rId176"/>
          <w:footerReference w:type="default" r:id="rId177"/>
          <w:type w:val="continuous"/>
          <w:pgSz w:w="12240" w:h="20160"/>
          <w:pgMar w:top="1123" w:right="5354" w:bottom="1440" w:left="4634" w:header="708" w:footer="708" w:gutter="0"/>
          <w:cols w:space="60"/>
          <w:noEndnote/>
        </w:sect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lastRenderedPageBreak/>
        <w:t>Indicatorul 14: Corupția percepută în rândul parchetelor</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Raportul UE privind anti-corupția 2014 11a: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&lt; 11 9 11-20 7 21-30 5</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31-40 3</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&gt; 40 1</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15 Independența percepută de către persoanele care au fost inculpate, victime, apărători sau judecători?</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15a</w:t>
      </w:r>
      <w:r w:rsidRPr="006A343A">
        <w:tab/>
      </w:r>
      <w:r w:rsidRPr="006A343A">
        <w:rPr>
          <w:rStyle w:val="FontStyle90"/>
          <w:rFonts w:ascii="Arial" w:hAnsi="Arial"/>
          <w:sz w:val="24"/>
        </w:rPr>
        <w:t>Da</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r w:rsidRPr="006A343A">
        <w:tab/>
      </w:r>
      <w:r w:rsidRPr="006A343A">
        <w:rPr>
          <w:rStyle w:val="FontStyle90"/>
          <w:rFonts w:ascii="Arial" w:hAnsi="Arial"/>
          <w:sz w:val="24"/>
        </w:rPr>
        <w:t>0</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15b</w:t>
      </w:r>
      <w:r w:rsidRPr="006A343A">
        <w:tab/>
      </w:r>
      <w:r w:rsidRPr="006A343A">
        <w:rPr>
          <w:rStyle w:val="FontStyle90"/>
          <w:rFonts w:ascii="Arial" w:hAnsi="Arial"/>
          <w:sz w:val="24"/>
        </w:rPr>
        <w:t>0, 1,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 2 16. a Da 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r w:rsidRPr="006A343A">
        <w:tab/>
      </w:r>
      <w:r w:rsidRPr="006A343A">
        <w:rPr>
          <w:rStyle w:val="FontStyle90"/>
          <w:rFonts w:ascii="Arial" w:hAnsi="Arial"/>
          <w:sz w:val="24"/>
        </w:rPr>
        <w:t>0</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16.b</w:t>
      </w:r>
      <w:r w:rsidRPr="006A343A">
        <w:tab/>
      </w:r>
      <w:r w:rsidRPr="006A343A">
        <w:rPr>
          <w:rStyle w:val="FontStyle90"/>
          <w:rFonts w:ascii="Arial" w:hAnsi="Arial"/>
          <w:sz w:val="24"/>
        </w:rPr>
        <w:t>0, 1</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 2</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B. Punctarea indicatorilor privind răspunderea  Indicatorul 1: Alocarea dosarelor</w:t>
      </w:r>
    </w:p>
    <w:p w:rsidR="000C66E5" w:rsidRPr="006A343A" w:rsidRDefault="000C66E5" w:rsidP="000C66E5">
      <w:pPr>
        <w:jc w:val="both"/>
        <w:rPr>
          <w:rStyle w:val="FontStyle90"/>
          <w:rFonts w:ascii="Arial" w:hAnsi="Arial" w:cs="Arial"/>
          <w:sz w:val="24"/>
          <w:szCs w:val="24"/>
        </w:rPr>
      </w:pPr>
      <w:r w:rsidRPr="006A343A">
        <w:rPr>
          <w:rStyle w:val="FontStyle89"/>
          <w:rFonts w:ascii="Arial" w:hAnsi="Arial"/>
          <w:sz w:val="24"/>
        </w:rPr>
        <w:t>1a:</w:t>
      </w:r>
      <w:r w:rsidRPr="006A343A">
        <w:tab/>
      </w:r>
      <w:r w:rsidRPr="006A343A">
        <w:rPr>
          <w:rStyle w:val="FontStyle90"/>
          <w:rFonts w:ascii="Arial" w:hAnsi="Arial"/>
          <w:sz w:val="24"/>
        </w:rPr>
        <w:t>Nu 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1b.</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Metoda</w:t>
      </w:r>
      <w:r w:rsidRPr="006A343A">
        <w:tab/>
      </w:r>
      <w:r w:rsidRPr="006A343A">
        <w:rPr>
          <w:rStyle w:val="FontStyle90"/>
          <w:rFonts w:ascii="Arial" w:hAnsi="Arial"/>
          <w:sz w:val="24"/>
        </w:rPr>
        <w:t>3</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Funcționar desemnat</w:t>
      </w:r>
      <w:r w:rsidRPr="006A343A">
        <w:tab/>
      </w: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Suptraveghere</w:t>
      </w:r>
      <w:r w:rsidRPr="006A343A">
        <w:tab/>
      </w:r>
      <w:r w:rsidRPr="006A343A">
        <w:rPr>
          <w:rStyle w:val="FontStyle90"/>
          <w:rFonts w:ascii="Arial" w:hAnsi="Arial"/>
          <w:sz w:val="24"/>
        </w:rPr>
        <w:t>1</w:t>
      </w:r>
      <w:r w:rsidRPr="006A343A">
        <w:rPr>
          <w:rStyle w:val="FontStyle90"/>
          <w:rFonts w:ascii="Arial" w:hAnsi="Arial" w:cs="Arial"/>
          <w:sz w:val="24"/>
          <w:szCs w:val="24"/>
        </w:rPr>
        <w:br/>
      </w:r>
      <w:r w:rsidRPr="006A343A">
        <w:rPr>
          <w:rStyle w:val="FontStyle90"/>
          <w:rFonts w:ascii="Arial" w:hAnsi="Arial"/>
          <w:sz w:val="24"/>
        </w:rPr>
        <w:t>1c</w:t>
      </w:r>
    </w:p>
    <w:p w:rsidR="000C66E5" w:rsidRPr="006A343A" w:rsidRDefault="006A343A" w:rsidP="000C66E5">
      <w:pPr>
        <w:jc w:val="both"/>
        <w:rPr>
          <w:rStyle w:val="FontStyle90"/>
          <w:rFonts w:ascii="Arial" w:hAnsi="Arial" w:cs="Arial"/>
          <w:sz w:val="24"/>
          <w:szCs w:val="24"/>
        </w:rPr>
      </w:pPr>
      <w:r>
        <w:rPr>
          <w:rStyle w:val="FontStyle90"/>
          <w:rFonts w:ascii="Arial" w:hAnsi="Arial"/>
          <w:sz w:val="24"/>
        </w:rPr>
        <w:t>Cutum</w:t>
      </w:r>
      <w:r w:rsidR="000C66E5" w:rsidRPr="006A343A">
        <w:rPr>
          <w:rStyle w:val="FontStyle90"/>
          <w:rFonts w:ascii="Arial" w:hAnsi="Arial"/>
          <w:sz w:val="24"/>
        </w:rPr>
        <w:t>ă</w:t>
      </w:r>
      <w:r w:rsidR="000C66E5" w:rsidRPr="006A343A">
        <w:tab/>
      </w:r>
      <w:r w:rsidR="000C66E5"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Act</w:t>
      </w:r>
      <w:r w:rsidRPr="006A343A">
        <w:tab/>
      </w: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Regulamente</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Legea</w:t>
      </w:r>
      <w:r w:rsidRPr="006A343A">
        <w:tab/>
      </w:r>
      <w:r w:rsidRPr="006A343A">
        <w:rPr>
          <w:rStyle w:val="FontStyle90"/>
          <w:rFonts w:ascii="Arial" w:hAnsi="Arial"/>
          <w:sz w:val="24"/>
        </w:rPr>
        <w:t>3</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89"/>
          <w:rFonts w:ascii="Arial" w:hAnsi="Arial"/>
          <w:sz w:val="24"/>
        </w:rPr>
        <w:t>1d:</w:t>
      </w:r>
      <w:r w:rsidRPr="006A343A">
        <w:tab/>
      </w:r>
      <w:r w:rsidRPr="006A343A">
        <w:rPr>
          <w:rStyle w:val="FontStyle90"/>
          <w:rFonts w:ascii="Arial" w:hAnsi="Arial"/>
          <w:sz w:val="24"/>
        </w:rPr>
        <w:t>Da 1 X5</w:t>
      </w:r>
    </w:p>
    <w:p w:rsidR="000C66E5" w:rsidRPr="006A343A" w:rsidRDefault="000C66E5" w:rsidP="000C66E5">
      <w:pPr>
        <w:jc w:val="both"/>
        <w:rPr>
          <w:rStyle w:val="FontStyle90"/>
          <w:rFonts w:ascii="Arial" w:hAnsi="Arial" w:cs="Arial"/>
          <w:sz w:val="24"/>
          <w:szCs w:val="24"/>
        </w:rPr>
        <w:sectPr w:rsidR="000C66E5" w:rsidRPr="006A343A">
          <w:headerReference w:type="even" r:id="rId178"/>
          <w:headerReference w:type="default" r:id="rId179"/>
          <w:footerReference w:type="even" r:id="rId180"/>
          <w:footerReference w:type="default" r:id="rId181"/>
          <w:pgSz w:w="12240" w:h="20160"/>
          <w:pgMar w:top="2883" w:right="2064" w:bottom="1440" w:left="1344"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Nu</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sectPr w:rsidR="000C66E5" w:rsidRPr="006A343A">
          <w:headerReference w:type="even" r:id="rId182"/>
          <w:headerReference w:type="default" r:id="rId183"/>
          <w:footerReference w:type="even" r:id="rId184"/>
          <w:footerReference w:type="default" r:id="rId185"/>
          <w:type w:val="continuous"/>
          <w:pgSz w:w="12240" w:h="20160"/>
          <w:pgMar w:top="1512" w:right="3278" w:bottom="1440" w:left="5208" w:header="708" w:footer="708" w:gutter="0"/>
          <w:cols w:num="2" w:space="708" w:equalWidth="0">
            <w:col w:w="720" w:space="2314"/>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1e.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Procurorul-șef al parchetului  Un membru au personalului alocă dosarele (de exemplu, un grefier) Dosarele sunt alocate aleatoriu (de exemplu, prin intermediul unui sistem IT)</w:t>
      </w:r>
    </w:p>
    <w:p w:rsidR="000C66E5" w:rsidRPr="006A343A" w:rsidRDefault="000C66E5" w:rsidP="000C66E5">
      <w:pPr>
        <w:jc w:val="both"/>
        <w:rPr>
          <w:rStyle w:val="FontStyle90"/>
          <w:rFonts w:ascii="Arial" w:hAnsi="Arial" w:cs="Arial"/>
          <w:sz w:val="24"/>
          <w:szCs w:val="24"/>
        </w:rPr>
        <w:sectPr w:rsidR="000C66E5" w:rsidRPr="006A343A">
          <w:headerReference w:type="even" r:id="rId186"/>
          <w:headerReference w:type="default" r:id="rId187"/>
          <w:footerReference w:type="even" r:id="rId188"/>
          <w:footerReference w:type="default" r:id="rId189"/>
          <w:type w:val="continuous"/>
          <w:pgSz w:w="12240" w:h="20160"/>
          <w:pgMar w:top="1512" w:right="3278" w:bottom="1440" w:left="2558"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1f,g,h,i</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Nu Da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0 1</w:t>
      </w:r>
    </w:p>
    <w:p w:rsidR="000C66E5" w:rsidRPr="006A343A" w:rsidRDefault="000C66E5" w:rsidP="000C66E5">
      <w:pPr>
        <w:jc w:val="both"/>
        <w:rPr>
          <w:rStyle w:val="FontStyle90"/>
          <w:rFonts w:ascii="Arial" w:hAnsi="Arial" w:cs="Arial"/>
          <w:sz w:val="24"/>
          <w:szCs w:val="24"/>
        </w:rPr>
        <w:sectPr w:rsidR="000C66E5" w:rsidRPr="006A343A">
          <w:headerReference w:type="even" r:id="rId190"/>
          <w:headerReference w:type="default" r:id="rId191"/>
          <w:footerReference w:type="even" r:id="rId192"/>
          <w:footerReference w:type="default" r:id="rId193"/>
          <w:type w:val="continuous"/>
          <w:pgSz w:w="12240" w:h="20160"/>
          <w:pgMar w:top="1512" w:right="5274" w:bottom="1440" w:left="2654" w:header="708" w:footer="708" w:gutter="0"/>
          <w:cols w:num="3" w:space="708" w:equalWidth="0">
            <w:col w:w="720" w:space="706"/>
            <w:col w:w="720" w:space="1445"/>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1512" w:right="5274" w:bottom="1440" w:left="2654"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1k</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Nu Da</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1 0</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1512" w:right="5274" w:bottom="1440" w:left="2654" w:header="708" w:footer="708" w:gutter="0"/>
          <w:cols w:num="3" w:space="708" w:equalWidth="0">
            <w:col w:w="720" w:space="706"/>
            <w:col w:w="720" w:space="1445"/>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 0 Punctaj maxim: 22</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2: Procedura de depunere a plângerilor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2b, 2d, 2e, 2f :Nu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sectPr w:rsidR="000C66E5" w:rsidRPr="006A343A">
          <w:headerReference w:type="even" r:id="rId194"/>
          <w:headerReference w:type="default" r:id="rId195"/>
          <w:footerReference w:type="even" r:id="rId196"/>
          <w:footerReference w:type="default" r:id="rId197"/>
          <w:type w:val="continuous"/>
          <w:pgSz w:w="12240" w:h="20160"/>
          <w:pgMar w:top="1512" w:right="3278" w:bottom="1440" w:left="2558"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2c</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Comportament  Celeritate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Erori administrative  Altele</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2f Da</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1 1 1 0</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sectPr w:rsidR="000C66E5" w:rsidRPr="006A343A">
          <w:headerReference w:type="even" r:id="rId198"/>
          <w:headerReference w:type="default" r:id="rId199"/>
          <w:footerReference w:type="even" r:id="rId200"/>
          <w:footerReference w:type="default" r:id="rId201"/>
          <w:type w:val="continuous"/>
          <w:pgSz w:w="12240" w:h="20160"/>
          <w:pgMar w:top="1512" w:right="5481" w:bottom="1440" w:left="2702" w:header="708" w:footer="708" w:gutter="0"/>
          <w:cols w:num="2" w:space="708" w:equalWidth="0">
            <w:col w:w="2116" w:space="1219"/>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1512" w:right="5481" w:bottom="1440" w:left="2721" w:header="708" w:footer="708" w:gutter="0"/>
          <w:cols w:space="60"/>
          <w:noEndnote/>
        </w:sect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8</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1512" w:right="5481" w:bottom="1440" w:left="2721" w:header="708" w:footer="708" w:gutter="0"/>
          <w:cols w:num="2" w:space="708" w:equalWidth="0">
            <w:col w:w="1593" w:space="1723"/>
            <w:col w:w="720"/>
          </w:cols>
          <w:noEndnote/>
        </w:sect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lastRenderedPageBreak/>
        <w:t>Indicatorul 3: Raportarea periodică cu privire la sistemul judiciar</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3a -3c: 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Rezultate</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Durată</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Măsurile disciplinare</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Plângeri</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Solicitări de recuzare</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w:t>
      </w:r>
      <w:r w:rsidRPr="006A343A">
        <w:tab/>
      </w:r>
      <w:r w:rsidRPr="006A343A">
        <w:rPr>
          <w:rStyle w:val="FontStyle90"/>
          <w:rFonts w:ascii="Arial" w:hAnsi="Arial"/>
          <w:sz w:val="24"/>
        </w:rPr>
        <w:t>7</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4:Relațiile cu presa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4a, 4b, și 4c: Nu Da</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0 1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 Punctaj maxim:</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0 3</w:t>
      </w: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5: Evaluarea externă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5a</w:t>
      </w:r>
      <w:r w:rsidRPr="006A343A">
        <w:tab/>
      </w:r>
      <w:r w:rsidRPr="006A343A">
        <w:rPr>
          <w:rStyle w:val="FontStyle90"/>
          <w:rFonts w:ascii="Arial" w:hAnsi="Arial"/>
          <w:sz w:val="24"/>
        </w:rPr>
        <w:t>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5b</w:t>
      </w:r>
      <w:r w:rsidRPr="006A343A">
        <w:tab/>
      </w:r>
      <w:r w:rsidRPr="006A343A">
        <w:rPr>
          <w:rStyle w:val="FontStyle90"/>
          <w:rFonts w:ascii="Arial" w:hAnsi="Arial"/>
          <w:sz w:val="24"/>
        </w:rPr>
        <w:t>Vizite la fața locului</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Audit</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5c:</w:t>
      </w:r>
      <w:r w:rsidRPr="006A343A">
        <w:tab/>
      </w:r>
      <w:r w:rsidRPr="006A343A">
        <w:rPr>
          <w:rStyle w:val="FontStyle90"/>
          <w:rFonts w:ascii="Arial" w:hAnsi="Arial"/>
          <w:sz w:val="24"/>
        </w:rPr>
        <w:t>Puterea executivă</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judecătorească</w:t>
      </w:r>
      <w:r w:rsidRPr="006A343A">
        <w:tab/>
      </w: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legislativă</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w:t>
      </w:r>
      <w:r w:rsidRPr="006A343A">
        <w:tab/>
      </w:r>
      <w:r w:rsidRPr="006A343A">
        <w:rPr>
          <w:rStyle w:val="FontStyle90"/>
          <w:rFonts w:ascii="Arial" w:hAnsi="Arial"/>
          <w:sz w:val="24"/>
        </w:rPr>
        <w:t>0</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w:t>
      </w:r>
      <w:r w:rsidRPr="006A343A">
        <w:tab/>
      </w:r>
      <w:r w:rsidRPr="006A343A">
        <w:rPr>
          <w:rStyle w:val="FontStyle90"/>
          <w:rFonts w:ascii="Arial" w:hAnsi="Arial"/>
          <w:sz w:val="24"/>
        </w:rPr>
        <w:t>8</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6: Codul de etică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6a și 6b:</w:t>
      </w:r>
      <w:r w:rsidRPr="006A343A">
        <w:tab/>
      </w:r>
      <w:r w:rsidRPr="006A343A">
        <w:rPr>
          <w:rStyle w:val="FontStyle90"/>
          <w:rFonts w:ascii="Arial" w:hAnsi="Arial"/>
          <w:sz w:val="24"/>
        </w:rPr>
        <w:t>Nu</w:t>
      </w:r>
      <w:r w:rsidRPr="006A343A">
        <w:tab/>
      </w:r>
      <w:r w:rsidRPr="006A343A">
        <w:rPr>
          <w:rStyle w:val="FontStyle90"/>
          <w:rFonts w:ascii="Arial" w:hAnsi="Arial"/>
          <w:sz w:val="24"/>
        </w:rPr>
        <w:t>0</w:t>
      </w:r>
      <w:r w:rsidRPr="006A343A">
        <w:tab/>
      </w:r>
      <w:r w:rsidRPr="006A343A">
        <w:rPr>
          <w:rStyle w:val="FontStyle90"/>
          <w:rFonts w:ascii="Arial" w:hAnsi="Arial"/>
          <w:sz w:val="24"/>
        </w:rPr>
        <w:t>Punctaj minim:</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w:t>
      </w:r>
      <w:r w:rsidRPr="006A343A">
        <w:tab/>
      </w:r>
      <w:r w:rsidRPr="006A343A">
        <w:rPr>
          <w:rStyle w:val="FontStyle90"/>
          <w:rFonts w:ascii="Arial" w:hAnsi="Arial"/>
          <w:sz w:val="24"/>
        </w:rPr>
        <w:t>2</w:t>
      </w:r>
    </w:p>
    <w:p w:rsidR="000C66E5" w:rsidRPr="006A343A" w:rsidRDefault="000C66E5" w:rsidP="000C66E5">
      <w:pPr>
        <w:jc w:val="both"/>
        <w:rPr>
          <w:rStyle w:val="FontStyle90"/>
          <w:rFonts w:ascii="Arial" w:hAnsi="Arial" w:cs="Arial"/>
          <w:sz w:val="24"/>
          <w:szCs w:val="24"/>
        </w:rPr>
        <w:sectPr w:rsidR="000C66E5" w:rsidRPr="006A343A">
          <w:headerReference w:type="even" r:id="rId202"/>
          <w:headerReference w:type="default" r:id="rId203"/>
          <w:footerReference w:type="even" r:id="rId204"/>
          <w:footerReference w:type="default" r:id="rId205"/>
          <w:pgSz w:w="12240" w:h="20160"/>
          <w:pgMar w:top="3046" w:right="2695" w:bottom="1440" w:left="1975" w:header="708" w:footer="708" w:gutter="0"/>
          <w:cols w:space="60"/>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sectPr w:rsidR="000C66E5" w:rsidRPr="006A343A">
          <w:headerReference w:type="even" r:id="rId206"/>
          <w:headerReference w:type="default" r:id="rId207"/>
          <w:footerReference w:type="even" r:id="rId208"/>
          <w:footerReference w:type="default" r:id="rId209"/>
          <w:pgSz w:w="12240" w:h="20160"/>
          <w:pgMar w:top="0" w:right="6480" w:bottom="1440" w:left="5760" w:header="708" w:footer="708" w:gutter="0"/>
          <w:cols w:space="708"/>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7: Retragerea și recuzarea</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7 a&amp;b:</w:t>
      </w:r>
    </w:p>
    <w:p w:rsidR="000C66E5" w:rsidRPr="006A343A" w:rsidRDefault="000C66E5" w:rsidP="000C66E5">
      <w:pPr>
        <w:jc w:val="both"/>
        <w:rPr>
          <w:rStyle w:val="FontStyle90"/>
          <w:rFonts w:ascii="Arial" w:hAnsi="Arial" w:cs="Arial"/>
          <w:sz w:val="24"/>
          <w:szCs w:val="24"/>
        </w:rPr>
      </w:pPr>
      <w:r w:rsidRPr="006A343A">
        <w:br w:type="column"/>
      </w:r>
      <w:r w:rsidRPr="006A343A">
        <w:rPr>
          <w:rStyle w:val="FontStyle90"/>
          <w:rFonts w:ascii="Arial" w:hAnsi="Arial"/>
          <w:sz w:val="24"/>
        </w:rPr>
        <w:t>0 3</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2</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0 3 0</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3</w:t>
      </w:r>
    </w:p>
    <w:p w:rsidR="000C66E5" w:rsidRPr="006A343A" w:rsidRDefault="000C66E5" w:rsidP="000C66E5">
      <w:pPr>
        <w:jc w:val="both"/>
        <w:rPr>
          <w:rStyle w:val="FontStyle90"/>
          <w:rFonts w:ascii="Arial" w:hAnsi="Arial" w:cs="Arial"/>
          <w:sz w:val="24"/>
          <w:szCs w:val="24"/>
        </w:rPr>
        <w:sectPr w:rsidR="000C66E5" w:rsidRPr="006A343A">
          <w:headerReference w:type="even" r:id="rId210"/>
          <w:headerReference w:type="default" r:id="rId211"/>
          <w:footerReference w:type="even" r:id="rId212"/>
          <w:footerReference w:type="default" r:id="rId213"/>
          <w:pgSz w:w="12240" w:h="20160"/>
          <w:pgMar w:top="1637" w:right="4300" w:bottom="1440" w:left="3604" w:header="708" w:footer="708" w:gutter="0"/>
          <w:cols w:num="2" w:space="708" w:equalWidth="0">
            <w:col w:w="2385" w:space="1229"/>
            <w:col w:w="720"/>
          </w:cols>
          <w:noEndnote/>
        </w:sect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7c: 7d:</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executivă</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judecătorească (instanțele/parchetele)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7e și 7f: Nu</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judecătorească (instanțele/parchetele)</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Puterea executivă  Altele</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 0</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 14</w:t>
      </w:r>
    </w:p>
    <w:p w:rsidR="000C66E5" w:rsidRPr="006A343A" w:rsidRDefault="000C66E5" w:rsidP="000C66E5">
      <w:pPr>
        <w:jc w:val="both"/>
        <w:rPr>
          <w:rFonts w:ascii="Arial" w:hAnsi="Arial" w:cs="Arial"/>
        </w:rPr>
      </w:pPr>
    </w:p>
    <w:tbl>
      <w:tblPr>
        <w:tblW w:w="0" w:type="auto"/>
        <w:tblInd w:w="40" w:type="dxa"/>
        <w:tblLayout w:type="fixed"/>
        <w:tblCellMar>
          <w:left w:w="40" w:type="dxa"/>
          <w:right w:w="40" w:type="dxa"/>
        </w:tblCellMar>
        <w:tblLook w:val="0000" w:firstRow="0" w:lastRow="0" w:firstColumn="0" w:lastColumn="0" w:noHBand="0" w:noVBand="0"/>
      </w:tblPr>
      <w:tblGrid>
        <w:gridCol w:w="1795"/>
        <w:gridCol w:w="346"/>
      </w:tblGrid>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Acțiune întreprinsă de instanță</w:t>
            </w:r>
          </w:p>
        </w:tc>
        <w:tc>
          <w:tcPr>
            <w:tcW w:w="34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2</w:t>
            </w:r>
          </w:p>
        </w:tc>
      </w:tr>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Acțiune întreprinsă de Consiliu Magistr.</w:t>
            </w:r>
          </w:p>
        </w:tc>
        <w:tc>
          <w:tcPr>
            <w:tcW w:w="34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3</w:t>
            </w:r>
          </w:p>
        </w:tc>
      </w:tr>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Acțiune întreprinsă de MJ</w:t>
            </w:r>
          </w:p>
        </w:tc>
        <w:tc>
          <w:tcPr>
            <w:tcW w:w="34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Legea</w:t>
            </w:r>
          </w:p>
        </w:tc>
        <w:tc>
          <w:tcPr>
            <w:tcW w:w="34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4</w:t>
            </w:r>
          </w:p>
        </w:tc>
      </w:tr>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Altele</w:t>
            </w:r>
          </w:p>
        </w:tc>
        <w:tc>
          <w:tcPr>
            <w:tcW w:w="34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Cutuma</w:t>
            </w:r>
          </w:p>
        </w:tc>
        <w:tc>
          <w:tcPr>
            <w:tcW w:w="34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Avertisment verbal</w:t>
            </w:r>
          </w:p>
        </w:tc>
        <w:tc>
          <w:tcPr>
            <w:tcW w:w="34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Avertisment scris</w:t>
            </w:r>
          </w:p>
        </w:tc>
        <w:tc>
          <w:tcPr>
            <w:tcW w:w="34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Suspendare</w:t>
            </w:r>
          </w:p>
        </w:tc>
        <w:tc>
          <w:tcPr>
            <w:tcW w:w="346"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1</w:t>
            </w:r>
          </w:p>
        </w:tc>
      </w:tr>
      <w:tr w:rsidR="000C66E5" w:rsidRPr="006A343A" w:rsidTr="00400178">
        <w:tc>
          <w:tcPr>
            <w:tcW w:w="1795" w:type="dxa"/>
            <w:tcBorders>
              <w:top w:val="nil"/>
              <w:left w:val="nil"/>
              <w:bottom w:val="nil"/>
              <w:right w:val="nil"/>
            </w:tcBorders>
          </w:tcPr>
          <w:p w:rsidR="000C66E5" w:rsidRPr="006A343A" w:rsidRDefault="000C66E5" w:rsidP="00400178">
            <w:pPr>
              <w:jc w:val="both"/>
              <w:rPr>
                <w:rStyle w:val="FontStyle90"/>
                <w:rFonts w:ascii="Arial" w:hAnsi="Arial" w:cs="Arial"/>
                <w:sz w:val="24"/>
                <w:szCs w:val="24"/>
              </w:rPr>
            </w:pPr>
            <w:r w:rsidRPr="006A343A">
              <w:rPr>
                <w:rStyle w:val="FontStyle90"/>
                <w:rFonts w:ascii="Arial" w:hAnsi="Arial"/>
                <w:sz w:val="24"/>
              </w:rPr>
              <w:t>Eliberarea din funcție</w:t>
            </w:r>
          </w:p>
        </w:tc>
        <w:tc>
          <w:tcPr>
            <w:tcW w:w="346" w:type="dxa"/>
            <w:tcBorders>
              <w:top w:val="nil"/>
              <w:left w:val="nil"/>
              <w:bottom w:val="nil"/>
              <w:right w:val="nil"/>
            </w:tcBorders>
          </w:tcPr>
          <w:p w:rsidR="000C66E5" w:rsidRPr="006A343A" w:rsidRDefault="000C66E5" w:rsidP="00400178">
            <w:pPr>
              <w:jc w:val="both"/>
              <w:rPr>
                <w:rFonts w:ascii="Arial" w:hAnsi="Arial" w:cs="Arial"/>
              </w:rPr>
            </w:pPr>
          </w:p>
        </w:tc>
      </w:tr>
    </w:tbl>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t>Indicatorul 8: Regimul incompatibilităților</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8a</w:t>
      </w:r>
      <w:r w:rsidRPr="006A343A">
        <w:tab/>
      </w:r>
      <w:r w:rsidRPr="006A343A">
        <w:rPr>
          <w:rStyle w:val="FontStyle90"/>
          <w:rFonts w:ascii="Arial" w:hAnsi="Arial"/>
          <w:sz w:val="24"/>
        </w:rPr>
        <w:t>Nu</w:t>
      </w:r>
      <w:r w:rsidRPr="006A343A">
        <w:tab/>
      </w:r>
      <w:r w:rsidRPr="006A343A">
        <w:rPr>
          <w:rStyle w:val="FontStyle90"/>
          <w:rFonts w:ascii="Arial" w:hAnsi="Arial"/>
          <w:sz w:val="24"/>
        </w:rPr>
        <w:t>5</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8b</w:t>
      </w:r>
      <w:r w:rsidRPr="006A343A">
        <w:tab/>
      </w:r>
      <w:r w:rsidRPr="006A343A">
        <w:rPr>
          <w:rStyle w:val="FontStyle90"/>
          <w:rFonts w:ascii="Arial" w:hAnsi="Arial"/>
          <w:sz w:val="24"/>
        </w:rPr>
        <w:t>Nu</w:t>
      </w:r>
      <w:r w:rsidRPr="006A343A">
        <w:tab/>
      </w:r>
      <w:r w:rsidRPr="006A343A">
        <w:rPr>
          <w:rStyle w:val="FontStyle90"/>
          <w:rFonts w:ascii="Arial" w:hAnsi="Arial"/>
          <w:sz w:val="24"/>
        </w:rPr>
        <w:t>5</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8c</w:t>
      </w:r>
      <w:r w:rsidRPr="006A343A">
        <w:tab/>
      </w:r>
      <w:r w:rsidRPr="006A343A">
        <w:rPr>
          <w:rStyle w:val="FontStyle90"/>
          <w:rFonts w:ascii="Arial" w:hAnsi="Arial"/>
          <w:sz w:val="24"/>
        </w:rPr>
        <w:t>Politică</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Companii</w:t>
      </w:r>
      <w:r w:rsidRPr="006A343A">
        <w:tab/>
      </w:r>
      <w:r w:rsidRPr="006A343A">
        <w:rPr>
          <w:rStyle w:val="FontStyle90"/>
          <w:rFonts w:ascii="Arial" w:hAnsi="Arial"/>
          <w:sz w:val="24"/>
        </w:rPr>
        <w:t>0</w:t>
      </w:r>
      <w:r w:rsidRPr="006A343A">
        <w:rPr>
          <w:rStyle w:val="FontStyle90"/>
          <w:rFonts w:ascii="Arial" w:hAnsi="Arial" w:cs="Arial"/>
          <w:sz w:val="24"/>
          <w:szCs w:val="24"/>
        </w:rPr>
        <w:br/>
      </w:r>
      <w:r w:rsidRPr="006A343A">
        <w:rPr>
          <w:rStyle w:val="FontStyle90"/>
          <w:rFonts w:ascii="Arial" w:hAnsi="Arial"/>
          <w:sz w:val="24"/>
        </w:rPr>
        <w:t>Instituții publice 4</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Arbitraj</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Avocatură</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Funcții didactice</w:t>
      </w:r>
      <w:r w:rsidRPr="006A343A">
        <w:tab/>
      </w:r>
      <w:r w:rsidRPr="006A343A">
        <w:rPr>
          <w:rStyle w:val="FontStyle90"/>
          <w:rFonts w:ascii="Arial" w:hAnsi="Arial"/>
          <w:sz w:val="24"/>
        </w:rPr>
        <w:t>4</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Altele</w:t>
      </w:r>
      <w:r w:rsidRPr="006A343A">
        <w:tab/>
      </w:r>
      <w:r w:rsidRPr="006A343A">
        <w:rPr>
          <w:rStyle w:val="FontStyle90"/>
          <w:rFonts w:ascii="Arial" w:hAnsi="Arial"/>
          <w:sz w:val="24"/>
        </w:rPr>
        <w:t>0</w:t>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8d</w:t>
      </w:r>
      <w:r w:rsidRPr="006A343A">
        <w:tab/>
      </w:r>
      <w:r w:rsidRPr="006A343A">
        <w:rPr>
          <w:rStyle w:val="FontStyle90"/>
          <w:rFonts w:ascii="Arial" w:hAnsi="Arial"/>
          <w:sz w:val="24"/>
        </w:rPr>
        <w:t>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Da</w:t>
      </w:r>
      <w:r w:rsidRPr="006A343A">
        <w:tab/>
      </w:r>
      <w:r w:rsidRPr="006A343A">
        <w:rPr>
          <w:rStyle w:val="FontStyle90"/>
          <w:rFonts w:ascii="Arial" w:hAnsi="Arial"/>
          <w:sz w:val="24"/>
        </w:rPr>
        <w:t>10-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8e</w:t>
      </w:r>
      <w:r w:rsidRPr="006A343A">
        <w:tab/>
      </w:r>
      <w:r w:rsidRPr="006A343A">
        <w:rPr>
          <w:rStyle w:val="FontStyle90"/>
          <w:rFonts w:ascii="Arial" w:hAnsi="Arial"/>
          <w:sz w:val="24"/>
        </w:rPr>
        <w:t>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5</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8f</w:t>
      </w:r>
      <w:r w:rsidRPr="006A343A">
        <w:tab/>
      </w:r>
      <w:r w:rsidRPr="006A343A">
        <w:rPr>
          <w:rStyle w:val="FontStyle90"/>
          <w:rFonts w:ascii="Arial" w:hAnsi="Arial"/>
          <w:sz w:val="24"/>
        </w:rPr>
        <w:t>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5</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 0 Punctaj maxim 32</w:t>
      </w:r>
    </w:p>
    <w:p w:rsidR="000C66E5" w:rsidRPr="006A343A" w:rsidRDefault="000C66E5" w:rsidP="000C66E5">
      <w:pPr>
        <w:jc w:val="both"/>
        <w:rPr>
          <w:rStyle w:val="FontStyle90"/>
          <w:rFonts w:ascii="Arial" w:hAnsi="Arial" w:cs="Arial"/>
          <w:sz w:val="24"/>
          <w:szCs w:val="24"/>
        </w:rPr>
        <w:sectPr w:rsidR="000C66E5" w:rsidRPr="006A343A">
          <w:type w:val="continuous"/>
          <w:pgSz w:w="12240" w:h="20160"/>
          <w:pgMar w:top="1637" w:right="4300" w:bottom="1440" w:left="3580" w:header="708" w:footer="708" w:gutter="0"/>
          <w:cols w:space="60"/>
          <w:noEndnote/>
        </w:sectPr>
      </w:pPr>
    </w:p>
    <w:p w:rsidR="000C66E5" w:rsidRPr="006A343A" w:rsidRDefault="000C66E5" w:rsidP="000C66E5">
      <w:pPr>
        <w:jc w:val="both"/>
        <w:rPr>
          <w:rStyle w:val="FontStyle89"/>
          <w:rFonts w:ascii="Arial" w:hAnsi="Arial" w:cs="Arial"/>
          <w:sz w:val="24"/>
          <w:szCs w:val="24"/>
        </w:rPr>
      </w:pPr>
      <w:r w:rsidRPr="006A343A">
        <w:rPr>
          <w:rStyle w:val="FontStyle89"/>
          <w:rFonts w:ascii="Arial" w:hAnsi="Arial"/>
          <w:sz w:val="24"/>
        </w:rPr>
        <w:lastRenderedPageBreak/>
        <w:t>Indicatorul 9: Proceduri ușor de înțeles de către justițiabili</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9a și 9b: Nu</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 xml:space="preserve">Da </w:t>
      </w:r>
      <w:r w:rsidRPr="006A343A">
        <w:t xml:space="preserve"> </w:t>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Desfășurarea urmăririi penale</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Explicarea procedurilor</w:t>
      </w:r>
      <w:r w:rsidRPr="006A343A">
        <w:tab/>
      </w:r>
      <w:r w:rsidRPr="006A343A">
        <w:rPr>
          <w:rStyle w:val="FontStyle90"/>
          <w:rFonts w:ascii="Arial" w:hAnsi="Arial"/>
          <w:sz w:val="24"/>
        </w:rPr>
        <w:t>1</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Explicarea deciziilor</w:t>
      </w:r>
      <w:r w:rsidRPr="006A343A">
        <w:tab/>
      </w:r>
      <w:r w:rsidRPr="006A343A">
        <w:rPr>
          <w:rStyle w:val="FontStyle90"/>
          <w:rFonts w:ascii="Arial" w:hAnsi="Arial"/>
          <w:sz w:val="24"/>
        </w:rPr>
        <w:t>1</w:t>
      </w:r>
    </w:p>
    <w:p w:rsidR="000C66E5" w:rsidRPr="006A343A" w:rsidRDefault="000C66E5" w:rsidP="000C66E5">
      <w:pPr>
        <w:jc w:val="both"/>
        <w:rPr>
          <w:rFonts w:ascii="Arial" w:hAnsi="Arial" w:cs="Arial"/>
        </w:rPr>
      </w:pP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minim:</w:t>
      </w:r>
      <w:r w:rsidRPr="006A343A">
        <w:tab/>
      </w:r>
      <w:r w:rsidRPr="006A343A">
        <w:rPr>
          <w:rStyle w:val="FontStyle90"/>
          <w:rFonts w:ascii="Arial" w:hAnsi="Arial"/>
          <w:sz w:val="24"/>
        </w:rPr>
        <w:t>0</w:t>
      </w:r>
    </w:p>
    <w:p w:rsidR="000C66E5" w:rsidRPr="006A343A" w:rsidRDefault="000C66E5" w:rsidP="000C66E5">
      <w:pPr>
        <w:jc w:val="both"/>
        <w:rPr>
          <w:rStyle w:val="FontStyle90"/>
          <w:rFonts w:ascii="Arial" w:hAnsi="Arial" w:cs="Arial"/>
          <w:sz w:val="24"/>
          <w:szCs w:val="24"/>
        </w:rPr>
      </w:pPr>
      <w:r w:rsidRPr="006A343A">
        <w:rPr>
          <w:rStyle w:val="FontStyle90"/>
          <w:rFonts w:ascii="Arial" w:hAnsi="Arial"/>
          <w:sz w:val="24"/>
        </w:rPr>
        <w:t>Punctaj maxim:</w:t>
      </w:r>
      <w:r w:rsidRPr="006A343A">
        <w:tab/>
      </w:r>
      <w:r w:rsidRPr="006A343A">
        <w:rPr>
          <w:rStyle w:val="FontStyle90"/>
          <w:rFonts w:ascii="Arial" w:hAnsi="Arial"/>
          <w:sz w:val="24"/>
        </w:rPr>
        <w:t>4</w:t>
      </w:r>
    </w:p>
    <w:p w:rsidR="000C66E5" w:rsidRPr="006A343A" w:rsidRDefault="000C66E5" w:rsidP="000C66E5">
      <w:pPr>
        <w:jc w:val="both"/>
        <w:rPr>
          <w:rFonts w:ascii="Arial" w:hAnsi="Arial" w:cs="Arial"/>
        </w:rPr>
      </w:pPr>
      <w:r w:rsidRPr="006A343A">
        <w:br w:type="column"/>
      </w: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0C66E5" w:rsidRPr="006A343A" w:rsidRDefault="000C66E5" w:rsidP="000C66E5">
      <w:pPr>
        <w:jc w:val="both"/>
        <w:rPr>
          <w:rFonts w:ascii="Arial" w:hAnsi="Arial" w:cs="Arial"/>
        </w:rPr>
      </w:pPr>
    </w:p>
    <w:p w:rsidR="00740134" w:rsidRPr="00FD6469" w:rsidRDefault="000C66E5" w:rsidP="000C66E5">
      <w:pPr>
        <w:jc w:val="both"/>
        <w:rPr>
          <w:rStyle w:val="FontStyle90"/>
          <w:rFonts w:ascii="Arial" w:hAnsi="Arial" w:cs="Arial"/>
          <w:spacing w:val="70"/>
          <w:sz w:val="24"/>
          <w:szCs w:val="24"/>
          <w:lang w:val="ro-RO" w:eastAsia="ro-RO"/>
        </w:rPr>
      </w:pPr>
      <w:r w:rsidRPr="006A343A">
        <w:rPr>
          <w:rStyle w:val="FontStyle90"/>
          <w:rFonts w:ascii="Arial" w:hAnsi="Arial"/>
          <w:sz w:val="24"/>
        </w:rPr>
        <w:lastRenderedPageBreak/>
        <w:t>95 | Pagina</w:t>
      </w:r>
    </w:p>
    <w:p w:rsidR="00740134" w:rsidRPr="00FD6469" w:rsidRDefault="00740134" w:rsidP="00FD6469">
      <w:pPr>
        <w:jc w:val="both"/>
        <w:rPr>
          <w:rStyle w:val="FontStyle90"/>
          <w:rFonts w:ascii="Arial" w:hAnsi="Arial" w:cs="Arial"/>
          <w:spacing w:val="70"/>
          <w:sz w:val="24"/>
          <w:szCs w:val="24"/>
          <w:lang w:val="ro-RO" w:eastAsia="ro-RO"/>
        </w:rPr>
        <w:sectPr w:rsidR="00740134" w:rsidRPr="00FD6469">
          <w:headerReference w:type="even" r:id="rId214"/>
          <w:headerReference w:type="default" r:id="rId215"/>
          <w:footerReference w:type="even" r:id="rId216"/>
          <w:footerReference w:type="default" r:id="rId217"/>
          <w:pgSz w:w="12240" w:h="20160"/>
          <w:pgMar w:top="3642" w:right="1512" w:bottom="1440" w:left="1440" w:header="708" w:footer="708" w:gutter="0"/>
          <w:cols w:num="2" w:space="708" w:equalWidth="0">
            <w:col w:w="3686" w:space="4589"/>
            <w:col w:w="1012"/>
          </w:cols>
          <w:noEndnote/>
        </w:sectPr>
      </w:pPr>
    </w:p>
    <w:p w:rsidR="00740134" w:rsidRPr="00FD6469" w:rsidRDefault="00740134" w:rsidP="00FD6469">
      <w:pPr>
        <w:jc w:val="both"/>
        <w:rPr>
          <w:rStyle w:val="FontStyle90"/>
          <w:rFonts w:ascii="Arial" w:hAnsi="Arial" w:cs="Arial"/>
          <w:spacing w:val="70"/>
          <w:sz w:val="24"/>
          <w:szCs w:val="24"/>
          <w:lang w:val="ro-RO" w:eastAsia="ro-RO"/>
        </w:rPr>
      </w:pPr>
    </w:p>
    <w:sectPr w:rsidR="00740134" w:rsidRPr="00FD6469">
      <w:type w:val="continuous"/>
      <w:pgSz w:w="12240" w:h="20160"/>
      <w:pgMar w:top="1721" w:right="2059" w:bottom="1440" w:left="1339"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966" w:rsidRDefault="00D71966">
      <w:r>
        <w:separator/>
      </w:r>
    </w:p>
  </w:endnote>
  <w:endnote w:type="continuationSeparator" w:id="0">
    <w:p w:rsidR="00D71966" w:rsidRDefault="00D71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3610"/>
      <w:rPr>
        <w:rStyle w:val="FontStyle90"/>
      </w:rPr>
    </w:pPr>
    <w:r>
      <w:rPr>
        <w:rStyle w:val="FontStyle90"/>
      </w:rPr>
      <w:t>0</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3610"/>
      <w:rPr>
        <w:rStyle w:val="FontStyle90"/>
      </w:rPr>
    </w:pPr>
    <w:r>
      <w:rPr>
        <w:rStyle w:val="FontStyle90"/>
      </w:rPr>
      <w:t>0</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3524" w:right="-1934"/>
      <w:rPr>
        <w:rStyle w:val="FontStyle90"/>
      </w:rPr>
    </w:pPr>
    <w:r>
      <w:rPr>
        <w:rStyle w:val="FontStyle90"/>
      </w:rPr>
      <w:t>0</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3524" w:right="-1934"/>
      <w:rPr>
        <w:rStyle w:val="FontStyle90"/>
      </w:rPr>
    </w:pPr>
    <w:r>
      <w:rPr>
        <w:rStyle w:val="FontStyle90"/>
      </w:rPr>
      <w:t>0</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3610"/>
      <w:rPr>
        <w:rStyle w:val="FontStyle90"/>
      </w:rPr>
    </w:pPr>
    <w:r>
      <w:rPr>
        <w:rStyle w:val="FontStyle90"/>
      </w:rPr>
      <w:t>0</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3610"/>
      <w:rPr>
        <w:rStyle w:val="FontStyle90"/>
      </w:rPr>
    </w:pPr>
    <w:r>
      <w:rPr>
        <w:rStyle w:val="FontStyle90"/>
      </w:rPr>
      <w:t>0</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2170" w:right="-1445"/>
      <w:rPr>
        <w:rStyle w:val="FontStyle90"/>
      </w:rPr>
    </w:pPr>
    <w:r>
      <w:rPr>
        <w:rStyle w:val="FontStyle90"/>
      </w:rPr>
      <w:t>0</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2170" w:right="-1445"/>
      <w:rPr>
        <w:rStyle w:val="FontStyle90"/>
      </w:rPr>
    </w:pPr>
    <w:r>
      <w:rPr>
        <w:rStyle w:val="FontStyle90"/>
      </w:rPr>
      <w:t>0</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3601" w:right="-9"/>
      <w:rPr>
        <w:rStyle w:val="FontStyle90"/>
      </w:rPr>
    </w:pPr>
    <w:r>
      <w:rPr>
        <w:rStyle w:val="FontStyle90"/>
      </w:rPr>
      <w:t>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3601" w:right="-9"/>
      <w:rPr>
        <w:rStyle w:val="FontStyle90"/>
      </w:rPr>
    </w:pPr>
    <w:r>
      <w:rPr>
        <w:rStyle w:val="FontStyle90"/>
      </w:rPr>
      <w:t>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7"/>
      <w:widowControl/>
      <w:ind w:left="-5" w:right="-5"/>
      <w:jc w:val="both"/>
      <w:rPr>
        <w:rStyle w:val="FontStyle75"/>
      </w:rPr>
    </w:pPr>
    <w:r>
      <w:rPr>
        <w:rStyle w:val="FontStyle75"/>
      </w:rPr>
      <w:t>31</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966" w:rsidRDefault="00D71966">
      <w:r>
        <w:separator/>
      </w:r>
    </w:p>
  </w:footnote>
  <w:footnote w:type="continuationSeparator" w:id="0">
    <w:p w:rsidR="00D71966" w:rsidRDefault="00D71966">
      <w:r>
        <w:continuationSeparator/>
      </w:r>
    </w:p>
  </w:footnote>
  <w:footnote w:id="1">
    <w:p w:rsidR="000C66E5" w:rsidRPr="00BA0D43" w:rsidRDefault="000C66E5" w:rsidP="000C66E5">
      <w:pPr>
        <w:pStyle w:val="Style12"/>
        <w:widowControl/>
        <w:spacing w:line="240" w:lineRule="auto"/>
        <w:jc w:val="left"/>
        <w:rPr>
          <w:rFonts w:ascii="Arial" w:hAnsi="Arial" w:cs="Arial"/>
          <w:sz w:val="18"/>
          <w:szCs w:val="18"/>
          <w:lang w:val="fr-FR"/>
        </w:rPr>
      </w:pPr>
      <w:r w:rsidRPr="00BA0D43">
        <w:rPr>
          <w:rStyle w:val="FontStyle86"/>
          <w:rFonts w:ascii="Arial" w:hAnsi="Arial" w:cs="Arial"/>
          <w:vertAlign w:val="superscript"/>
          <w:lang w:val="ro-RO" w:eastAsia="ro-RO"/>
        </w:rPr>
        <w:footnoteRef/>
      </w:r>
      <w:r w:rsidRPr="00BA0D43">
        <w:rPr>
          <w:rStyle w:val="FontStyle86"/>
          <w:rFonts w:ascii="Arial" w:hAnsi="Arial" w:cs="Arial"/>
          <w:lang w:val="ro-RO" w:eastAsia="ro-RO"/>
        </w:rPr>
        <w:t xml:space="preserve"> Comisia de la Veneția CDL-AD(2010)040.</w:t>
      </w:r>
    </w:p>
  </w:footnote>
  <w:footnote w:id="2">
    <w:p w:rsidR="000C66E5" w:rsidRPr="00BA0D43" w:rsidRDefault="000C66E5" w:rsidP="000C66E5">
      <w:pPr>
        <w:pStyle w:val="Style12"/>
        <w:widowControl/>
        <w:spacing w:line="240" w:lineRule="auto"/>
        <w:jc w:val="left"/>
        <w:rPr>
          <w:rFonts w:ascii="Arial" w:hAnsi="Arial" w:cs="Arial"/>
          <w:sz w:val="18"/>
          <w:szCs w:val="18"/>
        </w:rPr>
      </w:pPr>
      <w:r w:rsidRPr="00BA0D43">
        <w:rPr>
          <w:rStyle w:val="FontStyle86"/>
          <w:rFonts w:ascii="Arial" w:hAnsi="Arial" w:cs="Arial"/>
          <w:vertAlign w:val="superscript"/>
          <w:lang w:val="ro-RO" w:eastAsia="ro-RO"/>
        </w:rPr>
        <w:footnoteRef/>
      </w:r>
      <w:r w:rsidRPr="00BA0D43">
        <w:rPr>
          <w:rStyle w:val="FontStyle86"/>
          <w:rFonts w:ascii="Arial" w:hAnsi="Arial" w:cs="Arial"/>
          <w:lang w:val="ro-RO" w:eastAsia="ro-RO"/>
        </w:rPr>
        <w:t xml:space="preserve"> „Independența și responsabilitatea au un rol crucial pentru procurori, în vederea îndeplinirii rolului lor în sistemul judiciar”. Raportul RECJ privind independența și responsabilitatea sistemului judiciar, Roma 2013-2014, pagina 6.</w:t>
      </w:r>
    </w:p>
  </w:footnote>
  <w:footnote w:id="3">
    <w:p w:rsidR="000C66E5" w:rsidRPr="004C1FC2" w:rsidRDefault="000C66E5" w:rsidP="000C66E5">
      <w:pPr>
        <w:pStyle w:val="Style11"/>
        <w:widowControl/>
        <w:spacing w:line="240" w:lineRule="auto"/>
        <w:rPr>
          <w:rFonts w:ascii="Arial" w:hAnsi="Arial" w:cs="Arial"/>
          <w:lang w:val="ro-RO"/>
        </w:rPr>
      </w:pPr>
      <w:r w:rsidRPr="00BA0D43">
        <w:rPr>
          <w:rStyle w:val="FontStyle86"/>
          <w:rFonts w:ascii="Arial" w:hAnsi="Arial" w:cs="Arial"/>
          <w:vertAlign w:val="superscript"/>
          <w:lang w:val="ro-RO" w:eastAsia="ro-RO"/>
        </w:rPr>
        <w:footnoteRef/>
      </w:r>
      <w:r w:rsidRPr="00BA0D43">
        <w:rPr>
          <w:rStyle w:val="FontStyle86"/>
          <w:rFonts w:ascii="Arial" w:hAnsi="Arial" w:cs="Arial"/>
          <w:lang w:val="ro-RO" w:eastAsia="ro-RO"/>
        </w:rPr>
        <w:t xml:space="preserve"> A se vedea de asemenea Avizul nr. 9 (2014) al Consiliului Consultativ al Procurorilor Europeni </w:t>
      </w:r>
      <w:hyperlink r:id="rId1" w:history="1">
        <w:r w:rsidRPr="00BA0D43">
          <w:rPr>
            <w:rStyle w:val="FontStyle86"/>
            <w:rFonts w:ascii="Arial" w:hAnsi="Arial" w:cs="Arial"/>
            <w:u w:val="single"/>
            <w:lang w:val="ro-RO" w:eastAsia="ro-RO"/>
          </w:rPr>
          <w:t>(Carta de la Roma)</w:t>
        </w:r>
      </w:hyperlink>
      <w:r w:rsidRPr="00BA0D43">
        <w:rPr>
          <w:rStyle w:val="FontStyle86"/>
          <w:rFonts w:ascii="Arial" w:hAnsi="Arial" w:cs="Arial"/>
          <w:lang w:val="ro-RO" w:eastAsia="ro-RO"/>
        </w:rPr>
        <w:t>, par. IV, „</w:t>
      </w:r>
      <w:r w:rsidRPr="00BA0D43">
        <w:rPr>
          <w:rStyle w:val="FontStyle74"/>
          <w:rFonts w:ascii="Arial" w:hAnsi="Arial" w:cs="Arial"/>
          <w:lang w:val="ro-RO" w:eastAsia="ro-RO"/>
        </w:rPr>
        <w:t>Independența și autonomia serviciilor de procuratură constituie un corolar indispensabil pentru independența justiției.</w:t>
      </w:r>
      <w:r w:rsidRPr="00BA0D43">
        <w:rPr>
          <w:rFonts w:ascii="Arial" w:hAnsi="Arial" w:cs="Arial"/>
          <w:sz w:val="18"/>
          <w:szCs w:val="18"/>
          <w:lang w:val="ro-RO"/>
        </w:rPr>
        <w:t>”</w:t>
      </w:r>
    </w:p>
  </w:footnote>
  <w:footnote w:id="4">
    <w:p w:rsidR="000C66E5" w:rsidRDefault="000C66E5" w:rsidP="000C66E5">
      <w:pPr>
        <w:pStyle w:val="Style12"/>
        <w:widowControl/>
        <w:spacing w:line="240" w:lineRule="auto"/>
        <w:jc w:val="left"/>
      </w:pPr>
      <w:r>
        <w:rPr>
          <w:rStyle w:val="FontStyle86"/>
          <w:vertAlign w:val="superscript"/>
          <w:lang w:val="ro-RO" w:eastAsia="ro-RO"/>
        </w:rPr>
        <w:footnoteRef/>
      </w:r>
      <w:r>
        <w:rPr>
          <w:rStyle w:val="FontStyle86"/>
          <w:rFonts w:ascii="Times New Roman" w:hAnsi="Times New Roman" w:cs="Times New Roman"/>
          <w:sz w:val="20"/>
          <w:szCs w:val="20"/>
          <w:lang w:val="ro-RO" w:eastAsia="ro-RO"/>
        </w:rPr>
        <w:t xml:space="preserve"> </w:t>
      </w:r>
      <w:r>
        <w:rPr>
          <w:rStyle w:val="FontStyle86"/>
          <w:lang w:val="ro-RO" w:eastAsia="ro-RO"/>
        </w:rPr>
        <w:t>Belgia, Bulgaria, Fran</w:t>
      </w:r>
      <w:r>
        <w:rPr>
          <w:rStyle w:val="FontStyle86"/>
          <w:rFonts w:ascii="Arial" w:hAnsi="Arial" w:cs="Arial"/>
          <w:lang w:val="ro-RO" w:eastAsia="ro-RO"/>
        </w:rPr>
        <w:t>ț</w:t>
      </w:r>
      <w:r>
        <w:rPr>
          <w:rStyle w:val="FontStyle86"/>
          <w:lang w:val="ro-RO" w:eastAsia="ro-RO"/>
        </w:rPr>
        <w:t xml:space="preserve">a, Italia </w:t>
      </w:r>
      <w:r>
        <w:rPr>
          <w:rStyle w:val="FontStyle86"/>
          <w:rFonts w:ascii="Arial" w:hAnsi="Arial" w:cs="Arial"/>
          <w:lang w:val="ro-RO" w:eastAsia="ro-RO"/>
        </w:rPr>
        <w:t>ș</w:t>
      </w:r>
      <w:r>
        <w:rPr>
          <w:rStyle w:val="FontStyle86"/>
          <w:lang w:val="ro-RO" w:eastAsia="ro-RO"/>
        </w:rPr>
        <w:t>i România.</w:t>
      </w:r>
    </w:p>
  </w:footnote>
  <w:footnote w:id="5">
    <w:p w:rsidR="000C66E5" w:rsidRDefault="000C66E5" w:rsidP="000C66E5">
      <w:pPr>
        <w:pStyle w:val="Style17"/>
        <w:widowControl/>
        <w:rPr>
          <w:rStyle w:val="FontStyle75"/>
          <w:lang w:val="ro-RO" w:eastAsia="ro-RO"/>
        </w:rPr>
      </w:pPr>
      <w:r>
        <w:rPr>
          <w:rStyle w:val="FontStyle75"/>
          <w:lang w:val="ro-RO" w:eastAsia="ro-RO"/>
        </w:rPr>
        <w:footnoteRef/>
      </w:r>
    </w:p>
    <w:p w:rsidR="000C66E5" w:rsidRPr="00D7449F" w:rsidRDefault="00D71966" w:rsidP="000C66E5">
      <w:pPr>
        <w:pStyle w:val="Style16"/>
        <w:widowControl/>
        <w:spacing w:line="240" w:lineRule="auto"/>
        <w:jc w:val="left"/>
        <w:rPr>
          <w:lang w:val="ro-RO"/>
        </w:rPr>
      </w:pPr>
      <w:hyperlink r:id="rId2" w:history="1">
        <w:r w:rsidR="000C66E5" w:rsidRPr="00476484">
          <w:rPr>
            <w:rStyle w:val="FontStyle86"/>
            <w:u w:val="single"/>
            <w:lang w:val="ro-RO"/>
          </w:rPr>
          <w:t>http://www.</w:t>
        </w:r>
        <w:r w:rsidR="00F14C9D">
          <w:rPr>
            <w:rStyle w:val="FontStyle86"/>
            <w:u w:val="single"/>
            <w:lang w:val="ro-RO"/>
          </w:rPr>
          <w:t>RECJ</w:t>
        </w:r>
        <w:r w:rsidR="000C66E5" w:rsidRPr="00476484">
          <w:rPr>
            <w:rStyle w:val="FontStyle86"/>
            <w:u w:val="single"/>
            <w:lang w:val="ro-RO"/>
          </w:rPr>
          <w:t>.eu/images/stories/pdf/workinggroups/independence/</w:t>
        </w:r>
        <w:r w:rsidR="00F14C9D">
          <w:rPr>
            <w:rStyle w:val="FontStyle86"/>
            <w:u w:val="single"/>
            <w:lang w:val="ro-RO"/>
          </w:rPr>
          <w:t>RECJ</w:t>
        </w:r>
        <w:r w:rsidR="000C66E5" w:rsidRPr="00476484">
          <w:rPr>
            <w:rStyle w:val="FontStyle86"/>
            <w:u w:val="single"/>
            <w:lang w:val="ro-RO"/>
          </w:rPr>
          <w:t xml:space="preserve">_report_independence_accountability_adopt </w:t>
        </w:r>
      </w:hyperlink>
      <w:r w:rsidR="000C66E5" w:rsidRPr="00476484">
        <w:rPr>
          <w:rStyle w:val="FontStyle86"/>
          <w:lang w:val="ro-RO"/>
        </w:rPr>
        <w:t>ed_version_sept_2014.pdf</w:t>
      </w:r>
    </w:p>
  </w:footnote>
  <w:footnote w:id="6">
    <w:p w:rsidR="000C66E5" w:rsidRPr="00D7449F" w:rsidRDefault="000C66E5" w:rsidP="000C66E5">
      <w:pPr>
        <w:pStyle w:val="Style16"/>
        <w:widowControl/>
        <w:spacing w:line="240" w:lineRule="auto"/>
        <w:jc w:val="left"/>
        <w:rPr>
          <w:lang w:val="ro-RO"/>
        </w:rPr>
      </w:pPr>
      <w:r>
        <w:rPr>
          <w:rStyle w:val="FontStyle75"/>
          <w:vertAlign w:val="superscript"/>
          <w:lang w:val="ro-RO" w:eastAsia="ro-RO"/>
        </w:rPr>
        <w:footnoteRef/>
      </w:r>
      <w:r>
        <w:rPr>
          <w:rStyle w:val="FontStyle75"/>
          <w:lang w:val="ro-RO" w:eastAsia="ro-RO"/>
        </w:rPr>
        <w:t xml:space="preserve"> </w:t>
      </w:r>
      <w:hyperlink r:id="rId3" w:history="1">
        <w:r w:rsidRPr="00476484">
          <w:rPr>
            <w:rStyle w:val="FontStyle86"/>
            <w:u w:val="single"/>
            <w:lang w:val="ro-RO" w:eastAsia="ro-RO"/>
          </w:rPr>
          <w:t>http://www.</w:t>
        </w:r>
        <w:r w:rsidR="00F14C9D">
          <w:rPr>
            <w:rStyle w:val="FontStyle86"/>
            <w:u w:val="single"/>
            <w:lang w:val="ro-RO" w:eastAsia="ro-RO"/>
          </w:rPr>
          <w:t>RECJ</w:t>
        </w:r>
        <w:r w:rsidRPr="00476484">
          <w:rPr>
            <w:rStyle w:val="FontStyle86"/>
            <w:u w:val="single"/>
            <w:lang w:val="ro-RO" w:eastAsia="ro-RO"/>
          </w:rPr>
          <w:t>.eu/images/stories/pdf/other/</w:t>
        </w:r>
        <w:r w:rsidR="00F14C9D">
          <w:rPr>
            <w:rStyle w:val="FontStyle86"/>
            <w:u w:val="single"/>
            <w:lang w:val="ro-RO" w:eastAsia="ro-RO"/>
          </w:rPr>
          <w:t>RECJ</w:t>
        </w:r>
        <w:r w:rsidRPr="00476484">
          <w:rPr>
            <w:rStyle w:val="FontStyle86"/>
            <w:u w:val="single"/>
            <w:lang w:val="ro-RO" w:eastAsia="ro-RO"/>
          </w:rPr>
          <w:t>_4_year_plan.pdf</w:t>
        </w:r>
      </w:hyperlink>
    </w:p>
  </w:footnote>
  <w:footnote w:id="7">
    <w:p w:rsidR="000C66E5" w:rsidRPr="00D7449F" w:rsidRDefault="000C66E5" w:rsidP="000C66E5">
      <w:pPr>
        <w:pStyle w:val="Style21"/>
        <w:widowControl/>
        <w:spacing w:line="240" w:lineRule="auto"/>
        <w:rPr>
          <w:lang w:val="ro-RO"/>
        </w:rPr>
      </w:pPr>
      <w:r>
        <w:rPr>
          <w:rStyle w:val="FontStyle86"/>
          <w:vertAlign w:val="superscript"/>
          <w:lang w:val="ro-RO" w:eastAsia="ro-RO"/>
        </w:rPr>
        <w:footnoteRef/>
      </w:r>
      <w:r>
        <w:rPr>
          <w:rStyle w:val="FontStyle86"/>
          <w:lang w:val="ro-RO" w:eastAsia="ro-RO"/>
        </w:rPr>
        <w:t xml:space="preserve"> Se consideră că în viitor ar fi utilă stabilirea unor contacte cu alte consilii ale procurorilor din ţările membre UE (ex. Spania, Portugalia, Lituania, Croaţia) şi luarea în considerare a implicării Consiliului Consultativ al Procurorilor Europeni (CCPE), Asociaţiei Internaţionale a Procurorilor (AIP), Reţeaua Procurorilor Generali.</w:t>
      </w:r>
    </w:p>
  </w:footnote>
  <w:footnote w:id="8">
    <w:p w:rsidR="000C66E5" w:rsidRPr="00BA0D43" w:rsidRDefault="000C66E5" w:rsidP="000C66E5">
      <w:pPr>
        <w:pStyle w:val="FootnoteText"/>
        <w:rPr>
          <w:rFonts w:ascii="Arial" w:hAnsi="Arial" w:cs="Arial"/>
          <w:sz w:val="18"/>
          <w:szCs w:val="18"/>
          <w:lang w:val="ro-RO"/>
        </w:rPr>
      </w:pPr>
      <w:r w:rsidRPr="00BA0D43">
        <w:rPr>
          <w:rStyle w:val="FootnoteReference"/>
          <w:rFonts w:ascii="Arial" w:hAnsi="Arial" w:cs="Arial"/>
          <w:sz w:val="18"/>
          <w:szCs w:val="18"/>
        </w:rPr>
        <w:footnoteRef/>
      </w:r>
      <w:r w:rsidRPr="00BA0D43">
        <w:rPr>
          <w:rFonts w:ascii="Arial" w:hAnsi="Arial" w:cs="Arial"/>
          <w:sz w:val="18"/>
          <w:szCs w:val="18"/>
          <w:lang w:val="fr-FR"/>
        </w:rPr>
        <w:t xml:space="preserve"> </w:t>
      </w:r>
      <w:r w:rsidRPr="00BA0D43">
        <w:rPr>
          <w:rStyle w:val="FontStyle72"/>
          <w:rFonts w:ascii="Arial" w:hAnsi="Arial" w:cs="Arial"/>
          <w:sz w:val="18"/>
          <w:szCs w:val="18"/>
          <w:lang w:val="ro-RO" w:eastAsia="ro-RO"/>
        </w:rPr>
        <w:t xml:space="preserve">Curtea de la Strasbourg a </w:t>
      </w:r>
      <w:r>
        <w:rPr>
          <w:rStyle w:val="FontStyle72"/>
          <w:rFonts w:ascii="Arial" w:hAnsi="Arial" w:cs="Arial"/>
          <w:sz w:val="18"/>
          <w:szCs w:val="18"/>
          <w:lang w:val="ro-RO" w:eastAsia="ro-RO"/>
        </w:rPr>
        <w:t>a</w:t>
      </w:r>
      <w:r w:rsidRPr="00BA0D43">
        <w:rPr>
          <w:rStyle w:val="FontStyle72"/>
          <w:rFonts w:ascii="Arial" w:hAnsi="Arial" w:cs="Arial"/>
          <w:sz w:val="18"/>
          <w:szCs w:val="18"/>
          <w:lang w:val="ro-RO" w:eastAsia="ro-RO"/>
        </w:rPr>
        <w:t>firmat că „procurorii sunt funcționari publici a căror îndatorire este aceea de a contribui la implementarea corectă a justiției. În acest sens, aceștia fac parte din sistemul judiciar, în sensul larg al termenului”. (CEDO, Lesnik v. Slovacia, § 54, 11 Martie 2003, 35640/97, ECHR, Blaja News sp. Z o.o. v. Polonia, § 60, 23 Noiembrie 2013, CEDO Chernysheva v. Rusia, 10 iunie 2004).</w:t>
      </w:r>
    </w:p>
  </w:footnote>
  <w:footnote w:id="9">
    <w:p w:rsidR="000C66E5" w:rsidRPr="00BA0D43" w:rsidRDefault="000C66E5" w:rsidP="000C66E5">
      <w:pPr>
        <w:pStyle w:val="FootnoteText"/>
        <w:rPr>
          <w:rFonts w:ascii="Arial" w:hAnsi="Arial" w:cs="Arial"/>
          <w:sz w:val="18"/>
          <w:szCs w:val="18"/>
        </w:rPr>
      </w:pPr>
      <w:r w:rsidRPr="00BA0D43">
        <w:rPr>
          <w:rStyle w:val="FootnoteReference"/>
          <w:rFonts w:ascii="Arial" w:hAnsi="Arial" w:cs="Arial"/>
          <w:sz w:val="18"/>
          <w:szCs w:val="18"/>
        </w:rPr>
        <w:footnoteRef/>
      </w:r>
      <w:r w:rsidRPr="00BA0D43">
        <w:rPr>
          <w:rFonts w:ascii="Arial" w:hAnsi="Arial" w:cs="Arial"/>
          <w:sz w:val="18"/>
          <w:szCs w:val="18"/>
        </w:rPr>
        <w:t xml:space="preserve"> </w:t>
      </w:r>
      <w:r w:rsidRPr="00BA0D43">
        <w:rPr>
          <w:rStyle w:val="FontStyle73"/>
          <w:rFonts w:ascii="Arial" w:hAnsi="Arial" w:cs="Arial"/>
          <w:sz w:val="18"/>
          <w:szCs w:val="18"/>
          <w:lang w:val="ro-RO" w:eastAsia="ro-RO"/>
        </w:rPr>
        <w:t xml:space="preserve">Declarația de principii privind procurorii - </w:t>
      </w:r>
      <w:r w:rsidRPr="00BA0D43">
        <w:rPr>
          <w:rStyle w:val="FontStyle72"/>
          <w:rFonts w:ascii="Arial" w:hAnsi="Arial" w:cs="Arial"/>
          <w:sz w:val="18"/>
          <w:szCs w:val="18"/>
          <w:lang w:val="ro-RO" w:eastAsia="ro-RO"/>
        </w:rPr>
        <w:t>MEDEL, Napoli, 2 Martie, 1996.</w:t>
      </w:r>
    </w:p>
  </w:footnote>
  <w:footnote w:id="10">
    <w:p w:rsidR="000C66E5" w:rsidRPr="00BA0D43" w:rsidRDefault="000C66E5" w:rsidP="000C66E5">
      <w:pPr>
        <w:pStyle w:val="FootnoteText"/>
        <w:rPr>
          <w:rFonts w:ascii="Arial" w:hAnsi="Arial" w:cs="Arial"/>
          <w:sz w:val="18"/>
          <w:szCs w:val="18"/>
          <w:lang w:val="ro-RO"/>
        </w:rPr>
      </w:pPr>
      <w:r w:rsidRPr="00BA0D43">
        <w:rPr>
          <w:rStyle w:val="FootnoteReference"/>
          <w:rFonts w:ascii="Arial" w:hAnsi="Arial" w:cs="Arial"/>
          <w:sz w:val="18"/>
          <w:szCs w:val="18"/>
        </w:rPr>
        <w:footnoteRef/>
      </w:r>
      <w:r w:rsidRPr="00BA0D43">
        <w:rPr>
          <w:rFonts w:ascii="Arial" w:hAnsi="Arial" w:cs="Arial"/>
          <w:sz w:val="18"/>
          <w:szCs w:val="18"/>
          <w:lang w:val="fr-FR"/>
        </w:rPr>
        <w:t xml:space="preserve"> </w:t>
      </w:r>
      <w:r w:rsidRPr="00BA0D43">
        <w:rPr>
          <w:rStyle w:val="FontStyle72"/>
          <w:rFonts w:ascii="Arial" w:hAnsi="Arial" w:cs="Arial"/>
          <w:sz w:val="18"/>
          <w:szCs w:val="18"/>
          <w:lang w:val="ro-RO" w:eastAsia="ro-RO"/>
        </w:rPr>
        <w:t>Recomandarea CM/Rec(2010)12 a Comitetului de Miniștrii către Statele Membre cu privire la judecători: independența, eficiența și responsabilitățile (adoptată de către Comitetul de Miniștri la 17 noiembrie 2010 în cadrul celei de a 1098-a întâlniri a miniștrilor adjuncți). Avizul nr. 10 al CCJE (2007) cu privire la modul recomandat de funcționare a consiliilor judiciare.</w:t>
      </w:r>
    </w:p>
  </w:footnote>
  <w:footnote w:id="11">
    <w:p w:rsidR="000C66E5" w:rsidRPr="00BA0D43" w:rsidRDefault="000C66E5" w:rsidP="000C66E5">
      <w:pPr>
        <w:pStyle w:val="FootnoteText"/>
        <w:rPr>
          <w:rFonts w:ascii="Arial" w:hAnsi="Arial" w:cs="Arial"/>
          <w:sz w:val="18"/>
          <w:szCs w:val="18"/>
        </w:rPr>
      </w:pPr>
      <w:r w:rsidRPr="00BA0D43">
        <w:rPr>
          <w:rStyle w:val="FootnoteReference"/>
          <w:rFonts w:ascii="Arial" w:hAnsi="Arial" w:cs="Arial"/>
          <w:sz w:val="18"/>
          <w:szCs w:val="18"/>
        </w:rPr>
        <w:footnoteRef/>
      </w:r>
      <w:r w:rsidRPr="00BA0D43">
        <w:rPr>
          <w:rFonts w:ascii="Arial" w:hAnsi="Arial" w:cs="Arial"/>
          <w:sz w:val="18"/>
          <w:szCs w:val="18"/>
        </w:rPr>
        <w:t xml:space="preserve"> </w:t>
      </w:r>
      <w:r w:rsidRPr="00BA0D43">
        <w:rPr>
          <w:rStyle w:val="FontStyle73"/>
          <w:rFonts w:ascii="Arial" w:hAnsi="Arial" w:cs="Arial"/>
          <w:sz w:val="18"/>
          <w:szCs w:val="18"/>
          <w:lang w:val="ro-RO" w:eastAsia="ro-RO"/>
        </w:rPr>
        <w:t xml:space="preserve">Carta judecătorilor din Europa </w:t>
      </w:r>
      <w:r w:rsidRPr="00BA0D43">
        <w:rPr>
          <w:rStyle w:val="FontStyle72"/>
          <w:rFonts w:ascii="Arial" w:hAnsi="Arial" w:cs="Arial"/>
          <w:sz w:val="18"/>
          <w:szCs w:val="18"/>
          <w:lang w:val="ro-RO" w:eastAsia="ro-RO"/>
        </w:rPr>
        <w:t>(1997), elaborată de Asociația Europeană a Judecătorilor.</w:t>
      </w:r>
    </w:p>
  </w:footnote>
  <w:footnote w:id="12">
    <w:p w:rsidR="000C66E5" w:rsidRPr="00CB2799" w:rsidRDefault="000C66E5" w:rsidP="000C66E5">
      <w:pPr>
        <w:pStyle w:val="FootnoteText"/>
        <w:rPr>
          <w:rFonts w:ascii="Arial" w:hAnsi="Arial" w:cs="Arial"/>
          <w:sz w:val="18"/>
          <w:szCs w:val="18"/>
          <w:lang w:val="ro-RO"/>
        </w:rPr>
      </w:pPr>
      <w:r w:rsidRPr="00BA0D43">
        <w:rPr>
          <w:rStyle w:val="FootnoteReference"/>
          <w:rFonts w:ascii="Arial" w:hAnsi="Arial" w:cs="Arial"/>
          <w:sz w:val="18"/>
          <w:szCs w:val="18"/>
        </w:rPr>
        <w:footnoteRef/>
      </w:r>
      <w:r w:rsidRPr="00BA0D43">
        <w:rPr>
          <w:rFonts w:ascii="Arial" w:hAnsi="Arial" w:cs="Arial"/>
          <w:sz w:val="18"/>
          <w:szCs w:val="18"/>
        </w:rPr>
        <w:t xml:space="preserve"> </w:t>
      </w:r>
      <w:r w:rsidRPr="00BA0D43">
        <w:rPr>
          <w:rStyle w:val="FontStyle72"/>
          <w:rFonts w:ascii="Arial" w:hAnsi="Arial" w:cs="Arial"/>
          <w:sz w:val="18"/>
          <w:szCs w:val="18"/>
          <w:lang w:val="ro-RO" w:eastAsia="ro-RO"/>
        </w:rPr>
        <w:t>Carta Universală a Judecătorului (1999) aprobată de Asociația Internațională a Judecătorilor- „</w:t>
      </w:r>
      <w:r w:rsidRPr="00BA0D43">
        <w:rPr>
          <w:rStyle w:val="FontStyle73"/>
          <w:rFonts w:ascii="Arial" w:hAnsi="Arial" w:cs="Arial"/>
          <w:sz w:val="18"/>
          <w:szCs w:val="18"/>
          <w:lang w:val="ro-RO" w:eastAsia="ro-RO"/>
        </w:rPr>
        <w:t>Art.7. În afara activității de bază – Judecătorul nu poate să ocupe nicio altă funcție, fie ea publică sau privată, remunerată sau neremunerată, care</w:t>
      </w:r>
      <w:r>
        <w:rPr>
          <w:rStyle w:val="FontStyle73"/>
          <w:lang w:val="ro-RO" w:eastAsia="ro-RO"/>
        </w:rPr>
        <w:t xml:space="preserve"> </w:t>
      </w:r>
      <w:r w:rsidRPr="00CB2799">
        <w:rPr>
          <w:rStyle w:val="FontStyle73"/>
          <w:rFonts w:ascii="Arial" w:hAnsi="Arial" w:cs="Arial"/>
          <w:sz w:val="18"/>
          <w:szCs w:val="18"/>
          <w:lang w:val="ro-RO" w:eastAsia="ro-RO"/>
        </w:rPr>
        <w:t>nu este pe deplin compatibilă cu responsabilitățile și statutul unui judecător”</w:t>
      </w:r>
    </w:p>
  </w:footnote>
  <w:footnote w:id="13">
    <w:p w:rsidR="000C66E5" w:rsidRPr="00CB2799" w:rsidRDefault="000C66E5" w:rsidP="000C66E5">
      <w:pPr>
        <w:pStyle w:val="FootnoteText"/>
        <w:rPr>
          <w:rFonts w:ascii="Arial" w:hAnsi="Arial" w:cs="Arial"/>
          <w:sz w:val="18"/>
          <w:szCs w:val="18"/>
          <w:lang w:val="ro-RO"/>
        </w:rPr>
      </w:pPr>
      <w:r w:rsidRPr="00CB2799">
        <w:rPr>
          <w:rStyle w:val="FootnoteReference"/>
          <w:rFonts w:ascii="Arial" w:hAnsi="Arial" w:cs="Arial"/>
          <w:sz w:val="18"/>
          <w:szCs w:val="18"/>
        </w:rPr>
        <w:footnoteRef/>
      </w:r>
      <w:r w:rsidRPr="00CB2799">
        <w:rPr>
          <w:rFonts w:ascii="Arial" w:hAnsi="Arial" w:cs="Arial"/>
          <w:sz w:val="18"/>
          <w:szCs w:val="18"/>
          <w:lang w:val="ro-RO"/>
        </w:rPr>
        <w:t xml:space="preserve"> </w:t>
      </w:r>
      <w:r w:rsidRPr="00CB2799">
        <w:rPr>
          <w:rStyle w:val="FontStyle72"/>
          <w:rFonts w:ascii="Arial" w:hAnsi="Arial" w:cs="Arial"/>
          <w:sz w:val="18"/>
          <w:szCs w:val="18"/>
          <w:lang w:val="ro-RO" w:eastAsia="ro-RO"/>
        </w:rPr>
        <w:t>Linii directoare privind rolul procurorului public, adoptat în cadrul celui de al VIII-lea congres al Organizației Națiunilor Unite pentru prevenirea criminalității și tratamentul infractorilor, Havana, Cuba 27 august - 7 septembrie 1990.</w:t>
      </w:r>
    </w:p>
  </w:footnote>
  <w:footnote w:id="14">
    <w:p w:rsidR="000C66E5" w:rsidRPr="00CB2799" w:rsidRDefault="000C66E5" w:rsidP="000C66E5">
      <w:pPr>
        <w:pStyle w:val="Style34"/>
        <w:widowControl/>
        <w:rPr>
          <w:rFonts w:ascii="Arial" w:hAnsi="Arial" w:cs="Arial"/>
          <w:sz w:val="18"/>
          <w:szCs w:val="18"/>
        </w:rPr>
      </w:pPr>
      <w:r w:rsidRPr="00CB2799">
        <w:rPr>
          <w:rStyle w:val="FootnoteReference"/>
          <w:rFonts w:ascii="Arial" w:hAnsi="Arial" w:cs="Arial"/>
          <w:sz w:val="18"/>
          <w:szCs w:val="18"/>
        </w:rPr>
        <w:footnoteRef/>
      </w:r>
      <w:r w:rsidRPr="00CB2799">
        <w:rPr>
          <w:rFonts w:ascii="Arial" w:hAnsi="Arial" w:cs="Arial"/>
          <w:sz w:val="18"/>
          <w:szCs w:val="18"/>
        </w:rPr>
        <w:t xml:space="preserve"> </w:t>
      </w:r>
      <w:r w:rsidRPr="00CB2799">
        <w:rPr>
          <w:rStyle w:val="FontStyle73"/>
          <w:rFonts w:ascii="Arial" w:hAnsi="Arial" w:cs="Arial"/>
          <w:sz w:val="18"/>
          <w:szCs w:val="18"/>
          <w:lang w:val="ro-RO" w:eastAsia="ro-RO"/>
        </w:rPr>
        <w:t xml:space="preserve">Declarația Universală a Drepturilor Omului </w:t>
      </w:r>
      <w:r w:rsidRPr="00CB2799">
        <w:rPr>
          <w:rStyle w:val="FontStyle72"/>
          <w:rFonts w:ascii="Arial" w:hAnsi="Arial" w:cs="Arial"/>
          <w:sz w:val="18"/>
          <w:szCs w:val="18"/>
          <w:lang w:val="ro-RO" w:eastAsia="ro-RO"/>
        </w:rPr>
        <w:t>(1948) adoptată de Adunarea Generală a ONU.</w:t>
      </w:r>
    </w:p>
  </w:footnote>
  <w:footnote w:id="15">
    <w:p w:rsidR="000C66E5" w:rsidRPr="00CB2799" w:rsidRDefault="000C66E5" w:rsidP="000C66E5">
      <w:pPr>
        <w:pStyle w:val="FootnoteText"/>
        <w:rPr>
          <w:rFonts w:ascii="Arial" w:hAnsi="Arial" w:cs="Arial"/>
          <w:sz w:val="18"/>
          <w:szCs w:val="18"/>
        </w:rPr>
      </w:pPr>
      <w:r w:rsidRPr="00CB2799">
        <w:rPr>
          <w:rStyle w:val="FootnoteReference"/>
          <w:rFonts w:ascii="Arial" w:hAnsi="Arial" w:cs="Arial"/>
          <w:sz w:val="18"/>
          <w:szCs w:val="18"/>
        </w:rPr>
        <w:footnoteRef/>
      </w:r>
      <w:r w:rsidRPr="00CB2799">
        <w:rPr>
          <w:rFonts w:ascii="Arial" w:hAnsi="Arial" w:cs="Arial"/>
          <w:sz w:val="18"/>
          <w:szCs w:val="18"/>
        </w:rPr>
        <w:t xml:space="preserve"> </w:t>
      </w:r>
      <w:r w:rsidRPr="00CB2799">
        <w:rPr>
          <w:rStyle w:val="FontStyle73"/>
          <w:rFonts w:ascii="Arial" w:hAnsi="Arial" w:cs="Arial"/>
          <w:sz w:val="18"/>
          <w:szCs w:val="18"/>
          <w:lang w:val="ro-RO" w:eastAsia="ro-RO"/>
        </w:rPr>
        <w:t xml:space="preserve">Declarația de principii privind procurorii - </w:t>
      </w:r>
      <w:r w:rsidRPr="00CB2799">
        <w:rPr>
          <w:rStyle w:val="FontStyle72"/>
          <w:rFonts w:ascii="Arial" w:hAnsi="Arial" w:cs="Arial"/>
          <w:sz w:val="18"/>
          <w:szCs w:val="18"/>
          <w:lang w:val="ro-RO" w:eastAsia="ro-RO"/>
        </w:rPr>
        <w:t>MEDEL, Napoli, 2 Martie, 1996.</w:t>
      </w:r>
    </w:p>
  </w:footnote>
  <w:footnote w:id="16">
    <w:p w:rsidR="000C66E5" w:rsidRPr="00CB2799" w:rsidRDefault="000C66E5" w:rsidP="000C66E5">
      <w:pPr>
        <w:pStyle w:val="FootnoteText"/>
        <w:rPr>
          <w:lang w:val="fr-FR"/>
        </w:rPr>
      </w:pPr>
      <w:r w:rsidRPr="00CB2799">
        <w:rPr>
          <w:rStyle w:val="FootnoteReference"/>
          <w:rFonts w:ascii="Arial" w:hAnsi="Arial" w:cs="Arial"/>
          <w:sz w:val="18"/>
          <w:szCs w:val="18"/>
        </w:rPr>
        <w:footnoteRef/>
      </w:r>
      <w:r w:rsidRPr="00CB2799">
        <w:rPr>
          <w:rFonts w:ascii="Arial" w:hAnsi="Arial" w:cs="Arial"/>
          <w:sz w:val="18"/>
          <w:szCs w:val="18"/>
          <w:lang w:val="fr-FR"/>
        </w:rPr>
        <w:t xml:space="preserve"> </w:t>
      </w:r>
      <w:r w:rsidRPr="00CB2799">
        <w:rPr>
          <w:rStyle w:val="FontStyle86"/>
          <w:rFonts w:ascii="Arial" w:hAnsi="Arial" w:cs="Arial"/>
          <w:lang w:val="ro-RO" w:eastAsia="ro-RO"/>
        </w:rPr>
        <w:t>Avizul nr. 9, C</w:t>
      </w:r>
      <w:r>
        <w:rPr>
          <w:rStyle w:val="FontStyle86"/>
          <w:rFonts w:ascii="Arial" w:hAnsi="Arial" w:cs="Arial"/>
          <w:lang w:val="ro-RO" w:eastAsia="ro-RO"/>
        </w:rPr>
        <w:t>onsiliul C</w:t>
      </w:r>
      <w:r w:rsidRPr="00CB2799">
        <w:rPr>
          <w:rStyle w:val="FontStyle86"/>
          <w:rFonts w:ascii="Arial" w:hAnsi="Arial" w:cs="Arial"/>
          <w:lang w:val="ro-RO" w:eastAsia="ro-RO"/>
        </w:rPr>
        <w:t>onsultativ</w:t>
      </w:r>
      <w:r>
        <w:rPr>
          <w:rStyle w:val="FontStyle86"/>
          <w:rFonts w:ascii="Arial" w:hAnsi="Arial" w:cs="Arial"/>
          <w:lang w:val="ro-RO" w:eastAsia="ro-RO"/>
        </w:rPr>
        <w:t xml:space="preserve"> al Procurorilor </w:t>
      </w:r>
      <w:r w:rsidRPr="00CB2799">
        <w:rPr>
          <w:rStyle w:val="FontStyle86"/>
          <w:rFonts w:ascii="Arial" w:hAnsi="Arial" w:cs="Arial"/>
          <w:lang w:val="ro-RO" w:eastAsia="ro-RO"/>
        </w:rPr>
        <w:t>Europen</w:t>
      </w:r>
      <w:r>
        <w:rPr>
          <w:rStyle w:val="FontStyle86"/>
          <w:rFonts w:ascii="Arial" w:hAnsi="Arial" w:cs="Arial"/>
          <w:lang w:val="ro-RO" w:eastAsia="ro-RO"/>
        </w:rPr>
        <w:t>i</w:t>
      </w:r>
      <w:r w:rsidRPr="00CB2799">
        <w:rPr>
          <w:rStyle w:val="FontStyle86"/>
          <w:rFonts w:ascii="Arial" w:hAnsi="Arial" w:cs="Arial"/>
          <w:lang w:val="ro-RO" w:eastAsia="ro-RO"/>
        </w:rPr>
        <w:t>,</w:t>
      </w:r>
      <w:hyperlink r:id="rId4" w:history="1">
        <w:r w:rsidRPr="00CB2799">
          <w:rPr>
            <w:rStyle w:val="FontStyle86"/>
            <w:rFonts w:ascii="Arial" w:hAnsi="Arial" w:cs="Arial"/>
            <w:u w:val="single"/>
            <w:lang w:val="ro-RO" w:eastAsia="ro-RO"/>
          </w:rPr>
          <w:t xml:space="preserve"> Carta de la Roma.</w:t>
        </w:r>
      </w:hyperlink>
    </w:p>
  </w:footnote>
  <w:footnote w:id="17">
    <w:p w:rsidR="000C66E5" w:rsidRPr="00CB2799" w:rsidRDefault="000C66E5" w:rsidP="000C66E5">
      <w:pPr>
        <w:pStyle w:val="Style49"/>
        <w:widowControl/>
        <w:spacing w:line="240" w:lineRule="auto"/>
        <w:jc w:val="left"/>
        <w:rPr>
          <w:rFonts w:ascii="Arial" w:hAnsi="Arial" w:cs="Arial"/>
          <w:sz w:val="18"/>
          <w:szCs w:val="18"/>
        </w:rPr>
      </w:pPr>
      <w:r w:rsidRPr="00CB2799">
        <w:rPr>
          <w:rStyle w:val="FontStyle86"/>
          <w:rFonts w:ascii="Arial" w:hAnsi="Arial" w:cs="Arial"/>
          <w:vertAlign w:val="superscript"/>
          <w:lang w:val="ro-RO" w:eastAsia="ro-RO"/>
        </w:rPr>
        <w:footnoteRef/>
      </w:r>
      <w:r w:rsidRPr="00CB2799">
        <w:rPr>
          <w:rStyle w:val="FontStyle86"/>
          <w:rFonts w:ascii="Arial" w:hAnsi="Arial" w:cs="Arial"/>
          <w:lang w:val="ro-RO" w:eastAsia="ro-RO"/>
        </w:rPr>
        <w:t xml:space="preserve"> </w:t>
      </w:r>
      <w:r w:rsidRPr="00CB2799">
        <w:rPr>
          <w:rStyle w:val="FontStyle72"/>
          <w:rFonts w:ascii="Arial" w:hAnsi="Arial" w:cs="Arial"/>
          <w:sz w:val="18"/>
          <w:szCs w:val="18"/>
        </w:rPr>
        <w:t xml:space="preserve">Câteva documente internaționale pot fi aplicabile prin analogie, cum ar fi </w:t>
      </w:r>
      <w:r w:rsidRPr="00CB2799">
        <w:rPr>
          <w:rStyle w:val="FontStyle72"/>
          <w:rFonts w:ascii="Arial" w:hAnsi="Arial" w:cs="Arial"/>
          <w:i/>
          <w:iCs/>
          <w:sz w:val="18"/>
          <w:szCs w:val="18"/>
        </w:rPr>
        <w:t xml:space="preserve">Principiile Fundamentale ONU privind independența sistemului judiciar, </w:t>
      </w:r>
      <w:r w:rsidRPr="00CB2799">
        <w:rPr>
          <w:rStyle w:val="FontStyle72"/>
          <w:rFonts w:ascii="Arial" w:hAnsi="Arial" w:cs="Arial"/>
          <w:sz w:val="18"/>
          <w:szCs w:val="18"/>
        </w:rPr>
        <w:t xml:space="preserve">adoptată în 1985, </w:t>
      </w:r>
      <w:r w:rsidRPr="00CB2799">
        <w:rPr>
          <w:rStyle w:val="FontStyle72"/>
          <w:rFonts w:ascii="Arial" w:hAnsi="Arial" w:cs="Arial"/>
          <w:i/>
          <w:iCs/>
          <w:sz w:val="18"/>
          <w:szCs w:val="18"/>
        </w:rPr>
        <w:t xml:space="preserve">Recomandarea Nr. </w:t>
      </w:r>
      <w:r w:rsidRPr="00CB2799">
        <w:rPr>
          <w:rStyle w:val="FontStyle72"/>
          <w:rFonts w:ascii="Arial" w:hAnsi="Arial" w:cs="Arial"/>
          <w:i/>
          <w:iCs/>
          <w:sz w:val="18"/>
          <w:szCs w:val="18"/>
          <w:lang w:val="en-GB"/>
        </w:rPr>
        <w:t xml:space="preserve">R (94) 12 </w:t>
      </w:r>
      <w:r w:rsidRPr="00CB2799">
        <w:rPr>
          <w:rStyle w:val="FontStyle72"/>
          <w:rFonts w:ascii="Arial" w:hAnsi="Arial" w:cs="Arial"/>
          <w:sz w:val="18"/>
          <w:szCs w:val="18"/>
          <w:lang w:val="en-GB"/>
        </w:rPr>
        <w:t xml:space="preserve">a Comitetului de Miniștri ai Consiliului Europei către Statele Membre </w:t>
      </w:r>
      <w:r w:rsidRPr="00CB2799">
        <w:rPr>
          <w:rStyle w:val="FontStyle72"/>
          <w:rFonts w:ascii="Arial" w:hAnsi="Arial" w:cs="Arial"/>
          <w:sz w:val="18"/>
          <w:szCs w:val="18"/>
          <w:lang w:val="ro-RO" w:eastAsia="ro-RO"/>
        </w:rPr>
        <w:t xml:space="preserve">cu privire independența, eficiența și responsabilitățile judecătorilor și </w:t>
      </w:r>
      <w:r w:rsidRPr="00CB2799">
        <w:rPr>
          <w:rStyle w:val="FontStyle74"/>
          <w:rFonts w:ascii="Arial" w:hAnsi="Arial" w:cs="Arial"/>
          <w:lang w:val="ro-RO" w:eastAsia="ro-RO"/>
        </w:rPr>
        <w:t xml:space="preserve">Carta Europeană privind Statutul Judecătorilor (1998), Avizul nr. 1 (2001) al Consiliului Consultativ al Judecătorilor Europeni (CCJE) </w:t>
      </w:r>
      <w:r w:rsidRPr="00CB2799">
        <w:rPr>
          <w:rStyle w:val="FontStyle86"/>
          <w:rFonts w:ascii="Arial" w:hAnsi="Arial" w:cs="Arial"/>
          <w:lang w:val="ro-RO" w:eastAsia="ro-RO"/>
        </w:rPr>
        <w:t xml:space="preserve">în atenția Comitetului de Miniștri ai Consiliului Europei cu privire la </w:t>
      </w:r>
      <w:r w:rsidRPr="00CB2799">
        <w:rPr>
          <w:rStyle w:val="FontStyle74"/>
          <w:rFonts w:ascii="Arial" w:hAnsi="Arial" w:cs="Arial"/>
          <w:lang w:val="ro-RO" w:eastAsia="ro-RO"/>
        </w:rPr>
        <w:t>Standar</w:t>
      </w:r>
      <w:r>
        <w:rPr>
          <w:rStyle w:val="FontStyle74"/>
          <w:rFonts w:ascii="Arial" w:hAnsi="Arial" w:cs="Arial"/>
          <w:lang w:val="ro-RO" w:eastAsia="ro-RO"/>
        </w:rPr>
        <w:t>d</w:t>
      </w:r>
      <w:r w:rsidRPr="00CB2799">
        <w:rPr>
          <w:rStyle w:val="FontStyle74"/>
          <w:rFonts w:ascii="Arial" w:hAnsi="Arial" w:cs="Arial"/>
          <w:lang w:val="ro-RO" w:eastAsia="ro-RO"/>
        </w:rPr>
        <w:t xml:space="preserve">ele privind independența sistemului judiciar și inamovibilitatea judecătorilor </w:t>
      </w:r>
      <w:r w:rsidRPr="00CB2799">
        <w:rPr>
          <w:rStyle w:val="FontStyle86"/>
          <w:rFonts w:ascii="Arial" w:hAnsi="Arial" w:cs="Arial"/>
          <w:lang w:val="ro-RO" w:eastAsia="ro-RO"/>
        </w:rPr>
        <w:t>(adoptate la Strasbourg, la 23 noiembrie 2001).</w:t>
      </w:r>
    </w:p>
  </w:footnote>
  <w:footnote w:id="18">
    <w:p w:rsidR="000C66E5" w:rsidRPr="00CB2799" w:rsidRDefault="000C66E5" w:rsidP="000C66E5">
      <w:pPr>
        <w:pStyle w:val="Style12"/>
        <w:widowControl/>
        <w:spacing w:line="240" w:lineRule="auto"/>
        <w:jc w:val="left"/>
        <w:rPr>
          <w:rFonts w:ascii="Arial" w:hAnsi="Arial" w:cs="Arial"/>
          <w:sz w:val="18"/>
          <w:szCs w:val="18"/>
          <w:lang w:val="fr-FR"/>
        </w:rPr>
      </w:pPr>
      <w:r w:rsidRPr="00CB2799">
        <w:rPr>
          <w:rStyle w:val="FontStyle86"/>
          <w:rFonts w:ascii="Arial" w:hAnsi="Arial" w:cs="Arial"/>
          <w:vertAlign w:val="superscript"/>
          <w:lang w:val="ro-RO" w:eastAsia="ro-RO"/>
        </w:rPr>
        <w:footnoteRef/>
      </w:r>
      <w:r w:rsidRPr="00CB2799">
        <w:rPr>
          <w:rStyle w:val="FontStyle86"/>
          <w:rFonts w:ascii="Arial" w:hAnsi="Arial" w:cs="Arial"/>
          <w:lang w:val="ro-RO" w:eastAsia="ro-RO"/>
        </w:rPr>
        <w:t xml:space="preserve"> A se vedea de asemenea Avizul nr 9, Consiliul Consultativ al Procurorilor Europeni</w:t>
      </w:r>
      <w:hyperlink r:id="rId5" w:history="1">
        <w:r w:rsidRPr="00CB2799">
          <w:rPr>
            <w:rStyle w:val="FontStyle86"/>
            <w:rFonts w:ascii="Arial" w:hAnsi="Arial" w:cs="Arial"/>
            <w:u w:val="single"/>
            <w:lang w:val="ro-RO" w:eastAsia="ro-RO"/>
          </w:rPr>
          <w:t>, Carta de la Roma,</w:t>
        </w:r>
      </w:hyperlink>
      <w:r w:rsidRPr="00CB2799">
        <w:rPr>
          <w:rStyle w:val="FontStyle86"/>
          <w:rFonts w:ascii="Arial" w:hAnsi="Arial" w:cs="Arial"/>
          <w:lang w:val="ro-RO" w:eastAsia="ro-RO"/>
        </w:rPr>
        <w:t xml:space="preserve"> par 68-71.</w:t>
      </w:r>
    </w:p>
  </w:footnote>
  <w:footnote w:id="19">
    <w:p w:rsidR="000C66E5" w:rsidRPr="00CB2799" w:rsidRDefault="000C66E5" w:rsidP="000C66E5">
      <w:pPr>
        <w:pStyle w:val="Style51"/>
        <w:widowControl/>
        <w:spacing w:line="240" w:lineRule="auto"/>
        <w:ind w:firstLine="0"/>
        <w:rPr>
          <w:rFonts w:ascii="Arial" w:hAnsi="Arial" w:cs="Arial"/>
          <w:sz w:val="18"/>
          <w:szCs w:val="18"/>
          <w:lang w:val="fr-FR"/>
        </w:rPr>
      </w:pPr>
      <w:r w:rsidRPr="00CB2799">
        <w:rPr>
          <w:rStyle w:val="FontStyle86"/>
          <w:rFonts w:ascii="Arial" w:hAnsi="Arial" w:cs="Arial"/>
          <w:vertAlign w:val="superscript"/>
          <w:lang w:val="ro-RO" w:eastAsia="ro-RO"/>
        </w:rPr>
        <w:footnoteRef/>
      </w:r>
      <w:r w:rsidRPr="00CB2799">
        <w:rPr>
          <w:rStyle w:val="FontStyle86"/>
          <w:rFonts w:ascii="Arial" w:hAnsi="Arial" w:cs="Arial"/>
          <w:lang w:val="ro-RO" w:eastAsia="ro-RO"/>
        </w:rPr>
        <w:t xml:space="preserve"> </w:t>
      </w:r>
      <w:r w:rsidRPr="00CB2799">
        <w:rPr>
          <w:rStyle w:val="FontStyle74"/>
          <w:rFonts w:ascii="Arial" w:hAnsi="Arial" w:cs="Arial"/>
          <w:lang w:val="ro-RO" w:eastAsia="ro-RO"/>
        </w:rPr>
        <w:t xml:space="preserve">Standardele privind responsabilitatea profesională și declarația privind responsabilitățile și drepturile esențiale ale procurorilor, </w:t>
      </w:r>
      <w:r w:rsidRPr="00CB2799">
        <w:rPr>
          <w:rStyle w:val="FontStyle86"/>
          <w:rFonts w:ascii="Arial" w:hAnsi="Arial" w:cs="Arial"/>
          <w:lang w:val="ro-RO" w:eastAsia="ro-RO"/>
        </w:rPr>
        <w:t>adoptate de Asociația Internațională a Procurorilor, 23 aprilie 1999.</w:t>
      </w:r>
    </w:p>
  </w:footnote>
  <w:footnote w:id="20">
    <w:p w:rsidR="000C66E5" w:rsidRPr="00BE560B" w:rsidRDefault="000C66E5" w:rsidP="000C66E5">
      <w:pPr>
        <w:pStyle w:val="FootnoteText"/>
        <w:rPr>
          <w:lang w:val="fr-FR"/>
        </w:rPr>
      </w:pPr>
      <w:r w:rsidRPr="00CB2799">
        <w:rPr>
          <w:rStyle w:val="FootnoteReference"/>
          <w:rFonts w:ascii="Arial" w:hAnsi="Arial" w:cs="Arial"/>
          <w:sz w:val="18"/>
          <w:szCs w:val="18"/>
        </w:rPr>
        <w:footnoteRef/>
      </w:r>
      <w:r w:rsidRPr="00CB2799">
        <w:rPr>
          <w:rFonts w:ascii="Arial" w:hAnsi="Arial" w:cs="Arial"/>
          <w:sz w:val="18"/>
          <w:szCs w:val="18"/>
          <w:lang w:val="fr-FR"/>
        </w:rPr>
        <w:t xml:space="preserve"> </w:t>
      </w:r>
      <w:r w:rsidRPr="00CB2799">
        <w:rPr>
          <w:rStyle w:val="FontStyle74"/>
          <w:rFonts w:ascii="Arial" w:hAnsi="Arial" w:cs="Arial"/>
          <w:lang w:val="ro-RO" w:eastAsia="ro-RO"/>
        </w:rPr>
        <w:t xml:space="preserve">Standardele privind  responsabilitatea profesională și declarația privind responsabilitățile și drepturile esențiale ale procurorilor, </w:t>
      </w:r>
      <w:r w:rsidRPr="00CB2799">
        <w:rPr>
          <w:rStyle w:val="FontStyle86"/>
          <w:rFonts w:ascii="Arial" w:hAnsi="Arial" w:cs="Arial"/>
          <w:lang w:val="ro-RO" w:eastAsia="ro-RO"/>
        </w:rPr>
        <w:t>adoptate de Asociația Internațională a Procurorilor, 23 aprilie 1999,</w:t>
      </w:r>
      <w:hyperlink r:id="rId6" w:history="1">
        <w:r w:rsidRPr="00CB2799">
          <w:rPr>
            <w:rStyle w:val="FontStyle86"/>
            <w:rFonts w:ascii="Arial" w:hAnsi="Arial" w:cs="Arial"/>
            <w:u w:val="single"/>
            <w:lang w:val="ro-RO" w:eastAsia="ro-RO"/>
          </w:rPr>
          <w:t xml:space="preserve"> Carta de la Roma</w:t>
        </w:r>
      </w:hyperlink>
      <w:r w:rsidRPr="00CB2799">
        <w:rPr>
          <w:rStyle w:val="FontStyle86"/>
          <w:rFonts w:ascii="Arial" w:hAnsi="Arial" w:cs="Arial"/>
          <w:lang w:val="ro-RO" w:eastAsia="ro-RO"/>
        </w:rPr>
        <w:t>, Avizul CCPE nr 9, 2014, par. 5, 15, 17.</w:t>
      </w:r>
    </w:p>
  </w:footnote>
  <w:footnote w:id="21">
    <w:p w:rsidR="000C66E5" w:rsidRPr="00CB2799" w:rsidRDefault="000C66E5" w:rsidP="000C66E5">
      <w:pPr>
        <w:pStyle w:val="FootnoteText"/>
        <w:rPr>
          <w:rFonts w:ascii="Arial" w:hAnsi="Arial" w:cs="Arial"/>
          <w:sz w:val="18"/>
          <w:szCs w:val="18"/>
          <w:lang w:val="fr-FR"/>
        </w:rPr>
      </w:pPr>
      <w:r w:rsidRPr="00CB2799">
        <w:rPr>
          <w:rStyle w:val="FootnoteReference"/>
          <w:rFonts w:ascii="Arial" w:hAnsi="Arial" w:cs="Arial"/>
          <w:sz w:val="18"/>
          <w:szCs w:val="18"/>
        </w:rPr>
        <w:footnoteRef/>
      </w:r>
      <w:r w:rsidRPr="00CB2799">
        <w:rPr>
          <w:rFonts w:ascii="Arial" w:hAnsi="Arial" w:cs="Arial"/>
          <w:sz w:val="18"/>
          <w:szCs w:val="18"/>
          <w:lang w:val="fr-FR"/>
        </w:rPr>
        <w:t xml:space="preserve"> </w:t>
      </w:r>
      <w:r w:rsidRPr="00CB2799">
        <w:rPr>
          <w:rStyle w:val="FontStyle86"/>
          <w:rFonts w:ascii="Arial" w:hAnsi="Arial" w:cs="Arial"/>
          <w:lang w:val="ro-RO" w:eastAsia="ro-RO"/>
        </w:rPr>
        <w:t xml:space="preserve"> Carta universală a judecătorului (1999) aprobată de Asociația Internațională a Judecătorilor - </w:t>
      </w:r>
      <w:r w:rsidRPr="00CB2799">
        <w:rPr>
          <w:rStyle w:val="FontStyle72"/>
          <w:rFonts w:ascii="Arial" w:hAnsi="Arial" w:cs="Arial"/>
          <w:sz w:val="18"/>
          <w:szCs w:val="18"/>
          <w:lang w:val="ro-RO" w:eastAsia="ro-RO"/>
        </w:rPr>
        <w:t>„</w:t>
      </w:r>
      <w:r w:rsidRPr="00CB2799">
        <w:rPr>
          <w:rStyle w:val="FontStyle73"/>
          <w:rFonts w:ascii="Arial" w:hAnsi="Arial" w:cs="Arial"/>
          <w:sz w:val="18"/>
          <w:szCs w:val="18"/>
          <w:lang w:val="ro-RO" w:eastAsia="ro-RO"/>
        </w:rPr>
        <w:t>Art.7. În afara activității de bază – Judecătorul nu poate să ocupe nicio altă funcție, fie ea publică sau privată, remunerată sau neremunerată, care nu este pe deplin compatibilă cu responsabilitățile și statutul unui judecător”</w:t>
      </w:r>
      <w:r w:rsidRPr="00CB2799">
        <w:rPr>
          <w:rStyle w:val="FontStyle74"/>
          <w:rFonts w:ascii="Arial" w:hAnsi="Arial" w:cs="Arial"/>
          <w:lang w:val="ro-RO" w:eastAsia="ro-RO"/>
        </w:rPr>
        <w:t>.</w:t>
      </w:r>
    </w:p>
  </w:footnote>
  <w:footnote w:id="22">
    <w:p w:rsidR="000C66E5" w:rsidRPr="00CB2799" w:rsidRDefault="000C66E5" w:rsidP="000C66E5">
      <w:pPr>
        <w:pStyle w:val="FootnoteText"/>
        <w:rPr>
          <w:rFonts w:ascii="Arial" w:hAnsi="Arial" w:cs="Arial"/>
          <w:sz w:val="18"/>
          <w:szCs w:val="18"/>
          <w:lang w:val="fr-FR"/>
        </w:rPr>
      </w:pPr>
      <w:r w:rsidRPr="00CB2799">
        <w:rPr>
          <w:rStyle w:val="FootnoteReference"/>
          <w:rFonts w:ascii="Arial" w:hAnsi="Arial" w:cs="Arial"/>
          <w:sz w:val="18"/>
          <w:szCs w:val="18"/>
        </w:rPr>
        <w:footnoteRef/>
      </w:r>
      <w:r w:rsidRPr="00CB2799">
        <w:rPr>
          <w:rFonts w:ascii="Arial" w:hAnsi="Arial" w:cs="Arial"/>
          <w:sz w:val="18"/>
          <w:szCs w:val="18"/>
          <w:lang w:val="fr-FR"/>
        </w:rPr>
        <w:t xml:space="preserve"> </w:t>
      </w:r>
      <w:r w:rsidRPr="00CB2799">
        <w:rPr>
          <w:rStyle w:val="FontStyle72"/>
          <w:rFonts w:ascii="Arial" w:hAnsi="Arial" w:cs="Arial"/>
          <w:sz w:val="18"/>
          <w:szCs w:val="18"/>
          <w:lang w:val="ro-RO" w:eastAsia="ro-RO"/>
        </w:rPr>
        <w:t>Linii directoare privind rolul procurorului public, adoptat în cadrul celui de al VIII-lea congres al Organizației Națiunilor Unite pentru prevenirea criminalității și tratamentul infractorilor, Havana, Cuba 27 august - 7 septembrie 1990.</w:t>
      </w:r>
    </w:p>
  </w:footnote>
  <w:footnote w:id="23">
    <w:p w:rsidR="000C66E5" w:rsidRPr="00CB2799" w:rsidRDefault="000C66E5" w:rsidP="000C66E5">
      <w:pPr>
        <w:pStyle w:val="FootnoteText"/>
        <w:rPr>
          <w:rFonts w:ascii="Arial" w:hAnsi="Arial" w:cs="Arial"/>
          <w:sz w:val="18"/>
          <w:szCs w:val="18"/>
        </w:rPr>
      </w:pPr>
      <w:r w:rsidRPr="00CB2799">
        <w:rPr>
          <w:rStyle w:val="FootnoteReference"/>
          <w:rFonts w:ascii="Arial" w:hAnsi="Arial" w:cs="Arial"/>
          <w:sz w:val="18"/>
          <w:szCs w:val="18"/>
        </w:rPr>
        <w:footnoteRef/>
      </w:r>
      <w:r w:rsidRPr="00CB2799">
        <w:rPr>
          <w:rFonts w:ascii="Arial" w:hAnsi="Arial" w:cs="Arial"/>
          <w:sz w:val="18"/>
          <w:szCs w:val="18"/>
        </w:rPr>
        <w:t xml:space="preserve"> </w:t>
      </w:r>
      <w:r w:rsidRPr="00CB2799">
        <w:rPr>
          <w:rStyle w:val="FontStyle73"/>
          <w:rFonts w:ascii="Arial" w:hAnsi="Arial" w:cs="Arial"/>
          <w:sz w:val="18"/>
          <w:szCs w:val="18"/>
          <w:lang w:val="ro-RO" w:eastAsia="ro-RO"/>
        </w:rPr>
        <w:t xml:space="preserve">Declarația de principii privind procurorii - </w:t>
      </w:r>
      <w:r w:rsidRPr="00CB2799">
        <w:rPr>
          <w:rStyle w:val="FontStyle72"/>
          <w:rFonts w:ascii="Arial" w:hAnsi="Arial" w:cs="Arial"/>
          <w:sz w:val="18"/>
          <w:szCs w:val="18"/>
          <w:lang w:val="ro-RO" w:eastAsia="ro-RO"/>
        </w:rPr>
        <w:t>MEDEL, Napoli, 2 Martie, 1996.</w:t>
      </w:r>
    </w:p>
  </w:footnote>
  <w:footnote w:id="24">
    <w:p w:rsidR="000C66E5" w:rsidRPr="000F3DE7" w:rsidRDefault="000C66E5" w:rsidP="000C66E5">
      <w:pPr>
        <w:pStyle w:val="FootnoteText"/>
        <w:rPr>
          <w:rFonts w:ascii="Arial" w:hAnsi="Arial" w:cs="Arial"/>
          <w:sz w:val="18"/>
          <w:szCs w:val="18"/>
          <w:lang w:val="ro-RO"/>
        </w:rPr>
      </w:pPr>
      <w:r w:rsidRPr="00CB2799">
        <w:rPr>
          <w:rStyle w:val="FootnoteReference"/>
          <w:rFonts w:ascii="Arial" w:hAnsi="Arial" w:cs="Arial"/>
          <w:sz w:val="18"/>
          <w:szCs w:val="18"/>
        </w:rPr>
        <w:footnoteRef/>
      </w:r>
      <w:r w:rsidRPr="00CB2799">
        <w:rPr>
          <w:rFonts w:ascii="Arial" w:hAnsi="Arial" w:cs="Arial"/>
          <w:sz w:val="18"/>
          <w:szCs w:val="18"/>
        </w:rPr>
        <w:t xml:space="preserve"> </w:t>
      </w:r>
      <w:r w:rsidRPr="00CB2799">
        <w:rPr>
          <w:rStyle w:val="FontStyle86"/>
          <w:rFonts w:ascii="Arial" w:hAnsi="Arial" w:cs="Arial"/>
          <w:lang w:val="ro-RO" w:eastAsia="ro-RO"/>
        </w:rPr>
        <w:t>Concluziile Conferinței Procurorilor Generali din Europa (disponibile pe pagina web a Consiliului Europei -CCPE), para. 95.</w:t>
      </w:r>
    </w:p>
  </w:footnote>
  <w:footnote w:id="25">
    <w:p w:rsidR="00115B49" w:rsidRPr="0028601B" w:rsidRDefault="00115B49">
      <w:pPr>
        <w:pStyle w:val="Style3"/>
        <w:widowControl/>
        <w:rPr>
          <w:rFonts w:ascii="Arial" w:hAnsi="Arial" w:cs="Arial"/>
          <w:sz w:val="18"/>
          <w:szCs w:val="18"/>
          <w:lang w:val="ro-RO"/>
        </w:rPr>
      </w:pPr>
      <w:r w:rsidRPr="0028601B">
        <w:rPr>
          <w:rStyle w:val="FontStyle86"/>
          <w:rFonts w:ascii="Arial" w:hAnsi="Arial" w:cs="Arial"/>
          <w:lang w:val="ro-RO" w:eastAsia="ro-RO"/>
        </w:rPr>
        <w:t>De ex., Austria, Belgia, Franța, Grecia sau Luxembourg.</w:t>
      </w:r>
    </w:p>
  </w:footnote>
  <w:footnote w:id="26">
    <w:p w:rsidR="00115B49" w:rsidRPr="0028601B" w:rsidRDefault="00D71966">
      <w:pPr>
        <w:pStyle w:val="Style3"/>
        <w:widowControl/>
        <w:rPr>
          <w:rFonts w:ascii="Arial" w:hAnsi="Arial" w:cs="Arial"/>
          <w:sz w:val="18"/>
          <w:szCs w:val="18"/>
          <w:lang w:val="ro-RO"/>
        </w:rPr>
      </w:pPr>
      <w:hyperlink r:id="rId7" w:history="1">
        <w:r w:rsidR="00115B49" w:rsidRPr="0028601B">
          <w:rPr>
            <w:rStyle w:val="FontStyle86"/>
            <w:rFonts w:ascii="Arial" w:hAnsi="Arial" w:cs="Arial"/>
            <w:u w:val="single"/>
            <w:lang w:val="ro-RO" w:eastAsia="ro-RO"/>
          </w:rPr>
          <w:t>Carta</w:t>
        </w:r>
      </w:hyperlink>
      <w:r w:rsidR="00115B49" w:rsidRPr="0028601B">
        <w:rPr>
          <w:rStyle w:val="FontStyle86"/>
          <w:rFonts w:ascii="Arial" w:hAnsi="Arial" w:cs="Arial"/>
          <w:u w:val="single"/>
          <w:lang w:val="ro-RO" w:eastAsia="ro-RO"/>
        </w:rPr>
        <w:t xml:space="preserve"> de la Roma</w:t>
      </w:r>
      <w:r w:rsidR="00115B49" w:rsidRPr="0028601B">
        <w:rPr>
          <w:rStyle w:val="FontStyle86"/>
          <w:rFonts w:ascii="Arial" w:hAnsi="Arial" w:cs="Arial"/>
          <w:lang w:val="ro-RO" w:eastAsia="ro-RO"/>
        </w:rPr>
        <w:t xml:space="preserve"> alin. 51, op nr 12 / 2009, 4/ 2009, Declarația de la Bordeaux (CCJE și CCPE), alin. 6.</w:t>
      </w:r>
    </w:p>
  </w:footnote>
  <w:footnote w:id="27">
    <w:p w:rsidR="00115B49" w:rsidRPr="0028601B" w:rsidRDefault="00115B49">
      <w:pPr>
        <w:pStyle w:val="Style16"/>
        <w:widowControl/>
        <w:spacing w:line="240" w:lineRule="auto"/>
        <w:jc w:val="left"/>
        <w:rPr>
          <w:rFonts w:ascii="Arial" w:hAnsi="Arial" w:cs="Arial"/>
          <w:sz w:val="18"/>
          <w:szCs w:val="18"/>
          <w:lang w:val="ro-RO"/>
        </w:rPr>
      </w:pPr>
      <w:r w:rsidRPr="0028601B">
        <w:rPr>
          <w:rStyle w:val="FontStyle86"/>
          <w:rFonts w:ascii="Arial" w:hAnsi="Arial" w:cs="Arial"/>
          <w:vertAlign w:val="superscript"/>
          <w:lang w:val="ro-RO" w:eastAsia="ro-RO"/>
        </w:rPr>
        <w:footnoteRef/>
      </w:r>
      <w:r w:rsidRPr="0028601B">
        <w:rPr>
          <w:rStyle w:val="FontStyle86"/>
          <w:rFonts w:ascii="Arial" w:hAnsi="Arial" w:cs="Arial"/>
          <w:lang w:val="ro-RO" w:eastAsia="ro-RO"/>
        </w:rPr>
        <w:t xml:space="preserve"> În cadrul prezentului proiect, membrii echipei proiectului au convenit să descrie obiectivul principal al proiectului ca fiind "identificarea indicatorilor care pot contribui la evaluarea conformității respectivelor sisteme judecătorești cu standardele deja definite", convenindu-se că "încrederea reciprocă în sistemele judecătorești ale diferitelor state europene va fi sporită prin cunoașterea standardelor minime aplicate de fiecare stat în ceea ce privește (...) selecția și numirea judecătorilor și/sau procurorilor (intrarea în sistemul </w:t>
      </w:r>
      <w:r>
        <w:rPr>
          <w:rStyle w:val="FontStyle86"/>
          <w:rFonts w:ascii="Arial" w:hAnsi="Arial" w:cs="Arial"/>
          <w:lang w:val="ro-RO" w:eastAsia="ro-RO"/>
        </w:rPr>
        <w:t>judiciar</w:t>
      </w:r>
      <w:r w:rsidRPr="0028601B">
        <w:rPr>
          <w:rStyle w:val="FontStyle86"/>
          <w:rFonts w:ascii="Arial" w:hAnsi="Arial" w:cs="Arial"/>
          <w:lang w:val="ro-RO" w:eastAsia="ro-RO"/>
        </w:rPr>
        <w:t>), formarea profesională (inițială și continuă) a acestora și etica judiciară" și că "atât elaborarea unor standarde minime, cât și evaluarea acestora vor contribui la consolidarea încrederii reciproce între sistemele de justitiție europene ". (pagina 6 a Raportului)</w:t>
      </w:r>
    </w:p>
  </w:footnote>
  <w:footnote w:id="28">
    <w:p w:rsidR="00115B49" w:rsidRPr="0028601B" w:rsidRDefault="00115B49">
      <w:pPr>
        <w:pStyle w:val="Style54"/>
        <w:widowControl/>
        <w:spacing w:line="240" w:lineRule="auto"/>
        <w:jc w:val="left"/>
        <w:rPr>
          <w:rFonts w:ascii="Arial" w:hAnsi="Arial" w:cs="Arial"/>
          <w:sz w:val="18"/>
          <w:szCs w:val="18"/>
          <w:lang w:val="ro-RO"/>
        </w:rPr>
      </w:pPr>
      <w:r w:rsidRPr="0028601B">
        <w:rPr>
          <w:rStyle w:val="FontStyle86"/>
          <w:rFonts w:ascii="Arial" w:hAnsi="Arial" w:cs="Arial"/>
          <w:vertAlign w:val="superscript"/>
          <w:lang w:val="ro-RO" w:eastAsia="ro-RO"/>
        </w:rPr>
        <w:footnoteRef/>
      </w:r>
      <w:hyperlink r:id="rId8" w:history="1">
        <w:r w:rsidRPr="0028601B">
          <w:rPr>
            <w:rStyle w:val="FontStyle86"/>
            <w:rFonts w:ascii="Arial" w:hAnsi="Arial" w:cs="Arial"/>
            <w:u w:val="single"/>
            <w:lang w:val="ro-RO" w:eastAsia="ro-RO"/>
          </w:rPr>
          <w:t xml:space="preserve"> Raport</w:t>
        </w:r>
      </w:hyperlink>
      <w:r>
        <w:rPr>
          <w:rStyle w:val="FontStyle86"/>
          <w:rFonts w:ascii="Arial" w:hAnsi="Arial" w:cs="Arial"/>
          <w:u w:val="single"/>
          <w:lang w:val="ro-RO" w:eastAsia="ro-RO"/>
        </w:rPr>
        <w:t>ul</w:t>
      </w:r>
      <w:r w:rsidRPr="0028601B">
        <w:rPr>
          <w:rStyle w:val="FontStyle86"/>
          <w:rFonts w:ascii="Arial" w:hAnsi="Arial" w:cs="Arial"/>
          <w:lang w:val="ro-RO" w:eastAsia="ro-RO"/>
        </w:rPr>
        <w:t xml:space="preserve"> </w:t>
      </w:r>
      <w:r w:rsidRPr="0028601B">
        <w:rPr>
          <w:rStyle w:val="FontStyle74"/>
          <w:rFonts w:ascii="Arial" w:hAnsi="Arial" w:cs="Arial"/>
          <w:lang w:val="ro-RO" w:eastAsia="ro-RO"/>
        </w:rPr>
        <w:t xml:space="preserve">Elaborarea unor standarde judiciare minime II – Standarde minime privind recrutarea, selecția, numirea </w:t>
      </w:r>
      <w:r>
        <w:rPr>
          <w:rStyle w:val="FontStyle74"/>
          <w:rFonts w:ascii="Arial" w:hAnsi="Arial" w:cs="Arial"/>
          <w:lang w:val="ro-RO" w:eastAsia="ro-RO"/>
        </w:rPr>
        <w:t>și promovarea membrilor sistemului judiciar</w:t>
      </w:r>
      <w:r w:rsidRPr="0028601B">
        <w:rPr>
          <w:rStyle w:val="FontStyle74"/>
          <w:rFonts w:ascii="Arial" w:hAnsi="Arial" w:cs="Arial"/>
          <w:lang w:val="ro-RO" w:eastAsia="ro-RO"/>
        </w:rPr>
        <w:t xml:space="preserve">, </w:t>
      </w:r>
      <w:r w:rsidRPr="0028601B">
        <w:rPr>
          <w:rStyle w:val="FontStyle86"/>
          <w:rFonts w:ascii="Arial" w:hAnsi="Arial" w:cs="Arial"/>
          <w:lang w:val="ro-RO" w:eastAsia="ro-RO"/>
        </w:rPr>
        <w:t xml:space="preserve">2012/2012 </w:t>
      </w:r>
      <w:r>
        <w:rPr>
          <w:rStyle w:val="FontStyle86"/>
          <w:rFonts w:ascii="Arial" w:hAnsi="Arial" w:cs="Arial"/>
          <w:lang w:val="ro-RO" w:eastAsia="ro-RO"/>
        </w:rPr>
        <w:t>și</w:t>
      </w:r>
      <w:hyperlink r:id="rId9" w:history="1">
        <w:r>
          <w:rPr>
            <w:rStyle w:val="FontStyle86"/>
            <w:rFonts w:ascii="Arial" w:hAnsi="Arial" w:cs="Arial"/>
            <w:u w:val="single"/>
            <w:lang w:val="ro-RO" w:eastAsia="ro-RO"/>
          </w:rPr>
          <w:t xml:space="preserve"> Ra</w:t>
        </w:r>
        <w:r w:rsidRPr="0028601B">
          <w:rPr>
            <w:rStyle w:val="FontStyle86"/>
            <w:rFonts w:ascii="Arial" w:hAnsi="Arial" w:cs="Arial"/>
            <w:u w:val="single"/>
            <w:lang w:val="ro-RO" w:eastAsia="ro-RO"/>
          </w:rPr>
          <w:t>port</w:t>
        </w:r>
        <w:r>
          <w:rPr>
            <w:rStyle w:val="FontStyle86"/>
            <w:rFonts w:ascii="Arial" w:hAnsi="Arial" w:cs="Arial"/>
            <w:u w:val="single"/>
            <w:lang w:val="ro-RO" w:eastAsia="ro-RO"/>
          </w:rPr>
          <w:t>ul</w:t>
        </w:r>
        <w:r w:rsidRPr="0028601B">
          <w:rPr>
            <w:rStyle w:val="FontStyle86"/>
            <w:rFonts w:ascii="Arial" w:hAnsi="Arial" w:cs="Arial"/>
            <w:u w:val="single"/>
            <w:lang w:val="ro-RO" w:eastAsia="ro-RO"/>
          </w:rPr>
          <w:t xml:space="preserve"> </w:t>
        </w:r>
      </w:hyperlink>
      <w:r w:rsidRPr="00051D59">
        <w:rPr>
          <w:rStyle w:val="FontStyle74"/>
          <w:rFonts w:ascii="Arial" w:hAnsi="Arial" w:cs="Arial"/>
          <w:lang w:val="ro-RO" w:eastAsia="ro-RO"/>
        </w:rPr>
        <w:t xml:space="preserve"> </w:t>
      </w:r>
      <w:r w:rsidRPr="0028601B">
        <w:rPr>
          <w:rStyle w:val="FontStyle74"/>
          <w:rFonts w:ascii="Arial" w:hAnsi="Arial" w:cs="Arial"/>
          <w:lang w:val="ro-RO" w:eastAsia="ro-RO"/>
        </w:rPr>
        <w:t xml:space="preserve">Elaborarea unor standarde judiciare minime III - Standarde minime privind </w:t>
      </w:r>
      <w:r>
        <w:rPr>
          <w:rStyle w:val="FontStyle74"/>
          <w:rFonts w:ascii="Arial" w:hAnsi="Arial" w:cs="Arial"/>
          <w:lang w:val="ro-RO" w:eastAsia="ro-RO"/>
        </w:rPr>
        <w:t>evaluarea performanței profesionale și inamovibilitatea membrilor sistemului judiciar</w:t>
      </w:r>
      <w:r w:rsidRPr="0028601B">
        <w:rPr>
          <w:rStyle w:val="FontStyle74"/>
          <w:rFonts w:ascii="Arial" w:hAnsi="Arial" w:cs="Arial"/>
          <w:lang w:val="ro-RO" w:eastAsia="ro-RO"/>
        </w:rPr>
        <w:t xml:space="preserve"> 2012/2013.</w:t>
      </w:r>
    </w:p>
  </w:footnote>
  <w:footnote w:id="29">
    <w:p w:rsidR="00115B49" w:rsidRPr="0028601B" w:rsidRDefault="00D71966">
      <w:pPr>
        <w:pStyle w:val="Style3"/>
        <w:widowControl/>
        <w:rPr>
          <w:rFonts w:ascii="Arial" w:hAnsi="Arial" w:cs="Arial"/>
          <w:sz w:val="18"/>
          <w:szCs w:val="18"/>
          <w:lang w:val="ro-RO"/>
        </w:rPr>
      </w:pPr>
      <w:hyperlink r:id="rId10" w:history="1">
        <w:r w:rsidR="00115B49">
          <w:rPr>
            <w:rStyle w:val="FontStyle86"/>
            <w:rFonts w:ascii="Arial" w:hAnsi="Arial" w:cs="Arial"/>
            <w:u w:val="single"/>
            <w:lang w:val="ro-RO" w:eastAsia="ro-RO"/>
          </w:rPr>
          <w:t>Recomandarea</w:t>
        </w:r>
      </w:hyperlink>
      <w:r w:rsidR="00115B49">
        <w:rPr>
          <w:rStyle w:val="FontStyle86"/>
          <w:rFonts w:ascii="Arial" w:hAnsi="Arial" w:cs="Arial"/>
          <w:u w:val="single"/>
          <w:lang w:val="ro-RO" w:eastAsia="ro-RO"/>
        </w:rPr>
        <w:t xml:space="preserve"> </w:t>
      </w:r>
      <w:r w:rsidR="00115B49">
        <w:rPr>
          <w:rStyle w:val="FontStyle86"/>
          <w:rFonts w:ascii="Arial" w:hAnsi="Arial" w:cs="Arial"/>
          <w:lang w:val="ro-RO" w:eastAsia="ro-RO"/>
        </w:rPr>
        <w:t xml:space="preserve">nr. </w:t>
      </w:r>
      <w:r w:rsidR="00115B49" w:rsidRPr="0028601B">
        <w:rPr>
          <w:rStyle w:val="FontStyle86"/>
          <w:rFonts w:ascii="Arial" w:hAnsi="Arial" w:cs="Arial"/>
          <w:lang w:val="ro-RO" w:eastAsia="ro-RO"/>
        </w:rPr>
        <w:t xml:space="preserve">R(2000)19 </w:t>
      </w:r>
      <w:r w:rsidR="00115B49">
        <w:rPr>
          <w:rStyle w:val="FontStyle86"/>
          <w:rFonts w:ascii="Arial" w:hAnsi="Arial" w:cs="Arial"/>
          <w:lang w:val="ro-RO" w:eastAsia="ro-RO"/>
        </w:rPr>
        <w:t>privind rolul procurorului public în sistemul de justiție penală</w:t>
      </w:r>
      <w:r w:rsidR="00115B49" w:rsidRPr="0028601B">
        <w:rPr>
          <w:rStyle w:val="FontStyle86"/>
          <w:rFonts w:ascii="Arial" w:hAnsi="Arial" w:cs="Arial"/>
          <w:lang w:val="ro-RO" w:eastAsia="ro-RO"/>
        </w:rPr>
        <w:t xml:space="preserve">, </w:t>
      </w:r>
      <w:r w:rsidR="00115B49">
        <w:rPr>
          <w:rStyle w:val="FontStyle86"/>
          <w:rFonts w:ascii="Arial" w:hAnsi="Arial" w:cs="Arial"/>
          <w:lang w:val="ro-RO" w:eastAsia="ro-RO"/>
        </w:rPr>
        <w:t>alin</w:t>
      </w:r>
      <w:r w:rsidR="00115B49" w:rsidRPr="0028601B">
        <w:rPr>
          <w:rStyle w:val="FontStyle86"/>
          <w:rFonts w:ascii="Arial" w:hAnsi="Arial" w:cs="Arial"/>
          <w:lang w:val="ro-RO" w:eastAsia="ro-RO"/>
        </w:rPr>
        <w:t>. 10.</w:t>
      </w:r>
    </w:p>
  </w:footnote>
  <w:footnote w:id="30">
    <w:p w:rsidR="00115B49" w:rsidRPr="0028601B" w:rsidRDefault="00D71966">
      <w:pPr>
        <w:pStyle w:val="Style3"/>
        <w:widowControl/>
        <w:rPr>
          <w:rFonts w:ascii="Arial" w:hAnsi="Arial" w:cs="Arial"/>
          <w:sz w:val="18"/>
          <w:szCs w:val="18"/>
          <w:lang w:val="ro-RO"/>
        </w:rPr>
      </w:pPr>
      <w:hyperlink r:id="rId11" w:history="1">
        <w:r w:rsidR="00115B49">
          <w:rPr>
            <w:rStyle w:val="FontStyle86"/>
            <w:rFonts w:ascii="Arial" w:hAnsi="Arial" w:cs="Arial"/>
            <w:u w:val="single"/>
            <w:lang w:val="ro-RO" w:eastAsia="ro-RO"/>
          </w:rPr>
          <w:t>Eurobarometru</w:t>
        </w:r>
      </w:hyperlink>
      <w:r w:rsidR="00115B49" w:rsidRPr="007E06A7">
        <w:rPr>
          <w:rStyle w:val="FontStyle86"/>
          <w:rFonts w:ascii="Arial" w:hAnsi="Arial" w:cs="Arial"/>
          <w:lang w:val="ro-RO" w:eastAsia="ro-RO"/>
        </w:rPr>
        <w:t xml:space="preserve"> </w:t>
      </w:r>
      <w:r w:rsidR="00115B49">
        <w:rPr>
          <w:rStyle w:val="FontStyle86"/>
          <w:rFonts w:ascii="Arial" w:hAnsi="Arial" w:cs="Arial"/>
          <w:lang w:val="ro-RO" w:eastAsia="ro-RO"/>
        </w:rPr>
        <w:t xml:space="preserve">special pentru Raportul UE privind corupția publicat în februarie </w:t>
      </w:r>
      <w:r w:rsidR="00115B49" w:rsidRPr="0028601B">
        <w:rPr>
          <w:rStyle w:val="FontStyle86"/>
          <w:rFonts w:ascii="Arial" w:hAnsi="Arial" w:cs="Arial"/>
          <w:lang w:val="ro-RO" w:eastAsia="ro-RO"/>
        </w:rPr>
        <w:t>2014.</w:t>
      </w:r>
    </w:p>
  </w:footnote>
  <w:footnote w:id="31">
    <w:p w:rsidR="00115B49" w:rsidRPr="0028601B" w:rsidRDefault="00115B49">
      <w:pPr>
        <w:pStyle w:val="Style3"/>
        <w:widowControl/>
        <w:rPr>
          <w:rFonts w:ascii="Arial" w:hAnsi="Arial" w:cs="Arial"/>
          <w:sz w:val="18"/>
          <w:szCs w:val="18"/>
          <w:lang w:val="ro-RO"/>
        </w:rPr>
      </w:pPr>
      <w:r>
        <w:rPr>
          <w:rStyle w:val="FontStyle86"/>
          <w:rFonts w:ascii="Arial" w:hAnsi="Arial" w:cs="Arial"/>
          <w:lang w:val="ro-RO" w:eastAsia="ro-RO"/>
        </w:rPr>
        <w:t>Consiliul Consultativ al Procurorilor Europeni</w:t>
      </w:r>
      <w:r w:rsidRPr="0028601B">
        <w:rPr>
          <w:rStyle w:val="FontStyle86"/>
          <w:rFonts w:ascii="Arial" w:hAnsi="Arial" w:cs="Arial"/>
          <w:lang w:val="ro-RO" w:eastAsia="ro-RO"/>
        </w:rPr>
        <w:t>,</w:t>
      </w:r>
      <w:hyperlink r:id="rId12" w:history="1">
        <w:r>
          <w:rPr>
            <w:rStyle w:val="FontStyle86"/>
            <w:rFonts w:ascii="Arial" w:hAnsi="Arial" w:cs="Arial"/>
            <w:u w:val="single"/>
            <w:lang w:val="ro-RO" w:eastAsia="ro-RO"/>
          </w:rPr>
          <w:t>Opinia</w:t>
        </w:r>
      </w:hyperlink>
      <w:r>
        <w:rPr>
          <w:rStyle w:val="FontStyle86"/>
          <w:rFonts w:ascii="Arial" w:hAnsi="Arial" w:cs="Arial"/>
          <w:u w:val="single"/>
          <w:lang w:val="ro-RO" w:eastAsia="ro-RO"/>
        </w:rPr>
        <w:t xml:space="preserve"> </w:t>
      </w:r>
      <w:r w:rsidRPr="0028601B">
        <w:rPr>
          <w:rStyle w:val="FontStyle86"/>
          <w:rFonts w:ascii="Arial" w:hAnsi="Arial" w:cs="Arial"/>
          <w:lang w:val="ro-RO" w:eastAsia="ro-RO"/>
        </w:rPr>
        <w:t>n</w:t>
      </w:r>
      <w:r>
        <w:rPr>
          <w:rStyle w:val="FontStyle86"/>
          <w:rFonts w:ascii="Arial" w:hAnsi="Arial" w:cs="Arial"/>
          <w:lang w:val="ro-RO" w:eastAsia="ro-RO"/>
        </w:rPr>
        <w:t>r</w:t>
      </w:r>
      <w:r w:rsidRPr="0028601B">
        <w:rPr>
          <w:rStyle w:val="FontStyle86"/>
          <w:rFonts w:ascii="Arial" w:hAnsi="Arial" w:cs="Arial"/>
          <w:lang w:val="ro-RO" w:eastAsia="ro-RO"/>
        </w:rPr>
        <w:t xml:space="preserve"> 8, </w:t>
      </w:r>
      <w:r>
        <w:rPr>
          <w:rStyle w:val="FontStyle86"/>
          <w:rFonts w:ascii="Arial" w:hAnsi="Arial" w:cs="Arial"/>
          <w:lang w:val="ro-RO" w:eastAsia="ro-RO"/>
        </w:rPr>
        <w:t>alin</w:t>
      </w:r>
      <w:r w:rsidRPr="0028601B">
        <w:rPr>
          <w:rStyle w:val="FontStyle86"/>
          <w:rFonts w:ascii="Arial" w:hAnsi="Arial" w:cs="Arial"/>
          <w:lang w:val="ro-RO" w:eastAsia="ro-RO"/>
        </w:rPr>
        <w:t>. 30-46.</w:t>
      </w:r>
    </w:p>
  </w:footnote>
  <w:footnote w:id="32">
    <w:p w:rsidR="00115B49" w:rsidRPr="0028601B" w:rsidRDefault="00115B49">
      <w:pPr>
        <w:pStyle w:val="Style3"/>
        <w:widowControl/>
        <w:rPr>
          <w:rFonts w:ascii="Arial" w:hAnsi="Arial" w:cs="Arial"/>
          <w:sz w:val="18"/>
          <w:szCs w:val="18"/>
          <w:lang w:val="ro-RO"/>
        </w:rPr>
      </w:pPr>
      <w:r>
        <w:rPr>
          <w:rStyle w:val="FontStyle86"/>
          <w:rFonts w:ascii="Arial" w:hAnsi="Arial" w:cs="Arial"/>
          <w:lang w:val="ro-RO" w:eastAsia="ro-RO"/>
        </w:rPr>
        <w:t>Consiliul Consultativ al Procurorilor Europeni</w:t>
      </w:r>
      <w:r w:rsidRPr="0028601B">
        <w:rPr>
          <w:rStyle w:val="FontStyle86"/>
          <w:rFonts w:ascii="Arial" w:hAnsi="Arial" w:cs="Arial"/>
          <w:lang w:val="ro-RO" w:eastAsia="ro-RO"/>
        </w:rPr>
        <w:t>,</w:t>
      </w:r>
      <w:hyperlink r:id="rId13" w:history="1">
        <w:r>
          <w:rPr>
            <w:rStyle w:val="FontStyle86"/>
            <w:rFonts w:ascii="Arial" w:hAnsi="Arial" w:cs="Arial"/>
            <w:u w:val="single"/>
            <w:lang w:val="ro-RO" w:eastAsia="ro-RO"/>
          </w:rPr>
          <w:t>Opinia</w:t>
        </w:r>
      </w:hyperlink>
      <w:r>
        <w:rPr>
          <w:rStyle w:val="FontStyle86"/>
          <w:rFonts w:ascii="Arial" w:hAnsi="Arial" w:cs="Arial"/>
          <w:u w:val="single"/>
          <w:lang w:val="ro-RO" w:eastAsia="ro-RO"/>
        </w:rPr>
        <w:t xml:space="preserve"> </w:t>
      </w:r>
      <w:r w:rsidRPr="0028601B">
        <w:rPr>
          <w:rStyle w:val="FontStyle86"/>
          <w:rFonts w:ascii="Arial" w:hAnsi="Arial" w:cs="Arial"/>
          <w:lang w:val="ro-RO" w:eastAsia="ro-RO"/>
        </w:rPr>
        <w:t>n</w:t>
      </w:r>
      <w:r>
        <w:rPr>
          <w:rStyle w:val="FontStyle86"/>
          <w:rFonts w:ascii="Arial" w:hAnsi="Arial" w:cs="Arial"/>
          <w:lang w:val="ro-RO" w:eastAsia="ro-RO"/>
        </w:rPr>
        <w:t>r</w:t>
      </w:r>
      <w:r w:rsidRPr="0028601B">
        <w:rPr>
          <w:rStyle w:val="FontStyle86"/>
          <w:rFonts w:ascii="Arial" w:hAnsi="Arial" w:cs="Arial"/>
          <w:lang w:val="ro-RO" w:eastAsia="ro-RO"/>
        </w:rPr>
        <w:t xml:space="preserve"> 8.</w:t>
      </w:r>
    </w:p>
  </w:footnote>
  <w:footnote w:id="33">
    <w:p w:rsidR="00115B49" w:rsidRPr="0028601B" w:rsidRDefault="001A27CD">
      <w:pPr>
        <w:pStyle w:val="Style3"/>
        <w:widowControl/>
        <w:rPr>
          <w:rFonts w:ascii="Arial" w:hAnsi="Arial" w:cs="Arial"/>
          <w:sz w:val="18"/>
          <w:szCs w:val="18"/>
          <w:lang w:val="ro-RO"/>
        </w:rPr>
      </w:pPr>
      <w:r>
        <w:rPr>
          <w:rStyle w:val="FontStyle86"/>
          <w:rFonts w:ascii="Arial" w:hAnsi="Arial" w:cs="Arial"/>
          <w:lang w:val="ro-RO" w:eastAsia="ro-RO"/>
        </w:rPr>
        <w:t>Vezi și a patra rundă de evaluare</w:t>
      </w:r>
      <w:r w:rsidR="00115B49" w:rsidRPr="0028601B">
        <w:rPr>
          <w:rStyle w:val="FontStyle86"/>
          <w:rFonts w:ascii="Arial" w:hAnsi="Arial" w:cs="Arial"/>
          <w:lang w:val="ro-RO" w:eastAsia="ro-RO"/>
        </w:rPr>
        <w:t xml:space="preserve"> GRECO.</w:t>
      </w:r>
    </w:p>
  </w:footnote>
  <w:footnote w:id="34">
    <w:p w:rsidR="00115B49" w:rsidRPr="0028601B" w:rsidRDefault="00115B49">
      <w:pPr>
        <w:pStyle w:val="Style16"/>
        <w:widowControl/>
        <w:spacing w:line="240" w:lineRule="auto"/>
        <w:jc w:val="left"/>
        <w:rPr>
          <w:rFonts w:ascii="Arial" w:hAnsi="Arial" w:cs="Arial"/>
          <w:sz w:val="18"/>
          <w:szCs w:val="18"/>
          <w:lang w:val="ro-RO"/>
        </w:rPr>
      </w:pPr>
      <w:r w:rsidRPr="0028601B">
        <w:rPr>
          <w:rStyle w:val="FontStyle86"/>
          <w:rFonts w:ascii="Arial" w:hAnsi="Arial" w:cs="Arial"/>
          <w:vertAlign w:val="superscript"/>
          <w:lang w:val="ro-RO" w:eastAsia="ro-RO"/>
        </w:rPr>
        <w:footnoteRef/>
      </w:r>
      <w:r w:rsidRPr="0028601B">
        <w:rPr>
          <w:rStyle w:val="FontStyle86"/>
          <w:rFonts w:ascii="Arial" w:hAnsi="Arial" w:cs="Arial"/>
          <w:lang w:val="ro-RO" w:eastAsia="ro-RO"/>
        </w:rPr>
        <w:t xml:space="preserve"> </w:t>
      </w:r>
      <w:r>
        <w:rPr>
          <w:rStyle w:val="FontStyle86"/>
          <w:rFonts w:ascii="Arial" w:hAnsi="Arial" w:cs="Arial"/>
          <w:lang w:val="ro-RO" w:eastAsia="ro-RO"/>
        </w:rPr>
        <w:t>A</w:t>
      </w:r>
      <w:r w:rsidRPr="0028601B">
        <w:rPr>
          <w:rStyle w:val="FontStyle86"/>
          <w:rFonts w:ascii="Arial" w:hAnsi="Arial" w:cs="Arial"/>
          <w:lang w:val="ro-RO" w:eastAsia="ro-RO"/>
        </w:rPr>
        <w:t>rt. 11,</w:t>
      </w:r>
      <w:hyperlink r:id="rId14" w:history="1">
        <w:r>
          <w:rPr>
            <w:rStyle w:val="FontStyle86"/>
            <w:rFonts w:ascii="Arial" w:hAnsi="Arial" w:cs="Arial"/>
            <w:u w:val="single"/>
            <w:lang w:val="ro-RO" w:eastAsia="ro-RO"/>
          </w:rPr>
          <w:t xml:space="preserve"> Directiva 2012/29/UE</w:t>
        </w:r>
        <w:r w:rsidRPr="0028601B">
          <w:rPr>
            <w:rStyle w:val="FontStyle86"/>
            <w:rFonts w:ascii="Arial" w:hAnsi="Arial" w:cs="Arial"/>
            <w:u w:val="single"/>
            <w:lang w:val="ro-RO" w:eastAsia="ro-RO"/>
          </w:rPr>
          <w:t xml:space="preserve"> </w:t>
        </w:r>
      </w:hyperlink>
      <w:r>
        <w:rPr>
          <w:rStyle w:val="FontStyle86"/>
          <w:rFonts w:ascii="Arial" w:hAnsi="Arial" w:cs="Arial"/>
          <w:lang w:val="ro-RO" w:eastAsia="ro-RO"/>
        </w:rPr>
        <w:t>a Parlamentului European</w:t>
      </w:r>
      <w:r w:rsidRPr="0028601B">
        <w:rPr>
          <w:rStyle w:val="FontStyle86"/>
          <w:rFonts w:ascii="Arial" w:hAnsi="Arial" w:cs="Arial"/>
          <w:lang w:val="ro-RO" w:eastAsia="ro-RO"/>
        </w:rPr>
        <w:t xml:space="preserve"> </w:t>
      </w:r>
      <w:r>
        <w:rPr>
          <w:rStyle w:val="FontStyle86"/>
          <w:rFonts w:ascii="Arial" w:hAnsi="Arial" w:cs="Arial"/>
          <w:lang w:val="ro-RO" w:eastAsia="ro-RO"/>
        </w:rPr>
        <w:t xml:space="preserve">și a Consiliului din </w:t>
      </w:r>
      <w:r w:rsidRPr="0028601B">
        <w:rPr>
          <w:rStyle w:val="FontStyle86"/>
          <w:rFonts w:ascii="Arial" w:hAnsi="Arial" w:cs="Arial"/>
          <w:lang w:val="ro-RO" w:eastAsia="ro-RO"/>
        </w:rPr>
        <w:t xml:space="preserve">25 </w:t>
      </w:r>
      <w:r>
        <w:rPr>
          <w:rStyle w:val="FontStyle86"/>
          <w:rFonts w:ascii="Arial" w:hAnsi="Arial" w:cs="Arial"/>
          <w:lang w:val="ro-RO" w:eastAsia="ro-RO"/>
        </w:rPr>
        <w:t xml:space="preserve">octombrie </w:t>
      </w:r>
      <w:r w:rsidRPr="0028601B">
        <w:rPr>
          <w:rStyle w:val="FontStyle86"/>
          <w:rFonts w:ascii="Arial" w:hAnsi="Arial" w:cs="Arial"/>
          <w:lang w:val="ro-RO" w:eastAsia="ro-RO"/>
        </w:rPr>
        <w:t xml:space="preserve">2012 </w:t>
      </w:r>
      <w:r>
        <w:rPr>
          <w:rStyle w:val="FontStyle86"/>
          <w:rFonts w:ascii="Arial" w:hAnsi="Arial" w:cs="Arial"/>
          <w:lang w:val="ro-RO" w:eastAsia="ro-RO"/>
        </w:rPr>
        <w:t>de stabilire a unor norme minime privind drepturile, sprijinirea și protecția victimelor criminalității</w:t>
      </w:r>
      <w:r w:rsidRPr="0028601B">
        <w:rPr>
          <w:rStyle w:val="FontStyle86"/>
          <w:rFonts w:ascii="Arial" w:hAnsi="Arial" w:cs="Arial"/>
          <w:lang w:val="ro-RO" w:eastAsia="ro-RO"/>
        </w:rPr>
        <w:t>;</w:t>
      </w:r>
      <w:hyperlink r:id="rId15" w:history="1">
        <w:r>
          <w:rPr>
            <w:rStyle w:val="FontStyle86"/>
            <w:rFonts w:ascii="Arial" w:hAnsi="Arial" w:cs="Arial"/>
            <w:u w:val="single"/>
            <w:lang w:val="ro-RO" w:eastAsia="ro-RO"/>
          </w:rPr>
          <w:t xml:space="preserve"> Directiva 2012/13/UE</w:t>
        </w:r>
        <w:r w:rsidRPr="0028601B">
          <w:rPr>
            <w:rStyle w:val="FontStyle86"/>
            <w:rFonts w:ascii="Arial" w:hAnsi="Arial" w:cs="Arial"/>
            <w:u w:val="single"/>
            <w:lang w:val="ro-RO" w:eastAsia="ro-RO"/>
          </w:rPr>
          <w:t xml:space="preserve"> </w:t>
        </w:r>
      </w:hyperlink>
      <w:r w:rsidRPr="0099276E">
        <w:rPr>
          <w:rStyle w:val="FontStyle86"/>
          <w:rFonts w:ascii="Arial" w:hAnsi="Arial" w:cs="Arial"/>
          <w:lang w:val="ro-RO" w:eastAsia="ro-RO"/>
        </w:rPr>
        <w:t xml:space="preserve"> </w:t>
      </w:r>
      <w:r>
        <w:rPr>
          <w:rStyle w:val="FontStyle86"/>
          <w:rFonts w:ascii="Arial" w:hAnsi="Arial" w:cs="Arial"/>
          <w:lang w:val="ro-RO" w:eastAsia="ro-RO"/>
        </w:rPr>
        <w:t>a Parlamentului European</w:t>
      </w:r>
      <w:r w:rsidRPr="0028601B">
        <w:rPr>
          <w:rStyle w:val="FontStyle86"/>
          <w:rFonts w:ascii="Arial" w:hAnsi="Arial" w:cs="Arial"/>
          <w:lang w:val="ro-RO" w:eastAsia="ro-RO"/>
        </w:rPr>
        <w:t xml:space="preserve"> </w:t>
      </w:r>
      <w:r>
        <w:rPr>
          <w:rStyle w:val="FontStyle86"/>
          <w:rFonts w:ascii="Arial" w:hAnsi="Arial" w:cs="Arial"/>
          <w:lang w:val="ro-RO" w:eastAsia="ro-RO"/>
        </w:rPr>
        <w:t xml:space="preserve">și a Consiliului din </w:t>
      </w:r>
      <w:r w:rsidRPr="0028601B">
        <w:rPr>
          <w:rStyle w:val="FontStyle86"/>
          <w:rFonts w:ascii="Arial" w:hAnsi="Arial" w:cs="Arial"/>
          <w:lang w:val="ro-RO" w:eastAsia="ro-RO"/>
        </w:rPr>
        <w:t xml:space="preserve">22 </w:t>
      </w:r>
      <w:r>
        <w:rPr>
          <w:rStyle w:val="FontStyle86"/>
          <w:rFonts w:ascii="Arial" w:hAnsi="Arial" w:cs="Arial"/>
          <w:lang w:val="ro-RO" w:eastAsia="ro-RO"/>
        </w:rPr>
        <w:t>mai</w:t>
      </w:r>
      <w:r w:rsidRPr="0028601B">
        <w:rPr>
          <w:rStyle w:val="FontStyle86"/>
          <w:rFonts w:ascii="Arial" w:hAnsi="Arial" w:cs="Arial"/>
          <w:lang w:val="ro-RO" w:eastAsia="ro-RO"/>
        </w:rPr>
        <w:t xml:space="preserve"> 2012 </w:t>
      </w:r>
      <w:r>
        <w:rPr>
          <w:rStyle w:val="FontStyle86"/>
          <w:rFonts w:ascii="Arial" w:hAnsi="Arial" w:cs="Arial"/>
          <w:lang w:val="ro-RO" w:eastAsia="ro-RO"/>
        </w:rPr>
        <w:t>privind dreptul la informare în cadrul procedurilor penale</w:t>
      </w:r>
      <w:r w:rsidRPr="0028601B">
        <w:rPr>
          <w:rStyle w:val="FontStyle86"/>
          <w:rFonts w:ascii="Arial" w:hAnsi="Arial" w:cs="Arial"/>
          <w:lang w:val="ro-RO" w:eastAsia="ro-RO"/>
        </w:rPr>
        <w:t>.</w:t>
      </w:r>
    </w:p>
  </w:footnote>
  <w:footnote w:id="35">
    <w:p w:rsidR="000C66E5" w:rsidRDefault="000C66E5" w:rsidP="000C66E5">
      <w:pPr>
        <w:pStyle w:val="Style3"/>
        <w:widowControl/>
      </w:pPr>
      <w:r>
        <w:rPr>
          <w:rStyle w:val="FontStyle86"/>
        </w:rPr>
        <w:t>Vezi întrebarea 1b.</w:t>
      </w:r>
    </w:p>
  </w:footnote>
  <w:footnote w:id="36">
    <w:p w:rsidR="000C66E5" w:rsidRDefault="000C66E5" w:rsidP="000C66E5">
      <w:pPr>
        <w:pStyle w:val="Style3"/>
        <w:widowControl/>
      </w:pPr>
      <w:r>
        <w:rPr>
          <w:rStyle w:val="FontStyle86"/>
        </w:rPr>
        <w:t>Este inclus în Consiliul pentru judecători și procurori</w:t>
      </w:r>
    </w:p>
  </w:footnote>
  <w:footnote w:id="37">
    <w:p w:rsidR="000C66E5" w:rsidRDefault="000C66E5" w:rsidP="000C66E5">
      <w:pPr>
        <w:pStyle w:val="Style12"/>
        <w:widowControl/>
        <w:spacing w:line="240" w:lineRule="auto"/>
        <w:jc w:val="left"/>
      </w:pPr>
      <w:r>
        <w:rPr>
          <w:rStyle w:val="FontStyle86"/>
          <w:vertAlign w:val="superscript"/>
        </w:rPr>
        <w:footnoteRef/>
      </w:r>
      <w:r>
        <w:rPr>
          <w:rStyle w:val="FontStyle86"/>
          <w:rFonts w:ascii="Times New Roman" w:hAnsi="Times New Roman"/>
          <w:sz w:val="20"/>
        </w:rPr>
        <w:t xml:space="preserve"> </w:t>
      </w:r>
      <w:r>
        <w:rPr>
          <w:rStyle w:val="FontStyle86"/>
        </w:rPr>
        <w:t>Numai în cazul unui Consiliu care îi reprezintă atât pe judecători, cât și pe procurori, va rugăm să înlocuiți în întrebarea de mai sus termenul „procurori” cu „magistrați”</w:t>
      </w:r>
    </w:p>
  </w:footnote>
  <w:footnote w:id="38">
    <w:p w:rsidR="000C66E5" w:rsidRDefault="000C66E5" w:rsidP="000C66E5">
      <w:pPr>
        <w:pStyle w:val="Style12"/>
        <w:widowControl/>
        <w:spacing w:line="240" w:lineRule="auto"/>
        <w:jc w:val="left"/>
      </w:pPr>
      <w:r>
        <w:rPr>
          <w:rStyle w:val="FontStyle86"/>
          <w:vertAlign w:val="superscript"/>
        </w:rPr>
        <w:footnoteRef/>
      </w:r>
      <w:r>
        <w:rPr>
          <w:rStyle w:val="FontStyle86"/>
          <w:rFonts w:ascii="Times New Roman" w:hAnsi="Times New Roman"/>
          <w:sz w:val="20"/>
        </w:rPr>
        <w:t xml:space="preserve"> </w:t>
      </w:r>
      <w:r>
        <w:rPr>
          <w:rStyle w:val="FontStyle86"/>
        </w:rPr>
        <w:t>ibidem</w:t>
      </w:r>
    </w:p>
  </w:footnote>
  <w:footnote w:id="39">
    <w:p w:rsidR="000C66E5" w:rsidRDefault="000C66E5" w:rsidP="000C66E5">
      <w:pPr>
        <w:pStyle w:val="Style12"/>
        <w:widowControl/>
        <w:spacing w:line="240" w:lineRule="auto"/>
        <w:jc w:val="left"/>
      </w:pPr>
      <w:r>
        <w:rPr>
          <w:rStyle w:val="FontStyle86"/>
          <w:vertAlign w:val="superscript"/>
        </w:rPr>
        <w:footnoteRef/>
      </w:r>
      <w:r>
        <w:rPr>
          <w:rStyle w:val="FontStyle86"/>
          <w:rFonts w:ascii="Times New Roman" w:hAnsi="Times New Roman"/>
          <w:sz w:val="20"/>
        </w:rPr>
        <w:t xml:space="preserve"> </w:t>
      </w:r>
      <w:r>
        <w:rPr>
          <w:rStyle w:val="FontStyle86"/>
        </w:rPr>
        <w:t>Responsabilitatea implică faptul că Procurorul General sau Consiliul realizează aceste sarcini sau au delegat aceste sarcini unui organism separat. La ce nivel se ia decizia pentru</w:t>
      </w:r>
    </w:p>
  </w:footnote>
  <w:footnote w:id="40">
    <w:p w:rsidR="000C66E5" w:rsidRDefault="000C66E5" w:rsidP="000C66E5">
      <w:pPr>
        <w:pStyle w:val="Style3"/>
        <w:widowControl/>
      </w:pPr>
      <w:r>
        <w:rPr>
          <w:rStyle w:val="FontStyle86"/>
        </w:rPr>
        <w:t>Cum ar fi Ministerul Justiției</w:t>
      </w:r>
    </w:p>
  </w:footnote>
  <w:footnote w:id="41">
    <w:p w:rsidR="000C66E5" w:rsidRDefault="000C66E5" w:rsidP="000C66E5">
      <w:pPr>
        <w:pStyle w:val="Style3"/>
        <w:widowControl/>
      </w:pPr>
      <w:r>
        <w:rPr>
          <w:rStyle w:val="FontStyle86"/>
        </w:rPr>
        <w:t>Cifre bazate pe cheltuieli istorice sau realizate.</w:t>
      </w:r>
    </w:p>
  </w:footnote>
  <w:footnote w:id="42">
    <w:p w:rsidR="000C66E5" w:rsidRDefault="000C66E5" w:rsidP="000C66E5">
      <w:pPr>
        <w:pStyle w:val="Style3"/>
        <w:widowControl/>
      </w:pPr>
      <w:r>
        <w:rPr>
          <w:rStyle w:val="FontStyle86"/>
        </w:rPr>
        <w:t>De exemplu, conducătorii parchetelor</w:t>
      </w:r>
    </w:p>
  </w:footnote>
  <w:footnote w:id="43">
    <w:p w:rsidR="000C66E5" w:rsidRDefault="000C66E5" w:rsidP="000C66E5">
      <w:pPr>
        <w:pStyle w:val="Style3"/>
        <w:widowControl/>
      </w:pPr>
      <w:r>
        <w:rPr>
          <w:rStyle w:val="FontStyle86"/>
        </w:rPr>
        <w:t>Ministerul Justiției, Ministerul de Interne sau alt organism plasat sub autoritatea puterii executive</w:t>
      </w:r>
    </w:p>
  </w:footnote>
  <w:footnote w:id="44">
    <w:p w:rsidR="000C66E5" w:rsidRDefault="000C66E5" w:rsidP="000C66E5">
      <w:pPr>
        <w:pStyle w:val="Style3"/>
        <w:widowControl/>
      </w:pPr>
      <w:r>
        <w:rPr>
          <w:rStyle w:val="FontStyle86"/>
        </w:rPr>
        <w:t>De exemplu, conducătorii parchetelor</w:t>
      </w:r>
    </w:p>
  </w:footnote>
  <w:footnote w:id="45">
    <w:p w:rsidR="000C66E5" w:rsidRDefault="000C66E5" w:rsidP="000C66E5">
      <w:pPr>
        <w:pStyle w:val="Style12"/>
        <w:widowControl/>
        <w:spacing w:line="240" w:lineRule="auto"/>
        <w:jc w:val="left"/>
      </w:pPr>
      <w:r>
        <w:rPr>
          <w:rStyle w:val="FontStyle86"/>
          <w:vertAlign w:val="superscript"/>
        </w:rPr>
        <w:footnoteRef/>
      </w:r>
      <w:r>
        <w:rPr>
          <w:rStyle w:val="FontStyle86"/>
          <w:rFonts w:ascii="Times New Roman" w:hAnsi="Times New Roman"/>
          <w:sz w:val="20"/>
        </w:rPr>
        <w:t xml:space="preserve"> </w:t>
      </w:r>
      <w:r>
        <w:rPr>
          <w:rStyle w:val="FontStyle86"/>
        </w:rPr>
        <w:t>De exemplu, conducătorii parchetelor</w:t>
      </w:r>
    </w:p>
  </w:footnote>
  <w:footnote w:id="46">
    <w:p w:rsidR="000C66E5" w:rsidRDefault="000C66E5" w:rsidP="000C66E5">
      <w:pPr>
        <w:pStyle w:val="Style12"/>
        <w:widowControl/>
        <w:spacing w:line="240" w:lineRule="auto"/>
        <w:jc w:val="left"/>
      </w:pPr>
      <w:r>
        <w:rPr>
          <w:rStyle w:val="FontStyle86"/>
          <w:vertAlign w:val="superscript"/>
        </w:rPr>
        <w:footnoteRef/>
      </w:r>
      <w:r>
        <w:rPr>
          <w:rStyle w:val="FontStyle86"/>
          <w:rFonts w:ascii="Times New Roman" w:hAnsi="Times New Roman"/>
          <w:sz w:val="20"/>
        </w:rPr>
        <w:t xml:space="preserve"> </w:t>
      </w:r>
      <w:r>
        <w:rPr>
          <w:rStyle w:val="FontStyle86"/>
        </w:rPr>
        <w:t>Procesul în formă scrisă, pas cu pas, care trebuie urmat în fiecare caz în care un procuror trebuie să fie avertizat, mustrat sau eliberat din funcție.</w:t>
      </w:r>
    </w:p>
  </w:footnote>
  <w:footnote w:id="47">
    <w:p w:rsidR="000C66E5" w:rsidRDefault="000C66E5" w:rsidP="000C66E5">
      <w:pPr>
        <w:pStyle w:val="Style3"/>
        <w:widowControl/>
      </w:pPr>
      <w:r>
        <w:rPr>
          <w:rStyle w:val="FontStyle86"/>
        </w:rPr>
        <w:t>De exemplu, conducătorii parchetelor</w:t>
      </w:r>
    </w:p>
  </w:footnote>
  <w:footnote w:id="48">
    <w:p w:rsidR="000C66E5" w:rsidRDefault="000C66E5" w:rsidP="000C66E5">
      <w:pPr>
        <w:pStyle w:val="Style3"/>
        <w:widowControl/>
      </w:pPr>
      <w:r>
        <w:rPr>
          <w:rStyle w:val="FontStyle86"/>
        </w:rPr>
        <w:t>Neincluzând o măsură care urmează procedurile disciplinare.</w:t>
      </w:r>
    </w:p>
  </w:footnote>
  <w:footnote w:id="49">
    <w:p w:rsidR="000C66E5" w:rsidRDefault="000C66E5" w:rsidP="000C66E5">
      <w:pPr>
        <w:pStyle w:val="Style3"/>
        <w:widowControl/>
      </w:pPr>
      <w:r>
        <w:rPr>
          <w:rStyle w:val="FontStyle86"/>
        </w:rPr>
        <w:t>Vezi Recomandarea explicativă nr. R(2000)19 cu privire la rolul procurorului public în sistemul justiției penale, alin. 10</w:t>
      </w:r>
    </w:p>
  </w:footnote>
  <w:footnote w:id="50">
    <w:p w:rsidR="000C66E5" w:rsidRDefault="000C66E5" w:rsidP="000C66E5">
      <w:pPr>
        <w:pStyle w:val="Style3"/>
        <w:widowControl/>
      </w:pPr>
      <w:r>
        <w:rPr>
          <w:rStyle w:val="FontStyle86"/>
        </w:rPr>
        <w:t>Celelalte două ramuri ale puterii sunt Parlamentul și Guvernul.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rsidP="00740134">
    <w:pPr>
      <w:pStyle w:val="Style38"/>
      <w:widowControl/>
      <w:numPr>
        <w:ilvl w:val="0"/>
        <w:numId w:val="1"/>
      </w:numPr>
      <w:tabs>
        <w:tab w:val="left" w:pos="235"/>
      </w:tabs>
      <w:ind w:left="-5" w:right="-5328"/>
      <w:jc w:val="left"/>
      <w:rPr>
        <w:rStyle w:val="FontStyle90"/>
      </w:rPr>
    </w:pPr>
    <w:r>
      <w:rPr>
        <w:rStyle w:val="FontStyle90"/>
      </w:rPr>
      <w:t>Da</w:t>
    </w:r>
  </w:p>
  <w:p w:rsidR="000C66E5" w:rsidRDefault="000C66E5" w:rsidP="00740134">
    <w:pPr>
      <w:pStyle w:val="Style38"/>
      <w:widowControl/>
      <w:numPr>
        <w:ilvl w:val="0"/>
        <w:numId w:val="1"/>
      </w:numPr>
      <w:tabs>
        <w:tab w:val="left" w:pos="235"/>
      </w:tabs>
      <w:spacing w:before="96"/>
      <w:ind w:left="-5" w:right="-5328"/>
      <w:jc w:val="left"/>
      <w:rPr>
        <w:rStyle w:val="FontStyle90"/>
      </w:rPr>
    </w:pPr>
    <w:r>
      <w:rPr>
        <w:rStyle w:val="FontStyle90"/>
      </w:rPr>
      <w:t>Nu</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rsidP="00740134">
    <w:pPr>
      <w:pStyle w:val="Style38"/>
      <w:widowControl/>
      <w:numPr>
        <w:ilvl w:val="0"/>
        <w:numId w:val="2"/>
      </w:numPr>
      <w:tabs>
        <w:tab w:val="left" w:pos="235"/>
      </w:tabs>
      <w:ind w:left="5" w:right="163"/>
      <w:jc w:val="left"/>
      <w:rPr>
        <w:rStyle w:val="FontStyle90"/>
      </w:rPr>
    </w:pPr>
    <w:r>
      <w:rPr>
        <w:rStyle w:val="FontStyle90"/>
      </w:rPr>
      <w:t>Yes</w:t>
    </w:r>
  </w:p>
  <w:p w:rsidR="000C66E5" w:rsidRDefault="000C66E5" w:rsidP="00740134">
    <w:pPr>
      <w:pStyle w:val="Style38"/>
      <w:widowControl/>
      <w:numPr>
        <w:ilvl w:val="0"/>
        <w:numId w:val="2"/>
      </w:numPr>
      <w:tabs>
        <w:tab w:val="left" w:pos="235"/>
      </w:tabs>
      <w:spacing w:before="96"/>
      <w:ind w:left="5" w:right="163"/>
      <w:jc w:val="left"/>
      <w:rPr>
        <w:rStyle w:val="FontStyle90"/>
      </w:rPr>
    </w:pPr>
    <w:r>
      <w:rPr>
        <w:rStyle w:val="FontStyle90"/>
      </w:rPr>
      <w:t>No</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rsidP="00740134">
    <w:pPr>
      <w:pStyle w:val="Style38"/>
      <w:widowControl/>
      <w:numPr>
        <w:ilvl w:val="0"/>
        <w:numId w:val="3"/>
      </w:numPr>
      <w:tabs>
        <w:tab w:val="left" w:pos="235"/>
      </w:tabs>
      <w:jc w:val="left"/>
      <w:rPr>
        <w:rStyle w:val="FontStyle90"/>
      </w:rPr>
    </w:pPr>
    <w:r>
      <w:rPr>
        <w:rStyle w:val="FontStyle90"/>
      </w:rPr>
      <w:t>Da</w:t>
    </w:r>
  </w:p>
  <w:p w:rsidR="000C66E5" w:rsidRDefault="000C66E5" w:rsidP="00740134">
    <w:pPr>
      <w:pStyle w:val="Style38"/>
      <w:widowControl/>
      <w:numPr>
        <w:ilvl w:val="0"/>
        <w:numId w:val="3"/>
      </w:numPr>
      <w:tabs>
        <w:tab w:val="left" w:pos="235"/>
      </w:tabs>
      <w:spacing w:before="96"/>
      <w:jc w:val="left"/>
      <w:rPr>
        <w:rStyle w:val="FontStyle90"/>
      </w:rPr>
    </w:pPr>
    <w:r>
      <w:rPr>
        <w:rStyle w:val="FontStyle90"/>
      </w:rPr>
      <w:t>Nu</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rsidP="00740134">
    <w:pPr>
      <w:pStyle w:val="Style38"/>
      <w:widowControl/>
      <w:numPr>
        <w:ilvl w:val="0"/>
        <w:numId w:val="3"/>
      </w:numPr>
      <w:tabs>
        <w:tab w:val="left" w:pos="235"/>
      </w:tabs>
      <w:jc w:val="left"/>
      <w:rPr>
        <w:rStyle w:val="FontStyle90"/>
      </w:rPr>
    </w:pPr>
    <w:r>
      <w:rPr>
        <w:rStyle w:val="FontStyle90"/>
      </w:rPr>
      <w:t>Da</w:t>
    </w:r>
  </w:p>
  <w:p w:rsidR="000C66E5" w:rsidRDefault="000C66E5" w:rsidP="00740134">
    <w:pPr>
      <w:pStyle w:val="Style38"/>
      <w:widowControl/>
      <w:numPr>
        <w:ilvl w:val="0"/>
        <w:numId w:val="3"/>
      </w:numPr>
      <w:tabs>
        <w:tab w:val="left" w:pos="235"/>
      </w:tabs>
      <w:spacing w:before="96"/>
      <w:jc w:val="left"/>
      <w:rPr>
        <w:rStyle w:val="FontStyle90"/>
      </w:rPr>
    </w:pPr>
    <w:r>
      <w:rPr>
        <w:rStyle w:val="FontStyle90"/>
      </w:rPr>
      <w:t>Nu</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38"/>
      <w:widowControl/>
      <w:rPr>
        <w:rStyle w:val="FontStyle90"/>
      </w:rPr>
    </w:pPr>
    <w:r>
      <w:rPr>
        <w:rStyle w:val="FontStyle90"/>
      </w:rPr>
      <w:t>□ No</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38"/>
      <w:widowControl/>
      <w:ind w:left="475" w:right="1181"/>
      <w:rPr>
        <w:rStyle w:val="FontStyle90"/>
      </w:rPr>
    </w:pPr>
    <w:r>
      <w:rPr>
        <w:rStyle w:val="FontStyle90"/>
      </w:rPr>
      <w:t>□ No</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rPr>
        <w:rStyle w:val="FontStyle90"/>
      </w:rPr>
    </w:pPr>
    <w:r>
      <w:rPr>
        <w:rStyle w:val="FontStyle90"/>
      </w:rPr>
      <w:t>2g:</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rPr>
        <w:rStyle w:val="FontStyle90"/>
      </w:rPr>
    </w:pPr>
    <w:r>
      <w:rPr>
        <w:rStyle w:val="FontStyle90"/>
      </w:rPr>
      <w:t>2g:</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81" w:right="-2419"/>
      <w:rPr>
        <w:rStyle w:val="FontStyle90"/>
      </w:rPr>
    </w:pPr>
    <w:r>
      <w:rPr>
        <w:rStyle w:val="FontStyle90"/>
      </w:rPr>
      <w:t>2g:</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81" w:right="-2419"/>
      <w:rPr>
        <w:rStyle w:val="FontStyle90"/>
      </w:rPr>
    </w:pPr>
    <w:r>
      <w:rPr>
        <w:rStyle w:val="FontStyle90"/>
      </w:rPr>
      <w:t>2g:</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rPr>
        <w:rStyle w:val="FontStyle90"/>
      </w:rPr>
    </w:pPr>
    <w:r>
      <w:rPr>
        <w:rStyle w:val="FontStyle90"/>
      </w:rPr>
      <w:t>2g:</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rPr>
        <w:rStyle w:val="FontStyle90"/>
      </w:rPr>
    </w:pPr>
    <w:r>
      <w:rPr>
        <w:rStyle w:val="FontStyle90"/>
      </w:rPr>
      <w:t>2g:</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81" w:right="-1276"/>
      <w:rPr>
        <w:rStyle w:val="FontStyle90"/>
      </w:rPr>
    </w:pPr>
    <w:r>
      <w:rPr>
        <w:rStyle w:val="FontStyle90"/>
      </w:rPr>
      <w:t>2g:</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81" w:right="-1276"/>
      <w:rPr>
        <w:rStyle w:val="FontStyle90"/>
      </w:rPr>
    </w:pPr>
    <w:r>
      <w:rPr>
        <w:rStyle w:val="FontStyle90"/>
      </w:rPr>
      <w:t>2g:</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81"/>
      <w:rPr>
        <w:rStyle w:val="FontStyle90"/>
      </w:rPr>
    </w:pPr>
    <w:r>
      <w:rPr>
        <w:rStyle w:val="FontStyle90"/>
      </w:rPr>
      <w:t>2g:</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81"/>
      <w:rPr>
        <w:rStyle w:val="FontStyle90"/>
      </w:rPr>
    </w:pPr>
    <w:r>
      <w:rPr>
        <w:rStyle w:val="FontStyle90"/>
      </w:rPr>
      <w:t>2g:</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81" w:right="-1276"/>
      <w:rPr>
        <w:rStyle w:val="FontStyle90"/>
      </w:rPr>
    </w:pPr>
    <w:r>
      <w:rPr>
        <w:rStyle w:val="FontStyle90"/>
      </w:rPr>
      <w:t>2g:</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81" w:right="-1276"/>
      <w:rPr>
        <w:rStyle w:val="FontStyle90"/>
      </w:rPr>
    </w:pPr>
    <w:r>
      <w:rPr>
        <w:rStyle w:val="FontStyle90"/>
      </w:rPr>
      <w:t>2g:</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2025" w:right="-1267"/>
      <w:rPr>
        <w:rStyle w:val="FontStyle90"/>
      </w:rPr>
    </w:pPr>
    <w:r>
      <w:rPr>
        <w:rStyle w:val="FontStyle90"/>
      </w:rPr>
      <w:t>2g:</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ind w:left="-2025" w:right="-1267"/>
      <w:rPr>
        <w:rStyle w:val="FontStyle90"/>
      </w:rPr>
    </w:pPr>
    <w:r>
      <w:rPr>
        <w:rStyle w:val="FontStyle90"/>
      </w:rPr>
      <w:t>2g:</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rPr>
        <w:rStyle w:val="FontStyle90"/>
      </w:rPr>
    </w:pPr>
    <w:r>
      <w:rPr>
        <w:rStyle w:val="FontStyle90"/>
      </w:rPr>
      <w:t>2g:</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pStyle w:val="Style10"/>
      <w:widowControl/>
      <w:spacing w:line="240" w:lineRule="auto"/>
      <w:rPr>
        <w:rStyle w:val="FontStyle90"/>
      </w:rPr>
    </w:pPr>
    <w:r>
      <w:rPr>
        <w:rStyle w:val="FontStyle90"/>
      </w:rPr>
      <w:t>2g:</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E5" w:rsidRDefault="000C66E5">
    <w:pPr>
      <w:widowControl/>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B49" w:rsidRDefault="00115B49">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2C0EA2A6"/>
    <w:lvl w:ilvl="0">
      <w:numFmt w:val="bullet"/>
      <w:lvlText w:val="*"/>
      <w:lvlJc w:val="left"/>
    </w:lvl>
  </w:abstractNum>
  <w:num w:numId="1">
    <w:abstractNumId w:val="0"/>
    <w:lvlOverride w:ilvl="0">
      <w:lvl w:ilvl="0">
        <w:numFmt w:val="bullet"/>
        <w:lvlText w:val="□"/>
        <w:legacy w:legacy="1" w:legacySpace="0" w:legacyIndent="240"/>
        <w:lvlJc w:val="left"/>
        <w:rPr>
          <w:rFonts w:ascii="Franklin Gothic Medium" w:hAnsi="Franklin Gothic Medium" w:hint="default"/>
        </w:rPr>
      </w:lvl>
    </w:lvlOverride>
  </w:num>
  <w:num w:numId="2">
    <w:abstractNumId w:val="0"/>
    <w:lvlOverride w:ilvl="0">
      <w:lvl w:ilvl="0">
        <w:numFmt w:val="bullet"/>
        <w:lvlText w:val="□"/>
        <w:legacy w:legacy="1" w:legacySpace="0" w:legacyIndent="230"/>
        <w:lvlJc w:val="left"/>
        <w:rPr>
          <w:rFonts w:ascii="Franklin Gothic Medium" w:hAnsi="Franklin Gothic Medium" w:hint="default"/>
        </w:rPr>
      </w:lvl>
    </w:lvlOverride>
  </w:num>
  <w:num w:numId="3">
    <w:abstractNumId w:val="0"/>
    <w:lvlOverride w:ilvl="0">
      <w:lvl w:ilvl="0">
        <w:numFmt w:val="bullet"/>
        <w:lvlText w:val="□"/>
        <w:legacy w:legacy="1" w:legacySpace="0" w:legacyIndent="235"/>
        <w:lvlJc w:val="left"/>
        <w:rPr>
          <w:rFonts w:ascii="Franklin Gothic Medium" w:hAnsi="Franklin Gothic Medium" w:hint="default"/>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469"/>
    <w:rsid w:val="00002630"/>
    <w:rsid w:val="0000659F"/>
    <w:rsid w:val="0001372F"/>
    <w:rsid w:val="000158F2"/>
    <w:rsid w:val="000211F7"/>
    <w:rsid w:val="00037B47"/>
    <w:rsid w:val="00044789"/>
    <w:rsid w:val="00051D59"/>
    <w:rsid w:val="00063D24"/>
    <w:rsid w:val="00065AE2"/>
    <w:rsid w:val="000910F6"/>
    <w:rsid w:val="00096E5B"/>
    <w:rsid w:val="000A4654"/>
    <w:rsid w:val="000B01FF"/>
    <w:rsid w:val="000C2155"/>
    <w:rsid w:val="000C56DB"/>
    <w:rsid w:val="000C66E5"/>
    <w:rsid w:val="000D313E"/>
    <w:rsid w:val="000D519F"/>
    <w:rsid w:val="000D601F"/>
    <w:rsid w:val="000E1FF6"/>
    <w:rsid w:val="000E3718"/>
    <w:rsid w:val="000F752C"/>
    <w:rsid w:val="000F7949"/>
    <w:rsid w:val="001003A0"/>
    <w:rsid w:val="00102134"/>
    <w:rsid w:val="001052ED"/>
    <w:rsid w:val="00115B49"/>
    <w:rsid w:val="00123657"/>
    <w:rsid w:val="0012376C"/>
    <w:rsid w:val="00130E04"/>
    <w:rsid w:val="00132768"/>
    <w:rsid w:val="0014053C"/>
    <w:rsid w:val="00143C08"/>
    <w:rsid w:val="00156D3D"/>
    <w:rsid w:val="00164718"/>
    <w:rsid w:val="001764CD"/>
    <w:rsid w:val="00177294"/>
    <w:rsid w:val="00183323"/>
    <w:rsid w:val="001959DC"/>
    <w:rsid w:val="001A1FEC"/>
    <w:rsid w:val="001A20D9"/>
    <w:rsid w:val="001A27CD"/>
    <w:rsid w:val="001A4D16"/>
    <w:rsid w:val="001B1BAE"/>
    <w:rsid w:val="001B1D71"/>
    <w:rsid w:val="001B355E"/>
    <w:rsid w:val="001B3E71"/>
    <w:rsid w:val="001B6942"/>
    <w:rsid w:val="001D5E77"/>
    <w:rsid w:val="001E25D2"/>
    <w:rsid w:val="001E36A3"/>
    <w:rsid w:val="001F537F"/>
    <w:rsid w:val="00205CFE"/>
    <w:rsid w:val="00214739"/>
    <w:rsid w:val="00222FF4"/>
    <w:rsid w:val="002232C3"/>
    <w:rsid w:val="0022461A"/>
    <w:rsid w:val="00230720"/>
    <w:rsid w:val="002453E7"/>
    <w:rsid w:val="002473A5"/>
    <w:rsid w:val="002519FA"/>
    <w:rsid w:val="0025789A"/>
    <w:rsid w:val="00263B23"/>
    <w:rsid w:val="0026464C"/>
    <w:rsid w:val="002710E4"/>
    <w:rsid w:val="00281732"/>
    <w:rsid w:val="0028601B"/>
    <w:rsid w:val="0028693C"/>
    <w:rsid w:val="00292DAC"/>
    <w:rsid w:val="002949CC"/>
    <w:rsid w:val="002A4290"/>
    <w:rsid w:val="002C4DDA"/>
    <w:rsid w:val="002D0E27"/>
    <w:rsid w:val="002D211A"/>
    <w:rsid w:val="002D229F"/>
    <w:rsid w:val="002D3BAC"/>
    <w:rsid w:val="002D5056"/>
    <w:rsid w:val="002D73FB"/>
    <w:rsid w:val="002D73FC"/>
    <w:rsid w:val="002F0C51"/>
    <w:rsid w:val="00301127"/>
    <w:rsid w:val="00303060"/>
    <w:rsid w:val="003072F9"/>
    <w:rsid w:val="0032265E"/>
    <w:rsid w:val="003227E7"/>
    <w:rsid w:val="0034423B"/>
    <w:rsid w:val="003454F7"/>
    <w:rsid w:val="00360343"/>
    <w:rsid w:val="00360767"/>
    <w:rsid w:val="00360780"/>
    <w:rsid w:val="00364B59"/>
    <w:rsid w:val="003741B3"/>
    <w:rsid w:val="00393681"/>
    <w:rsid w:val="00395A00"/>
    <w:rsid w:val="00396F56"/>
    <w:rsid w:val="003A6026"/>
    <w:rsid w:val="003D2EA3"/>
    <w:rsid w:val="003D450C"/>
    <w:rsid w:val="003D61EF"/>
    <w:rsid w:val="003E028F"/>
    <w:rsid w:val="003E7033"/>
    <w:rsid w:val="003E7DFF"/>
    <w:rsid w:val="004051E1"/>
    <w:rsid w:val="00413E7B"/>
    <w:rsid w:val="0041514E"/>
    <w:rsid w:val="004316E4"/>
    <w:rsid w:val="00434E54"/>
    <w:rsid w:val="00436607"/>
    <w:rsid w:val="00436912"/>
    <w:rsid w:val="004415EA"/>
    <w:rsid w:val="0044766C"/>
    <w:rsid w:val="00456983"/>
    <w:rsid w:val="004605BB"/>
    <w:rsid w:val="0046322B"/>
    <w:rsid w:val="00464CEE"/>
    <w:rsid w:val="00465C46"/>
    <w:rsid w:val="00465D20"/>
    <w:rsid w:val="0047585A"/>
    <w:rsid w:val="004759A0"/>
    <w:rsid w:val="00477512"/>
    <w:rsid w:val="004810E9"/>
    <w:rsid w:val="004814E1"/>
    <w:rsid w:val="004826CB"/>
    <w:rsid w:val="00483758"/>
    <w:rsid w:val="004A09F0"/>
    <w:rsid w:val="004A25B7"/>
    <w:rsid w:val="004B0B78"/>
    <w:rsid w:val="004C081B"/>
    <w:rsid w:val="004C12F2"/>
    <w:rsid w:val="004C1393"/>
    <w:rsid w:val="004C2866"/>
    <w:rsid w:val="004C3B0B"/>
    <w:rsid w:val="004C65F2"/>
    <w:rsid w:val="004C7ED8"/>
    <w:rsid w:val="004D23CC"/>
    <w:rsid w:val="004D395D"/>
    <w:rsid w:val="004D5D64"/>
    <w:rsid w:val="004E4252"/>
    <w:rsid w:val="004E77D7"/>
    <w:rsid w:val="004F15AF"/>
    <w:rsid w:val="005005E1"/>
    <w:rsid w:val="005008FD"/>
    <w:rsid w:val="005258D5"/>
    <w:rsid w:val="00530140"/>
    <w:rsid w:val="005352B0"/>
    <w:rsid w:val="00550BC5"/>
    <w:rsid w:val="00554032"/>
    <w:rsid w:val="00555C42"/>
    <w:rsid w:val="00556A47"/>
    <w:rsid w:val="00562586"/>
    <w:rsid w:val="00565155"/>
    <w:rsid w:val="005925B7"/>
    <w:rsid w:val="00592E6E"/>
    <w:rsid w:val="00593F9D"/>
    <w:rsid w:val="005971B4"/>
    <w:rsid w:val="005A05AE"/>
    <w:rsid w:val="005A4F5C"/>
    <w:rsid w:val="005A5C9E"/>
    <w:rsid w:val="005C0667"/>
    <w:rsid w:val="005C3829"/>
    <w:rsid w:val="005C734A"/>
    <w:rsid w:val="005D502A"/>
    <w:rsid w:val="005E4B65"/>
    <w:rsid w:val="005F7838"/>
    <w:rsid w:val="00611593"/>
    <w:rsid w:val="00616DAA"/>
    <w:rsid w:val="0062312F"/>
    <w:rsid w:val="00624D10"/>
    <w:rsid w:val="00626CA1"/>
    <w:rsid w:val="00627F60"/>
    <w:rsid w:val="00637927"/>
    <w:rsid w:val="00644E53"/>
    <w:rsid w:val="00666F84"/>
    <w:rsid w:val="00670CF3"/>
    <w:rsid w:val="00672644"/>
    <w:rsid w:val="00674EBA"/>
    <w:rsid w:val="00675ECC"/>
    <w:rsid w:val="00683E48"/>
    <w:rsid w:val="0069679D"/>
    <w:rsid w:val="006A15F8"/>
    <w:rsid w:val="006A343A"/>
    <w:rsid w:val="006C1D3B"/>
    <w:rsid w:val="006C4572"/>
    <w:rsid w:val="006C4E9B"/>
    <w:rsid w:val="006C63DF"/>
    <w:rsid w:val="006D2DF0"/>
    <w:rsid w:val="006D3AD3"/>
    <w:rsid w:val="006D51C7"/>
    <w:rsid w:val="006E3851"/>
    <w:rsid w:val="006E68FB"/>
    <w:rsid w:val="006F57D8"/>
    <w:rsid w:val="006F5D94"/>
    <w:rsid w:val="006F7CA8"/>
    <w:rsid w:val="00701CB5"/>
    <w:rsid w:val="00703FDC"/>
    <w:rsid w:val="007079AB"/>
    <w:rsid w:val="007122BE"/>
    <w:rsid w:val="007216E5"/>
    <w:rsid w:val="00725C13"/>
    <w:rsid w:val="00740134"/>
    <w:rsid w:val="0074582D"/>
    <w:rsid w:val="00747789"/>
    <w:rsid w:val="00747E13"/>
    <w:rsid w:val="00763D5B"/>
    <w:rsid w:val="007640D9"/>
    <w:rsid w:val="00764EFC"/>
    <w:rsid w:val="00766BC0"/>
    <w:rsid w:val="00773739"/>
    <w:rsid w:val="00774C31"/>
    <w:rsid w:val="00785FB6"/>
    <w:rsid w:val="007A5419"/>
    <w:rsid w:val="007C40E3"/>
    <w:rsid w:val="007C5D4F"/>
    <w:rsid w:val="007D2CA8"/>
    <w:rsid w:val="007D34D7"/>
    <w:rsid w:val="007D3B3A"/>
    <w:rsid w:val="007E06A7"/>
    <w:rsid w:val="007E1819"/>
    <w:rsid w:val="00803E03"/>
    <w:rsid w:val="00804366"/>
    <w:rsid w:val="008076B5"/>
    <w:rsid w:val="00811CBD"/>
    <w:rsid w:val="00833532"/>
    <w:rsid w:val="008348ED"/>
    <w:rsid w:val="00850BD1"/>
    <w:rsid w:val="00853E32"/>
    <w:rsid w:val="008664CE"/>
    <w:rsid w:val="00894117"/>
    <w:rsid w:val="008A1EF7"/>
    <w:rsid w:val="008A26FA"/>
    <w:rsid w:val="008A5091"/>
    <w:rsid w:val="008C1652"/>
    <w:rsid w:val="008C3E07"/>
    <w:rsid w:val="008D1899"/>
    <w:rsid w:val="008D329D"/>
    <w:rsid w:val="008D4E45"/>
    <w:rsid w:val="008E54EF"/>
    <w:rsid w:val="008F20D6"/>
    <w:rsid w:val="008F3C43"/>
    <w:rsid w:val="008F5B69"/>
    <w:rsid w:val="00916A75"/>
    <w:rsid w:val="00916D27"/>
    <w:rsid w:val="00917A99"/>
    <w:rsid w:val="00921641"/>
    <w:rsid w:val="00926273"/>
    <w:rsid w:val="00935114"/>
    <w:rsid w:val="0094202A"/>
    <w:rsid w:val="0094427C"/>
    <w:rsid w:val="00953E05"/>
    <w:rsid w:val="009542D1"/>
    <w:rsid w:val="00961EC0"/>
    <w:rsid w:val="00964498"/>
    <w:rsid w:val="009700DA"/>
    <w:rsid w:val="00970A7E"/>
    <w:rsid w:val="009757DD"/>
    <w:rsid w:val="0098084F"/>
    <w:rsid w:val="009840EF"/>
    <w:rsid w:val="0099276E"/>
    <w:rsid w:val="00992870"/>
    <w:rsid w:val="009A0D81"/>
    <w:rsid w:val="009A17B7"/>
    <w:rsid w:val="009B11E7"/>
    <w:rsid w:val="009C69E6"/>
    <w:rsid w:val="009E013E"/>
    <w:rsid w:val="009E770A"/>
    <w:rsid w:val="009F3172"/>
    <w:rsid w:val="009F5E0B"/>
    <w:rsid w:val="00A033F2"/>
    <w:rsid w:val="00A0522B"/>
    <w:rsid w:val="00A1327A"/>
    <w:rsid w:val="00A2192C"/>
    <w:rsid w:val="00A2319B"/>
    <w:rsid w:val="00A242DC"/>
    <w:rsid w:val="00A26236"/>
    <w:rsid w:val="00A276B0"/>
    <w:rsid w:val="00A42CDD"/>
    <w:rsid w:val="00A460FA"/>
    <w:rsid w:val="00A50E2D"/>
    <w:rsid w:val="00A52156"/>
    <w:rsid w:val="00A5554C"/>
    <w:rsid w:val="00A55D87"/>
    <w:rsid w:val="00A63D23"/>
    <w:rsid w:val="00A72ECE"/>
    <w:rsid w:val="00A779F4"/>
    <w:rsid w:val="00A80172"/>
    <w:rsid w:val="00A8657F"/>
    <w:rsid w:val="00A950CF"/>
    <w:rsid w:val="00AA0F38"/>
    <w:rsid w:val="00AA1907"/>
    <w:rsid w:val="00AA7242"/>
    <w:rsid w:val="00AB4DCC"/>
    <w:rsid w:val="00AB680C"/>
    <w:rsid w:val="00AC1EC1"/>
    <w:rsid w:val="00AC296A"/>
    <w:rsid w:val="00AC6AF7"/>
    <w:rsid w:val="00AD61FE"/>
    <w:rsid w:val="00AE04B8"/>
    <w:rsid w:val="00AE0EA6"/>
    <w:rsid w:val="00AE3161"/>
    <w:rsid w:val="00AE5488"/>
    <w:rsid w:val="00AE71D6"/>
    <w:rsid w:val="00AF3444"/>
    <w:rsid w:val="00AF3BBC"/>
    <w:rsid w:val="00AF5982"/>
    <w:rsid w:val="00AF7BE1"/>
    <w:rsid w:val="00B11C9F"/>
    <w:rsid w:val="00B12260"/>
    <w:rsid w:val="00B13D58"/>
    <w:rsid w:val="00B20F0A"/>
    <w:rsid w:val="00B24F09"/>
    <w:rsid w:val="00B31508"/>
    <w:rsid w:val="00B350F4"/>
    <w:rsid w:val="00B36168"/>
    <w:rsid w:val="00B417BA"/>
    <w:rsid w:val="00B45351"/>
    <w:rsid w:val="00B51ACD"/>
    <w:rsid w:val="00B54EFC"/>
    <w:rsid w:val="00B65075"/>
    <w:rsid w:val="00B66E20"/>
    <w:rsid w:val="00B831B6"/>
    <w:rsid w:val="00B91368"/>
    <w:rsid w:val="00B92CCB"/>
    <w:rsid w:val="00BA710E"/>
    <w:rsid w:val="00BB08D0"/>
    <w:rsid w:val="00BB57EC"/>
    <w:rsid w:val="00BC0E85"/>
    <w:rsid w:val="00BD1FB8"/>
    <w:rsid w:val="00BD46A0"/>
    <w:rsid w:val="00BE7301"/>
    <w:rsid w:val="00BF3C7D"/>
    <w:rsid w:val="00BF6056"/>
    <w:rsid w:val="00BF76A0"/>
    <w:rsid w:val="00C01763"/>
    <w:rsid w:val="00C21F05"/>
    <w:rsid w:val="00C27F34"/>
    <w:rsid w:val="00C43A2C"/>
    <w:rsid w:val="00C56F80"/>
    <w:rsid w:val="00C576CE"/>
    <w:rsid w:val="00C67496"/>
    <w:rsid w:val="00C6799C"/>
    <w:rsid w:val="00C83F11"/>
    <w:rsid w:val="00C91713"/>
    <w:rsid w:val="00CA2393"/>
    <w:rsid w:val="00CA59B9"/>
    <w:rsid w:val="00CA623F"/>
    <w:rsid w:val="00CC6827"/>
    <w:rsid w:val="00CD6FDD"/>
    <w:rsid w:val="00CF2686"/>
    <w:rsid w:val="00CF6DAE"/>
    <w:rsid w:val="00D158C3"/>
    <w:rsid w:val="00D213BF"/>
    <w:rsid w:val="00D33C16"/>
    <w:rsid w:val="00D47DA5"/>
    <w:rsid w:val="00D51002"/>
    <w:rsid w:val="00D55842"/>
    <w:rsid w:val="00D61BE2"/>
    <w:rsid w:val="00D61E43"/>
    <w:rsid w:val="00D62AEB"/>
    <w:rsid w:val="00D71966"/>
    <w:rsid w:val="00D75808"/>
    <w:rsid w:val="00D76085"/>
    <w:rsid w:val="00D80FD1"/>
    <w:rsid w:val="00D9023E"/>
    <w:rsid w:val="00D904EC"/>
    <w:rsid w:val="00D93599"/>
    <w:rsid w:val="00D94A49"/>
    <w:rsid w:val="00D958C0"/>
    <w:rsid w:val="00D97B89"/>
    <w:rsid w:val="00DA16AC"/>
    <w:rsid w:val="00DA7BCF"/>
    <w:rsid w:val="00DB4A34"/>
    <w:rsid w:val="00DB693D"/>
    <w:rsid w:val="00DC1564"/>
    <w:rsid w:val="00DD2418"/>
    <w:rsid w:val="00DD2D33"/>
    <w:rsid w:val="00DE26B2"/>
    <w:rsid w:val="00DE3EA6"/>
    <w:rsid w:val="00DF5269"/>
    <w:rsid w:val="00DF7433"/>
    <w:rsid w:val="00E04E8C"/>
    <w:rsid w:val="00E06A1E"/>
    <w:rsid w:val="00E130D1"/>
    <w:rsid w:val="00E15957"/>
    <w:rsid w:val="00E26FBD"/>
    <w:rsid w:val="00E30093"/>
    <w:rsid w:val="00E44716"/>
    <w:rsid w:val="00E55F52"/>
    <w:rsid w:val="00E65AF9"/>
    <w:rsid w:val="00E7510D"/>
    <w:rsid w:val="00E75D6D"/>
    <w:rsid w:val="00E80172"/>
    <w:rsid w:val="00E8390F"/>
    <w:rsid w:val="00E854AD"/>
    <w:rsid w:val="00E90892"/>
    <w:rsid w:val="00E94184"/>
    <w:rsid w:val="00E9659A"/>
    <w:rsid w:val="00E97AF5"/>
    <w:rsid w:val="00EA0B8B"/>
    <w:rsid w:val="00EA3D0C"/>
    <w:rsid w:val="00EA6027"/>
    <w:rsid w:val="00EA6233"/>
    <w:rsid w:val="00EB5337"/>
    <w:rsid w:val="00EB68E8"/>
    <w:rsid w:val="00EE7618"/>
    <w:rsid w:val="00EF6328"/>
    <w:rsid w:val="00EF79B9"/>
    <w:rsid w:val="00F0041D"/>
    <w:rsid w:val="00F03CB3"/>
    <w:rsid w:val="00F11885"/>
    <w:rsid w:val="00F14C9D"/>
    <w:rsid w:val="00F15141"/>
    <w:rsid w:val="00F16BE2"/>
    <w:rsid w:val="00F20F96"/>
    <w:rsid w:val="00F25BBB"/>
    <w:rsid w:val="00F27427"/>
    <w:rsid w:val="00F31656"/>
    <w:rsid w:val="00F31F5E"/>
    <w:rsid w:val="00F34663"/>
    <w:rsid w:val="00F3765B"/>
    <w:rsid w:val="00F46A88"/>
    <w:rsid w:val="00F56168"/>
    <w:rsid w:val="00F70025"/>
    <w:rsid w:val="00F71A9D"/>
    <w:rsid w:val="00F805F0"/>
    <w:rsid w:val="00F92FD1"/>
    <w:rsid w:val="00F92FE3"/>
    <w:rsid w:val="00FA22C6"/>
    <w:rsid w:val="00FA6F5B"/>
    <w:rsid w:val="00FB01A4"/>
    <w:rsid w:val="00FB2C69"/>
    <w:rsid w:val="00FC3264"/>
    <w:rsid w:val="00FC5385"/>
    <w:rsid w:val="00FC5693"/>
    <w:rsid w:val="00FD0B08"/>
    <w:rsid w:val="00FD6469"/>
    <w:rsid w:val="00FD76FE"/>
    <w:rsid w:val="00FE4228"/>
    <w:rsid w:val="00FE6FD2"/>
    <w:rsid w:val="00FE711A"/>
    <w:rsid w:val="00FE7F43"/>
    <w:rsid w:val="00FF39DD"/>
    <w:rsid w:val="00FF4D2A"/>
    <w:rsid w:val="00FF51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78AE0202-565F-43CE-9805-93BE5FCC0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1080" w:lineRule="exact"/>
    </w:pPr>
  </w:style>
  <w:style w:type="paragraph" w:customStyle="1" w:styleId="Style2">
    <w:name w:val="Style2"/>
    <w:basedOn w:val="Normal"/>
    <w:uiPriority w:val="99"/>
    <w:pPr>
      <w:spacing w:line="1315" w:lineRule="exact"/>
      <w:jc w:val="both"/>
    </w:pPr>
  </w:style>
  <w:style w:type="paragraph" w:customStyle="1" w:styleId="Style3">
    <w:name w:val="Style3"/>
    <w:basedOn w:val="Normal"/>
    <w:uiPriority w:val="99"/>
  </w:style>
  <w:style w:type="paragraph" w:customStyle="1" w:styleId="Style4">
    <w:name w:val="Style4"/>
    <w:basedOn w:val="Normal"/>
    <w:uiPriority w:val="99"/>
    <w:pPr>
      <w:spacing w:line="310" w:lineRule="exact"/>
    </w:pPr>
  </w:style>
  <w:style w:type="paragraph" w:customStyle="1" w:styleId="Style5">
    <w:name w:val="Style5"/>
    <w:basedOn w:val="Normal"/>
    <w:uiPriority w:val="99"/>
    <w:pPr>
      <w:jc w:val="center"/>
    </w:pPr>
  </w:style>
  <w:style w:type="paragraph" w:customStyle="1" w:styleId="Style6">
    <w:name w:val="Style6"/>
    <w:basedOn w:val="Normal"/>
    <w:uiPriority w:val="99"/>
    <w:pPr>
      <w:spacing w:line="293" w:lineRule="exact"/>
      <w:ind w:hanging="710"/>
      <w:jc w:val="both"/>
    </w:pPr>
  </w:style>
  <w:style w:type="paragraph" w:customStyle="1" w:styleId="Style7">
    <w:name w:val="Style7"/>
    <w:basedOn w:val="Normal"/>
    <w:uiPriority w:val="99"/>
    <w:pPr>
      <w:jc w:val="both"/>
    </w:pPr>
  </w:style>
  <w:style w:type="paragraph" w:customStyle="1" w:styleId="Style8">
    <w:name w:val="Style8"/>
    <w:basedOn w:val="Normal"/>
    <w:uiPriority w:val="99"/>
    <w:pPr>
      <w:spacing w:line="538" w:lineRule="exact"/>
    </w:pPr>
  </w:style>
  <w:style w:type="paragraph" w:customStyle="1" w:styleId="Style9">
    <w:name w:val="Style9"/>
    <w:basedOn w:val="Normal"/>
    <w:uiPriority w:val="99"/>
  </w:style>
  <w:style w:type="paragraph" w:customStyle="1" w:styleId="Style10">
    <w:name w:val="Style10"/>
    <w:basedOn w:val="Normal"/>
    <w:uiPriority w:val="99"/>
    <w:pPr>
      <w:spacing w:line="336" w:lineRule="exact"/>
      <w:jc w:val="both"/>
    </w:pPr>
  </w:style>
  <w:style w:type="paragraph" w:customStyle="1" w:styleId="Style11">
    <w:name w:val="Style11"/>
    <w:basedOn w:val="Normal"/>
    <w:uiPriority w:val="99"/>
    <w:pPr>
      <w:spacing w:line="245" w:lineRule="exact"/>
    </w:pPr>
  </w:style>
  <w:style w:type="paragraph" w:customStyle="1" w:styleId="Style12">
    <w:name w:val="Style12"/>
    <w:basedOn w:val="Normal"/>
    <w:uiPriority w:val="99"/>
    <w:pPr>
      <w:spacing w:line="245" w:lineRule="exact"/>
      <w:jc w:val="both"/>
    </w:pPr>
  </w:style>
  <w:style w:type="paragraph" w:customStyle="1" w:styleId="Style13">
    <w:name w:val="Style13"/>
    <w:basedOn w:val="Normal"/>
    <w:uiPriority w:val="99"/>
    <w:pPr>
      <w:spacing w:line="590" w:lineRule="exact"/>
      <w:ind w:firstLine="3710"/>
    </w:pPr>
  </w:style>
  <w:style w:type="paragraph" w:customStyle="1" w:styleId="Style14">
    <w:name w:val="Style14"/>
    <w:basedOn w:val="Normal"/>
    <w:uiPriority w:val="99"/>
    <w:pPr>
      <w:spacing w:line="341" w:lineRule="exact"/>
      <w:ind w:firstLine="730"/>
    </w:pPr>
  </w:style>
  <w:style w:type="paragraph" w:customStyle="1" w:styleId="Style15">
    <w:name w:val="Style15"/>
    <w:basedOn w:val="Normal"/>
    <w:uiPriority w:val="99"/>
    <w:pPr>
      <w:spacing w:line="336" w:lineRule="exact"/>
      <w:jc w:val="both"/>
    </w:pPr>
  </w:style>
  <w:style w:type="paragraph" w:customStyle="1" w:styleId="Style16">
    <w:name w:val="Style16"/>
    <w:basedOn w:val="Normal"/>
    <w:uiPriority w:val="99"/>
    <w:pPr>
      <w:spacing w:line="245" w:lineRule="exact"/>
      <w:jc w:val="both"/>
    </w:pPr>
  </w:style>
  <w:style w:type="paragraph" w:customStyle="1" w:styleId="Style17">
    <w:name w:val="Style17"/>
    <w:basedOn w:val="Normal"/>
    <w:uiPriority w:val="99"/>
  </w:style>
  <w:style w:type="paragraph" w:customStyle="1" w:styleId="Style18">
    <w:name w:val="Style18"/>
    <w:basedOn w:val="Normal"/>
    <w:uiPriority w:val="99"/>
  </w:style>
  <w:style w:type="paragraph" w:customStyle="1" w:styleId="Style19">
    <w:name w:val="Style19"/>
    <w:basedOn w:val="Normal"/>
    <w:uiPriority w:val="99"/>
    <w:pPr>
      <w:jc w:val="both"/>
    </w:pPr>
  </w:style>
  <w:style w:type="paragraph" w:customStyle="1" w:styleId="Style20">
    <w:name w:val="Style20"/>
    <w:basedOn w:val="Normal"/>
    <w:uiPriority w:val="99"/>
    <w:pPr>
      <w:spacing w:line="298" w:lineRule="exact"/>
      <w:ind w:hanging="331"/>
      <w:jc w:val="both"/>
    </w:pPr>
  </w:style>
  <w:style w:type="paragraph" w:customStyle="1" w:styleId="Style21">
    <w:name w:val="Style21"/>
    <w:basedOn w:val="Normal"/>
    <w:uiPriority w:val="99"/>
    <w:pPr>
      <w:spacing w:line="245" w:lineRule="exact"/>
    </w:pPr>
  </w:style>
  <w:style w:type="paragraph" w:customStyle="1" w:styleId="Style22">
    <w:name w:val="Style22"/>
    <w:basedOn w:val="Normal"/>
    <w:uiPriority w:val="99"/>
    <w:pPr>
      <w:spacing w:line="337" w:lineRule="exact"/>
      <w:ind w:firstLine="173"/>
      <w:jc w:val="both"/>
    </w:pPr>
  </w:style>
  <w:style w:type="paragraph" w:customStyle="1" w:styleId="Style23">
    <w:name w:val="Style23"/>
    <w:basedOn w:val="Normal"/>
    <w:uiPriority w:val="99"/>
  </w:style>
  <w:style w:type="paragraph" w:customStyle="1" w:styleId="Style24">
    <w:name w:val="Style24"/>
    <w:basedOn w:val="Normal"/>
    <w:uiPriority w:val="99"/>
    <w:pPr>
      <w:spacing w:line="536" w:lineRule="exact"/>
    </w:pPr>
  </w:style>
  <w:style w:type="paragraph" w:customStyle="1" w:styleId="Style25">
    <w:name w:val="Style25"/>
    <w:basedOn w:val="Normal"/>
    <w:uiPriority w:val="99"/>
    <w:pPr>
      <w:spacing w:line="336" w:lineRule="exact"/>
    </w:pPr>
  </w:style>
  <w:style w:type="paragraph" w:customStyle="1" w:styleId="Style26">
    <w:name w:val="Style26"/>
    <w:basedOn w:val="Normal"/>
    <w:uiPriority w:val="99"/>
    <w:pPr>
      <w:spacing w:line="338" w:lineRule="exact"/>
    </w:pPr>
  </w:style>
  <w:style w:type="paragraph" w:customStyle="1" w:styleId="Style27">
    <w:name w:val="Style27"/>
    <w:basedOn w:val="Normal"/>
    <w:uiPriority w:val="99"/>
    <w:pPr>
      <w:spacing w:line="504" w:lineRule="exact"/>
      <w:ind w:firstLine="254"/>
      <w:jc w:val="both"/>
    </w:pPr>
  </w:style>
  <w:style w:type="paragraph" w:customStyle="1" w:styleId="Style28">
    <w:name w:val="Style28"/>
    <w:basedOn w:val="Normal"/>
    <w:uiPriority w:val="99"/>
    <w:pPr>
      <w:spacing w:line="317" w:lineRule="exact"/>
      <w:ind w:firstLine="1488"/>
    </w:pPr>
  </w:style>
  <w:style w:type="paragraph" w:customStyle="1" w:styleId="Style29">
    <w:name w:val="Style29"/>
    <w:basedOn w:val="Normal"/>
    <w:uiPriority w:val="99"/>
  </w:style>
  <w:style w:type="paragraph" w:customStyle="1" w:styleId="Style30">
    <w:name w:val="Style30"/>
    <w:basedOn w:val="Normal"/>
    <w:uiPriority w:val="99"/>
    <w:pPr>
      <w:spacing w:line="336" w:lineRule="exact"/>
      <w:ind w:hanging="562"/>
      <w:jc w:val="both"/>
    </w:pPr>
  </w:style>
  <w:style w:type="paragraph" w:customStyle="1" w:styleId="Style31">
    <w:name w:val="Style31"/>
    <w:basedOn w:val="Normal"/>
    <w:uiPriority w:val="99"/>
    <w:pPr>
      <w:spacing w:line="229" w:lineRule="exact"/>
      <w:jc w:val="both"/>
    </w:pPr>
  </w:style>
  <w:style w:type="paragraph" w:customStyle="1" w:styleId="Style32">
    <w:name w:val="Style32"/>
    <w:basedOn w:val="Normal"/>
    <w:uiPriority w:val="99"/>
    <w:pPr>
      <w:spacing w:line="336" w:lineRule="exact"/>
      <w:ind w:hanging="355"/>
      <w:jc w:val="both"/>
    </w:pPr>
  </w:style>
  <w:style w:type="paragraph" w:customStyle="1" w:styleId="Style33">
    <w:name w:val="Style33"/>
    <w:basedOn w:val="Normal"/>
    <w:uiPriority w:val="99"/>
    <w:pPr>
      <w:spacing w:line="230" w:lineRule="exact"/>
    </w:pPr>
  </w:style>
  <w:style w:type="paragraph" w:customStyle="1" w:styleId="Style34">
    <w:name w:val="Style34"/>
    <w:basedOn w:val="Normal"/>
    <w:uiPriority w:val="99"/>
  </w:style>
  <w:style w:type="paragraph" w:customStyle="1" w:styleId="Style35">
    <w:name w:val="Style35"/>
    <w:basedOn w:val="Normal"/>
    <w:uiPriority w:val="99"/>
    <w:pPr>
      <w:spacing w:line="336" w:lineRule="exact"/>
      <w:ind w:firstLine="542"/>
      <w:jc w:val="both"/>
    </w:pPr>
  </w:style>
  <w:style w:type="paragraph" w:customStyle="1" w:styleId="Style36">
    <w:name w:val="Style36"/>
    <w:basedOn w:val="Normal"/>
    <w:uiPriority w:val="99"/>
    <w:pPr>
      <w:spacing w:line="338" w:lineRule="exact"/>
      <w:ind w:hanging="547"/>
    </w:pPr>
  </w:style>
  <w:style w:type="paragraph" w:customStyle="1" w:styleId="Style37">
    <w:name w:val="Style37"/>
    <w:basedOn w:val="Normal"/>
    <w:uiPriority w:val="99"/>
  </w:style>
  <w:style w:type="paragraph" w:customStyle="1" w:styleId="Style38">
    <w:name w:val="Style38"/>
    <w:basedOn w:val="Normal"/>
    <w:uiPriority w:val="99"/>
    <w:pPr>
      <w:jc w:val="both"/>
    </w:pPr>
  </w:style>
  <w:style w:type="paragraph" w:customStyle="1" w:styleId="Style39">
    <w:name w:val="Style39"/>
    <w:basedOn w:val="Normal"/>
    <w:uiPriority w:val="99"/>
    <w:pPr>
      <w:spacing w:line="590" w:lineRule="exact"/>
      <w:ind w:firstLine="1594"/>
    </w:pPr>
  </w:style>
  <w:style w:type="paragraph" w:customStyle="1" w:styleId="Style40">
    <w:name w:val="Style40"/>
    <w:basedOn w:val="Normal"/>
    <w:uiPriority w:val="99"/>
    <w:pPr>
      <w:spacing w:line="228" w:lineRule="exact"/>
    </w:pPr>
  </w:style>
  <w:style w:type="paragraph" w:customStyle="1" w:styleId="Style41">
    <w:name w:val="Style41"/>
    <w:basedOn w:val="Normal"/>
    <w:uiPriority w:val="99"/>
    <w:pPr>
      <w:spacing w:line="298" w:lineRule="exact"/>
      <w:ind w:hanging="77"/>
      <w:jc w:val="both"/>
    </w:pPr>
  </w:style>
  <w:style w:type="paragraph" w:customStyle="1" w:styleId="Style42">
    <w:name w:val="Style42"/>
    <w:basedOn w:val="Normal"/>
    <w:uiPriority w:val="99"/>
  </w:style>
  <w:style w:type="paragraph" w:customStyle="1" w:styleId="Style43">
    <w:name w:val="Style43"/>
    <w:basedOn w:val="Normal"/>
    <w:uiPriority w:val="99"/>
    <w:pPr>
      <w:spacing w:line="336" w:lineRule="exact"/>
      <w:ind w:hanging="346"/>
      <w:jc w:val="both"/>
    </w:pPr>
  </w:style>
  <w:style w:type="paragraph" w:customStyle="1" w:styleId="Style44">
    <w:name w:val="Style44"/>
    <w:basedOn w:val="Normal"/>
    <w:uiPriority w:val="99"/>
    <w:pPr>
      <w:spacing w:line="293" w:lineRule="exact"/>
      <w:ind w:firstLine="734"/>
      <w:jc w:val="both"/>
    </w:pPr>
  </w:style>
  <w:style w:type="paragraph" w:customStyle="1" w:styleId="Style45">
    <w:name w:val="Style45"/>
    <w:basedOn w:val="Normal"/>
    <w:uiPriority w:val="99"/>
    <w:pPr>
      <w:spacing w:line="648" w:lineRule="exact"/>
      <w:jc w:val="both"/>
    </w:pPr>
  </w:style>
  <w:style w:type="paragraph" w:customStyle="1" w:styleId="Style46">
    <w:name w:val="Style46"/>
    <w:basedOn w:val="Normal"/>
    <w:uiPriority w:val="99"/>
    <w:pPr>
      <w:spacing w:line="336" w:lineRule="exact"/>
      <w:ind w:hanging="355"/>
      <w:jc w:val="both"/>
    </w:pPr>
  </w:style>
  <w:style w:type="paragraph" w:customStyle="1" w:styleId="Style47">
    <w:name w:val="Style47"/>
    <w:basedOn w:val="Normal"/>
    <w:uiPriority w:val="99"/>
    <w:pPr>
      <w:spacing w:line="293" w:lineRule="exact"/>
      <w:ind w:firstLine="720"/>
    </w:pPr>
  </w:style>
  <w:style w:type="paragraph" w:customStyle="1" w:styleId="Style48">
    <w:name w:val="Style48"/>
    <w:basedOn w:val="Normal"/>
    <w:uiPriority w:val="99"/>
    <w:pPr>
      <w:spacing w:line="337" w:lineRule="exact"/>
      <w:ind w:firstLine="91"/>
      <w:jc w:val="both"/>
    </w:pPr>
  </w:style>
  <w:style w:type="paragraph" w:customStyle="1" w:styleId="Style49">
    <w:name w:val="Style49"/>
    <w:basedOn w:val="Normal"/>
    <w:uiPriority w:val="99"/>
    <w:pPr>
      <w:spacing w:line="244" w:lineRule="exact"/>
      <w:jc w:val="both"/>
    </w:pPr>
  </w:style>
  <w:style w:type="paragraph" w:customStyle="1" w:styleId="Style50">
    <w:name w:val="Style50"/>
    <w:basedOn w:val="Normal"/>
    <w:uiPriority w:val="99"/>
    <w:pPr>
      <w:spacing w:line="336" w:lineRule="exact"/>
      <w:jc w:val="both"/>
    </w:pPr>
  </w:style>
  <w:style w:type="paragraph" w:customStyle="1" w:styleId="Style51">
    <w:name w:val="Style51"/>
    <w:basedOn w:val="Normal"/>
    <w:uiPriority w:val="99"/>
    <w:pPr>
      <w:spacing w:line="245" w:lineRule="exact"/>
      <w:ind w:hanging="710"/>
    </w:pPr>
  </w:style>
  <w:style w:type="paragraph" w:customStyle="1" w:styleId="Style52">
    <w:name w:val="Style52"/>
    <w:basedOn w:val="Normal"/>
    <w:uiPriority w:val="99"/>
  </w:style>
  <w:style w:type="paragraph" w:customStyle="1" w:styleId="Style53">
    <w:name w:val="Style53"/>
    <w:basedOn w:val="Normal"/>
    <w:uiPriority w:val="99"/>
  </w:style>
  <w:style w:type="paragraph" w:customStyle="1" w:styleId="Style54">
    <w:name w:val="Style54"/>
    <w:basedOn w:val="Normal"/>
    <w:uiPriority w:val="99"/>
    <w:pPr>
      <w:spacing w:line="245" w:lineRule="exact"/>
      <w:jc w:val="both"/>
    </w:pPr>
  </w:style>
  <w:style w:type="paragraph" w:customStyle="1" w:styleId="Style55">
    <w:name w:val="Style55"/>
    <w:basedOn w:val="Normal"/>
    <w:uiPriority w:val="99"/>
    <w:pPr>
      <w:spacing w:line="588" w:lineRule="exact"/>
      <w:ind w:firstLine="3442"/>
    </w:pPr>
  </w:style>
  <w:style w:type="paragraph" w:customStyle="1" w:styleId="Style56">
    <w:name w:val="Style56"/>
    <w:basedOn w:val="Normal"/>
    <w:uiPriority w:val="99"/>
  </w:style>
  <w:style w:type="paragraph" w:customStyle="1" w:styleId="Style57">
    <w:name w:val="Style57"/>
    <w:basedOn w:val="Normal"/>
    <w:uiPriority w:val="99"/>
  </w:style>
  <w:style w:type="paragraph" w:customStyle="1" w:styleId="Style58">
    <w:name w:val="Style58"/>
    <w:basedOn w:val="Normal"/>
    <w:uiPriority w:val="99"/>
  </w:style>
  <w:style w:type="paragraph" w:customStyle="1" w:styleId="Style59">
    <w:name w:val="Style59"/>
    <w:basedOn w:val="Normal"/>
    <w:uiPriority w:val="99"/>
    <w:pPr>
      <w:spacing w:line="336" w:lineRule="exact"/>
      <w:ind w:firstLine="437"/>
      <w:jc w:val="both"/>
    </w:pPr>
  </w:style>
  <w:style w:type="paragraph" w:customStyle="1" w:styleId="Style60">
    <w:name w:val="Style60"/>
    <w:basedOn w:val="Normal"/>
    <w:uiPriority w:val="99"/>
  </w:style>
  <w:style w:type="paragraph" w:customStyle="1" w:styleId="Style61">
    <w:name w:val="Style61"/>
    <w:basedOn w:val="Normal"/>
    <w:uiPriority w:val="99"/>
  </w:style>
  <w:style w:type="paragraph" w:customStyle="1" w:styleId="Style62">
    <w:name w:val="Style62"/>
    <w:basedOn w:val="Normal"/>
    <w:uiPriority w:val="99"/>
    <w:pPr>
      <w:spacing w:line="336" w:lineRule="exact"/>
      <w:ind w:hanging="374"/>
    </w:pPr>
  </w:style>
  <w:style w:type="paragraph" w:customStyle="1" w:styleId="Style63">
    <w:name w:val="Style63"/>
    <w:basedOn w:val="Normal"/>
    <w:uiPriority w:val="99"/>
  </w:style>
  <w:style w:type="paragraph" w:customStyle="1" w:styleId="Style64">
    <w:name w:val="Style64"/>
    <w:basedOn w:val="Normal"/>
    <w:uiPriority w:val="99"/>
    <w:pPr>
      <w:spacing w:line="288" w:lineRule="exact"/>
      <w:ind w:firstLine="715"/>
    </w:pPr>
  </w:style>
  <w:style w:type="paragraph" w:customStyle="1" w:styleId="Style65">
    <w:name w:val="Style65"/>
    <w:basedOn w:val="Normal"/>
    <w:uiPriority w:val="99"/>
    <w:pPr>
      <w:spacing w:line="341" w:lineRule="exact"/>
      <w:ind w:firstLine="715"/>
      <w:jc w:val="both"/>
    </w:pPr>
  </w:style>
  <w:style w:type="paragraph" w:customStyle="1" w:styleId="Style66">
    <w:name w:val="Style66"/>
    <w:basedOn w:val="Normal"/>
    <w:uiPriority w:val="99"/>
  </w:style>
  <w:style w:type="paragraph" w:customStyle="1" w:styleId="Style67">
    <w:name w:val="Style67"/>
    <w:basedOn w:val="Normal"/>
    <w:uiPriority w:val="99"/>
    <w:pPr>
      <w:spacing w:line="586" w:lineRule="exact"/>
      <w:ind w:firstLine="350"/>
      <w:jc w:val="both"/>
    </w:pPr>
  </w:style>
  <w:style w:type="paragraph" w:customStyle="1" w:styleId="Style68">
    <w:name w:val="Style68"/>
    <w:basedOn w:val="Normal"/>
    <w:uiPriority w:val="99"/>
    <w:pPr>
      <w:jc w:val="both"/>
    </w:pPr>
  </w:style>
  <w:style w:type="character" w:customStyle="1" w:styleId="FontStyle70">
    <w:name w:val="Font Style70"/>
    <w:uiPriority w:val="99"/>
    <w:rPr>
      <w:rFonts w:ascii="Times New Roman" w:hAnsi="Times New Roman" w:cs="Times New Roman"/>
      <w:spacing w:val="30"/>
      <w:sz w:val="76"/>
      <w:szCs w:val="76"/>
    </w:rPr>
  </w:style>
  <w:style w:type="character" w:customStyle="1" w:styleId="FontStyle71">
    <w:name w:val="Font Style71"/>
    <w:uiPriority w:val="99"/>
    <w:rPr>
      <w:rFonts w:ascii="Franklin Gothic Medium" w:hAnsi="Franklin Gothic Medium" w:cs="Franklin Gothic Medium"/>
      <w:i/>
      <w:iCs/>
      <w:sz w:val="20"/>
      <w:szCs w:val="20"/>
    </w:rPr>
  </w:style>
  <w:style w:type="character" w:customStyle="1" w:styleId="FontStyle72">
    <w:name w:val="Font Style72"/>
    <w:uiPriority w:val="99"/>
    <w:rPr>
      <w:rFonts w:ascii="Times New Roman" w:hAnsi="Times New Roman" w:cs="Times New Roman"/>
      <w:sz w:val="20"/>
      <w:szCs w:val="20"/>
    </w:rPr>
  </w:style>
  <w:style w:type="character" w:customStyle="1" w:styleId="FontStyle73">
    <w:name w:val="Font Style73"/>
    <w:uiPriority w:val="99"/>
    <w:rPr>
      <w:rFonts w:ascii="Times New Roman" w:hAnsi="Times New Roman" w:cs="Times New Roman"/>
      <w:i/>
      <w:iCs/>
      <w:sz w:val="20"/>
      <w:szCs w:val="20"/>
    </w:rPr>
  </w:style>
  <w:style w:type="character" w:customStyle="1" w:styleId="FontStyle74">
    <w:name w:val="Font Style74"/>
    <w:uiPriority w:val="99"/>
    <w:rPr>
      <w:rFonts w:ascii="Franklin Gothic Medium" w:hAnsi="Franklin Gothic Medium" w:cs="Franklin Gothic Medium"/>
      <w:i/>
      <w:iCs/>
      <w:sz w:val="18"/>
      <w:szCs w:val="18"/>
    </w:rPr>
  </w:style>
  <w:style w:type="character" w:customStyle="1" w:styleId="FontStyle75">
    <w:name w:val="Font Style75"/>
    <w:uiPriority w:val="99"/>
    <w:rPr>
      <w:rFonts w:ascii="Franklin Gothic Medium" w:hAnsi="Franklin Gothic Medium" w:cs="Franklin Gothic Medium"/>
      <w:spacing w:val="20"/>
      <w:sz w:val="10"/>
      <w:szCs w:val="10"/>
    </w:rPr>
  </w:style>
  <w:style w:type="character" w:customStyle="1" w:styleId="FontStyle76">
    <w:name w:val="Font Style76"/>
    <w:uiPriority w:val="99"/>
    <w:rPr>
      <w:rFonts w:ascii="Franklin Gothic Medium" w:hAnsi="Franklin Gothic Medium" w:cs="Franklin Gothic Medium"/>
      <w:b/>
      <w:bCs/>
      <w:w w:val="60"/>
      <w:sz w:val="20"/>
      <w:szCs w:val="20"/>
    </w:rPr>
  </w:style>
  <w:style w:type="character" w:customStyle="1" w:styleId="FontStyle77">
    <w:name w:val="Font Style77"/>
    <w:uiPriority w:val="99"/>
    <w:rPr>
      <w:rFonts w:ascii="Franklin Gothic Medium" w:hAnsi="Franklin Gothic Medium" w:cs="Franklin Gothic Medium"/>
      <w:b/>
      <w:bCs/>
      <w:sz w:val="20"/>
      <w:szCs w:val="20"/>
    </w:rPr>
  </w:style>
  <w:style w:type="character" w:customStyle="1" w:styleId="FontStyle78">
    <w:name w:val="Font Style78"/>
    <w:uiPriority w:val="99"/>
    <w:rPr>
      <w:rFonts w:ascii="Franklin Gothic Medium" w:hAnsi="Franklin Gothic Medium" w:cs="Franklin Gothic Medium"/>
      <w:b/>
      <w:bCs/>
      <w:sz w:val="28"/>
      <w:szCs w:val="28"/>
    </w:rPr>
  </w:style>
  <w:style w:type="character" w:customStyle="1" w:styleId="FontStyle79">
    <w:name w:val="Font Style79"/>
    <w:uiPriority w:val="99"/>
    <w:rPr>
      <w:rFonts w:ascii="Franklin Gothic Medium" w:hAnsi="Franklin Gothic Medium" w:cs="Franklin Gothic Medium"/>
      <w:b/>
      <w:bCs/>
      <w:sz w:val="26"/>
      <w:szCs w:val="26"/>
    </w:rPr>
  </w:style>
  <w:style w:type="character" w:customStyle="1" w:styleId="FontStyle80">
    <w:name w:val="Font Style80"/>
    <w:uiPriority w:val="99"/>
    <w:rPr>
      <w:rFonts w:ascii="Trebuchet MS" w:hAnsi="Trebuchet MS" w:cs="Trebuchet MS"/>
      <w:b/>
      <w:bCs/>
      <w:spacing w:val="-10"/>
      <w:sz w:val="14"/>
      <w:szCs w:val="14"/>
    </w:rPr>
  </w:style>
  <w:style w:type="character" w:customStyle="1" w:styleId="FontStyle81">
    <w:name w:val="Font Style81"/>
    <w:uiPriority w:val="99"/>
    <w:rPr>
      <w:rFonts w:ascii="Franklin Gothic Medium" w:hAnsi="Franklin Gothic Medium" w:cs="Franklin Gothic Medium"/>
      <w:b/>
      <w:bCs/>
      <w:w w:val="150"/>
      <w:sz w:val="14"/>
      <w:szCs w:val="14"/>
    </w:rPr>
  </w:style>
  <w:style w:type="character" w:customStyle="1" w:styleId="FontStyle82">
    <w:name w:val="Font Style82"/>
    <w:uiPriority w:val="99"/>
    <w:rPr>
      <w:rFonts w:ascii="Franklin Gothic Medium" w:hAnsi="Franklin Gothic Medium" w:cs="Franklin Gothic Medium"/>
      <w:b/>
      <w:bCs/>
      <w:spacing w:val="-20"/>
      <w:sz w:val="20"/>
      <w:szCs w:val="20"/>
    </w:rPr>
  </w:style>
  <w:style w:type="character" w:customStyle="1" w:styleId="FontStyle83">
    <w:name w:val="Font Style83"/>
    <w:uiPriority w:val="99"/>
    <w:rPr>
      <w:rFonts w:ascii="Arial" w:hAnsi="Arial" w:cs="Arial"/>
      <w:spacing w:val="-30"/>
      <w:sz w:val="30"/>
      <w:szCs w:val="30"/>
    </w:rPr>
  </w:style>
  <w:style w:type="character" w:customStyle="1" w:styleId="FontStyle84">
    <w:name w:val="Font Style84"/>
    <w:uiPriority w:val="99"/>
    <w:rPr>
      <w:rFonts w:ascii="Franklin Gothic Medium" w:hAnsi="Franklin Gothic Medium" w:cs="Franklin Gothic Medium"/>
      <w:w w:val="60"/>
      <w:sz w:val="34"/>
      <w:szCs w:val="34"/>
    </w:rPr>
  </w:style>
  <w:style w:type="character" w:customStyle="1" w:styleId="FontStyle85">
    <w:name w:val="Font Style85"/>
    <w:uiPriority w:val="99"/>
    <w:rPr>
      <w:rFonts w:ascii="Georgia" w:hAnsi="Georgia" w:cs="Georgia"/>
      <w:b/>
      <w:bCs/>
      <w:smallCaps/>
      <w:sz w:val="20"/>
      <w:szCs w:val="20"/>
    </w:rPr>
  </w:style>
  <w:style w:type="character" w:customStyle="1" w:styleId="FontStyle86">
    <w:name w:val="Font Style86"/>
    <w:uiPriority w:val="99"/>
    <w:rPr>
      <w:rFonts w:ascii="Franklin Gothic Medium" w:hAnsi="Franklin Gothic Medium" w:cs="Franklin Gothic Medium"/>
      <w:sz w:val="18"/>
      <w:szCs w:val="18"/>
    </w:rPr>
  </w:style>
  <w:style w:type="character" w:customStyle="1" w:styleId="FontStyle87">
    <w:name w:val="Font Style87"/>
    <w:uiPriority w:val="99"/>
    <w:rPr>
      <w:rFonts w:ascii="Franklin Gothic Medium" w:hAnsi="Franklin Gothic Medium" w:cs="Franklin Gothic Medium"/>
      <w:i/>
      <w:iCs/>
      <w:sz w:val="20"/>
      <w:szCs w:val="20"/>
    </w:rPr>
  </w:style>
  <w:style w:type="character" w:customStyle="1" w:styleId="FontStyle88">
    <w:name w:val="Font Style88"/>
    <w:uiPriority w:val="99"/>
    <w:rPr>
      <w:rFonts w:ascii="Franklin Gothic Medium" w:hAnsi="Franklin Gothic Medium" w:cs="Franklin Gothic Medium"/>
      <w:b/>
      <w:bCs/>
      <w:i/>
      <w:iCs/>
      <w:sz w:val="20"/>
      <w:szCs w:val="20"/>
    </w:rPr>
  </w:style>
  <w:style w:type="character" w:customStyle="1" w:styleId="FontStyle89">
    <w:name w:val="Font Style89"/>
    <w:uiPriority w:val="99"/>
    <w:rPr>
      <w:rFonts w:ascii="Franklin Gothic Medium" w:hAnsi="Franklin Gothic Medium" w:cs="Franklin Gothic Medium"/>
      <w:b/>
      <w:bCs/>
      <w:sz w:val="20"/>
      <w:szCs w:val="20"/>
    </w:rPr>
  </w:style>
  <w:style w:type="character" w:customStyle="1" w:styleId="FontStyle90">
    <w:name w:val="Font Style90"/>
    <w:uiPriority w:val="99"/>
    <w:rPr>
      <w:rFonts w:ascii="Franklin Gothic Medium" w:hAnsi="Franklin Gothic Medium" w:cs="Franklin Gothic Medium"/>
      <w:sz w:val="20"/>
      <w:szCs w:val="20"/>
    </w:rPr>
  </w:style>
  <w:style w:type="paragraph" w:styleId="Header">
    <w:name w:val="header"/>
    <w:basedOn w:val="Normal"/>
    <w:link w:val="HeaderChar"/>
    <w:uiPriority w:val="99"/>
    <w:unhideWhenUsed/>
    <w:rsid w:val="000C66E5"/>
    <w:pPr>
      <w:tabs>
        <w:tab w:val="center" w:pos="4513"/>
        <w:tab w:val="right" w:pos="9026"/>
      </w:tabs>
    </w:pPr>
  </w:style>
  <w:style w:type="character" w:customStyle="1" w:styleId="HeaderChar">
    <w:name w:val="Header Char"/>
    <w:basedOn w:val="DefaultParagraphFont"/>
    <w:link w:val="Header"/>
    <w:uiPriority w:val="99"/>
    <w:rsid w:val="000C66E5"/>
    <w:rPr>
      <w:rFonts w:hAnsi="Times New Roman"/>
      <w:sz w:val="24"/>
      <w:szCs w:val="24"/>
      <w:lang w:val="en-US" w:eastAsia="en-US"/>
    </w:rPr>
  </w:style>
  <w:style w:type="paragraph" w:styleId="Footer">
    <w:name w:val="footer"/>
    <w:basedOn w:val="Normal"/>
    <w:link w:val="FooterChar"/>
    <w:uiPriority w:val="99"/>
    <w:unhideWhenUsed/>
    <w:rsid w:val="000C66E5"/>
    <w:pPr>
      <w:tabs>
        <w:tab w:val="center" w:pos="4513"/>
        <w:tab w:val="right" w:pos="9026"/>
      </w:tabs>
    </w:pPr>
  </w:style>
  <w:style w:type="character" w:customStyle="1" w:styleId="FooterChar">
    <w:name w:val="Footer Char"/>
    <w:basedOn w:val="DefaultParagraphFont"/>
    <w:link w:val="Footer"/>
    <w:uiPriority w:val="99"/>
    <w:rsid w:val="000C66E5"/>
    <w:rPr>
      <w:rFonts w:hAnsi="Times New Roman"/>
      <w:sz w:val="24"/>
      <w:szCs w:val="24"/>
      <w:lang w:val="en-US" w:eastAsia="en-US"/>
    </w:rPr>
  </w:style>
  <w:style w:type="paragraph" w:styleId="FootnoteText">
    <w:name w:val="footnote text"/>
    <w:basedOn w:val="Normal"/>
    <w:link w:val="FootnoteTextChar"/>
    <w:uiPriority w:val="99"/>
    <w:semiHidden/>
    <w:unhideWhenUsed/>
    <w:rsid w:val="000C66E5"/>
    <w:rPr>
      <w:sz w:val="20"/>
      <w:szCs w:val="20"/>
    </w:rPr>
  </w:style>
  <w:style w:type="character" w:customStyle="1" w:styleId="FootnoteTextChar">
    <w:name w:val="Footnote Text Char"/>
    <w:basedOn w:val="DefaultParagraphFont"/>
    <w:link w:val="FootnoteText"/>
    <w:uiPriority w:val="99"/>
    <w:semiHidden/>
    <w:rsid w:val="000C66E5"/>
    <w:rPr>
      <w:rFonts w:hAnsi="Times New Roman"/>
      <w:lang w:val="en-US" w:eastAsia="en-US"/>
    </w:rPr>
  </w:style>
  <w:style w:type="character" w:styleId="FootnoteReference">
    <w:name w:val="footnote reference"/>
    <w:uiPriority w:val="99"/>
    <w:semiHidden/>
    <w:unhideWhenUsed/>
    <w:rsid w:val="000C66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46.xml"/><Relationship Id="rId21" Type="http://schemas.openxmlformats.org/officeDocument/2006/relationships/header" Target="header7.xml"/><Relationship Id="rId42" Type="http://schemas.openxmlformats.org/officeDocument/2006/relationships/hyperlink" Target="https://wcd.coe.int/ViewDoc.jsp?id=376859" TargetMode="External"/><Relationship Id="rId63" Type="http://schemas.openxmlformats.org/officeDocument/2006/relationships/header" Target="header20.xml"/><Relationship Id="rId84" Type="http://schemas.openxmlformats.org/officeDocument/2006/relationships/footer" Target="footer29.xml"/><Relationship Id="rId138" Type="http://schemas.openxmlformats.org/officeDocument/2006/relationships/header" Target="header57.xml"/><Relationship Id="rId159" Type="http://schemas.openxmlformats.org/officeDocument/2006/relationships/header" Target="header68.xml"/><Relationship Id="rId170" Type="http://schemas.openxmlformats.org/officeDocument/2006/relationships/header" Target="header73.xml"/><Relationship Id="rId191" Type="http://schemas.openxmlformats.org/officeDocument/2006/relationships/header" Target="header84.xml"/><Relationship Id="rId205" Type="http://schemas.openxmlformats.org/officeDocument/2006/relationships/footer" Target="footer90.xml"/><Relationship Id="rId107" Type="http://schemas.openxmlformats.org/officeDocument/2006/relationships/header" Target="header42.xml"/><Relationship Id="rId11" Type="http://schemas.openxmlformats.org/officeDocument/2006/relationships/footer" Target="footer1.xml"/><Relationship Id="rId32" Type="http://schemas.openxmlformats.org/officeDocument/2006/relationships/footer" Target="footer12.xml"/><Relationship Id="rId53" Type="http://schemas.openxmlformats.org/officeDocument/2006/relationships/hyperlink" Target="http://ec.europa.eu/dgs/home-affairs/what-we-do/policies/organized-crime-and-human-trafficking/corruption/anti-corruption-report/index_en.htm" TargetMode="External"/><Relationship Id="rId74" Type="http://schemas.openxmlformats.org/officeDocument/2006/relationships/header" Target="header25.xml"/><Relationship Id="rId128" Type="http://schemas.openxmlformats.org/officeDocument/2006/relationships/footer" Target="footer51.xml"/><Relationship Id="rId149" Type="http://schemas.openxmlformats.org/officeDocument/2006/relationships/footer" Target="footer62.xml"/><Relationship Id="rId5" Type="http://schemas.openxmlformats.org/officeDocument/2006/relationships/footnotes" Target="footnotes.xml"/><Relationship Id="rId95" Type="http://schemas.openxmlformats.org/officeDocument/2006/relationships/header" Target="header36.xml"/><Relationship Id="rId160" Type="http://schemas.openxmlformats.org/officeDocument/2006/relationships/footer" Target="footer67.xml"/><Relationship Id="rId181" Type="http://schemas.openxmlformats.org/officeDocument/2006/relationships/footer" Target="footer78.xml"/><Relationship Id="rId216" Type="http://schemas.openxmlformats.org/officeDocument/2006/relationships/footer" Target="footer95.xml"/><Relationship Id="rId22" Type="http://schemas.openxmlformats.org/officeDocument/2006/relationships/header" Target="header8.xml"/><Relationship Id="rId43" Type="http://schemas.openxmlformats.org/officeDocument/2006/relationships/hyperlink" Target="http://assembly.coe.int/nw/xml/XRef/Xref-DocDetails-EN.asp?fileid=17109&amp;lang=EN&amp;search=UmVjKDE2MDQp" TargetMode="External"/><Relationship Id="rId64" Type="http://schemas.openxmlformats.org/officeDocument/2006/relationships/footer" Target="footer19.xml"/><Relationship Id="rId118" Type="http://schemas.openxmlformats.org/officeDocument/2006/relationships/header" Target="header47.xml"/><Relationship Id="rId139" Type="http://schemas.openxmlformats.org/officeDocument/2006/relationships/header" Target="header58.xml"/><Relationship Id="rId85" Type="http://schemas.openxmlformats.org/officeDocument/2006/relationships/footer" Target="footer30.xml"/><Relationship Id="rId150" Type="http://schemas.openxmlformats.org/officeDocument/2006/relationships/header" Target="header63.xml"/><Relationship Id="rId171" Type="http://schemas.openxmlformats.org/officeDocument/2006/relationships/header" Target="header74.xml"/><Relationship Id="rId192" Type="http://schemas.openxmlformats.org/officeDocument/2006/relationships/footer" Target="footer83.xml"/><Relationship Id="rId206" Type="http://schemas.openxmlformats.org/officeDocument/2006/relationships/header" Target="header91.xml"/><Relationship Id="rId12" Type="http://schemas.openxmlformats.org/officeDocument/2006/relationships/footer" Target="footer2.xml"/><Relationship Id="rId33" Type="http://schemas.openxmlformats.org/officeDocument/2006/relationships/hyperlink" Target="http://www.un.org/en/documents/udhr/" TargetMode="External"/><Relationship Id="rId108" Type="http://schemas.openxmlformats.org/officeDocument/2006/relationships/footer" Target="footer41.xml"/><Relationship Id="rId129" Type="http://schemas.openxmlformats.org/officeDocument/2006/relationships/footer" Target="footer52.xml"/><Relationship Id="rId54" Type="http://schemas.openxmlformats.org/officeDocument/2006/relationships/header" Target="header15.xml"/><Relationship Id="rId75" Type="http://schemas.openxmlformats.org/officeDocument/2006/relationships/header" Target="header26.xml"/><Relationship Id="rId96" Type="http://schemas.openxmlformats.org/officeDocument/2006/relationships/footer" Target="footer35.xml"/><Relationship Id="rId140" Type="http://schemas.openxmlformats.org/officeDocument/2006/relationships/footer" Target="footer57.xml"/><Relationship Id="rId161" Type="http://schemas.openxmlformats.org/officeDocument/2006/relationships/footer" Target="footer68.xml"/><Relationship Id="rId182" Type="http://schemas.openxmlformats.org/officeDocument/2006/relationships/header" Target="header79.xml"/><Relationship Id="rId217" Type="http://schemas.openxmlformats.org/officeDocument/2006/relationships/footer" Target="footer96.xml"/><Relationship Id="rId6" Type="http://schemas.openxmlformats.org/officeDocument/2006/relationships/endnotes" Target="endnotes.xml"/><Relationship Id="rId23" Type="http://schemas.openxmlformats.org/officeDocument/2006/relationships/footer" Target="footer7.xml"/><Relationship Id="rId119" Type="http://schemas.openxmlformats.org/officeDocument/2006/relationships/header" Target="header48.xml"/><Relationship Id="rId44" Type="http://schemas.openxmlformats.org/officeDocument/2006/relationships/hyperlink" Target="https://www.unodc.org/documents/commissions/CCPCJ/Crime_Resolutions/2000-2009/2008/CCPCJ/Resolution_17-2.pdf" TargetMode="External"/><Relationship Id="rId65" Type="http://schemas.openxmlformats.org/officeDocument/2006/relationships/footer" Target="footer20.xml"/><Relationship Id="rId86" Type="http://schemas.openxmlformats.org/officeDocument/2006/relationships/header" Target="header31.xml"/><Relationship Id="rId130" Type="http://schemas.openxmlformats.org/officeDocument/2006/relationships/header" Target="header53.xml"/><Relationship Id="rId151" Type="http://schemas.openxmlformats.org/officeDocument/2006/relationships/header" Target="header64.xml"/><Relationship Id="rId172" Type="http://schemas.openxmlformats.org/officeDocument/2006/relationships/footer" Target="footer73.xml"/><Relationship Id="rId193" Type="http://schemas.openxmlformats.org/officeDocument/2006/relationships/footer" Target="footer84.xml"/><Relationship Id="rId207" Type="http://schemas.openxmlformats.org/officeDocument/2006/relationships/header" Target="header92.xml"/><Relationship Id="rId13" Type="http://schemas.openxmlformats.org/officeDocument/2006/relationships/header" Target="header3.xml"/><Relationship Id="rId109" Type="http://schemas.openxmlformats.org/officeDocument/2006/relationships/footer" Target="footer42.xml"/><Relationship Id="rId34" Type="http://schemas.openxmlformats.org/officeDocument/2006/relationships/hyperlink" Target="http://www.ohchr.org/EN/ProfessionalInterest/Pages/IndependenceJudiciary.aspx" TargetMode="External"/><Relationship Id="rId55" Type="http://schemas.openxmlformats.org/officeDocument/2006/relationships/header" Target="header16.xml"/><Relationship Id="rId76" Type="http://schemas.openxmlformats.org/officeDocument/2006/relationships/footer" Target="footer25.xml"/><Relationship Id="rId97" Type="http://schemas.openxmlformats.org/officeDocument/2006/relationships/footer" Target="footer36.xml"/><Relationship Id="rId120" Type="http://schemas.openxmlformats.org/officeDocument/2006/relationships/footer" Target="footer47.xml"/><Relationship Id="rId141" Type="http://schemas.openxmlformats.org/officeDocument/2006/relationships/footer" Target="footer58.xml"/><Relationship Id="rId7" Type="http://schemas.openxmlformats.org/officeDocument/2006/relationships/image" Target="media/image1.jpeg"/><Relationship Id="rId162" Type="http://schemas.openxmlformats.org/officeDocument/2006/relationships/header" Target="header69.xml"/><Relationship Id="rId183" Type="http://schemas.openxmlformats.org/officeDocument/2006/relationships/header" Target="header80.xml"/><Relationship Id="rId218" Type="http://schemas.openxmlformats.org/officeDocument/2006/relationships/fontTable" Target="fontTable.xml"/><Relationship Id="rId24" Type="http://schemas.openxmlformats.org/officeDocument/2006/relationships/footer" Target="footer8.xml"/><Relationship Id="rId45" Type="http://schemas.openxmlformats.org/officeDocument/2006/relationships/hyperlink" Target="https://wcd.coe.int/ViewDoc.jsp?Ref=Rec(2003)13&amp;Language=lanEnglish&amp;Ver=original&amp;BackColorInternet=C3C3C3&amp;BackColorIntranet=EDB021&amp;BackColorLogged=F5D383" TargetMode="External"/><Relationship Id="rId66" Type="http://schemas.openxmlformats.org/officeDocument/2006/relationships/header" Target="header21.xml"/><Relationship Id="rId87" Type="http://schemas.openxmlformats.org/officeDocument/2006/relationships/header" Target="header32.xml"/><Relationship Id="rId110" Type="http://schemas.openxmlformats.org/officeDocument/2006/relationships/header" Target="header43.xml"/><Relationship Id="rId131" Type="http://schemas.openxmlformats.org/officeDocument/2006/relationships/header" Target="header54.xml"/><Relationship Id="rId152" Type="http://schemas.openxmlformats.org/officeDocument/2006/relationships/footer" Target="footer63.xml"/><Relationship Id="rId173" Type="http://schemas.openxmlformats.org/officeDocument/2006/relationships/footer" Target="footer74.xml"/><Relationship Id="rId194" Type="http://schemas.openxmlformats.org/officeDocument/2006/relationships/header" Target="header85.xml"/><Relationship Id="rId208" Type="http://schemas.openxmlformats.org/officeDocument/2006/relationships/footer" Target="footer91.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hyperlink" Target="http://www.ohchr.org/EN/ProfessionalInterest/Pages/RoleOfProsecutors.aspx" TargetMode="External"/><Relationship Id="rId56" Type="http://schemas.openxmlformats.org/officeDocument/2006/relationships/footer" Target="footer15.xml"/><Relationship Id="rId77" Type="http://schemas.openxmlformats.org/officeDocument/2006/relationships/footer" Target="footer26.xml"/><Relationship Id="rId100" Type="http://schemas.openxmlformats.org/officeDocument/2006/relationships/footer" Target="footer37.xml"/><Relationship Id="rId105" Type="http://schemas.openxmlformats.org/officeDocument/2006/relationships/footer" Target="footer40.xml"/><Relationship Id="rId126" Type="http://schemas.openxmlformats.org/officeDocument/2006/relationships/header" Target="header51.xml"/><Relationship Id="rId147" Type="http://schemas.openxmlformats.org/officeDocument/2006/relationships/header" Target="header62.xml"/><Relationship Id="rId168" Type="http://schemas.openxmlformats.org/officeDocument/2006/relationships/footer" Target="footer71.xml"/><Relationship Id="rId8" Type="http://schemas.openxmlformats.org/officeDocument/2006/relationships/image" Target="media/image2.jpeg"/><Relationship Id="rId51" Type="http://schemas.openxmlformats.org/officeDocument/2006/relationships/footer" Target="footer14.xml"/><Relationship Id="rId72" Type="http://schemas.openxmlformats.org/officeDocument/2006/relationships/footer" Target="footer23.xml"/><Relationship Id="rId93" Type="http://schemas.openxmlformats.org/officeDocument/2006/relationships/footer" Target="footer34.xml"/><Relationship Id="rId98" Type="http://schemas.openxmlformats.org/officeDocument/2006/relationships/header" Target="header37.xml"/><Relationship Id="rId121" Type="http://schemas.openxmlformats.org/officeDocument/2006/relationships/footer" Target="footer48.xml"/><Relationship Id="rId142" Type="http://schemas.openxmlformats.org/officeDocument/2006/relationships/header" Target="header59.xml"/><Relationship Id="rId163" Type="http://schemas.openxmlformats.org/officeDocument/2006/relationships/header" Target="header70.xml"/><Relationship Id="rId184" Type="http://schemas.openxmlformats.org/officeDocument/2006/relationships/footer" Target="footer79.xml"/><Relationship Id="rId189" Type="http://schemas.openxmlformats.org/officeDocument/2006/relationships/footer" Target="footer82.xml"/><Relationship Id="rId21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eader" Target="header95.xml"/><Relationship Id="rId25" Type="http://schemas.openxmlformats.org/officeDocument/2006/relationships/header" Target="header9.xml"/><Relationship Id="rId46" Type="http://schemas.openxmlformats.org/officeDocument/2006/relationships/hyperlink" Target="http://www.coe.int/t/dghl/cooperation/ccpe/conferences/default_en.asp" TargetMode="External"/><Relationship Id="rId67" Type="http://schemas.openxmlformats.org/officeDocument/2006/relationships/header" Target="header22.xml"/><Relationship Id="rId116" Type="http://schemas.openxmlformats.org/officeDocument/2006/relationships/footer" Target="footer45.xml"/><Relationship Id="rId137" Type="http://schemas.openxmlformats.org/officeDocument/2006/relationships/footer" Target="footer56.xml"/><Relationship Id="rId158" Type="http://schemas.openxmlformats.org/officeDocument/2006/relationships/header" Target="header67.xml"/><Relationship Id="rId20" Type="http://schemas.openxmlformats.org/officeDocument/2006/relationships/footer" Target="footer6.xml"/><Relationship Id="rId41" Type="http://schemas.openxmlformats.org/officeDocument/2006/relationships/hyperlink" Target="https://wcd.coe.int/ViewDoc.jsp?Ref=Rec(2000)10&amp;Language=lanEnglish&amp;Site=COE&amp;BackColorInternet=C3C3C3&amp;BackColorIntranet=EDB021&amp;BackColorLogged=F5D383" TargetMode="External"/><Relationship Id="rId62" Type="http://schemas.openxmlformats.org/officeDocument/2006/relationships/header" Target="header19.xml"/><Relationship Id="rId83" Type="http://schemas.openxmlformats.org/officeDocument/2006/relationships/header" Target="header30.xml"/><Relationship Id="rId88" Type="http://schemas.openxmlformats.org/officeDocument/2006/relationships/footer" Target="footer31.xml"/><Relationship Id="rId111" Type="http://schemas.openxmlformats.org/officeDocument/2006/relationships/header" Target="header44.xml"/><Relationship Id="rId132" Type="http://schemas.openxmlformats.org/officeDocument/2006/relationships/footer" Target="footer53.xml"/><Relationship Id="rId153" Type="http://schemas.openxmlformats.org/officeDocument/2006/relationships/footer" Target="footer64.xml"/><Relationship Id="rId174" Type="http://schemas.openxmlformats.org/officeDocument/2006/relationships/header" Target="header75.xml"/><Relationship Id="rId179" Type="http://schemas.openxmlformats.org/officeDocument/2006/relationships/header" Target="header78.xml"/><Relationship Id="rId195" Type="http://schemas.openxmlformats.org/officeDocument/2006/relationships/header" Target="header86.xml"/><Relationship Id="rId209" Type="http://schemas.openxmlformats.org/officeDocument/2006/relationships/footer" Target="footer92.xml"/><Relationship Id="rId190" Type="http://schemas.openxmlformats.org/officeDocument/2006/relationships/header" Target="header83.xml"/><Relationship Id="rId204" Type="http://schemas.openxmlformats.org/officeDocument/2006/relationships/footer" Target="footer89.xml"/><Relationship Id="rId15" Type="http://schemas.openxmlformats.org/officeDocument/2006/relationships/footer" Target="footer3.xml"/><Relationship Id="rId36" Type="http://schemas.openxmlformats.org/officeDocument/2006/relationships/hyperlink" Target="http://medelnet.eu/images/stories/docs/naples%20eng%20rev.pdf" TargetMode="External"/><Relationship Id="rId57" Type="http://schemas.openxmlformats.org/officeDocument/2006/relationships/footer" Target="footer16.xml"/><Relationship Id="rId106" Type="http://schemas.openxmlformats.org/officeDocument/2006/relationships/header" Target="header41.xml"/><Relationship Id="rId127" Type="http://schemas.openxmlformats.org/officeDocument/2006/relationships/header" Target="header52.xml"/><Relationship Id="rId10" Type="http://schemas.openxmlformats.org/officeDocument/2006/relationships/header" Target="header2.xml"/><Relationship Id="rId31" Type="http://schemas.openxmlformats.org/officeDocument/2006/relationships/footer" Target="footer11.xml"/><Relationship Id="rId52" Type="http://schemas.openxmlformats.org/officeDocument/2006/relationships/hyperlink" Target="http://worldjusticeproject.org/sites/default/files/files/wjp_rule_of_law_index_2014_report.pdf" TargetMode="External"/><Relationship Id="rId73" Type="http://schemas.openxmlformats.org/officeDocument/2006/relationships/footer" Target="footer24.xml"/><Relationship Id="rId78" Type="http://schemas.openxmlformats.org/officeDocument/2006/relationships/header" Target="header27.xml"/><Relationship Id="rId94" Type="http://schemas.openxmlformats.org/officeDocument/2006/relationships/header" Target="header35.xml"/><Relationship Id="rId99" Type="http://schemas.openxmlformats.org/officeDocument/2006/relationships/header" Target="header38.xml"/><Relationship Id="rId101" Type="http://schemas.openxmlformats.org/officeDocument/2006/relationships/footer" Target="footer38.xml"/><Relationship Id="rId122" Type="http://schemas.openxmlformats.org/officeDocument/2006/relationships/header" Target="header49.xml"/><Relationship Id="rId143" Type="http://schemas.openxmlformats.org/officeDocument/2006/relationships/header" Target="header60.xml"/><Relationship Id="rId148" Type="http://schemas.openxmlformats.org/officeDocument/2006/relationships/footer" Target="footer61.xml"/><Relationship Id="rId164" Type="http://schemas.openxmlformats.org/officeDocument/2006/relationships/footer" Target="footer69.xml"/><Relationship Id="rId169" Type="http://schemas.openxmlformats.org/officeDocument/2006/relationships/footer" Target="footer72.xml"/><Relationship Id="rId185" Type="http://schemas.openxmlformats.org/officeDocument/2006/relationships/footer" Target="footer80.xml"/><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footer" Target="footer77.xml"/><Relationship Id="rId210" Type="http://schemas.openxmlformats.org/officeDocument/2006/relationships/header" Target="header93.xml"/><Relationship Id="rId215" Type="http://schemas.openxmlformats.org/officeDocument/2006/relationships/header" Target="header96.xml"/><Relationship Id="rId26" Type="http://schemas.openxmlformats.org/officeDocument/2006/relationships/header" Target="header10.xml"/><Relationship Id="rId47" Type="http://schemas.openxmlformats.org/officeDocument/2006/relationships/hyperlink" Target="https://wcd.coe.int/ViewDoc.jsp?Ref=CCPE(2014)4&amp;Language=lanEnglish&amp;Ver=original&amp;BackColorInternet=DBDCF2&amp;BackColorIntranet=FDC864&amp;BackColorLogged=FDC864" TargetMode="External"/><Relationship Id="rId68" Type="http://schemas.openxmlformats.org/officeDocument/2006/relationships/footer" Target="footer21.xml"/><Relationship Id="rId89" Type="http://schemas.openxmlformats.org/officeDocument/2006/relationships/footer" Target="footer32.xml"/><Relationship Id="rId112" Type="http://schemas.openxmlformats.org/officeDocument/2006/relationships/footer" Target="footer43.xml"/><Relationship Id="rId133" Type="http://schemas.openxmlformats.org/officeDocument/2006/relationships/footer" Target="footer54.xml"/><Relationship Id="rId154" Type="http://schemas.openxmlformats.org/officeDocument/2006/relationships/header" Target="header65.xml"/><Relationship Id="rId175" Type="http://schemas.openxmlformats.org/officeDocument/2006/relationships/header" Target="header76.xml"/><Relationship Id="rId196" Type="http://schemas.openxmlformats.org/officeDocument/2006/relationships/footer" Target="footer85.xml"/><Relationship Id="rId200" Type="http://schemas.openxmlformats.org/officeDocument/2006/relationships/footer" Target="footer87.xml"/><Relationship Id="rId16" Type="http://schemas.openxmlformats.org/officeDocument/2006/relationships/footer" Target="footer4.xml"/><Relationship Id="rId37" Type="http://schemas.openxmlformats.org/officeDocument/2006/relationships/hyperlink" Target="http://www.richtervereinigung.at/international/eurojus1/eurojus15a.htm" TargetMode="External"/><Relationship Id="rId58" Type="http://schemas.openxmlformats.org/officeDocument/2006/relationships/header" Target="header17.xml"/><Relationship Id="rId79" Type="http://schemas.openxmlformats.org/officeDocument/2006/relationships/header" Target="header28.xml"/><Relationship Id="rId102" Type="http://schemas.openxmlformats.org/officeDocument/2006/relationships/header" Target="header39.xml"/><Relationship Id="rId123" Type="http://schemas.openxmlformats.org/officeDocument/2006/relationships/header" Target="header50.xml"/><Relationship Id="rId144" Type="http://schemas.openxmlformats.org/officeDocument/2006/relationships/footer" Target="footer59.xml"/><Relationship Id="rId90" Type="http://schemas.openxmlformats.org/officeDocument/2006/relationships/header" Target="header33.xml"/><Relationship Id="rId165" Type="http://schemas.openxmlformats.org/officeDocument/2006/relationships/footer" Target="footer70.xml"/><Relationship Id="rId186" Type="http://schemas.openxmlformats.org/officeDocument/2006/relationships/header" Target="header81.xml"/><Relationship Id="rId211" Type="http://schemas.openxmlformats.org/officeDocument/2006/relationships/header" Target="header94.xml"/><Relationship Id="rId27" Type="http://schemas.openxmlformats.org/officeDocument/2006/relationships/footer" Target="footer9.xml"/><Relationship Id="rId48" Type="http://schemas.openxmlformats.org/officeDocument/2006/relationships/header" Target="header13.xml"/><Relationship Id="rId69" Type="http://schemas.openxmlformats.org/officeDocument/2006/relationships/footer" Target="footer22.xml"/><Relationship Id="rId113" Type="http://schemas.openxmlformats.org/officeDocument/2006/relationships/footer" Target="footer44.xml"/><Relationship Id="rId134" Type="http://schemas.openxmlformats.org/officeDocument/2006/relationships/header" Target="header55.xml"/><Relationship Id="rId80" Type="http://schemas.openxmlformats.org/officeDocument/2006/relationships/footer" Target="footer27.xml"/><Relationship Id="rId155" Type="http://schemas.openxmlformats.org/officeDocument/2006/relationships/header" Target="header66.xml"/><Relationship Id="rId176" Type="http://schemas.openxmlformats.org/officeDocument/2006/relationships/footer" Target="footer75.xml"/><Relationship Id="rId197" Type="http://schemas.openxmlformats.org/officeDocument/2006/relationships/footer" Target="footer86.xml"/><Relationship Id="rId201" Type="http://schemas.openxmlformats.org/officeDocument/2006/relationships/footer" Target="footer88.xml"/><Relationship Id="rId17" Type="http://schemas.openxmlformats.org/officeDocument/2006/relationships/header" Target="header5.xml"/><Relationship Id="rId38" Type="http://schemas.openxmlformats.org/officeDocument/2006/relationships/hyperlink" Target="https://www.coe.int/t/dghl/monitoring/greco/evaluations/round4/European-Charter-on-Statute-of-Judges_EN.pdf" TargetMode="External"/><Relationship Id="rId59" Type="http://schemas.openxmlformats.org/officeDocument/2006/relationships/header" Target="header18.xml"/><Relationship Id="rId103" Type="http://schemas.openxmlformats.org/officeDocument/2006/relationships/header" Target="header40.xml"/><Relationship Id="rId124" Type="http://schemas.openxmlformats.org/officeDocument/2006/relationships/footer" Target="footer49.xml"/><Relationship Id="rId70" Type="http://schemas.openxmlformats.org/officeDocument/2006/relationships/header" Target="header23.xml"/><Relationship Id="rId91" Type="http://schemas.openxmlformats.org/officeDocument/2006/relationships/header" Target="header34.xml"/><Relationship Id="rId145" Type="http://schemas.openxmlformats.org/officeDocument/2006/relationships/footer" Target="footer60.xml"/><Relationship Id="rId166" Type="http://schemas.openxmlformats.org/officeDocument/2006/relationships/header" Target="header71.xml"/><Relationship Id="rId187" Type="http://schemas.openxmlformats.org/officeDocument/2006/relationships/header" Target="header82.xml"/><Relationship Id="rId1" Type="http://schemas.openxmlformats.org/officeDocument/2006/relationships/numbering" Target="numbering.xml"/><Relationship Id="rId212" Type="http://schemas.openxmlformats.org/officeDocument/2006/relationships/footer" Target="footer93.xml"/><Relationship Id="rId28" Type="http://schemas.openxmlformats.org/officeDocument/2006/relationships/footer" Target="footer10.xml"/><Relationship Id="rId49" Type="http://schemas.openxmlformats.org/officeDocument/2006/relationships/header" Target="header14.xml"/><Relationship Id="rId114" Type="http://schemas.openxmlformats.org/officeDocument/2006/relationships/header" Target="header45.xml"/><Relationship Id="rId60" Type="http://schemas.openxmlformats.org/officeDocument/2006/relationships/footer" Target="footer17.xml"/><Relationship Id="rId81" Type="http://schemas.openxmlformats.org/officeDocument/2006/relationships/footer" Target="footer28.xml"/><Relationship Id="rId135" Type="http://schemas.openxmlformats.org/officeDocument/2006/relationships/header" Target="header56.xml"/><Relationship Id="rId156" Type="http://schemas.openxmlformats.org/officeDocument/2006/relationships/footer" Target="footer65.xml"/><Relationship Id="rId177" Type="http://schemas.openxmlformats.org/officeDocument/2006/relationships/footer" Target="footer76.xml"/><Relationship Id="rId198" Type="http://schemas.openxmlformats.org/officeDocument/2006/relationships/header" Target="header87.xml"/><Relationship Id="rId202" Type="http://schemas.openxmlformats.org/officeDocument/2006/relationships/header" Target="header89.xml"/><Relationship Id="rId18" Type="http://schemas.openxmlformats.org/officeDocument/2006/relationships/header" Target="header6.xml"/><Relationship Id="rId39" Type="http://schemas.openxmlformats.org/officeDocument/2006/relationships/hyperlink" Target="https://www.domstol.dk/om/otherlanguages/english/publications/Publications/The%20universal%20charter%20of%20the%20jugde.pdf" TargetMode="External"/><Relationship Id="rId50" Type="http://schemas.openxmlformats.org/officeDocument/2006/relationships/footer" Target="footer13.xml"/><Relationship Id="rId104" Type="http://schemas.openxmlformats.org/officeDocument/2006/relationships/footer" Target="footer39.xml"/><Relationship Id="rId125" Type="http://schemas.openxmlformats.org/officeDocument/2006/relationships/footer" Target="footer50.xml"/><Relationship Id="rId146" Type="http://schemas.openxmlformats.org/officeDocument/2006/relationships/header" Target="header61.xml"/><Relationship Id="rId167" Type="http://schemas.openxmlformats.org/officeDocument/2006/relationships/header" Target="header72.xml"/><Relationship Id="rId188" Type="http://schemas.openxmlformats.org/officeDocument/2006/relationships/footer" Target="footer81.xml"/><Relationship Id="rId71" Type="http://schemas.openxmlformats.org/officeDocument/2006/relationships/header" Target="header24.xml"/><Relationship Id="rId92" Type="http://schemas.openxmlformats.org/officeDocument/2006/relationships/footer" Target="footer33.xml"/><Relationship Id="rId213" Type="http://schemas.openxmlformats.org/officeDocument/2006/relationships/footer" Target="footer94.xml"/><Relationship Id="rId2" Type="http://schemas.openxmlformats.org/officeDocument/2006/relationships/styles" Target="styles.xml"/><Relationship Id="rId29" Type="http://schemas.openxmlformats.org/officeDocument/2006/relationships/header" Target="header11.xml"/><Relationship Id="rId40" Type="http://schemas.openxmlformats.org/officeDocument/2006/relationships/hyperlink" Target="http://www.iap-association.org/getattachment/34e49dfe-d5db-4598-91da-16183bb12418/Standards_English.aspx" TargetMode="External"/><Relationship Id="rId115" Type="http://schemas.openxmlformats.org/officeDocument/2006/relationships/header" Target="header46.xml"/><Relationship Id="rId136" Type="http://schemas.openxmlformats.org/officeDocument/2006/relationships/footer" Target="footer55.xml"/><Relationship Id="rId157" Type="http://schemas.openxmlformats.org/officeDocument/2006/relationships/footer" Target="footer66.xml"/><Relationship Id="rId178" Type="http://schemas.openxmlformats.org/officeDocument/2006/relationships/header" Target="header77.xml"/><Relationship Id="rId61" Type="http://schemas.openxmlformats.org/officeDocument/2006/relationships/footer" Target="footer18.xml"/><Relationship Id="rId82" Type="http://schemas.openxmlformats.org/officeDocument/2006/relationships/header" Target="header29.xml"/><Relationship Id="rId199" Type="http://schemas.openxmlformats.org/officeDocument/2006/relationships/header" Target="header88.xml"/><Relationship Id="rId203" Type="http://schemas.openxmlformats.org/officeDocument/2006/relationships/header" Target="header90.xml"/><Relationship Id="rId19"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www.encj.eu/images/stories/pdf/GA/Dublin/final_report_standards_ii.pdf" TargetMode="External"/><Relationship Id="rId13" Type="http://schemas.openxmlformats.org/officeDocument/2006/relationships/hyperlink" Target="https://wcd.coe.int/ViewDoc.jsp?Ref=CCPE(2013)4&amp;Language=lanEnglish&amp;Ver=original&amp;BackColorInternet=DBDCF2&amp;BackColorIntranet=FDC864&amp;BackColorLogged=FDC864" TargetMode="External"/><Relationship Id="rId3" Type="http://schemas.openxmlformats.org/officeDocument/2006/relationships/hyperlink" Target="http://www.encj.eu/images/stories/pdf/other/encj_4_year_plan.pdf" TargetMode="External"/><Relationship Id="rId7" Type="http://schemas.openxmlformats.org/officeDocument/2006/relationships/hyperlink" Target="https://wcd.coe.int/ViewDoc.jsp?Ref=CCPE(2014)4&amp;Language=lanEnglish&amp;Ver=original&amp;BackColorInternet=DBDCF2&amp;BackColorIntranet=FDC864&amp;BackColorLogged=FDC864" TargetMode="External"/><Relationship Id="rId12" Type="http://schemas.openxmlformats.org/officeDocument/2006/relationships/hyperlink" Target="https://wcd.coe.int/ViewDoc.jsp?Ref=CCPE(2013)4&amp;Language=lanEnglish&amp;Ver=original&amp;BackColorInternet=DBDCF2&amp;BackColorIntranet=FDC864&amp;BackColorLogged=FDC864" TargetMode="External"/><Relationship Id="rId2" Type="http://schemas.openxmlformats.org/officeDocument/2006/relationships/hyperlink" Target="http://www.encj.eu/images/stories/pdf/workinggroups/independence/encj_report_independence_accountability_adopt" TargetMode="External"/><Relationship Id="rId1" Type="http://schemas.openxmlformats.org/officeDocument/2006/relationships/hyperlink" Target="https://wcd.coe.int/ViewDoc.jsp?Ref=CCPE(2014)4&amp;Language=lanEnglish&amp;Ver=original&amp;BackColorInternet=DBDCF2&amp;BackColorIntranet=FDC864&amp;BackColorLogged=FDC864" TargetMode="External"/><Relationship Id="rId6" Type="http://schemas.openxmlformats.org/officeDocument/2006/relationships/hyperlink" Target="https://wcd.coe.int/ViewDoc.jsp?Ref=CCPE(2014)4&amp;Language=lanEnglish&amp;Ver=original&amp;BackColorInternet=DBDCF2&amp;BackColorIntranet=FDC864&amp;BackColorLogged=FDC864" TargetMode="External"/><Relationship Id="rId11" Type="http://schemas.openxmlformats.org/officeDocument/2006/relationships/hyperlink" Target="http://ec.europa.eu/public_opinion/archives/ebs/ebs_397_en.pdf" TargetMode="External"/><Relationship Id="rId5" Type="http://schemas.openxmlformats.org/officeDocument/2006/relationships/hyperlink" Target="https://wcd.coe.int/ViewDoc.jsp?Ref=CCPE(2014)4&amp;Language=lanEnglish&amp;Ver=original&amp;BackColorInternet=DBDCF2&amp;BackColorIntranet=FDC864&amp;BackColorLogged=FDC864" TargetMode="External"/><Relationship Id="rId15" Type="http://schemas.openxmlformats.org/officeDocument/2006/relationships/hyperlink" Target="http://eur-lex.europa.eu/legal-content/EN/TXT/PDF/?uri=CELEX:32012L0013&amp;from=EN" TargetMode="External"/><Relationship Id="rId10" Type="http://schemas.openxmlformats.org/officeDocument/2006/relationships/hyperlink" Target="https://wcd.coe.int/com.instranet.InstraServlet?command=com.instranet.CmdBlobGet&amp;InstranetImage=2719990&amp;SecMode=1&amp;DocId=366374&amp;Usage=2" TargetMode="External"/><Relationship Id="rId4" Type="http://schemas.openxmlformats.org/officeDocument/2006/relationships/hyperlink" Target="https://wcd.coe.int/ViewDoc.jsp?Ref=CCPE(2014)4&amp;Language=lanEnglish&amp;Ver=original&amp;BackColorInternet=DBDCF2&amp;BackColorIntranet=FDC864&amp;BackColorLogged=FDC864" TargetMode="External"/><Relationship Id="rId9" Type="http://schemas.openxmlformats.org/officeDocument/2006/relationships/hyperlink" Target="http://www.encj.eu/images/stories/pdf/workinggroups/final_report_encj_project_minimum_standards_iii_corrected_july_2014.pdf" TargetMode="External"/><Relationship Id="rId14" Type="http://schemas.openxmlformats.org/officeDocument/2006/relationships/hyperlink" Target="http://eur-lex.europa.eu/LexUriServ/LexUriServ.do?uri=OJ:L:2012:315:0057:0073: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25708</Words>
  <Characters>146538</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171903</CharactersWithSpaces>
  <SharedDoc>false</SharedDoc>
  <HLinks>
    <vt:vector size="192" baseType="variant">
      <vt:variant>
        <vt:i4>5308471</vt:i4>
      </vt:variant>
      <vt:variant>
        <vt:i4>48</vt:i4>
      </vt:variant>
      <vt:variant>
        <vt:i4>0</vt:i4>
      </vt:variant>
      <vt:variant>
        <vt:i4>5</vt:i4>
      </vt:variant>
      <vt:variant>
        <vt:lpwstr>http://ec.europa.eu/dgs/home-affairs/what-we-do/policies/organized-crime-and-human-trafficking/corruption/anti-corruption-report/index_en.htm</vt:lpwstr>
      </vt:variant>
      <vt:variant>
        <vt:lpwstr/>
      </vt:variant>
      <vt:variant>
        <vt:i4>2293810</vt:i4>
      </vt:variant>
      <vt:variant>
        <vt:i4>45</vt:i4>
      </vt:variant>
      <vt:variant>
        <vt:i4>0</vt:i4>
      </vt:variant>
      <vt:variant>
        <vt:i4>5</vt:i4>
      </vt:variant>
      <vt:variant>
        <vt:lpwstr>http://worldjusticeproject.org/sites/default/files/files/wjp_rule_of_law_index_2014_report.pdf</vt:lpwstr>
      </vt:variant>
      <vt:variant>
        <vt:lpwstr/>
      </vt:variant>
      <vt:variant>
        <vt:i4>5046366</vt:i4>
      </vt:variant>
      <vt:variant>
        <vt:i4>42</vt:i4>
      </vt:variant>
      <vt:variant>
        <vt:i4>0</vt:i4>
      </vt:variant>
      <vt:variant>
        <vt:i4>5</vt:i4>
      </vt:variant>
      <vt:variant>
        <vt:lpwstr>https://wcd.coe.int/ViewDoc.jsp?Ref=CCPE(2014)4&amp;Language=lanEnglish&amp;Ver=original&amp;BackColorInternet=DBDCF2&amp;BackColorIntranet=FDC864&amp;BackColorLogged=FDC864</vt:lpwstr>
      </vt:variant>
      <vt:variant>
        <vt:lpwstr/>
      </vt:variant>
      <vt:variant>
        <vt:i4>1966112</vt:i4>
      </vt:variant>
      <vt:variant>
        <vt:i4>39</vt:i4>
      </vt:variant>
      <vt:variant>
        <vt:i4>0</vt:i4>
      </vt:variant>
      <vt:variant>
        <vt:i4>5</vt:i4>
      </vt:variant>
      <vt:variant>
        <vt:lpwstr>http://www.coe.int/t/dghl/cooperation/ccpe/conferences/default_en.asp</vt:lpwstr>
      </vt:variant>
      <vt:variant>
        <vt:lpwstr/>
      </vt:variant>
      <vt:variant>
        <vt:i4>2031616</vt:i4>
      </vt:variant>
      <vt:variant>
        <vt:i4>36</vt:i4>
      </vt:variant>
      <vt:variant>
        <vt:i4>0</vt:i4>
      </vt:variant>
      <vt:variant>
        <vt:i4>5</vt:i4>
      </vt:variant>
      <vt:variant>
        <vt:lpwstr>https://wcd.coe.int/ViewDoc.jsp?Ref=Rec(2003)13&amp;Language=lanEnglish&amp;Ver=original&amp;BackColorInternet=C3C3C3&amp;BackColorIntranet=EDB021&amp;BackColorLogged=F5D383</vt:lpwstr>
      </vt:variant>
      <vt:variant>
        <vt:lpwstr/>
      </vt:variant>
      <vt:variant>
        <vt:i4>1179735</vt:i4>
      </vt:variant>
      <vt:variant>
        <vt:i4>33</vt:i4>
      </vt:variant>
      <vt:variant>
        <vt:i4>0</vt:i4>
      </vt:variant>
      <vt:variant>
        <vt:i4>5</vt:i4>
      </vt:variant>
      <vt:variant>
        <vt:lpwstr>https://www.unodc.org/documents/commissions/CCPCJ/Crime_Resolutions/2000-2009/2008/CCPCJ/Resolution_17-2.pdf</vt:lpwstr>
      </vt:variant>
      <vt:variant>
        <vt:lpwstr/>
      </vt:variant>
      <vt:variant>
        <vt:i4>3801123</vt:i4>
      </vt:variant>
      <vt:variant>
        <vt:i4>30</vt:i4>
      </vt:variant>
      <vt:variant>
        <vt:i4>0</vt:i4>
      </vt:variant>
      <vt:variant>
        <vt:i4>5</vt:i4>
      </vt:variant>
      <vt:variant>
        <vt:lpwstr>http://assembly.coe.int/nw/xml/XRef/Xref-DocDetails-EN.asp?fileid=17109&amp;lang=EN&amp;search=UmVjKDE2MDQp</vt:lpwstr>
      </vt:variant>
      <vt:variant>
        <vt:lpwstr/>
      </vt:variant>
      <vt:variant>
        <vt:i4>1769501</vt:i4>
      </vt:variant>
      <vt:variant>
        <vt:i4>27</vt:i4>
      </vt:variant>
      <vt:variant>
        <vt:i4>0</vt:i4>
      </vt:variant>
      <vt:variant>
        <vt:i4>5</vt:i4>
      </vt:variant>
      <vt:variant>
        <vt:lpwstr>https://wcd.coe.int/ViewDoc.jsp?id=376859</vt:lpwstr>
      </vt:variant>
      <vt:variant>
        <vt:lpwstr/>
      </vt:variant>
      <vt:variant>
        <vt:i4>5832796</vt:i4>
      </vt:variant>
      <vt:variant>
        <vt:i4>24</vt:i4>
      </vt:variant>
      <vt:variant>
        <vt:i4>0</vt:i4>
      </vt:variant>
      <vt:variant>
        <vt:i4>5</vt:i4>
      </vt:variant>
      <vt:variant>
        <vt:lpwstr>https://wcd.coe.int/ViewDoc.jsp?Ref=Rec(2000)10&amp;Language=lanEnglish&amp;Site=COE&amp;BackColorInternet=C3C3C3&amp;BackColorIntranet=EDB021&amp;BackColorLogged=F5D383</vt:lpwstr>
      </vt:variant>
      <vt:variant>
        <vt:lpwstr/>
      </vt:variant>
      <vt:variant>
        <vt:i4>3670107</vt:i4>
      </vt:variant>
      <vt:variant>
        <vt:i4>21</vt:i4>
      </vt:variant>
      <vt:variant>
        <vt:i4>0</vt:i4>
      </vt:variant>
      <vt:variant>
        <vt:i4>5</vt:i4>
      </vt:variant>
      <vt:variant>
        <vt:lpwstr>http://www.iap-association.org/getattachment/34e49dfe-d5db-4598-91da-16183bb12418/Standards_English.aspx</vt:lpwstr>
      </vt:variant>
      <vt:variant>
        <vt:lpwstr/>
      </vt:variant>
      <vt:variant>
        <vt:i4>4194306</vt:i4>
      </vt:variant>
      <vt:variant>
        <vt:i4>18</vt:i4>
      </vt:variant>
      <vt:variant>
        <vt:i4>0</vt:i4>
      </vt:variant>
      <vt:variant>
        <vt:i4>5</vt:i4>
      </vt:variant>
      <vt:variant>
        <vt:lpwstr>https://www.domstol.dk/om/otherlanguages/english/publications/Publications/The universal charter of the jugde.pdf</vt:lpwstr>
      </vt:variant>
      <vt:variant>
        <vt:lpwstr/>
      </vt:variant>
      <vt:variant>
        <vt:i4>6881297</vt:i4>
      </vt:variant>
      <vt:variant>
        <vt:i4>15</vt:i4>
      </vt:variant>
      <vt:variant>
        <vt:i4>0</vt:i4>
      </vt:variant>
      <vt:variant>
        <vt:i4>5</vt:i4>
      </vt:variant>
      <vt:variant>
        <vt:lpwstr>https://www.coe.int/t/dghl/monitoring/greco/evaluations/round4/European-Charter-on-Statute-of-Judges_EN.pdf</vt:lpwstr>
      </vt:variant>
      <vt:variant>
        <vt:lpwstr/>
      </vt:variant>
      <vt:variant>
        <vt:i4>8323171</vt:i4>
      </vt:variant>
      <vt:variant>
        <vt:i4>12</vt:i4>
      </vt:variant>
      <vt:variant>
        <vt:i4>0</vt:i4>
      </vt:variant>
      <vt:variant>
        <vt:i4>5</vt:i4>
      </vt:variant>
      <vt:variant>
        <vt:lpwstr>http://www.richtervereinigung.at/international/eurojus1/eurojus15a.htm</vt:lpwstr>
      </vt:variant>
      <vt:variant>
        <vt:lpwstr/>
      </vt:variant>
      <vt:variant>
        <vt:i4>5767174</vt:i4>
      </vt:variant>
      <vt:variant>
        <vt:i4>9</vt:i4>
      </vt:variant>
      <vt:variant>
        <vt:i4>0</vt:i4>
      </vt:variant>
      <vt:variant>
        <vt:i4>5</vt:i4>
      </vt:variant>
      <vt:variant>
        <vt:lpwstr>http://medelnet.eu/images/stories/docs/naples eng rev.pdf</vt:lpwstr>
      </vt:variant>
      <vt:variant>
        <vt:lpwstr/>
      </vt:variant>
      <vt:variant>
        <vt:i4>1441799</vt:i4>
      </vt:variant>
      <vt:variant>
        <vt:i4>6</vt:i4>
      </vt:variant>
      <vt:variant>
        <vt:i4>0</vt:i4>
      </vt:variant>
      <vt:variant>
        <vt:i4>5</vt:i4>
      </vt:variant>
      <vt:variant>
        <vt:lpwstr>http://www.ohchr.org/EN/ProfessionalInterest/Pages/RoleOfProsecutors.aspx</vt:lpwstr>
      </vt:variant>
      <vt:variant>
        <vt:lpwstr/>
      </vt:variant>
      <vt:variant>
        <vt:i4>1310729</vt:i4>
      </vt:variant>
      <vt:variant>
        <vt:i4>3</vt:i4>
      </vt:variant>
      <vt:variant>
        <vt:i4>0</vt:i4>
      </vt:variant>
      <vt:variant>
        <vt:i4>5</vt:i4>
      </vt:variant>
      <vt:variant>
        <vt:lpwstr>http://www.ohchr.org/EN/ProfessionalInterest/Pages/IndependenceJudiciary.aspx</vt:lpwstr>
      </vt:variant>
      <vt:variant>
        <vt:lpwstr/>
      </vt:variant>
      <vt:variant>
        <vt:i4>393294</vt:i4>
      </vt:variant>
      <vt:variant>
        <vt:i4>0</vt:i4>
      </vt:variant>
      <vt:variant>
        <vt:i4>0</vt:i4>
      </vt:variant>
      <vt:variant>
        <vt:i4>5</vt:i4>
      </vt:variant>
      <vt:variant>
        <vt:lpwstr>http://www.un.org/en/documents/udhr/</vt:lpwstr>
      </vt:variant>
      <vt:variant>
        <vt:lpwstr/>
      </vt:variant>
      <vt:variant>
        <vt:i4>4063282</vt:i4>
      </vt:variant>
      <vt:variant>
        <vt:i4>42</vt:i4>
      </vt:variant>
      <vt:variant>
        <vt:i4>0</vt:i4>
      </vt:variant>
      <vt:variant>
        <vt:i4>5</vt:i4>
      </vt:variant>
      <vt:variant>
        <vt:lpwstr>http://eur-lex.europa.eu/legal-content/EN/TXT/PDF/?uri=CELEX:32012L0013&amp;from=EN</vt:lpwstr>
      </vt:variant>
      <vt:variant>
        <vt:lpwstr/>
      </vt:variant>
      <vt:variant>
        <vt:i4>5505047</vt:i4>
      </vt:variant>
      <vt:variant>
        <vt:i4>39</vt:i4>
      </vt:variant>
      <vt:variant>
        <vt:i4>0</vt:i4>
      </vt:variant>
      <vt:variant>
        <vt:i4>5</vt:i4>
      </vt:variant>
      <vt:variant>
        <vt:lpwstr>http://eur-lex.europa.eu/LexUriServ/LexUriServ.do?uri=OJ:L:2012:315:0057:0073:EN:PDF</vt:lpwstr>
      </vt:variant>
      <vt:variant>
        <vt:lpwstr/>
      </vt:variant>
      <vt:variant>
        <vt:i4>5046361</vt:i4>
      </vt:variant>
      <vt:variant>
        <vt:i4>36</vt:i4>
      </vt:variant>
      <vt:variant>
        <vt:i4>0</vt:i4>
      </vt:variant>
      <vt:variant>
        <vt:i4>5</vt:i4>
      </vt:variant>
      <vt:variant>
        <vt:lpwstr>https://wcd.coe.int/ViewDoc.jsp?Ref=CCPE(2013)4&amp;Language=lanEnglish&amp;Ver=original&amp;BackColorInternet=DBDCF2&amp;BackColorIntranet=FDC864&amp;BackColorLogged=FDC864</vt:lpwstr>
      </vt:variant>
      <vt:variant>
        <vt:lpwstr/>
      </vt:variant>
      <vt:variant>
        <vt:i4>5046361</vt:i4>
      </vt:variant>
      <vt:variant>
        <vt:i4>33</vt:i4>
      </vt:variant>
      <vt:variant>
        <vt:i4>0</vt:i4>
      </vt:variant>
      <vt:variant>
        <vt:i4>5</vt:i4>
      </vt:variant>
      <vt:variant>
        <vt:lpwstr>https://wcd.coe.int/ViewDoc.jsp?Ref=CCPE(2013)4&amp;Language=lanEnglish&amp;Ver=original&amp;BackColorInternet=DBDCF2&amp;BackColorIntranet=FDC864&amp;BackColorLogged=FDC864</vt:lpwstr>
      </vt:variant>
      <vt:variant>
        <vt:lpwstr/>
      </vt:variant>
      <vt:variant>
        <vt:i4>6619160</vt:i4>
      </vt:variant>
      <vt:variant>
        <vt:i4>30</vt:i4>
      </vt:variant>
      <vt:variant>
        <vt:i4>0</vt:i4>
      </vt:variant>
      <vt:variant>
        <vt:i4>5</vt:i4>
      </vt:variant>
      <vt:variant>
        <vt:lpwstr>http://ec.europa.eu/public_opinion/archives/ebs/ebs_397_en.pdf</vt:lpwstr>
      </vt:variant>
      <vt:variant>
        <vt:lpwstr/>
      </vt:variant>
      <vt:variant>
        <vt:i4>2490484</vt:i4>
      </vt:variant>
      <vt:variant>
        <vt:i4>27</vt:i4>
      </vt:variant>
      <vt:variant>
        <vt:i4>0</vt:i4>
      </vt:variant>
      <vt:variant>
        <vt:i4>5</vt:i4>
      </vt:variant>
      <vt:variant>
        <vt:lpwstr>https://wcd.coe.int/com.instranet.InstraServlet?command=com.instranet.CmdBlobGet&amp;InstranetImage=2719990&amp;SecMode=1&amp;DocId=366374&amp;Usage=2</vt:lpwstr>
      </vt:variant>
      <vt:variant>
        <vt:lpwstr/>
      </vt:variant>
      <vt:variant>
        <vt:i4>458868</vt:i4>
      </vt:variant>
      <vt:variant>
        <vt:i4>24</vt:i4>
      </vt:variant>
      <vt:variant>
        <vt:i4>0</vt:i4>
      </vt:variant>
      <vt:variant>
        <vt:i4>5</vt:i4>
      </vt:variant>
      <vt:variant>
        <vt:lpwstr>http://www.encj.eu/images/stories/pdf/workinggroups/final_report_encj_project_minimum_standards_iii_corrected_july_2014.pdf</vt:lpwstr>
      </vt:variant>
      <vt:variant>
        <vt:lpwstr/>
      </vt:variant>
      <vt:variant>
        <vt:i4>7274586</vt:i4>
      </vt:variant>
      <vt:variant>
        <vt:i4>21</vt:i4>
      </vt:variant>
      <vt:variant>
        <vt:i4>0</vt:i4>
      </vt:variant>
      <vt:variant>
        <vt:i4>5</vt:i4>
      </vt:variant>
      <vt:variant>
        <vt:lpwstr>http://www.encj.eu/images/stories/pdf/GA/Dublin/final_report_standards_ii.pdf</vt:lpwstr>
      </vt:variant>
      <vt:variant>
        <vt:lpwstr/>
      </vt:variant>
      <vt:variant>
        <vt:i4>5046366</vt:i4>
      </vt:variant>
      <vt:variant>
        <vt:i4>18</vt:i4>
      </vt:variant>
      <vt:variant>
        <vt:i4>0</vt:i4>
      </vt:variant>
      <vt:variant>
        <vt:i4>5</vt:i4>
      </vt:variant>
      <vt:variant>
        <vt:lpwstr>https://wcd.coe.int/ViewDoc.jsp?Ref=CCPE(2014)4&amp;Language=lanEnglish&amp;Ver=original&amp;BackColorInternet=DBDCF2&amp;BackColorIntranet=FDC864&amp;BackColorLogged=FDC864</vt:lpwstr>
      </vt:variant>
      <vt:variant>
        <vt:lpwstr/>
      </vt:variant>
      <vt:variant>
        <vt:i4>5046366</vt:i4>
      </vt:variant>
      <vt:variant>
        <vt:i4>15</vt:i4>
      </vt:variant>
      <vt:variant>
        <vt:i4>0</vt:i4>
      </vt:variant>
      <vt:variant>
        <vt:i4>5</vt:i4>
      </vt:variant>
      <vt:variant>
        <vt:lpwstr>https://wcd.coe.int/ViewDoc.jsp?Ref=CCPE(2014)4&amp;Language=lanEnglish&amp;Ver=original&amp;BackColorInternet=DBDCF2&amp;BackColorIntranet=FDC864&amp;BackColorLogged=FDC864</vt:lpwstr>
      </vt:variant>
      <vt:variant>
        <vt:lpwstr/>
      </vt:variant>
      <vt:variant>
        <vt:i4>5046366</vt:i4>
      </vt:variant>
      <vt:variant>
        <vt:i4>12</vt:i4>
      </vt:variant>
      <vt:variant>
        <vt:i4>0</vt:i4>
      </vt:variant>
      <vt:variant>
        <vt:i4>5</vt:i4>
      </vt:variant>
      <vt:variant>
        <vt:lpwstr>https://wcd.coe.int/ViewDoc.jsp?Ref=CCPE(2014)4&amp;Language=lanEnglish&amp;Ver=original&amp;BackColorInternet=DBDCF2&amp;BackColorIntranet=FDC864&amp;BackColorLogged=FDC864</vt:lpwstr>
      </vt:variant>
      <vt:variant>
        <vt:lpwstr/>
      </vt:variant>
      <vt:variant>
        <vt:i4>5046366</vt:i4>
      </vt:variant>
      <vt:variant>
        <vt:i4>9</vt:i4>
      </vt:variant>
      <vt:variant>
        <vt:i4>0</vt:i4>
      </vt:variant>
      <vt:variant>
        <vt:i4>5</vt:i4>
      </vt:variant>
      <vt:variant>
        <vt:lpwstr>https://wcd.coe.int/ViewDoc.jsp?Ref=CCPE(2014)4&amp;Language=lanEnglish&amp;Ver=original&amp;BackColorInternet=DBDCF2&amp;BackColorIntranet=FDC864&amp;BackColorLogged=FDC864</vt:lpwstr>
      </vt:variant>
      <vt:variant>
        <vt:lpwstr/>
      </vt:variant>
      <vt:variant>
        <vt:i4>7209032</vt:i4>
      </vt:variant>
      <vt:variant>
        <vt:i4>6</vt:i4>
      </vt:variant>
      <vt:variant>
        <vt:i4>0</vt:i4>
      </vt:variant>
      <vt:variant>
        <vt:i4>5</vt:i4>
      </vt:variant>
      <vt:variant>
        <vt:lpwstr>http://www.encj.eu/images/stories/pdf/other/encj_4_year_plan.pdf</vt:lpwstr>
      </vt:variant>
      <vt:variant>
        <vt:lpwstr/>
      </vt:variant>
      <vt:variant>
        <vt:i4>6422570</vt:i4>
      </vt:variant>
      <vt:variant>
        <vt:i4>3</vt:i4>
      </vt:variant>
      <vt:variant>
        <vt:i4>0</vt:i4>
      </vt:variant>
      <vt:variant>
        <vt:i4>5</vt:i4>
      </vt:variant>
      <vt:variant>
        <vt:lpwstr>http://www.encj.eu/images/stories/pdf/workinggroups/independence/encj_report_independence_accountability_adopt</vt:lpwstr>
      </vt:variant>
      <vt:variant>
        <vt:lpwstr/>
      </vt:variant>
      <vt:variant>
        <vt:i4>5046366</vt:i4>
      </vt:variant>
      <vt:variant>
        <vt:i4>0</vt:i4>
      </vt:variant>
      <vt:variant>
        <vt:i4>0</vt:i4>
      </vt:variant>
      <vt:variant>
        <vt:i4>5</vt:i4>
      </vt:variant>
      <vt:variant>
        <vt:lpwstr>https://wcd.coe.int/ViewDoc.jsp?Ref=CCPE(2014)4&amp;Language=lanEnglish&amp;Ver=original&amp;BackColorInternet=DBDCF2&amp;BackColorIntranet=FDC864&amp;BackColorLogged=FDC864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POPA Flavian</dc:creator>
  <cp:keywords/>
  <cp:lastModifiedBy>Alina, BARBULESCU</cp:lastModifiedBy>
  <cp:revision>2</cp:revision>
  <dcterms:created xsi:type="dcterms:W3CDTF">2017-02-15T10:42:00Z</dcterms:created>
  <dcterms:modified xsi:type="dcterms:W3CDTF">2017-02-15T10:42:00Z</dcterms:modified>
</cp:coreProperties>
</file>