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A13B4" w14:textId="77777777" w:rsidR="0089167E" w:rsidRPr="0089167E" w:rsidRDefault="0089167E" w:rsidP="0089167E">
      <w:pPr>
        <w:pStyle w:val="NoSpacing"/>
        <w:jc w:val="center"/>
        <w:rPr>
          <w:i/>
        </w:rPr>
      </w:pPr>
      <w:bookmarkStart w:id="0" w:name="_Hlk65486701"/>
      <w:r w:rsidRPr="0089167E">
        <w:rPr>
          <w:i/>
        </w:rPr>
        <w:t>PROIECT</w:t>
      </w:r>
    </w:p>
    <w:p w14:paraId="6F2A13B6" w14:textId="10FB5BBB" w:rsidR="00522583" w:rsidRPr="000C21A7" w:rsidRDefault="00522583" w:rsidP="00704967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0C21A7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14:paraId="6F2A13B7" w14:textId="384D6D44" w:rsidR="0020524A" w:rsidRPr="00986F9D" w:rsidRDefault="00986F9D" w:rsidP="00A77AD0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 w:rsidRPr="00986F9D">
        <w:rPr>
          <w:rFonts w:ascii="Calibri" w:hAnsi="Calibri" w:cs="Calibri"/>
          <w:b/>
          <w:sz w:val="40"/>
          <w:szCs w:val="40"/>
        </w:rPr>
        <w:t xml:space="preserve">SECȚIA PENTRU </w:t>
      </w:r>
      <w:r w:rsidR="006830E7">
        <w:rPr>
          <w:rFonts w:ascii="Calibri" w:hAnsi="Calibri" w:cs="Calibri"/>
          <w:b/>
          <w:sz w:val="40"/>
          <w:szCs w:val="40"/>
        </w:rPr>
        <w:t>PROCURORI</w:t>
      </w:r>
    </w:p>
    <w:p w14:paraId="6F2A13B8" w14:textId="77777777" w:rsidR="009E77FD" w:rsidRPr="000C21A7" w:rsidRDefault="00F33B1F" w:rsidP="00A77AD0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  <w:r w:rsidRPr="000C21A7">
        <w:rPr>
          <w:rFonts w:ascii="Calibri" w:hAnsi="Calibri" w:cs="Calibri"/>
          <w:b/>
          <w:bCs/>
          <w:sz w:val="32"/>
          <w:szCs w:val="32"/>
        </w:rPr>
        <w:t>HOTĂRÂRE</w:t>
      </w:r>
      <w:r w:rsidR="00372EAE" w:rsidRPr="000C21A7">
        <w:rPr>
          <w:rFonts w:ascii="Calibri" w:hAnsi="Calibri" w:cs="Calibri"/>
          <w:b/>
          <w:bCs/>
          <w:sz w:val="32"/>
          <w:szCs w:val="32"/>
        </w:rPr>
        <w:t>A</w:t>
      </w:r>
      <w:r w:rsidRPr="000C21A7">
        <w:rPr>
          <w:rFonts w:ascii="Calibri" w:hAnsi="Calibri" w:cs="Calibri"/>
          <w:b/>
          <w:bCs/>
          <w:sz w:val="32"/>
          <w:szCs w:val="32"/>
        </w:rPr>
        <w:t xml:space="preserve"> nr</w:t>
      </w:r>
      <w:r w:rsidR="00DB4B63" w:rsidRPr="000C21A7">
        <w:rPr>
          <w:rFonts w:ascii="Calibri" w:hAnsi="Calibri" w:cs="Calibri"/>
          <w:b/>
          <w:bCs/>
          <w:sz w:val="32"/>
          <w:szCs w:val="32"/>
        </w:rPr>
        <w:t xml:space="preserve">. </w:t>
      </w:r>
      <w:bookmarkEnd w:id="1"/>
      <w:r w:rsidR="00986F9D">
        <w:rPr>
          <w:rFonts w:ascii="Calibri" w:hAnsi="Calibri" w:cs="Calibri"/>
          <w:b/>
          <w:bCs/>
          <w:sz w:val="32"/>
          <w:szCs w:val="32"/>
        </w:rPr>
        <w:t>……</w:t>
      </w:r>
    </w:p>
    <w:p w14:paraId="6F2A13B9" w14:textId="35456F01" w:rsidR="00DB4B63" w:rsidRDefault="00987A0F" w:rsidP="00A77AD0">
      <w:pPr>
        <w:widowControl w:val="0"/>
        <w:spacing w:after="600"/>
        <w:jc w:val="center"/>
        <w:rPr>
          <w:rFonts w:ascii="Calibri" w:hAnsi="Calibri" w:cs="Calibri"/>
          <w:bCs/>
          <w:sz w:val="32"/>
          <w:szCs w:val="32"/>
        </w:rPr>
      </w:pPr>
      <w:r w:rsidRPr="000C21A7">
        <w:rPr>
          <w:rFonts w:ascii="Calibri" w:hAnsi="Calibri" w:cs="Calibri"/>
          <w:bCs/>
          <w:sz w:val="32"/>
          <w:szCs w:val="32"/>
        </w:rPr>
        <w:t>d</w:t>
      </w:r>
      <w:r w:rsidR="00DB4B63" w:rsidRPr="000C21A7">
        <w:rPr>
          <w:rFonts w:ascii="Calibri" w:hAnsi="Calibri" w:cs="Calibri"/>
          <w:bCs/>
          <w:sz w:val="32"/>
          <w:szCs w:val="32"/>
        </w:rPr>
        <w:t>in</w:t>
      </w:r>
      <w:r w:rsidR="00170BAA" w:rsidRPr="000C21A7">
        <w:rPr>
          <w:rFonts w:ascii="Calibri" w:hAnsi="Calibri" w:cs="Calibri"/>
          <w:bCs/>
          <w:sz w:val="32"/>
          <w:szCs w:val="32"/>
        </w:rPr>
        <w:t xml:space="preserve"> </w:t>
      </w:r>
      <w:r w:rsidR="00695AD0">
        <w:rPr>
          <w:rFonts w:ascii="Calibri" w:hAnsi="Calibri" w:cs="Calibri"/>
          <w:bCs/>
          <w:sz w:val="32"/>
          <w:szCs w:val="32"/>
        </w:rPr>
        <w:t>…</w:t>
      </w:r>
      <w:r w:rsidR="006830E7">
        <w:rPr>
          <w:rFonts w:ascii="Calibri" w:hAnsi="Calibri" w:cs="Calibri"/>
          <w:bCs/>
          <w:sz w:val="32"/>
          <w:szCs w:val="32"/>
        </w:rPr>
        <w:t>.....</w:t>
      </w:r>
      <w:r w:rsidR="00695AD0">
        <w:rPr>
          <w:rFonts w:ascii="Calibri" w:hAnsi="Calibri" w:cs="Calibri"/>
          <w:bCs/>
          <w:sz w:val="32"/>
          <w:szCs w:val="32"/>
        </w:rPr>
        <w:t>202</w:t>
      </w:r>
      <w:r w:rsidR="00003DCE">
        <w:rPr>
          <w:rFonts w:ascii="Calibri" w:hAnsi="Calibri" w:cs="Calibri"/>
          <w:bCs/>
          <w:sz w:val="32"/>
          <w:szCs w:val="32"/>
        </w:rPr>
        <w:t>4</w:t>
      </w:r>
    </w:p>
    <w:p w14:paraId="6F2A13BA" w14:textId="3152B2CF" w:rsidR="00695AD0" w:rsidRPr="00695AD0" w:rsidRDefault="00695AD0" w:rsidP="00B14BAD">
      <w:pPr>
        <w:widowControl w:val="0"/>
        <w:spacing w:after="600"/>
        <w:jc w:val="center"/>
        <w:rPr>
          <w:rFonts w:ascii="Calibri" w:hAnsi="Calibri" w:cs="Calibri"/>
          <w:b/>
          <w:bCs/>
          <w:sz w:val="32"/>
          <w:szCs w:val="32"/>
        </w:rPr>
      </w:pPr>
      <w:r w:rsidRPr="00695AD0">
        <w:rPr>
          <w:rFonts w:ascii="Calibri" w:hAnsi="Calibri" w:cs="Calibri"/>
          <w:b/>
          <w:bCs/>
          <w:sz w:val="32"/>
          <w:szCs w:val="32"/>
        </w:rPr>
        <w:t xml:space="preserve">pentru </w:t>
      </w:r>
      <w:r w:rsidR="00B14BAD">
        <w:rPr>
          <w:rFonts w:ascii="Calibri" w:hAnsi="Calibri" w:cs="Calibri"/>
          <w:b/>
          <w:bCs/>
          <w:sz w:val="32"/>
          <w:szCs w:val="32"/>
        </w:rPr>
        <w:t>aprobarea</w:t>
      </w:r>
      <w:r w:rsidRPr="00695AD0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353494">
        <w:rPr>
          <w:rFonts w:ascii="Calibri" w:hAnsi="Calibri" w:cs="Calibri"/>
          <w:b/>
          <w:bCs/>
          <w:sz w:val="32"/>
          <w:szCs w:val="32"/>
        </w:rPr>
        <w:t xml:space="preserve">Regulamentului </w:t>
      </w:r>
      <w:r w:rsidR="00C72B4C">
        <w:rPr>
          <w:rFonts w:ascii="Calibri" w:hAnsi="Calibri" w:cs="Calibri"/>
          <w:b/>
          <w:bCs/>
          <w:sz w:val="32"/>
          <w:szCs w:val="32"/>
        </w:rPr>
        <w:t xml:space="preserve">de ordine interioară al </w:t>
      </w:r>
      <w:r w:rsidR="00006FDB">
        <w:rPr>
          <w:rFonts w:ascii="Calibri" w:hAnsi="Calibri" w:cs="Calibri"/>
          <w:b/>
          <w:bCs/>
          <w:sz w:val="32"/>
          <w:szCs w:val="32"/>
        </w:rPr>
        <w:t xml:space="preserve">Direcției </w:t>
      </w:r>
      <w:r w:rsidR="00003DCE">
        <w:rPr>
          <w:rFonts w:ascii="Calibri" w:hAnsi="Calibri" w:cs="Calibri"/>
          <w:b/>
          <w:bCs/>
          <w:sz w:val="32"/>
          <w:szCs w:val="32"/>
        </w:rPr>
        <w:t>de Investigare a Infracțiunilor de Criminalitate Organizată și Terorism</w:t>
      </w:r>
    </w:p>
    <w:p w14:paraId="6F2A13BB" w14:textId="67859A91" w:rsidR="00B14BAD" w:rsidRDefault="00695AD0" w:rsidP="008746D0">
      <w:pPr>
        <w:widowControl w:val="0"/>
        <w:spacing w:line="360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695AD0">
        <w:rPr>
          <w:rFonts w:ascii="Calibri" w:hAnsi="Calibri" w:cs="Calibri"/>
          <w:bCs/>
          <w:color w:val="000000"/>
          <w:sz w:val="26"/>
          <w:szCs w:val="26"/>
        </w:rPr>
        <w:t>În temeiul dispozițiilor art. 133 alin. (5) şi (7) din Constituția României, republicată, ale art. 23 alin. (1)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 xml:space="preserve"> și art. 4</w:t>
      </w:r>
      <w:r w:rsidR="00C82C48">
        <w:rPr>
          <w:rFonts w:ascii="Calibri" w:hAnsi="Calibri" w:cs="Calibri"/>
          <w:bCs/>
          <w:color w:val="000000"/>
          <w:sz w:val="26"/>
          <w:szCs w:val="26"/>
        </w:rPr>
        <w:t>1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 xml:space="preserve"> alin. (</w:t>
      </w:r>
      <w:r w:rsidR="00C82C48">
        <w:rPr>
          <w:rFonts w:ascii="Calibri" w:hAnsi="Calibri" w:cs="Calibri"/>
          <w:bCs/>
          <w:color w:val="000000"/>
          <w:sz w:val="26"/>
          <w:szCs w:val="26"/>
        </w:rPr>
        <w:t>2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 xml:space="preserve">) lit. </w:t>
      </w:r>
      <w:r w:rsidR="00C82C48">
        <w:rPr>
          <w:rFonts w:ascii="Calibri" w:hAnsi="Calibri" w:cs="Calibri"/>
          <w:bCs/>
          <w:color w:val="000000"/>
          <w:sz w:val="26"/>
          <w:szCs w:val="26"/>
        </w:rPr>
        <w:t>d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>)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din Legea nr. 3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>05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 xml:space="preserve">22 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privind Consiliul Superior al Magistraturii, </w:t>
      </w:r>
    </w:p>
    <w:p w14:paraId="6F2A13BC" w14:textId="2854449D" w:rsidR="00F9346D" w:rsidRPr="00695AD0" w:rsidRDefault="00F9346D" w:rsidP="008746D0">
      <w:pPr>
        <w:widowControl w:val="0"/>
        <w:spacing w:line="360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F9346D">
        <w:rPr>
          <w:rFonts w:ascii="Calibri" w:hAnsi="Calibri" w:cs="Calibri"/>
          <w:bCs/>
          <w:color w:val="000000"/>
          <w:sz w:val="26"/>
          <w:szCs w:val="26"/>
        </w:rPr>
        <w:t>având în vedere dispoziţiile </w:t>
      </w:r>
      <w:hyperlink r:id="rId8" w:history="1">
        <w:r w:rsidRPr="00F9346D">
          <w:rPr>
            <w:rStyle w:val="Hyperlink"/>
            <w:rFonts w:ascii="Calibri" w:hAnsi="Calibri" w:cs="Calibri"/>
            <w:bCs/>
            <w:color w:val="auto"/>
            <w:sz w:val="26"/>
            <w:szCs w:val="26"/>
            <w:u w:val="none"/>
          </w:rPr>
          <w:t xml:space="preserve">art. </w:t>
        </w:r>
        <w:r w:rsidR="00D52419">
          <w:rPr>
            <w:rStyle w:val="Hyperlink"/>
            <w:rFonts w:ascii="Calibri" w:hAnsi="Calibri" w:cs="Calibri"/>
            <w:bCs/>
            <w:color w:val="auto"/>
            <w:sz w:val="26"/>
            <w:szCs w:val="26"/>
            <w:u w:val="none"/>
          </w:rPr>
          <w:t xml:space="preserve">153 </w:t>
        </w:r>
      </w:hyperlink>
      <w:r w:rsidRPr="00F9346D">
        <w:rPr>
          <w:rFonts w:ascii="Calibri" w:hAnsi="Calibri" w:cs="Calibri"/>
          <w:bCs/>
          <w:color w:val="000000"/>
          <w:sz w:val="26"/>
          <w:szCs w:val="26"/>
        </w:rPr>
        <w:t>alin. (2) din Legea nr. 30</w:t>
      </w:r>
      <w:r w:rsidR="00AA15C5">
        <w:rPr>
          <w:rFonts w:ascii="Calibri" w:hAnsi="Calibri" w:cs="Calibri"/>
          <w:bCs/>
          <w:color w:val="000000"/>
          <w:sz w:val="26"/>
          <w:szCs w:val="26"/>
        </w:rPr>
        <w:t>4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>22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 privind </w:t>
      </w:r>
      <w:r w:rsidR="00AA15C5">
        <w:rPr>
          <w:rFonts w:ascii="Calibri" w:hAnsi="Calibri" w:cs="Calibri"/>
          <w:bCs/>
          <w:color w:val="000000"/>
          <w:sz w:val="26"/>
          <w:szCs w:val="26"/>
        </w:rPr>
        <w:t>organizarea judiciară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, cu </w:t>
      </w:r>
      <w:r>
        <w:rPr>
          <w:rFonts w:ascii="Calibri" w:hAnsi="Calibri" w:cs="Calibri"/>
          <w:bCs/>
          <w:color w:val="000000"/>
          <w:sz w:val="26"/>
          <w:szCs w:val="26"/>
        </w:rPr>
        <w:t xml:space="preserve">… 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 voturilor valabil exprimat</w:t>
      </w:r>
      <w:r>
        <w:rPr>
          <w:rFonts w:ascii="Calibri" w:hAnsi="Calibri" w:cs="Calibri"/>
          <w:bCs/>
          <w:color w:val="000000"/>
          <w:sz w:val="26"/>
          <w:szCs w:val="26"/>
        </w:rPr>
        <w:t>e,</w:t>
      </w:r>
    </w:p>
    <w:p w14:paraId="6F2A13BD" w14:textId="68684784" w:rsidR="00987A0F" w:rsidRPr="000C21A7" w:rsidRDefault="00986F9D" w:rsidP="008746D0">
      <w:pPr>
        <w:widowControl w:val="0"/>
        <w:spacing w:before="600" w:line="360" w:lineRule="auto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 xml:space="preserve">SECȚIA PENTRU </w:t>
      </w:r>
      <w:r w:rsidR="0031628F">
        <w:rPr>
          <w:rFonts w:ascii="Calibri" w:hAnsi="Calibri" w:cs="Calibri"/>
          <w:b/>
          <w:sz w:val="32"/>
          <w:szCs w:val="32"/>
        </w:rPr>
        <w:t>PROCURORI</w:t>
      </w:r>
      <w:r>
        <w:rPr>
          <w:rFonts w:ascii="Calibri" w:hAnsi="Calibri" w:cs="Calibri"/>
          <w:b/>
          <w:sz w:val="32"/>
          <w:szCs w:val="32"/>
        </w:rPr>
        <w:t xml:space="preserve"> A</w:t>
      </w:r>
    </w:p>
    <w:p w14:paraId="6F2A13BE" w14:textId="77777777" w:rsidR="00170BAA" w:rsidRPr="000C21A7" w:rsidRDefault="00170BAA" w:rsidP="008746D0">
      <w:pPr>
        <w:widowControl w:val="0"/>
        <w:spacing w:after="360" w:line="360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14:paraId="6F2A13BF" w14:textId="77777777" w:rsidR="00DF5D5D" w:rsidRPr="000C21A7" w:rsidRDefault="00DB4B63" w:rsidP="008746D0">
      <w:pPr>
        <w:widowControl w:val="0"/>
        <w:spacing w:after="600" w:line="360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</w:p>
    <w:p w14:paraId="6F2A13C0" w14:textId="076CBEE0" w:rsidR="00B14BAD" w:rsidRDefault="00B14BAD" w:rsidP="008746D0">
      <w:pPr>
        <w:widowControl w:val="0"/>
        <w:spacing w:line="360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bookmarkStart w:id="2" w:name="5964432"/>
      <w:bookmarkEnd w:id="2"/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1 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- Se aprobă</w:t>
      </w:r>
      <w:r w:rsidR="00E859F4" w:rsidRPr="00E859F4">
        <w:t xml:space="preserve"> </w:t>
      </w:r>
      <w:r w:rsidR="00813F80">
        <w:rPr>
          <w:rFonts w:ascii="Calibri" w:hAnsi="Calibri" w:cs="Calibri"/>
          <w:bCs/>
          <w:color w:val="000000"/>
          <w:sz w:val="26"/>
          <w:szCs w:val="26"/>
        </w:rPr>
        <w:t>Regulamentul</w:t>
      </w:r>
      <w:r w:rsidR="00D52419">
        <w:rPr>
          <w:rFonts w:ascii="Calibri" w:hAnsi="Calibri" w:cs="Calibri"/>
          <w:bCs/>
          <w:color w:val="000000"/>
          <w:sz w:val="26"/>
          <w:szCs w:val="26"/>
        </w:rPr>
        <w:t xml:space="preserve"> de ordine interioară al </w:t>
      </w:r>
      <w:r w:rsidR="006C288C">
        <w:rPr>
          <w:rFonts w:ascii="Calibri" w:hAnsi="Calibri" w:cs="Calibri"/>
          <w:bCs/>
          <w:color w:val="000000"/>
          <w:sz w:val="26"/>
          <w:szCs w:val="26"/>
        </w:rPr>
        <w:t xml:space="preserve">Direcției </w:t>
      </w:r>
      <w:r w:rsidR="00664011">
        <w:rPr>
          <w:rFonts w:ascii="Calibri" w:hAnsi="Calibri" w:cs="Calibri"/>
          <w:bCs/>
          <w:color w:val="000000"/>
          <w:sz w:val="26"/>
          <w:szCs w:val="26"/>
        </w:rPr>
        <w:t>de Investigare a Infracțiun</w:t>
      </w:r>
      <w:r w:rsidR="00FF6877">
        <w:rPr>
          <w:rFonts w:ascii="Calibri" w:hAnsi="Calibri" w:cs="Calibri"/>
          <w:bCs/>
          <w:color w:val="000000"/>
          <w:sz w:val="26"/>
          <w:szCs w:val="26"/>
        </w:rPr>
        <w:t>ilor de Criminalitate Organizată și Terorism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, prevăzut în anexa care face parte integrantă din prezenta hotărâre.</w:t>
      </w:r>
    </w:p>
    <w:p w14:paraId="166E545B" w14:textId="72D907EB" w:rsidR="00CE0555" w:rsidRPr="00806583" w:rsidRDefault="00110A19" w:rsidP="008746D0">
      <w:pPr>
        <w:widowControl w:val="0"/>
        <w:spacing w:line="360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>
        <w:rPr>
          <w:rFonts w:ascii="Calibri" w:hAnsi="Calibri" w:cs="Calibri"/>
          <w:b/>
          <w:color w:val="000000"/>
          <w:sz w:val="26"/>
          <w:szCs w:val="26"/>
        </w:rPr>
        <w:lastRenderedPageBreak/>
        <w:t xml:space="preserve">Art. 2 </w:t>
      </w:r>
      <w:r w:rsidR="00AD338D" w:rsidRPr="0006298E">
        <w:rPr>
          <w:rFonts w:ascii="Calibri" w:hAnsi="Calibri" w:cs="Calibri"/>
          <w:bCs/>
          <w:color w:val="000000"/>
          <w:sz w:val="26"/>
          <w:szCs w:val="26"/>
        </w:rPr>
        <w:t>-</w:t>
      </w:r>
      <w:r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AD338D" w:rsidRPr="0006298E">
        <w:rPr>
          <w:rFonts w:ascii="Calibri" w:hAnsi="Calibri" w:cs="Calibri"/>
          <w:bCs/>
          <w:color w:val="000000"/>
          <w:sz w:val="26"/>
          <w:szCs w:val="26"/>
        </w:rPr>
        <w:t xml:space="preserve">Hotărârea </w:t>
      </w:r>
      <w:r w:rsidR="00AD338D">
        <w:rPr>
          <w:rFonts w:ascii="Calibri" w:hAnsi="Calibri" w:cs="Calibri"/>
          <w:bCs/>
          <w:color w:val="000000"/>
          <w:sz w:val="26"/>
          <w:szCs w:val="26"/>
        </w:rPr>
        <w:t xml:space="preserve">Secției pentru procurori a </w:t>
      </w:r>
      <w:r w:rsidR="00AD338D" w:rsidRPr="0006298E">
        <w:rPr>
          <w:rFonts w:ascii="Calibri" w:hAnsi="Calibri" w:cs="Calibri"/>
          <w:bCs/>
          <w:color w:val="000000"/>
          <w:sz w:val="26"/>
          <w:szCs w:val="26"/>
        </w:rPr>
        <w:t xml:space="preserve">Consiliului Superior al Magistraturii nr. </w:t>
      </w:r>
      <w:r w:rsidR="00FD1A5F">
        <w:rPr>
          <w:rFonts w:ascii="Calibri" w:hAnsi="Calibri" w:cs="Calibri"/>
          <w:bCs/>
          <w:color w:val="000000"/>
          <w:sz w:val="26"/>
          <w:szCs w:val="26"/>
        </w:rPr>
        <w:t>272</w:t>
      </w:r>
      <w:r w:rsidR="00AD338D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FD1A5F">
        <w:rPr>
          <w:rFonts w:ascii="Calibri" w:hAnsi="Calibri" w:cs="Calibri"/>
          <w:bCs/>
          <w:color w:val="000000"/>
          <w:sz w:val="26"/>
          <w:szCs w:val="26"/>
        </w:rPr>
        <w:t>21</w:t>
      </w:r>
      <w:r w:rsidR="00AD338D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AD338D" w:rsidRPr="00156048">
        <w:rPr>
          <w:rFonts w:asciiTheme="minorHAnsi" w:hAnsiTheme="minorHAnsi" w:cstheme="minorHAnsi"/>
          <w:bCs/>
          <w:color w:val="000000"/>
          <w:sz w:val="26"/>
          <w:szCs w:val="26"/>
        </w:rPr>
        <w:t>pentru aprobarea</w:t>
      </w:r>
      <w:r w:rsidR="00AD338D" w:rsidRPr="00156048">
        <w:rPr>
          <w:rFonts w:asciiTheme="minorHAnsi" w:hAnsiTheme="minorHAnsi" w:cstheme="minorHAnsi"/>
          <w:sz w:val="26"/>
          <w:szCs w:val="26"/>
        </w:rPr>
        <w:t xml:space="preserve"> Regulamentului de </w:t>
      </w:r>
      <w:r w:rsidR="00FD1A5F">
        <w:rPr>
          <w:rFonts w:asciiTheme="minorHAnsi" w:hAnsiTheme="minorHAnsi" w:cstheme="minorHAnsi"/>
          <w:sz w:val="26"/>
          <w:szCs w:val="26"/>
        </w:rPr>
        <w:t>organizare și funcționare a Direcției de Investigare a</w:t>
      </w:r>
      <w:r w:rsidR="00DF0321">
        <w:rPr>
          <w:rFonts w:asciiTheme="minorHAnsi" w:hAnsiTheme="minorHAnsi" w:cstheme="minorHAnsi"/>
          <w:sz w:val="26"/>
          <w:szCs w:val="26"/>
        </w:rPr>
        <w:t xml:space="preserve"> Infracțiunilor de Criminalitate Organizată și Terorism</w:t>
      </w:r>
      <w:r w:rsidR="00AD338D" w:rsidRPr="00156048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, </w:t>
      </w:r>
      <w:r w:rsidR="00AD338D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publicată în Monitorul Oficial al României, Partea I, nr. </w:t>
      </w:r>
      <w:r w:rsidR="00DF0321">
        <w:rPr>
          <w:rFonts w:asciiTheme="minorHAnsi" w:hAnsiTheme="minorHAnsi" w:cstheme="minorHAnsi"/>
          <w:bCs/>
          <w:color w:val="000000"/>
          <w:sz w:val="26"/>
          <w:szCs w:val="26"/>
        </w:rPr>
        <w:t>431</w:t>
      </w:r>
      <w:r w:rsidR="00AD338D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 din </w:t>
      </w:r>
      <w:r w:rsidR="00DF0321">
        <w:rPr>
          <w:rFonts w:asciiTheme="minorHAnsi" w:hAnsiTheme="minorHAnsi" w:cstheme="minorHAnsi"/>
          <w:bCs/>
          <w:color w:val="000000"/>
          <w:sz w:val="26"/>
          <w:szCs w:val="26"/>
        </w:rPr>
        <w:t>2</w:t>
      </w:r>
      <w:r w:rsidR="00AD338D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3 </w:t>
      </w:r>
      <w:r w:rsidR="00DF0321">
        <w:rPr>
          <w:rFonts w:asciiTheme="minorHAnsi" w:hAnsiTheme="minorHAnsi" w:cstheme="minorHAnsi"/>
          <w:bCs/>
          <w:color w:val="000000"/>
          <w:sz w:val="26"/>
          <w:szCs w:val="26"/>
        </w:rPr>
        <w:t>aprilie</w:t>
      </w:r>
      <w:r w:rsidR="00AD338D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 20</w:t>
      </w:r>
      <w:r w:rsidR="00DF0321">
        <w:rPr>
          <w:rFonts w:asciiTheme="minorHAnsi" w:hAnsiTheme="minorHAnsi" w:cstheme="minorHAnsi"/>
          <w:bCs/>
          <w:color w:val="000000"/>
          <w:sz w:val="26"/>
          <w:szCs w:val="26"/>
        </w:rPr>
        <w:t>21</w:t>
      </w:r>
      <w:r w:rsidR="00AD338D" w:rsidRPr="00156048">
        <w:rPr>
          <w:rFonts w:asciiTheme="minorHAnsi" w:hAnsiTheme="minorHAnsi" w:cstheme="minorHAnsi"/>
          <w:bCs/>
          <w:color w:val="000000"/>
          <w:sz w:val="26"/>
          <w:szCs w:val="26"/>
        </w:rPr>
        <w:t>, se</w:t>
      </w:r>
      <w:r w:rsidR="00AD338D">
        <w:rPr>
          <w:rFonts w:ascii="Calibri" w:hAnsi="Calibri" w:cs="Calibri"/>
          <w:bCs/>
          <w:color w:val="000000"/>
          <w:sz w:val="26"/>
          <w:szCs w:val="26"/>
        </w:rPr>
        <w:t xml:space="preserve"> abrogă.</w:t>
      </w:r>
    </w:p>
    <w:p w14:paraId="6F2A13C2" w14:textId="275D5964" w:rsidR="00B14BAD" w:rsidRPr="0006298E" w:rsidRDefault="00B14BAD" w:rsidP="008746D0">
      <w:pPr>
        <w:spacing w:line="360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</w:t>
      </w:r>
      <w:r w:rsidR="00283006">
        <w:rPr>
          <w:rFonts w:ascii="Calibri" w:hAnsi="Calibri" w:cs="Calibri"/>
          <w:b/>
          <w:bCs/>
          <w:color w:val="000000"/>
          <w:sz w:val="26"/>
          <w:szCs w:val="26"/>
        </w:rPr>
        <w:t>3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 - Prezenta hotărâre se publică </w:t>
      </w:r>
      <w:r w:rsidR="00C1140B" w:rsidRPr="00D62561">
        <w:rPr>
          <w:rFonts w:ascii="Calibri" w:hAnsi="Calibri" w:cs="Calibri"/>
          <w:bCs/>
          <w:color w:val="000000"/>
          <w:sz w:val="26"/>
          <w:szCs w:val="26"/>
        </w:rPr>
        <w:t>în Monitorul Oficial al României, Partea I</w:t>
      </w:r>
      <w:r w:rsidR="00C1140B">
        <w:rPr>
          <w:rFonts w:ascii="Calibri" w:hAnsi="Calibri" w:cs="Calibri"/>
          <w:bCs/>
          <w:color w:val="000000"/>
          <w:sz w:val="26"/>
          <w:szCs w:val="26"/>
        </w:rPr>
        <w:t>.</w:t>
      </w:r>
    </w:p>
    <w:p w14:paraId="6F2A13C3" w14:textId="77777777" w:rsidR="00766F88" w:rsidRPr="00766F88" w:rsidRDefault="00766F88" w:rsidP="00353CFD">
      <w:pPr>
        <w:widowControl w:val="0"/>
        <w:tabs>
          <w:tab w:val="left" w:pos="851"/>
        </w:tabs>
        <w:spacing w:line="276" w:lineRule="auto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14:paraId="6F2A13C4" w14:textId="77777777" w:rsidR="00F9346D" w:rsidRPr="00B14BAD" w:rsidRDefault="00F9346D" w:rsidP="00353CFD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14:paraId="6F2A13C5" w14:textId="3646E4F8" w:rsidR="00DB4B63" w:rsidRPr="00C747DF" w:rsidRDefault="00DB4B63" w:rsidP="00353CFD">
      <w:pPr>
        <w:widowControl w:val="0"/>
        <w:spacing w:line="276" w:lineRule="auto"/>
        <w:jc w:val="center"/>
        <w:rPr>
          <w:rFonts w:ascii="Calibri" w:hAnsi="Calibri" w:cs="Calibri"/>
          <w:color w:val="000000"/>
          <w:sz w:val="26"/>
          <w:szCs w:val="26"/>
        </w:rPr>
      </w:pPr>
      <w:r w:rsidRPr="00C747DF">
        <w:rPr>
          <w:rFonts w:ascii="Calibri" w:hAnsi="Calibri" w:cs="Calibri"/>
          <w:color w:val="000000"/>
          <w:sz w:val="26"/>
          <w:szCs w:val="26"/>
        </w:rPr>
        <w:t>Dată în Bucureşti</w:t>
      </w:r>
      <w:r w:rsidR="00B77C36" w:rsidRPr="00C747DF">
        <w:rPr>
          <w:rFonts w:ascii="Calibri" w:hAnsi="Calibri" w:cs="Calibri"/>
          <w:color w:val="000000"/>
          <w:sz w:val="26"/>
          <w:szCs w:val="26"/>
        </w:rPr>
        <w:t>,</w:t>
      </w:r>
      <w:r w:rsidR="0050322F" w:rsidRPr="00C747DF">
        <w:rPr>
          <w:rFonts w:ascii="Calibri" w:hAnsi="Calibri" w:cs="Calibri"/>
          <w:color w:val="000000"/>
          <w:sz w:val="26"/>
          <w:szCs w:val="26"/>
        </w:rPr>
        <w:t xml:space="preserve"> la data de </w:t>
      </w:r>
      <w:r w:rsidR="00986F9D" w:rsidRPr="00C747DF">
        <w:rPr>
          <w:rFonts w:ascii="Calibri" w:hAnsi="Calibri" w:cs="Calibri"/>
          <w:sz w:val="26"/>
          <w:szCs w:val="26"/>
        </w:rPr>
        <w:t>……</w:t>
      </w:r>
      <w:r w:rsidR="00695AD0" w:rsidRPr="00C747DF">
        <w:rPr>
          <w:rFonts w:ascii="Calibri" w:hAnsi="Calibri" w:cs="Calibri"/>
          <w:sz w:val="26"/>
          <w:szCs w:val="26"/>
        </w:rPr>
        <w:t>202</w:t>
      </w:r>
      <w:r w:rsidR="00AE7EBE">
        <w:rPr>
          <w:rFonts w:ascii="Calibri" w:hAnsi="Calibri" w:cs="Calibri"/>
          <w:sz w:val="26"/>
          <w:szCs w:val="26"/>
        </w:rPr>
        <w:t>4</w:t>
      </w:r>
    </w:p>
    <w:p w14:paraId="6F2A13C6" w14:textId="77777777" w:rsidR="00CD12B4" w:rsidRDefault="00CD12B4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bookmarkStart w:id="3" w:name="presedinte"/>
    </w:p>
    <w:p w14:paraId="6F2A13C7" w14:textId="77777777" w:rsidR="00353CFD" w:rsidRDefault="00353CF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</w:p>
    <w:p w14:paraId="6F2A13C8" w14:textId="77777777" w:rsidR="00353CFD" w:rsidRDefault="00353CF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</w:p>
    <w:p w14:paraId="6F2A13C9" w14:textId="457F5C67" w:rsidR="00986F9D" w:rsidRPr="005C688B" w:rsidRDefault="00590938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>
        <w:rPr>
          <w:rFonts w:ascii="Calibri" w:hAnsi="Calibri"/>
          <w:b/>
          <w:sz w:val="26"/>
          <w:szCs w:val="26"/>
          <w:lang w:eastAsia="en-US"/>
        </w:rPr>
        <w:t>Procuror</w:t>
      </w:r>
      <w:r w:rsidR="00986F9D" w:rsidRPr="005C688B">
        <w:rPr>
          <w:rFonts w:ascii="Calibri" w:hAnsi="Calibri"/>
          <w:b/>
          <w:sz w:val="26"/>
          <w:szCs w:val="26"/>
          <w:lang w:eastAsia="en-US"/>
        </w:rPr>
        <w:t xml:space="preserve"> </w:t>
      </w:r>
      <w:r w:rsidR="00AE7EBE">
        <w:rPr>
          <w:rFonts w:ascii="Calibri" w:hAnsi="Calibri"/>
          <w:b/>
          <w:sz w:val="26"/>
          <w:szCs w:val="26"/>
          <w:lang w:eastAsia="en-US"/>
        </w:rPr>
        <w:t>Emilia ION</w:t>
      </w:r>
      <w:r w:rsidR="00353CFD">
        <w:rPr>
          <w:rFonts w:ascii="Calibri" w:hAnsi="Calibri"/>
          <w:b/>
          <w:sz w:val="26"/>
          <w:szCs w:val="26"/>
          <w:lang w:eastAsia="en-US"/>
        </w:rPr>
        <w:t>,</w:t>
      </w:r>
    </w:p>
    <w:p w14:paraId="6F2A13CA" w14:textId="5FB78E49" w:rsidR="00986F9D" w:rsidRDefault="00590938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  <w:r>
        <w:rPr>
          <w:rFonts w:ascii="Calibri" w:hAnsi="Calibri"/>
          <w:b/>
          <w:bCs/>
          <w:sz w:val="26"/>
          <w:szCs w:val="26"/>
          <w:lang w:eastAsia="en-US"/>
        </w:rPr>
        <w:t>Vicep</w:t>
      </w:r>
      <w:r w:rsidR="00986F9D" w:rsidRPr="005C688B">
        <w:rPr>
          <w:rFonts w:ascii="Calibri" w:hAnsi="Calibri"/>
          <w:b/>
          <w:bCs/>
          <w:sz w:val="26"/>
          <w:szCs w:val="26"/>
          <w:lang w:eastAsia="en-US"/>
        </w:rPr>
        <w:t>reşedintele Consiliului Superior al Magistraturii</w:t>
      </w:r>
      <w:bookmarkEnd w:id="3"/>
    </w:p>
    <w:p w14:paraId="154D33A2" w14:textId="77777777" w:rsidR="00A8774B" w:rsidRDefault="00A8774B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3BB150A0" w14:textId="77777777" w:rsidR="00A8774B" w:rsidRDefault="00A8774B" w:rsidP="0089167E">
      <w:pPr>
        <w:tabs>
          <w:tab w:val="left" w:pos="7153"/>
        </w:tabs>
        <w:spacing w:line="276" w:lineRule="auto"/>
        <w:jc w:val="center"/>
        <w:rPr>
          <w:rFonts w:ascii="Calibri" w:hAnsi="Calibri" w:cs="Calibri"/>
          <w:bCs/>
          <w:color w:val="000000"/>
          <w:sz w:val="26"/>
          <w:szCs w:val="26"/>
        </w:rPr>
      </w:pPr>
    </w:p>
    <w:sectPr w:rsidR="00A8774B" w:rsidSect="007049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12FD7" w14:textId="77777777" w:rsidR="00043E32" w:rsidRDefault="00043E32">
      <w:r>
        <w:separator/>
      </w:r>
    </w:p>
  </w:endnote>
  <w:endnote w:type="continuationSeparator" w:id="0">
    <w:p w14:paraId="7B31F6C6" w14:textId="77777777" w:rsidR="00043E32" w:rsidRDefault="00043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A13D3" w14:textId="77777777" w:rsidR="009F2FED" w:rsidRDefault="009F2F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14:paraId="6F2A13DC" w14:textId="77777777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6F2A13D4" w14:textId="77777777" w:rsidR="00CC2E9C" w:rsidRPr="000C21A7" w:rsidRDefault="00547239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6F2A13E5" wp14:editId="6F2A13E6">
                <wp:extent cx="230505" cy="302260"/>
                <wp:effectExtent l="0" t="0" r="0" b="2540"/>
                <wp:docPr id="117162927" name="Picture 1171629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6F2A13D5" w14:textId="77777777" w:rsidR="00CC2E9C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14:paraId="6F2A13D6" w14:textId="77777777" w:rsidR="00CC2E9C" w:rsidRPr="000C21A7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6F2A13D7" w14:textId="77777777" w:rsidR="00CC2E9C" w:rsidRPr="000C21A7" w:rsidRDefault="00547239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6F2A13E7" wp14:editId="6F2A13E8">
                <wp:extent cx="334010" cy="238760"/>
                <wp:effectExtent l="0" t="0" r="8890" b="8890"/>
                <wp:docPr id="1603783223" name="Picture 16037832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6F2A13D8" w14:textId="77777777" w:rsidR="00CC2E9C" w:rsidRDefault="00CC2E9C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14:paraId="6F2A13D9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="009F2FED"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6F2A13DA" w14:textId="77777777" w:rsidR="00CC2E9C" w:rsidRPr="000C21A7" w:rsidRDefault="00547239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6F2A13E9" wp14:editId="6F2A13EA">
                <wp:extent cx="230505" cy="302260"/>
                <wp:effectExtent l="0" t="0" r="0" b="2540"/>
                <wp:docPr id="1068865061" name="Picture 10688650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14:paraId="6F2A13DB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14:paraId="6F2A13DF" w14:textId="77777777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14:paraId="6F2A13DD" w14:textId="77777777" w:rsidR="00733007" w:rsidRPr="000C21A7" w:rsidRDefault="00733007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evidenţă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14:paraId="6F2A13DE" w14:textId="77777777" w:rsidR="00733007" w:rsidRPr="000C21A7" w:rsidRDefault="00733007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4B2B0D">
            <w:rPr>
              <w:rFonts w:ascii="Calibri" w:hAnsi="Calibri" w:cs="Calibri"/>
              <w:b/>
              <w:bCs/>
              <w:noProof/>
              <w:sz w:val="20"/>
            </w:rPr>
            <w:t>1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4B2B0D">
            <w:rPr>
              <w:rFonts w:ascii="Calibri" w:hAnsi="Calibri" w:cs="Calibri"/>
              <w:b/>
              <w:bCs/>
              <w:noProof/>
              <w:sz w:val="20"/>
            </w:rPr>
            <w:t>3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14:paraId="6F2A13E0" w14:textId="77777777" w:rsidR="00733007" w:rsidRPr="00733007" w:rsidRDefault="00733007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A13E2" w14:textId="77777777" w:rsidR="009F2FED" w:rsidRDefault="009F2F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9858D" w14:textId="77777777" w:rsidR="00043E32" w:rsidRDefault="00043E32">
      <w:r>
        <w:separator/>
      </w:r>
    </w:p>
  </w:footnote>
  <w:footnote w:type="continuationSeparator" w:id="0">
    <w:p w14:paraId="1DA7043A" w14:textId="77777777" w:rsidR="00043E32" w:rsidRDefault="00043E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A13CF" w14:textId="77777777" w:rsidR="009F2FED" w:rsidRDefault="009F2F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14:paraId="6F2A13D1" w14:textId="77777777" w:rsidTr="006F3F37">
      <w:tc>
        <w:tcPr>
          <w:tcW w:w="10194" w:type="dxa"/>
          <w:shd w:val="clear" w:color="auto" w:fill="auto"/>
        </w:tcPr>
        <w:p w14:paraId="6F2A13D0" w14:textId="77777777" w:rsidR="00341391" w:rsidRDefault="00547239" w:rsidP="009F2FED">
          <w:pPr>
            <w:pStyle w:val="Header"/>
            <w:spacing w:after="100"/>
          </w:pPr>
          <w:bookmarkStart w:id="4" w:name="_Hlk65584873"/>
          <w:r w:rsidRPr="003C0C04">
            <w:rPr>
              <w:noProof/>
              <w:lang w:val="en-US" w:eastAsia="en-US"/>
            </w:rPr>
            <w:drawing>
              <wp:inline distT="0" distB="0" distL="0" distR="0" wp14:anchorId="6F2A13E3" wp14:editId="6F2A13E4">
                <wp:extent cx="5899785" cy="1002030"/>
                <wp:effectExtent l="0" t="0" r="5715" b="7620"/>
                <wp:docPr id="721070032" name="Picture 721070032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6F2A13D2" w14:textId="77777777" w:rsidR="00704967" w:rsidRPr="006F3F37" w:rsidRDefault="00704967" w:rsidP="00341391">
    <w:pPr>
      <w:pStyle w:val="Header"/>
      <w:rPr>
        <w:rFonts w:ascii="Calibri" w:hAnsi="Calibri" w:cs="Calibri"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A13E1" w14:textId="77777777" w:rsidR="009F2FED" w:rsidRDefault="009F2F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DD4591"/>
    <w:multiLevelType w:val="hybridMultilevel"/>
    <w:tmpl w:val="5DA6354A"/>
    <w:lvl w:ilvl="0" w:tplc="52562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997727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50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03DCE"/>
    <w:rsid w:val="00006FDB"/>
    <w:rsid w:val="000146D0"/>
    <w:rsid w:val="000200C6"/>
    <w:rsid w:val="00034C48"/>
    <w:rsid w:val="00035B56"/>
    <w:rsid w:val="00042B9A"/>
    <w:rsid w:val="00043E32"/>
    <w:rsid w:val="0005036D"/>
    <w:rsid w:val="00052439"/>
    <w:rsid w:val="0006159B"/>
    <w:rsid w:val="00076384"/>
    <w:rsid w:val="00077AE3"/>
    <w:rsid w:val="00086252"/>
    <w:rsid w:val="00097568"/>
    <w:rsid w:val="000C21A7"/>
    <w:rsid w:val="000C4CFE"/>
    <w:rsid w:val="000C4EFA"/>
    <w:rsid w:val="000C79D8"/>
    <w:rsid w:val="000E6A10"/>
    <w:rsid w:val="00110A19"/>
    <w:rsid w:val="00110F0E"/>
    <w:rsid w:val="0011206E"/>
    <w:rsid w:val="001226B7"/>
    <w:rsid w:val="00135E9B"/>
    <w:rsid w:val="001511F8"/>
    <w:rsid w:val="001568C3"/>
    <w:rsid w:val="00170BAA"/>
    <w:rsid w:val="0018146C"/>
    <w:rsid w:val="001878FB"/>
    <w:rsid w:val="001967E1"/>
    <w:rsid w:val="001A2906"/>
    <w:rsid w:val="001A7406"/>
    <w:rsid w:val="001B4C99"/>
    <w:rsid w:val="001C2A57"/>
    <w:rsid w:val="001C33A1"/>
    <w:rsid w:val="001D0FB4"/>
    <w:rsid w:val="001D64BC"/>
    <w:rsid w:val="001D7D53"/>
    <w:rsid w:val="001E23F6"/>
    <w:rsid w:val="001E5B0A"/>
    <w:rsid w:val="001E5D38"/>
    <w:rsid w:val="0020524A"/>
    <w:rsid w:val="00210BD5"/>
    <w:rsid w:val="0021564A"/>
    <w:rsid w:val="00234BF4"/>
    <w:rsid w:val="00254700"/>
    <w:rsid w:val="00255AA1"/>
    <w:rsid w:val="002616E0"/>
    <w:rsid w:val="00277BBE"/>
    <w:rsid w:val="002814B1"/>
    <w:rsid w:val="00283006"/>
    <w:rsid w:val="002A2EB1"/>
    <w:rsid w:val="002A639C"/>
    <w:rsid w:val="002B1563"/>
    <w:rsid w:val="002B4307"/>
    <w:rsid w:val="002C5DAB"/>
    <w:rsid w:val="002C6249"/>
    <w:rsid w:val="002E0D73"/>
    <w:rsid w:val="002F38C9"/>
    <w:rsid w:val="002F45BF"/>
    <w:rsid w:val="00313DAC"/>
    <w:rsid w:val="0031628F"/>
    <w:rsid w:val="00330AA8"/>
    <w:rsid w:val="00334CCC"/>
    <w:rsid w:val="00341391"/>
    <w:rsid w:val="003465D5"/>
    <w:rsid w:val="00353494"/>
    <w:rsid w:val="00353CFD"/>
    <w:rsid w:val="00364D70"/>
    <w:rsid w:val="00372EAE"/>
    <w:rsid w:val="0038520A"/>
    <w:rsid w:val="00385BF6"/>
    <w:rsid w:val="003A03C3"/>
    <w:rsid w:val="003A3A7E"/>
    <w:rsid w:val="003A5E31"/>
    <w:rsid w:val="003B7B5E"/>
    <w:rsid w:val="003C488F"/>
    <w:rsid w:val="003C5DED"/>
    <w:rsid w:val="003C5E77"/>
    <w:rsid w:val="003D0E0C"/>
    <w:rsid w:val="003D383D"/>
    <w:rsid w:val="003E0830"/>
    <w:rsid w:val="003E0C74"/>
    <w:rsid w:val="00415BBC"/>
    <w:rsid w:val="00452FB5"/>
    <w:rsid w:val="004564CE"/>
    <w:rsid w:val="004573C6"/>
    <w:rsid w:val="00460814"/>
    <w:rsid w:val="00462AA6"/>
    <w:rsid w:val="00485BBC"/>
    <w:rsid w:val="00486745"/>
    <w:rsid w:val="00493090"/>
    <w:rsid w:val="004A0981"/>
    <w:rsid w:val="004A1232"/>
    <w:rsid w:val="004A327D"/>
    <w:rsid w:val="004A7BA5"/>
    <w:rsid w:val="004B06CC"/>
    <w:rsid w:val="004B08CA"/>
    <w:rsid w:val="004B16FD"/>
    <w:rsid w:val="004B1B8F"/>
    <w:rsid w:val="004B2B0D"/>
    <w:rsid w:val="004B76D1"/>
    <w:rsid w:val="004D2AF3"/>
    <w:rsid w:val="004E2A51"/>
    <w:rsid w:val="004E34BF"/>
    <w:rsid w:val="004E6857"/>
    <w:rsid w:val="004F6AA8"/>
    <w:rsid w:val="0050322F"/>
    <w:rsid w:val="005117A7"/>
    <w:rsid w:val="00512CF5"/>
    <w:rsid w:val="005211F8"/>
    <w:rsid w:val="00522583"/>
    <w:rsid w:val="00531A4E"/>
    <w:rsid w:val="0053495D"/>
    <w:rsid w:val="00547239"/>
    <w:rsid w:val="005531C5"/>
    <w:rsid w:val="00554599"/>
    <w:rsid w:val="005548DF"/>
    <w:rsid w:val="00584DE1"/>
    <w:rsid w:val="00585513"/>
    <w:rsid w:val="005866C6"/>
    <w:rsid w:val="00590938"/>
    <w:rsid w:val="00591AFE"/>
    <w:rsid w:val="00591E01"/>
    <w:rsid w:val="005A245D"/>
    <w:rsid w:val="005B350D"/>
    <w:rsid w:val="005C0363"/>
    <w:rsid w:val="005C7597"/>
    <w:rsid w:val="005D17AE"/>
    <w:rsid w:val="005D3E58"/>
    <w:rsid w:val="005E51F1"/>
    <w:rsid w:val="00606727"/>
    <w:rsid w:val="006072C2"/>
    <w:rsid w:val="006116EC"/>
    <w:rsid w:val="00623D66"/>
    <w:rsid w:val="006261AE"/>
    <w:rsid w:val="00632376"/>
    <w:rsid w:val="00633527"/>
    <w:rsid w:val="0064005A"/>
    <w:rsid w:val="00640B48"/>
    <w:rsid w:val="00661478"/>
    <w:rsid w:val="00664011"/>
    <w:rsid w:val="006830E7"/>
    <w:rsid w:val="00695AD0"/>
    <w:rsid w:val="00697390"/>
    <w:rsid w:val="006A1376"/>
    <w:rsid w:val="006B50FE"/>
    <w:rsid w:val="006B7D82"/>
    <w:rsid w:val="006C158B"/>
    <w:rsid w:val="006C288C"/>
    <w:rsid w:val="006D1BC6"/>
    <w:rsid w:val="006E13DB"/>
    <w:rsid w:val="006E2B93"/>
    <w:rsid w:val="006E337F"/>
    <w:rsid w:val="006F3F37"/>
    <w:rsid w:val="006F76D2"/>
    <w:rsid w:val="00701985"/>
    <w:rsid w:val="00704967"/>
    <w:rsid w:val="00707F29"/>
    <w:rsid w:val="00711538"/>
    <w:rsid w:val="00712C70"/>
    <w:rsid w:val="0072704C"/>
    <w:rsid w:val="00733007"/>
    <w:rsid w:val="007632DC"/>
    <w:rsid w:val="0076349B"/>
    <w:rsid w:val="00766F88"/>
    <w:rsid w:val="00770662"/>
    <w:rsid w:val="007756DB"/>
    <w:rsid w:val="0079361F"/>
    <w:rsid w:val="007A0A74"/>
    <w:rsid w:val="007A3B3C"/>
    <w:rsid w:val="007A50AB"/>
    <w:rsid w:val="007B30FC"/>
    <w:rsid w:val="007B42F7"/>
    <w:rsid w:val="007C0C5E"/>
    <w:rsid w:val="007C47D7"/>
    <w:rsid w:val="007C5FA6"/>
    <w:rsid w:val="007C6E88"/>
    <w:rsid w:val="007C6EDD"/>
    <w:rsid w:val="007E0B22"/>
    <w:rsid w:val="00806583"/>
    <w:rsid w:val="0080744D"/>
    <w:rsid w:val="00813F80"/>
    <w:rsid w:val="0082097A"/>
    <w:rsid w:val="008231AE"/>
    <w:rsid w:val="00824CA8"/>
    <w:rsid w:val="00827E03"/>
    <w:rsid w:val="008364DF"/>
    <w:rsid w:val="00840EBF"/>
    <w:rsid w:val="008418DF"/>
    <w:rsid w:val="0084562D"/>
    <w:rsid w:val="00862E7F"/>
    <w:rsid w:val="00870457"/>
    <w:rsid w:val="008746D0"/>
    <w:rsid w:val="00885ADC"/>
    <w:rsid w:val="0089167E"/>
    <w:rsid w:val="00897E1F"/>
    <w:rsid w:val="008A2198"/>
    <w:rsid w:val="008B237B"/>
    <w:rsid w:val="008C468D"/>
    <w:rsid w:val="008C7144"/>
    <w:rsid w:val="008D2A53"/>
    <w:rsid w:val="008D5044"/>
    <w:rsid w:val="008E52E4"/>
    <w:rsid w:val="008F3D7E"/>
    <w:rsid w:val="009055AC"/>
    <w:rsid w:val="00905A57"/>
    <w:rsid w:val="00907AC2"/>
    <w:rsid w:val="009149AB"/>
    <w:rsid w:val="009177EA"/>
    <w:rsid w:val="00933664"/>
    <w:rsid w:val="00933C9F"/>
    <w:rsid w:val="00947306"/>
    <w:rsid w:val="0095128A"/>
    <w:rsid w:val="009558B4"/>
    <w:rsid w:val="00955B4A"/>
    <w:rsid w:val="009600D8"/>
    <w:rsid w:val="009641A9"/>
    <w:rsid w:val="00965263"/>
    <w:rsid w:val="00973783"/>
    <w:rsid w:val="009746C0"/>
    <w:rsid w:val="009860F6"/>
    <w:rsid w:val="00986F9D"/>
    <w:rsid w:val="00987A0F"/>
    <w:rsid w:val="00991BA6"/>
    <w:rsid w:val="00997AD2"/>
    <w:rsid w:val="009A6BC6"/>
    <w:rsid w:val="009B3346"/>
    <w:rsid w:val="009C0C1E"/>
    <w:rsid w:val="009C5F3A"/>
    <w:rsid w:val="009C65A6"/>
    <w:rsid w:val="009D7534"/>
    <w:rsid w:val="009E0694"/>
    <w:rsid w:val="009E2538"/>
    <w:rsid w:val="009E77FD"/>
    <w:rsid w:val="009F0C3C"/>
    <w:rsid w:val="009F23F6"/>
    <w:rsid w:val="009F2FED"/>
    <w:rsid w:val="009F5176"/>
    <w:rsid w:val="00A01EE9"/>
    <w:rsid w:val="00A033D7"/>
    <w:rsid w:val="00A2605E"/>
    <w:rsid w:val="00A378BF"/>
    <w:rsid w:val="00A50333"/>
    <w:rsid w:val="00A56FF1"/>
    <w:rsid w:val="00A65A2A"/>
    <w:rsid w:val="00A70F8D"/>
    <w:rsid w:val="00A77AD0"/>
    <w:rsid w:val="00A83A70"/>
    <w:rsid w:val="00A8468D"/>
    <w:rsid w:val="00A870B9"/>
    <w:rsid w:val="00A8774B"/>
    <w:rsid w:val="00A87FCD"/>
    <w:rsid w:val="00A97D2D"/>
    <w:rsid w:val="00AA15C5"/>
    <w:rsid w:val="00AB5077"/>
    <w:rsid w:val="00AC1D94"/>
    <w:rsid w:val="00AC740B"/>
    <w:rsid w:val="00AC74CB"/>
    <w:rsid w:val="00AD338D"/>
    <w:rsid w:val="00AD33E2"/>
    <w:rsid w:val="00AD439A"/>
    <w:rsid w:val="00AD5363"/>
    <w:rsid w:val="00AE23E8"/>
    <w:rsid w:val="00AE7EBE"/>
    <w:rsid w:val="00AF60A0"/>
    <w:rsid w:val="00B02F92"/>
    <w:rsid w:val="00B14BAD"/>
    <w:rsid w:val="00B163DC"/>
    <w:rsid w:val="00B177DF"/>
    <w:rsid w:val="00B26B5A"/>
    <w:rsid w:val="00B44135"/>
    <w:rsid w:val="00B52D25"/>
    <w:rsid w:val="00B54C58"/>
    <w:rsid w:val="00B61F43"/>
    <w:rsid w:val="00B70B1F"/>
    <w:rsid w:val="00B713F7"/>
    <w:rsid w:val="00B75D97"/>
    <w:rsid w:val="00B76DA7"/>
    <w:rsid w:val="00B77C36"/>
    <w:rsid w:val="00B83D49"/>
    <w:rsid w:val="00B86936"/>
    <w:rsid w:val="00B91815"/>
    <w:rsid w:val="00BA043D"/>
    <w:rsid w:val="00BA1E1A"/>
    <w:rsid w:val="00BC3257"/>
    <w:rsid w:val="00BF1E07"/>
    <w:rsid w:val="00BF5791"/>
    <w:rsid w:val="00C03861"/>
    <w:rsid w:val="00C04DB4"/>
    <w:rsid w:val="00C05845"/>
    <w:rsid w:val="00C100AD"/>
    <w:rsid w:val="00C1140B"/>
    <w:rsid w:val="00C13895"/>
    <w:rsid w:val="00C14F38"/>
    <w:rsid w:val="00C24025"/>
    <w:rsid w:val="00C416D9"/>
    <w:rsid w:val="00C417ED"/>
    <w:rsid w:val="00C4773D"/>
    <w:rsid w:val="00C631E3"/>
    <w:rsid w:val="00C72B4C"/>
    <w:rsid w:val="00C747DF"/>
    <w:rsid w:val="00C77720"/>
    <w:rsid w:val="00C80A7F"/>
    <w:rsid w:val="00C82C48"/>
    <w:rsid w:val="00C87352"/>
    <w:rsid w:val="00C87E3D"/>
    <w:rsid w:val="00C9107B"/>
    <w:rsid w:val="00C9485A"/>
    <w:rsid w:val="00CA5F39"/>
    <w:rsid w:val="00CC2E9C"/>
    <w:rsid w:val="00CC3839"/>
    <w:rsid w:val="00CC5EA7"/>
    <w:rsid w:val="00CD12B4"/>
    <w:rsid w:val="00CD4787"/>
    <w:rsid w:val="00CD6E6B"/>
    <w:rsid w:val="00CE0555"/>
    <w:rsid w:val="00CF1CC5"/>
    <w:rsid w:val="00CF2E13"/>
    <w:rsid w:val="00D115D7"/>
    <w:rsid w:val="00D21A4E"/>
    <w:rsid w:val="00D22CE2"/>
    <w:rsid w:val="00D25452"/>
    <w:rsid w:val="00D370D3"/>
    <w:rsid w:val="00D461DE"/>
    <w:rsid w:val="00D52419"/>
    <w:rsid w:val="00D62561"/>
    <w:rsid w:val="00DA2744"/>
    <w:rsid w:val="00DB4B63"/>
    <w:rsid w:val="00DB70E5"/>
    <w:rsid w:val="00DE3401"/>
    <w:rsid w:val="00DF0321"/>
    <w:rsid w:val="00DF1566"/>
    <w:rsid w:val="00DF4732"/>
    <w:rsid w:val="00DF5D5D"/>
    <w:rsid w:val="00E030BD"/>
    <w:rsid w:val="00E03A10"/>
    <w:rsid w:val="00E11A14"/>
    <w:rsid w:val="00E20A97"/>
    <w:rsid w:val="00E25680"/>
    <w:rsid w:val="00E60FDE"/>
    <w:rsid w:val="00E716B2"/>
    <w:rsid w:val="00E7245D"/>
    <w:rsid w:val="00E7721D"/>
    <w:rsid w:val="00E77B8A"/>
    <w:rsid w:val="00E821A0"/>
    <w:rsid w:val="00E859F4"/>
    <w:rsid w:val="00E944C5"/>
    <w:rsid w:val="00EA5E50"/>
    <w:rsid w:val="00EA75C4"/>
    <w:rsid w:val="00EA7A41"/>
    <w:rsid w:val="00EB0712"/>
    <w:rsid w:val="00EB1992"/>
    <w:rsid w:val="00EB343F"/>
    <w:rsid w:val="00EC7885"/>
    <w:rsid w:val="00ED5DF0"/>
    <w:rsid w:val="00ED651C"/>
    <w:rsid w:val="00EE7E74"/>
    <w:rsid w:val="00EF093A"/>
    <w:rsid w:val="00EF6DED"/>
    <w:rsid w:val="00F02D8F"/>
    <w:rsid w:val="00F02F8F"/>
    <w:rsid w:val="00F0676F"/>
    <w:rsid w:val="00F15656"/>
    <w:rsid w:val="00F300F1"/>
    <w:rsid w:val="00F33B1F"/>
    <w:rsid w:val="00F34216"/>
    <w:rsid w:val="00F35C6B"/>
    <w:rsid w:val="00F36C71"/>
    <w:rsid w:val="00F42297"/>
    <w:rsid w:val="00F42A7C"/>
    <w:rsid w:val="00F6680F"/>
    <w:rsid w:val="00F675C5"/>
    <w:rsid w:val="00F72F0D"/>
    <w:rsid w:val="00F73BE0"/>
    <w:rsid w:val="00F7623D"/>
    <w:rsid w:val="00F92104"/>
    <w:rsid w:val="00F9346D"/>
    <w:rsid w:val="00FA22D6"/>
    <w:rsid w:val="00FD1A5F"/>
    <w:rsid w:val="00FF2D92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6F2A13B4"/>
  <w15:chartTrackingRefBased/>
  <w15:docId w15:val="{72DD4A19-A122-4CAC-A189-68250BC1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8"/>
      <w:szCs w:val="24"/>
      <w:lang w:val="ro-RO" w:eastAsia="ro-RO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1416"/>
    </w:pPr>
    <w:rPr>
      <w:szCs w:val="26"/>
    </w:rPr>
  </w:style>
  <w:style w:type="paragraph" w:styleId="Header">
    <w:name w:val="header"/>
    <w:basedOn w:val="Normal"/>
    <w:link w:val="HeaderChar"/>
    <w:rsid w:val="002C624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leGrid">
    <w:name w:val="Table Grid"/>
    <w:basedOn w:val="Table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885ADC"/>
    <w:rPr>
      <w:sz w:val="28"/>
      <w:szCs w:val="24"/>
      <w:lang w:val="ro-RO" w:eastAsia="ro-RO"/>
    </w:rPr>
  </w:style>
  <w:style w:type="character" w:customStyle="1" w:styleId="HeaderChar">
    <w:name w:val="Header Char"/>
    <w:link w:val="Header"/>
    <w:rsid w:val="00704967"/>
    <w:rPr>
      <w:sz w:val="28"/>
      <w:szCs w:val="24"/>
      <w:lang w:val="ro-RO" w:eastAsia="ro-RO"/>
    </w:rPr>
  </w:style>
  <w:style w:type="character" w:customStyle="1" w:styleId="UnresolvedMention1">
    <w:name w:val="Unresolved Mention1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95AD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1B4C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4C99"/>
    <w:rPr>
      <w:rFonts w:ascii="Segoe UI" w:hAnsi="Segoe UI" w:cs="Segoe UI"/>
      <w:sz w:val="18"/>
      <w:szCs w:val="18"/>
      <w:lang w:val="ro-RO" w:eastAsia="ro-RO"/>
    </w:rPr>
  </w:style>
  <w:style w:type="paragraph" w:styleId="NoSpacing">
    <w:name w:val="No Spacing"/>
    <w:uiPriority w:val="1"/>
    <w:qFormat/>
    <w:rsid w:val="0089167E"/>
    <w:rPr>
      <w:sz w:val="28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1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931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950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9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59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OpenDocumentView(304488,%205732988);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200</Words>
  <Characters>1268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Numar dosar</vt:lpstr>
      <vt:lpstr>Numar dosar      </vt:lpstr>
    </vt:vector>
  </TitlesOfParts>
  <Company>indaco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Ioan-Paul CHIȘ</cp:lastModifiedBy>
  <cp:revision>83</cp:revision>
  <cp:lastPrinted>2023-09-20T09:36:00Z</cp:lastPrinted>
  <dcterms:created xsi:type="dcterms:W3CDTF">2023-01-26T11:57:00Z</dcterms:created>
  <dcterms:modified xsi:type="dcterms:W3CDTF">2024-01-31T08:17:00Z</dcterms:modified>
</cp:coreProperties>
</file>