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46" w:rsidRPr="00C87AB5" w:rsidRDefault="006C126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87AB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194310</wp:posOffset>
                </wp:positionV>
                <wp:extent cx="6286500" cy="342900"/>
                <wp:effectExtent l="5080" t="3810" r="4445" b="571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003399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46" w:rsidRPr="002C2A70" w:rsidRDefault="00E74143" w:rsidP="002C2A70">
                            <w:pPr>
                              <w:pStyle w:val="NoSpacing"/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 xml:space="preserve">Informare </w:t>
                            </w:r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proofErr w:type="spellStart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>pres</w:t>
                            </w:r>
                            <w:proofErr w:type="spellEnd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>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3pt;width:49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" fillcolor="#039" stroked="f" strokecolor="#039">
                <v:fill opacity="49087f"/>
                <v:textbox>
                  <w:txbxContent>
                    <w:p w:rsidR="00306146" w:rsidRPr="002C2A70" w:rsidRDefault="00E74143" w:rsidP="002C2A70">
                      <w:pPr>
                        <w:pStyle w:val="NoSpacing"/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 xml:space="preserve">Informare </w:t>
                      </w:r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 xml:space="preserve">de </w:t>
                      </w:r>
                      <w:proofErr w:type="spellStart"/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>pres</w:t>
                      </w:r>
                      <w:proofErr w:type="spellEnd"/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>ă</w:t>
                      </w:r>
                    </w:p>
                  </w:txbxContent>
                </v:textbox>
              </v:shape>
            </w:pict>
          </mc:Fallback>
        </mc:AlternateContent>
      </w:r>
    </w:p>
    <w:p w:rsidR="00306146" w:rsidRPr="00C87AB5" w:rsidRDefault="006C1268" w:rsidP="006C1268">
      <w:pPr>
        <w:tabs>
          <w:tab w:val="right" w:pos="9922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C87AB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213995</wp:posOffset>
                </wp:positionV>
                <wp:extent cx="1440180" cy="229235"/>
                <wp:effectExtent l="0" t="3810" r="2540" b="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C60" w:rsidRPr="00525C60" w:rsidRDefault="00525C60" w:rsidP="00525C60">
                            <w:pPr>
                              <w:pStyle w:val="NoSpacing"/>
                              <w:jc w:val="right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78pt;margin-top:16.85pt;width:113.4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" filled="f" stroked="f">
                <v:textbox>
                  <w:txbxContent>
                    <w:p w:rsidR="00525C60" w:rsidRPr="00525C60" w:rsidRDefault="00525C60" w:rsidP="00525C60">
                      <w:pPr>
                        <w:pStyle w:val="NoSpacing"/>
                        <w:jc w:val="right"/>
                        <w:rPr>
                          <w:rFonts w:ascii="Trebuchet MS" w:hAnsi="Trebuchet MS"/>
                          <w:sz w:val="16"/>
                          <w:szCs w:val="16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7AB5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306146" w:rsidRPr="00C87AB5" w:rsidRDefault="006C1268" w:rsidP="00525C60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C87AB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73025</wp:posOffset>
                </wp:positionV>
                <wp:extent cx="1440180" cy="342900"/>
                <wp:effectExtent l="5080" t="5080" r="12065" b="1397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A70" w:rsidRPr="006C1268" w:rsidRDefault="00955751" w:rsidP="00525C60">
                            <w:pPr>
                              <w:pStyle w:val="NoSpacing"/>
                              <w:rPr>
                                <w:rFonts w:ascii="Trebuchet MS" w:hAnsi="Trebuchet MS"/>
                                <w:lang w:val="ro-RO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ro-RO"/>
                              </w:rPr>
                              <w:t>13</w:t>
                            </w:r>
                            <w:r w:rsidR="00E74143" w:rsidRPr="006C1268">
                              <w:rPr>
                                <w:rFonts w:ascii="Trebuchet MS" w:hAnsi="Trebuchet MS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lang w:val="ro-RO"/>
                              </w:rPr>
                              <w:t>Ianuarie</w:t>
                            </w:r>
                            <w:r w:rsidR="006C1268" w:rsidRPr="006C1268">
                              <w:rPr>
                                <w:rFonts w:ascii="Trebuchet MS" w:hAnsi="Trebuchet MS"/>
                                <w:lang w:val="ro-RO"/>
                              </w:rPr>
                              <w:t xml:space="preserve"> </w:t>
                            </w:r>
                            <w:r w:rsidR="00E74143" w:rsidRPr="006C1268">
                              <w:rPr>
                                <w:rFonts w:ascii="Trebuchet MS" w:hAnsi="Trebuchet MS"/>
                                <w:lang w:val="ro-RO"/>
                              </w:rPr>
                              <w:t>20</w:t>
                            </w:r>
                            <w:r>
                              <w:rPr>
                                <w:rFonts w:ascii="Trebuchet MS" w:hAnsi="Trebuchet MS"/>
                                <w:lang w:val="ro-RO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363.75pt;margin-top:5.75pt;width:113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">
                <v:textbox>
                  <w:txbxContent>
                    <w:p w:rsidR="002C2A70" w:rsidRPr="006C1268" w:rsidRDefault="00955751" w:rsidP="00525C60">
                      <w:pPr>
                        <w:pStyle w:val="NoSpacing"/>
                        <w:rPr>
                          <w:rFonts w:ascii="Trebuchet MS" w:hAnsi="Trebuchet MS"/>
                          <w:lang w:val="ro-RO"/>
                        </w:rPr>
                      </w:pPr>
                      <w:r>
                        <w:rPr>
                          <w:rFonts w:ascii="Trebuchet MS" w:hAnsi="Trebuchet MS"/>
                          <w:lang w:val="ro-RO"/>
                        </w:rPr>
                        <w:t>13</w:t>
                      </w:r>
                      <w:r w:rsidR="00E74143" w:rsidRPr="006C1268">
                        <w:rPr>
                          <w:rFonts w:ascii="Trebuchet MS" w:hAnsi="Trebuchet MS"/>
                          <w:lang w:val="ro-RO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lang w:val="ro-RO"/>
                        </w:rPr>
                        <w:t>Ianuarie</w:t>
                      </w:r>
                      <w:r w:rsidR="006C1268" w:rsidRPr="006C1268">
                        <w:rPr>
                          <w:rFonts w:ascii="Trebuchet MS" w:hAnsi="Trebuchet MS"/>
                          <w:lang w:val="ro-RO"/>
                        </w:rPr>
                        <w:t xml:space="preserve"> </w:t>
                      </w:r>
                      <w:r w:rsidR="00E74143" w:rsidRPr="006C1268">
                        <w:rPr>
                          <w:rFonts w:ascii="Trebuchet MS" w:hAnsi="Trebuchet MS"/>
                          <w:lang w:val="ro-RO"/>
                        </w:rPr>
                        <w:t>20</w:t>
                      </w:r>
                      <w:r>
                        <w:rPr>
                          <w:rFonts w:ascii="Trebuchet MS" w:hAnsi="Trebuchet MS"/>
                          <w:lang w:val="ro-RO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BA4BD8" w:rsidRPr="00C87AB5" w:rsidRDefault="00BA4BD8" w:rsidP="002C2A70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97EFC" w:rsidRPr="00C87AB5" w:rsidRDefault="00F97EFC" w:rsidP="00F97EFC">
      <w:pPr>
        <w:pStyle w:val="NormalWeb"/>
        <w:ind w:firstLine="720"/>
        <w:jc w:val="both"/>
        <w:rPr>
          <w:lang w:val="ro-RO"/>
        </w:rPr>
      </w:pPr>
      <w:r w:rsidRPr="00C87AB5">
        <w:rPr>
          <w:lang w:val="ro-RO"/>
        </w:rPr>
        <w:t>Biroul de informare publică și relații cu mass-media din cadrul Consiliului Superior al Magistraturii este abilitat să aducă la cunoștință publică următoarele:</w:t>
      </w:r>
    </w:p>
    <w:p w:rsidR="00C87AB5" w:rsidRPr="00C87AB5" w:rsidRDefault="00F97EFC" w:rsidP="00F97EFC">
      <w:pPr>
        <w:pStyle w:val="NormalWeb"/>
        <w:ind w:firstLine="720"/>
        <w:jc w:val="both"/>
        <w:rPr>
          <w:lang w:val="ro-RO"/>
        </w:rPr>
      </w:pPr>
      <w:r w:rsidRPr="00C87AB5">
        <w:rPr>
          <w:lang w:val="ro-RO"/>
        </w:rPr>
        <w:t xml:space="preserve">În cadrul proiectului TAEJ - Transparență, accesibilitate și educație juridică prin îmbunătățirea comunicării publice la nivelul sistemului judiciar, cod SIPOCA 454/ cod </w:t>
      </w:r>
      <w:proofErr w:type="spellStart"/>
      <w:r w:rsidRPr="00C87AB5">
        <w:rPr>
          <w:lang w:val="ro-RO"/>
        </w:rPr>
        <w:t>MySMIS</w:t>
      </w:r>
      <w:proofErr w:type="spellEnd"/>
      <w:r w:rsidRPr="00C87AB5">
        <w:rPr>
          <w:lang w:val="ro-RO"/>
        </w:rPr>
        <w:t xml:space="preserve"> 118765, finanțat în cadrul Programului Operațional Capacitate Administrativă 2014-2020, derulat în prezent de către Consiliul Superior al Magistraturii, urmează a fi adoptate cinci ghiduri, printre care și </w:t>
      </w:r>
      <w:r w:rsidR="00C87AB5" w:rsidRPr="00C87AB5">
        <w:rPr>
          <w:lang w:val="ro-RO"/>
        </w:rPr>
        <w:t>Ghidul de bune practici în relația sistemului judiciar cu celelalte profesii juridice, în special avocați.</w:t>
      </w:r>
    </w:p>
    <w:p w:rsidR="00F97EFC" w:rsidRPr="00C87AB5" w:rsidRDefault="00F97EFC" w:rsidP="00F97EFC">
      <w:pPr>
        <w:pStyle w:val="NormalWeb"/>
        <w:ind w:firstLine="720"/>
        <w:jc w:val="both"/>
        <w:rPr>
          <w:lang w:val="ro-RO"/>
        </w:rPr>
      </w:pPr>
      <w:r w:rsidRPr="00C87AB5">
        <w:rPr>
          <w:lang w:val="ro-RO"/>
        </w:rPr>
        <w:t>În ședința din data de 1</w:t>
      </w:r>
      <w:r w:rsidR="0050354E">
        <w:rPr>
          <w:lang w:val="ro-RO"/>
        </w:rPr>
        <w:t>9</w:t>
      </w:r>
      <w:r w:rsidRPr="00C87AB5">
        <w:rPr>
          <w:lang w:val="ro-RO"/>
        </w:rPr>
        <w:t xml:space="preserve"> decembrie 2019, Plenul Consiliului Superior al Magistraturii a aprobat</w:t>
      </w:r>
      <w:r w:rsidR="00C87AB5" w:rsidRPr="00C87AB5">
        <w:rPr>
          <w:lang w:val="ro-RO"/>
        </w:rPr>
        <w:t xml:space="preserve"> Ghidul de bune practici în relația sistemului judiciar cu celelalte profesii juridice, în special avocați, </w:t>
      </w:r>
      <w:r w:rsidRPr="00C87AB5">
        <w:rPr>
          <w:lang w:val="ro-RO"/>
        </w:rPr>
        <w:t xml:space="preserve">acesta fiind publicat pe site-ul Consiliului Superior al Magistraturii și poate fi consultat </w:t>
      </w:r>
      <w:hyperlink r:id="rId8" w:tgtFrame="_blank" w:history="1">
        <w:r w:rsidRPr="00C87AB5">
          <w:rPr>
            <w:rStyle w:val="Hyperlink"/>
            <w:lang w:val="ro-RO"/>
          </w:rPr>
          <w:t xml:space="preserve">aici </w:t>
        </w:r>
      </w:hyperlink>
      <w:r w:rsidRPr="00C87AB5">
        <w:rPr>
          <w:lang w:val="ro-RO"/>
        </w:rPr>
        <w:t xml:space="preserve">de către orice persoană interesată. </w:t>
      </w:r>
    </w:p>
    <w:p w:rsidR="00F97EFC" w:rsidRPr="00C87AB5" w:rsidRDefault="00F97EFC" w:rsidP="00F97EFC">
      <w:pPr>
        <w:pStyle w:val="NormalWeb"/>
        <w:ind w:firstLine="720"/>
        <w:jc w:val="both"/>
        <w:rPr>
          <w:lang w:val="ro-RO"/>
        </w:rPr>
      </w:pPr>
      <w:r w:rsidRPr="00C87AB5">
        <w:rPr>
          <w:lang w:val="ro-RO"/>
        </w:rPr>
        <w:t xml:space="preserve">La adoptarea formei finale a </w:t>
      </w:r>
      <w:r w:rsidR="00C87AB5" w:rsidRPr="00C87AB5">
        <w:rPr>
          <w:lang w:val="ro-RO"/>
        </w:rPr>
        <w:t>Ghidului de bune practici în relația sistemului judiciar cu celelalte profesii juridice, în special</w:t>
      </w:r>
      <w:r w:rsidR="00C87AB5">
        <w:rPr>
          <w:lang w:val="ro-RO"/>
        </w:rPr>
        <w:t xml:space="preserve"> </w:t>
      </w:r>
      <w:r w:rsidR="0050354E">
        <w:rPr>
          <w:lang w:val="ro-RO"/>
        </w:rPr>
        <w:t>avocați</w:t>
      </w:r>
      <w:r w:rsidR="00C87AB5">
        <w:rPr>
          <w:lang w:val="ro-RO"/>
        </w:rPr>
        <w:t>,</w:t>
      </w:r>
      <w:r w:rsidR="00C87AB5" w:rsidRPr="00C87AB5">
        <w:rPr>
          <w:lang w:val="ro-RO"/>
        </w:rPr>
        <w:t xml:space="preserve"> </w:t>
      </w:r>
      <w:r w:rsidRPr="00C87AB5">
        <w:rPr>
          <w:lang w:val="ro-RO"/>
        </w:rPr>
        <w:t xml:space="preserve">au fost avute în vedere </w:t>
      </w:r>
      <w:r w:rsidR="00594DA8">
        <w:rPr>
          <w:lang w:val="ro-RO"/>
        </w:rPr>
        <w:t xml:space="preserve">atât </w:t>
      </w:r>
      <w:r w:rsidRPr="00C87AB5">
        <w:rPr>
          <w:lang w:val="ro-RO"/>
        </w:rPr>
        <w:t xml:space="preserve">propunerile și observațiile formulate de către instanțele judecătorești și parchetele de pe lângă acestea, asociațiile profesionale ale judecătorilor și procurorilor, </w:t>
      </w:r>
      <w:r w:rsidR="00594DA8">
        <w:rPr>
          <w:lang w:val="ro-RO"/>
        </w:rPr>
        <w:t xml:space="preserve">cât </w:t>
      </w:r>
      <w:r w:rsidRPr="00C87AB5">
        <w:rPr>
          <w:lang w:val="ro-RO"/>
        </w:rPr>
        <w:t xml:space="preserve">și cele înaintate de către Inspecția Judiciară, </w:t>
      </w:r>
      <w:r w:rsidR="00C87AB5" w:rsidRPr="00C87AB5">
        <w:rPr>
          <w:lang w:val="ro-RO"/>
        </w:rPr>
        <w:t xml:space="preserve">dar </w:t>
      </w:r>
      <w:r w:rsidR="0050354E" w:rsidRPr="00C87AB5">
        <w:rPr>
          <w:lang w:val="ro-RO"/>
        </w:rPr>
        <w:t>și</w:t>
      </w:r>
      <w:r w:rsidR="00C87AB5" w:rsidRPr="00C87AB5">
        <w:rPr>
          <w:lang w:val="ro-RO"/>
        </w:rPr>
        <w:t xml:space="preserve"> propunerile formulate de către Uniunea </w:t>
      </w:r>
      <w:r w:rsidR="0050354E" w:rsidRPr="00C87AB5">
        <w:rPr>
          <w:lang w:val="ro-RO"/>
        </w:rPr>
        <w:t>Națională</w:t>
      </w:r>
      <w:r w:rsidR="00C87AB5" w:rsidRPr="00C87AB5">
        <w:rPr>
          <w:lang w:val="ro-RO"/>
        </w:rPr>
        <w:t xml:space="preserve"> a Barourilor din România, alături de Uniunea Națională a Executorilor Judecătorești. A fost </w:t>
      </w:r>
      <w:r w:rsidRPr="00C87AB5">
        <w:rPr>
          <w:lang w:val="ro-RO"/>
        </w:rPr>
        <w:t xml:space="preserve">analizată, totodată, de către </w:t>
      </w:r>
      <w:r w:rsidR="00594DA8">
        <w:rPr>
          <w:lang w:val="ro-RO"/>
        </w:rPr>
        <w:t>P</w:t>
      </w:r>
      <w:bookmarkStart w:id="0" w:name="_GoBack"/>
      <w:bookmarkEnd w:id="0"/>
      <w:r w:rsidRPr="00C87AB5">
        <w:rPr>
          <w:lang w:val="ro-RO"/>
        </w:rPr>
        <w:t>lenul Consiliului în cadrul marjei de apreciere proprii, oportunitatea adoptării propunerilor și observațiilor transmise</w:t>
      </w:r>
      <w:r w:rsidR="00C87AB5" w:rsidRPr="00C87AB5">
        <w:rPr>
          <w:lang w:val="ro-RO"/>
        </w:rPr>
        <w:t>, prin asumare de către toate părțile implicate</w:t>
      </w:r>
      <w:r w:rsidRPr="00C87AB5">
        <w:rPr>
          <w:lang w:val="ro-RO"/>
        </w:rPr>
        <w:t>.</w:t>
      </w:r>
    </w:p>
    <w:p w:rsidR="00F97EFC" w:rsidRPr="00C87AB5" w:rsidRDefault="00F97EFC" w:rsidP="00F97EFC">
      <w:pPr>
        <w:pStyle w:val="NormalWeb"/>
        <w:ind w:firstLine="720"/>
        <w:jc w:val="both"/>
        <w:rPr>
          <w:lang w:val="ro-RO"/>
        </w:rPr>
      </w:pPr>
      <w:r w:rsidRPr="00C87AB5">
        <w:rPr>
          <w:lang w:val="ro-RO"/>
        </w:rPr>
        <w:t xml:space="preserve">În </w:t>
      </w:r>
      <w:r w:rsidR="0050354E">
        <w:rPr>
          <w:lang w:val="ro-RO"/>
        </w:rPr>
        <w:t xml:space="preserve">luna februarie </w:t>
      </w:r>
      <w:r w:rsidRPr="00C87AB5">
        <w:rPr>
          <w:lang w:val="ro-RO"/>
        </w:rPr>
        <w:t xml:space="preserve">va avea loc Conferința de lansare a </w:t>
      </w:r>
      <w:r w:rsidR="00C87AB5" w:rsidRPr="00C87AB5">
        <w:rPr>
          <w:lang w:val="ro-RO"/>
        </w:rPr>
        <w:t>Ghidului de bune practici în relația sistemului judiciar cu celelalte profesii juridice, în special</w:t>
      </w:r>
      <w:r w:rsidR="0050354E">
        <w:rPr>
          <w:lang w:val="ro-RO"/>
        </w:rPr>
        <w:t xml:space="preserve"> avocați,</w:t>
      </w:r>
      <w:r w:rsidR="00C87AB5" w:rsidRPr="00C87AB5">
        <w:rPr>
          <w:lang w:val="ro-RO"/>
        </w:rPr>
        <w:t xml:space="preserve"> </w:t>
      </w:r>
      <w:r w:rsidRPr="00C87AB5">
        <w:rPr>
          <w:lang w:val="ro-RO"/>
        </w:rPr>
        <w:t xml:space="preserve">și </w:t>
      </w:r>
      <w:r w:rsidR="0050354E">
        <w:rPr>
          <w:lang w:val="ro-RO"/>
        </w:rPr>
        <w:t>42 de sesiuni de diseminare</w:t>
      </w:r>
      <w:r w:rsidRPr="00C87AB5">
        <w:rPr>
          <w:lang w:val="ro-RO"/>
        </w:rPr>
        <w:t xml:space="preserve"> </w:t>
      </w:r>
      <w:r w:rsidR="0050354E">
        <w:rPr>
          <w:lang w:val="ro-RO"/>
        </w:rPr>
        <w:t xml:space="preserve">a </w:t>
      </w:r>
      <w:r w:rsidRPr="00C87AB5">
        <w:rPr>
          <w:lang w:val="ro-RO"/>
        </w:rPr>
        <w:t>dispozițiilor</w:t>
      </w:r>
      <w:r w:rsidR="0050354E">
        <w:rPr>
          <w:lang w:val="ro-RO"/>
        </w:rPr>
        <w:t xml:space="preserve"> Ghidului</w:t>
      </w:r>
      <w:r w:rsidRPr="00C87AB5">
        <w:rPr>
          <w:lang w:val="ro-RO"/>
        </w:rPr>
        <w:t xml:space="preserve">, la </w:t>
      </w:r>
      <w:r w:rsidR="00E643C3" w:rsidRPr="00C87AB5">
        <w:rPr>
          <w:lang w:val="ro-RO"/>
        </w:rPr>
        <w:t>care vor participa magistrați</w:t>
      </w:r>
      <w:r w:rsidR="0050354E">
        <w:rPr>
          <w:lang w:val="ro-RO"/>
        </w:rPr>
        <w:t xml:space="preserve"> și reprezentanți ai celorlalte profesii juridice</w:t>
      </w:r>
      <w:r w:rsidRPr="00C87AB5">
        <w:rPr>
          <w:lang w:val="ro-RO"/>
        </w:rPr>
        <w:t>, urmând să fie publicat calendarul evenimentelor de îndată după definitivarea acestuia.</w:t>
      </w:r>
    </w:p>
    <w:p w:rsidR="00E643C3" w:rsidRPr="00C87AB5" w:rsidRDefault="00E643C3" w:rsidP="00F97EFC">
      <w:pPr>
        <w:pStyle w:val="NormalWeb"/>
        <w:ind w:firstLine="720"/>
        <w:jc w:val="both"/>
        <w:rPr>
          <w:lang w:val="ro-RO"/>
        </w:rPr>
      </w:pPr>
    </w:p>
    <w:p w:rsidR="00F97EFC" w:rsidRPr="00C87AB5" w:rsidRDefault="00F97EFC" w:rsidP="00F97EFC">
      <w:pPr>
        <w:pStyle w:val="NormalWeb"/>
        <w:jc w:val="center"/>
        <w:rPr>
          <w:lang w:val="ro-RO"/>
        </w:rPr>
      </w:pPr>
      <w:r w:rsidRPr="00C87AB5">
        <w:rPr>
          <w:rStyle w:val="Strong"/>
          <w:lang w:val="ro-RO"/>
        </w:rPr>
        <w:t>Biroul de informare publică și relații cu mass-media</w:t>
      </w:r>
    </w:p>
    <w:p w:rsidR="00306146" w:rsidRPr="00C87AB5" w:rsidRDefault="00306146" w:rsidP="00306146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306146" w:rsidRPr="00C87AB5" w:rsidSect="006C1268">
      <w:headerReference w:type="default" r:id="rId9"/>
      <w:footerReference w:type="default" r:id="rId10"/>
      <w:pgSz w:w="11907" w:h="16840" w:code="9"/>
      <w:pgMar w:top="1800" w:right="567" w:bottom="567" w:left="1418" w:header="53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B7B" w:rsidRDefault="00C86B7B" w:rsidP="00306146">
      <w:pPr>
        <w:spacing w:after="0" w:line="240" w:lineRule="auto"/>
      </w:pPr>
      <w:r>
        <w:separator/>
      </w:r>
    </w:p>
  </w:endnote>
  <w:endnote w:type="continuationSeparator" w:id="0">
    <w:p w:rsidR="00C86B7B" w:rsidRDefault="00C86B7B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</w:p>
  <w:p w:rsidR="00306146" w:rsidRDefault="006C1268" w:rsidP="00306146">
    <w:pPr>
      <w:pStyle w:val="Footer"/>
      <w:jc w:val="center"/>
      <w:rPr>
        <w:rFonts w:ascii="Trebuchet MS" w:hAnsi="Trebuchet MS"/>
        <w:sz w:val="13"/>
        <w:szCs w:val="13"/>
      </w:rPr>
    </w:pPr>
    <w:r>
      <w:rPr>
        <w:rFonts w:ascii="Trebuchet MS" w:hAnsi="Trebuchet MS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6299835" cy="0"/>
              <wp:effectExtent l="14605" t="17780" r="19685" b="20320"/>
              <wp:wrapNone/>
              <wp:docPr id="1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D0C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.25pt;width:496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" strokecolor="#039" strokeweight="2.25pt"/>
          </w:pict>
        </mc:Fallback>
      </mc:AlternateContent>
    </w:r>
  </w:p>
  <w:p w:rsidR="00306146" w:rsidRP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  <w:proofErr w:type="spellStart"/>
    <w:r w:rsidRPr="00306146">
      <w:rPr>
        <w:rFonts w:ascii="Trebuchet MS" w:hAnsi="Trebuchet MS"/>
        <w:sz w:val="13"/>
        <w:szCs w:val="13"/>
      </w:rPr>
      <w:t>Competența</w:t>
    </w:r>
    <w:proofErr w:type="spellEnd"/>
    <w:r w:rsidRPr="00306146">
      <w:rPr>
        <w:rFonts w:ascii="Trebuchet MS" w:hAnsi="Trebuchet MS"/>
        <w:sz w:val="13"/>
        <w:szCs w:val="13"/>
      </w:rPr>
      <w:t xml:space="preserve"> face </w:t>
    </w:r>
    <w:proofErr w:type="spellStart"/>
    <w:r w:rsidRPr="00306146">
      <w:rPr>
        <w:rFonts w:ascii="Trebuchet MS" w:hAnsi="Trebuchet MS"/>
        <w:sz w:val="13"/>
        <w:szCs w:val="13"/>
      </w:rPr>
      <w:t>diferența</w:t>
    </w:r>
    <w:proofErr w:type="spellEnd"/>
    <w:r w:rsidRPr="00306146">
      <w:rPr>
        <w:rFonts w:ascii="Trebuchet MS" w:hAnsi="Trebuchet MS"/>
        <w:sz w:val="13"/>
        <w:szCs w:val="13"/>
      </w:rPr>
      <w:t xml:space="preserve">! </w:t>
    </w:r>
    <w:proofErr w:type="spellStart"/>
    <w:r w:rsidRPr="00306146">
      <w:rPr>
        <w:rFonts w:ascii="Trebuchet MS" w:hAnsi="Trebuchet MS"/>
        <w:sz w:val="13"/>
        <w:szCs w:val="13"/>
      </w:rPr>
      <w:t>Proiect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selectat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în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cadrul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Programului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Operațional</w:t>
    </w:r>
    <w:proofErr w:type="spellEnd"/>
    <w:r w:rsidRPr="00306146">
      <w:rPr>
        <w:rFonts w:ascii="Trebuchet MS" w:hAnsi="Trebuchet MS"/>
        <w:sz w:val="13"/>
        <w:szCs w:val="13"/>
      </w:rPr>
      <w:t xml:space="preserve"> Capacitate </w:t>
    </w:r>
    <w:proofErr w:type="spellStart"/>
    <w:r w:rsidRPr="00306146">
      <w:rPr>
        <w:rFonts w:ascii="Trebuchet MS" w:hAnsi="Trebuchet MS"/>
        <w:sz w:val="13"/>
        <w:szCs w:val="13"/>
      </w:rPr>
      <w:t>Administrativă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cofinanțat</w:t>
    </w:r>
    <w:proofErr w:type="spellEnd"/>
    <w:r w:rsidRPr="00306146">
      <w:rPr>
        <w:rFonts w:ascii="Trebuchet MS" w:hAnsi="Trebuchet MS"/>
        <w:sz w:val="13"/>
        <w:szCs w:val="13"/>
      </w:rPr>
      <w:t xml:space="preserve"> de </w:t>
    </w:r>
    <w:proofErr w:type="spellStart"/>
    <w:r w:rsidRPr="00306146">
      <w:rPr>
        <w:rFonts w:ascii="Trebuchet MS" w:hAnsi="Trebuchet MS"/>
        <w:sz w:val="13"/>
        <w:szCs w:val="13"/>
      </w:rPr>
      <w:t>Uniunea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Europeană</w:t>
    </w:r>
    <w:proofErr w:type="spellEnd"/>
    <w:r w:rsidRPr="00306146">
      <w:rPr>
        <w:rFonts w:ascii="Trebuchet MS" w:hAnsi="Trebuchet MS"/>
        <w:sz w:val="13"/>
        <w:szCs w:val="13"/>
      </w:rPr>
      <w:t xml:space="preserve">, din </w:t>
    </w:r>
    <w:proofErr w:type="spellStart"/>
    <w:r w:rsidRPr="00306146">
      <w:rPr>
        <w:rFonts w:ascii="Trebuchet MS" w:hAnsi="Trebuchet MS"/>
        <w:sz w:val="13"/>
        <w:szCs w:val="13"/>
      </w:rPr>
      <w:t>Fondul</w:t>
    </w:r>
    <w:proofErr w:type="spellEnd"/>
    <w:r w:rsidRPr="00306146">
      <w:rPr>
        <w:rFonts w:ascii="Trebuchet MS" w:hAnsi="Trebuchet MS"/>
        <w:sz w:val="13"/>
        <w:szCs w:val="13"/>
      </w:rPr>
      <w:t xml:space="preserve"> Social European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B7B" w:rsidRDefault="00C86B7B" w:rsidP="00306146">
      <w:pPr>
        <w:spacing w:after="0" w:line="240" w:lineRule="auto"/>
      </w:pPr>
      <w:r>
        <w:separator/>
      </w:r>
    </w:p>
  </w:footnote>
  <w:footnote w:type="continuationSeparator" w:id="0">
    <w:p w:rsidR="00C86B7B" w:rsidRDefault="00C86B7B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146" w:rsidRDefault="00306146" w:rsidP="00525C60">
    <w:pPr>
      <w:pStyle w:val="Header"/>
      <w:jc w:val="center"/>
    </w:pPr>
    <w:r>
      <w:rPr>
        <w:noProof/>
      </w:rPr>
      <w:drawing>
        <wp:inline distT="0" distB="0" distL="0" distR="0">
          <wp:extent cx="6004572" cy="627889"/>
          <wp:effectExtent l="19050" t="0" r="0" b="0"/>
          <wp:docPr id="13" name="Picture 0" descr="Header A4 Portra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A4 Portra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4572" cy="62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52A7"/>
    <w:multiLevelType w:val="hybridMultilevel"/>
    <w:tmpl w:val="4E64AB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46"/>
    <w:rsid w:val="000E75EC"/>
    <w:rsid w:val="000F43D4"/>
    <w:rsid w:val="002C2A70"/>
    <w:rsid w:val="00306146"/>
    <w:rsid w:val="00321214"/>
    <w:rsid w:val="00353206"/>
    <w:rsid w:val="003D0BB4"/>
    <w:rsid w:val="003D5380"/>
    <w:rsid w:val="004B3A42"/>
    <w:rsid w:val="0050354E"/>
    <w:rsid w:val="00525C60"/>
    <w:rsid w:val="00557C3C"/>
    <w:rsid w:val="00594DA8"/>
    <w:rsid w:val="00605F17"/>
    <w:rsid w:val="006C1268"/>
    <w:rsid w:val="008969C4"/>
    <w:rsid w:val="00955751"/>
    <w:rsid w:val="009B6DDC"/>
    <w:rsid w:val="00A746D5"/>
    <w:rsid w:val="00AA1992"/>
    <w:rsid w:val="00B6114A"/>
    <w:rsid w:val="00BA4BD8"/>
    <w:rsid w:val="00C86B7B"/>
    <w:rsid w:val="00C87AB5"/>
    <w:rsid w:val="00D80E54"/>
    <w:rsid w:val="00DC3BFE"/>
    <w:rsid w:val="00E068CF"/>
    <w:rsid w:val="00E643C3"/>
    <w:rsid w:val="00E74143"/>
    <w:rsid w:val="00F97EFC"/>
    <w:rsid w:val="00F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."/>
  <w:listSeparator w:val=","/>
  <w15:docId w15:val="{B6F7A1A4-EE66-49F2-8A31-497B4FC1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146"/>
  </w:style>
  <w:style w:type="paragraph" w:styleId="Footer">
    <w:name w:val="footer"/>
    <w:basedOn w:val="Normal"/>
    <w:link w:val="Foot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9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7EF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97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csm1909.ro/csm/linkuri/20_09_2019__96229_r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445CA-DBC8-46AA-A92A-E46A1BE6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mircea.pavel</dc:creator>
  <cp:lastModifiedBy>Daniela, STANCIOI</cp:lastModifiedBy>
  <cp:revision>3</cp:revision>
  <cp:lastPrinted>2016-03-31T11:01:00Z</cp:lastPrinted>
  <dcterms:created xsi:type="dcterms:W3CDTF">2020-01-13T10:25:00Z</dcterms:created>
  <dcterms:modified xsi:type="dcterms:W3CDTF">2020-01-13T12:31:00Z</dcterms:modified>
</cp:coreProperties>
</file>