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30BD" w14:textId="77777777" w:rsidR="0054122C" w:rsidRPr="003F1519" w:rsidRDefault="00904495" w:rsidP="00806D17">
      <w:pPr>
        <w:spacing w:after="0" w:line="276" w:lineRule="auto"/>
        <w:jc w:val="center"/>
        <w:rPr>
          <w:rFonts w:ascii="Calibri" w:hAnsi="Calibri" w:cs="Times New Roman"/>
          <w:b/>
          <w:sz w:val="26"/>
          <w:szCs w:val="26"/>
          <w:lang w:val="ro-RO"/>
        </w:rPr>
      </w:pPr>
      <w:r w:rsidRPr="003F1519">
        <w:rPr>
          <w:rFonts w:ascii="Calibri" w:hAnsi="Calibri" w:cs="Times New Roman"/>
          <w:b/>
          <w:sz w:val="26"/>
          <w:szCs w:val="26"/>
          <w:lang w:val="ro-RO"/>
        </w:rPr>
        <w:t>Formular</w:t>
      </w:r>
    </w:p>
    <w:p w14:paraId="0B9279D0" w14:textId="77777777" w:rsidR="00583876" w:rsidRPr="003F1519" w:rsidRDefault="00583876" w:rsidP="00806D17">
      <w:pPr>
        <w:spacing w:after="0" w:line="276" w:lineRule="auto"/>
        <w:jc w:val="center"/>
        <w:rPr>
          <w:rFonts w:ascii="Calibri" w:hAnsi="Calibri" w:cs="Times New Roman"/>
          <w:b/>
          <w:sz w:val="26"/>
          <w:szCs w:val="26"/>
          <w:lang w:val="ro-RO"/>
        </w:rPr>
      </w:pPr>
    </w:p>
    <w:p w14:paraId="0D57C80E" w14:textId="23C57875" w:rsidR="000526D0" w:rsidRPr="00A41241" w:rsidRDefault="00904495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b/>
          <w:sz w:val="26"/>
          <w:szCs w:val="26"/>
          <w:lang w:val="ro-RO"/>
        </w:rPr>
      </w:pPr>
      <w:r w:rsidRPr="003F1519">
        <w:rPr>
          <w:rFonts w:ascii="Calibri" w:hAnsi="Calibri" w:cs="Times New Roman"/>
          <w:sz w:val="26"/>
          <w:szCs w:val="26"/>
          <w:lang w:val="ro-RO"/>
        </w:rPr>
        <w:t>de transmitere propuneri, sugestii opinii cu valoare de recomandare p</w:t>
      </w:r>
      <w:r w:rsidR="00FC63E7" w:rsidRPr="003F1519">
        <w:rPr>
          <w:rFonts w:ascii="Calibri" w:hAnsi="Calibri" w:cs="Times New Roman"/>
          <w:sz w:val="26"/>
          <w:szCs w:val="26"/>
          <w:lang w:val="ro-RO"/>
        </w:rPr>
        <w:t>entru</w:t>
      </w:r>
      <w:r w:rsidR="002B0FE8" w:rsidRPr="003F1519">
        <w:rPr>
          <w:rFonts w:ascii="Calibri" w:hAnsi="Calibri" w:cs="Times New Roman"/>
          <w:sz w:val="26"/>
          <w:szCs w:val="26"/>
          <w:lang w:val="ro-RO"/>
        </w:rPr>
        <w:t xml:space="preserve"> adoptarea</w:t>
      </w:r>
      <w:r w:rsidR="0054122C" w:rsidRPr="003F1519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0526D0" w:rsidRPr="003F1519">
        <w:rPr>
          <w:rFonts w:ascii="Calibri" w:hAnsi="Calibri" w:cs="Times New Roman"/>
          <w:i/>
          <w:sz w:val="26"/>
          <w:szCs w:val="26"/>
          <w:lang w:val="ro-RO"/>
        </w:rPr>
        <w:t xml:space="preserve">proiectului </w:t>
      </w:r>
      <w:r w:rsidR="001C705D" w:rsidRPr="001C705D">
        <w:rPr>
          <w:b/>
          <w:sz w:val="26"/>
          <w:szCs w:val="26"/>
          <w:lang w:val="ro-RO"/>
        </w:rPr>
        <w:t xml:space="preserve">de Hotărâre a Plenului Consiliului Superior al Magistraturii </w:t>
      </w:r>
      <w:r w:rsidR="009F3E57">
        <w:rPr>
          <w:b/>
          <w:sz w:val="26"/>
          <w:szCs w:val="26"/>
          <w:lang w:val="ro-RO"/>
        </w:rPr>
        <w:t>pentru</w:t>
      </w:r>
      <w:r w:rsidR="001C705D" w:rsidRPr="001C705D">
        <w:rPr>
          <w:b/>
          <w:sz w:val="26"/>
          <w:szCs w:val="26"/>
          <w:lang w:val="ro-RO"/>
        </w:rPr>
        <w:t xml:space="preserve"> modificarea </w:t>
      </w:r>
      <w:r w:rsidR="009F3E57">
        <w:rPr>
          <w:b/>
          <w:sz w:val="26"/>
          <w:szCs w:val="26"/>
          <w:lang w:val="ro-RO"/>
        </w:rPr>
        <w:t xml:space="preserve">și completarea </w:t>
      </w:r>
      <w:r w:rsidR="001C705D" w:rsidRPr="001C705D">
        <w:rPr>
          <w:b/>
          <w:sz w:val="26"/>
          <w:szCs w:val="26"/>
          <w:lang w:val="ro-RO"/>
        </w:rPr>
        <w:t xml:space="preserve">Regulamentului </w:t>
      </w:r>
      <w:proofErr w:type="spellStart"/>
      <w:r w:rsidR="00A41241" w:rsidRPr="00A41241">
        <w:rPr>
          <w:rFonts w:cs="Calibri"/>
          <w:b/>
          <w:color w:val="000000"/>
          <w:sz w:val="26"/>
          <w:szCs w:val="26"/>
        </w:rPr>
        <w:t>Institutului</w:t>
      </w:r>
      <w:proofErr w:type="spellEnd"/>
      <w:r w:rsidR="00A41241" w:rsidRPr="00A41241">
        <w:rPr>
          <w:rFonts w:cs="Calibri"/>
          <w:b/>
          <w:color w:val="000000"/>
          <w:sz w:val="26"/>
          <w:szCs w:val="26"/>
        </w:rPr>
        <w:t xml:space="preserve"> </w:t>
      </w:r>
      <w:proofErr w:type="spellStart"/>
      <w:r w:rsidR="00A41241" w:rsidRPr="00A41241">
        <w:rPr>
          <w:rFonts w:cs="Calibri"/>
          <w:b/>
          <w:color w:val="000000"/>
          <w:sz w:val="26"/>
          <w:szCs w:val="26"/>
        </w:rPr>
        <w:t>Național</w:t>
      </w:r>
      <w:proofErr w:type="spellEnd"/>
      <w:r w:rsidR="00A41241" w:rsidRPr="00A41241">
        <w:rPr>
          <w:rFonts w:cs="Calibri"/>
          <w:b/>
          <w:color w:val="000000"/>
          <w:sz w:val="26"/>
          <w:szCs w:val="26"/>
        </w:rPr>
        <w:t xml:space="preserve"> al </w:t>
      </w:r>
      <w:proofErr w:type="spellStart"/>
      <w:r w:rsidR="00A41241" w:rsidRPr="00A41241">
        <w:rPr>
          <w:rFonts w:cs="Calibri"/>
          <w:b/>
          <w:color w:val="000000"/>
          <w:sz w:val="26"/>
          <w:szCs w:val="26"/>
        </w:rPr>
        <w:t>Magistraturii</w:t>
      </w:r>
      <w:proofErr w:type="spellEnd"/>
      <w:r w:rsidR="00A41241" w:rsidRPr="00A41241">
        <w:rPr>
          <w:rFonts w:cs="Calibri"/>
          <w:b/>
          <w:color w:val="000000"/>
          <w:sz w:val="26"/>
          <w:szCs w:val="26"/>
        </w:rPr>
        <w:t xml:space="preserve">, </w:t>
      </w:r>
      <w:proofErr w:type="spellStart"/>
      <w:r w:rsidR="00A41241" w:rsidRPr="00A41241">
        <w:rPr>
          <w:rFonts w:cs="Calibri"/>
          <w:b/>
          <w:color w:val="000000"/>
          <w:sz w:val="26"/>
          <w:szCs w:val="26"/>
        </w:rPr>
        <w:t>aprobat</w:t>
      </w:r>
      <w:proofErr w:type="spellEnd"/>
      <w:r w:rsidR="00A41241" w:rsidRPr="00A41241">
        <w:rPr>
          <w:rFonts w:cs="Calibri"/>
          <w:b/>
          <w:color w:val="000000"/>
          <w:sz w:val="26"/>
          <w:szCs w:val="26"/>
        </w:rPr>
        <w:t xml:space="preserve"> </w:t>
      </w:r>
      <w:proofErr w:type="spellStart"/>
      <w:r w:rsidR="00A41241" w:rsidRPr="00A41241">
        <w:rPr>
          <w:rFonts w:cs="Calibri"/>
          <w:b/>
          <w:color w:val="000000"/>
          <w:sz w:val="26"/>
          <w:szCs w:val="26"/>
        </w:rPr>
        <w:t>prin</w:t>
      </w:r>
      <w:proofErr w:type="spellEnd"/>
      <w:r w:rsidR="00A41241" w:rsidRPr="00A41241">
        <w:rPr>
          <w:rFonts w:cs="Calibri"/>
          <w:b/>
          <w:color w:val="000000"/>
          <w:sz w:val="26"/>
          <w:szCs w:val="26"/>
        </w:rPr>
        <w:t xml:space="preserve"> </w:t>
      </w:r>
      <w:proofErr w:type="spellStart"/>
      <w:r w:rsidR="00A41241" w:rsidRPr="00A41241">
        <w:rPr>
          <w:rFonts w:cs="Calibri"/>
          <w:b/>
          <w:color w:val="000000"/>
          <w:sz w:val="26"/>
          <w:szCs w:val="26"/>
        </w:rPr>
        <w:t>Hotărârea</w:t>
      </w:r>
      <w:proofErr w:type="spellEnd"/>
      <w:r w:rsidR="00A41241" w:rsidRPr="00A41241">
        <w:rPr>
          <w:rFonts w:cs="Calibri"/>
          <w:b/>
          <w:color w:val="000000"/>
          <w:sz w:val="26"/>
          <w:szCs w:val="26"/>
        </w:rPr>
        <w:t xml:space="preserve"> </w:t>
      </w:r>
      <w:proofErr w:type="spellStart"/>
      <w:r w:rsidR="00A41241" w:rsidRPr="00A41241">
        <w:rPr>
          <w:rFonts w:cs="Calibri"/>
          <w:b/>
          <w:color w:val="000000"/>
          <w:sz w:val="26"/>
          <w:szCs w:val="26"/>
        </w:rPr>
        <w:t>Plenului</w:t>
      </w:r>
      <w:proofErr w:type="spellEnd"/>
      <w:r w:rsidR="00A41241" w:rsidRPr="00A41241">
        <w:rPr>
          <w:rFonts w:cs="Calibri"/>
          <w:b/>
          <w:color w:val="000000"/>
          <w:sz w:val="26"/>
          <w:szCs w:val="26"/>
        </w:rPr>
        <w:t xml:space="preserve"> </w:t>
      </w:r>
      <w:proofErr w:type="spellStart"/>
      <w:r w:rsidR="00A41241" w:rsidRPr="00A41241">
        <w:rPr>
          <w:rFonts w:cs="Calibri"/>
          <w:b/>
          <w:color w:val="000000"/>
          <w:sz w:val="26"/>
          <w:szCs w:val="26"/>
        </w:rPr>
        <w:t>Consiliului</w:t>
      </w:r>
      <w:proofErr w:type="spellEnd"/>
      <w:r w:rsidR="00A41241" w:rsidRPr="00A41241">
        <w:rPr>
          <w:rFonts w:cs="Calibri"/>
          <w:b/>
          <w:color w:val="000000"/>
          <w:sz w:val="26"/>
          <w:szCs w:val="26"/>
        </w:rPr>
        <w:t xml:space="preserve"> Superior al </w:t>
      </w:r>
      <w:proofErr w:type="spellStart"/>
      <w:r w:rsidR="00A41241" w:rsidRPr="00A41241">
        <w:rPr>
          <w:rFonts w:cs="Calibri"/>
          <w:b/>
          <w:color w:val="000000"/>
          <w:sz w:val="26"/>
          <w:szCs w:val="26"/>
        </w:rPr>
        <w:t>Magistraturii</w:t>
      </w:r>
      <w:proofErr w:type="spellEnd"/>
      <w:r w:rsidR="00A41241" w:rsidRPr="00A41241">
        <w:rPr>
          <w:rFonts w:cs="Calibri"/>
          <w:b/>
          <w:color w:val="000000"/>
          <w:sz w:val="26"/>
          <w:szCs w:val="26"/>
        </w:rPr>
        <w:t xml:space="preserve"> nr. 127/2007</w:t>
      </w:r>
    </w:p>
    <w:p w14:paraId="7BA269FE" w14:textId="6659B8A8" w:rsidR="000526D0" w:rsidRDefault="000526D0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14:paraId="1B0DEC23" w14:textId="0028ABCC" w:rsidR="00A41241" w:rsidRDefault="00A41241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14:paraId="3353639D" w14:textId="212141D9" w:rsidR="00A41241" w:rsidRDefault="00A41241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14:paraId="13E7F275" w14:textId="77777777" w:rsidR="00A41241" w:rsidRPr="003F1519" w:rsidRDefault="00A41241" w:rsidP="00806D17">
      <w:pPr>
        <w:pStyle w:val="ListParagraph"/>
        <w:tabs>
          <w:tab w:val="left" w:pos="2552"/>
        </w:tabs>
        <w:spacing w:after="0" w:line="276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75"/>
        <w:gridCol w:w="2655"/>
        <w:gridCol w:w="3203"/>
      </w:tblGrid>
      <w:tr w:rsidR="00904495" w:rsidRPr="003F1519" w14:paraId="2D14B5B2" w14:textId="77777777" w:rsidTr="00916432">
        <w:tc>
          <w:tcPr>
            <w:tcW w:w="9558" w:type="dxa"/>
            <w:gridSpan w:val="4"/>
            <w:shd w:val="clear" w:color="auto" w:fill="0070C0"/>
          </w:tcPr>
          <w:p w14:paraId="63180F6D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3F1519" w14:paraId="48686BE6" w14:textId="77777777" w:rsidTr="00916432">
        <w:tc>
          <w:tcPr>
            <w:tcW w:w="3700" w:type="dxa"/>
            <w:gridSpan w:val="2"/>
            <w:shd w:val="clear" w:color="auto" w:fill="DEEAF6" w:themeFill="accent1" w:themeFillTint="33"/>
          </w:tcPr>
          <w:p w14:paraId="0E8B3320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Denumirea organizației/persoanei care face propunerea </w:t>
            </w:r>
          </w:p>
        </w:tc>
        <w:tc>
          <w:tcPr>
            <w:tcW w:w="5858" w:type="dxa"/>
            <w:gridSpan w:val="2"/>
          </w:tcPr>
          <w:p w14:paraId="0D3514B7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F1519" w14:paraId="0AD6CCE2" w14:textId="77777777" w:rsidTr="00916432"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0031F7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Date de contact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14:paraId="4789C1A6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F1519" w14:paraId="0DAC8014" w14:textId="77777777" w:rsidTr="00916432">
        <w:tc>
          <w:tcPr>
            <w:tcW w:w="3700" w:type="dxa"/>
            <w:gridSpan w:val="2"/>
            <w:tcBorders>
              <w:left w:val="nil"/>
              <w:right w:val="nil"/>
            </w:tcBorders>
          </w:tcPr>
          <w:p w14:paraId="6D7EA9D4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2F461EE8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301C6B8C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14:paraId="4DC2DBFF" w14:textId="77777777" w:rsidR="00904495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61036E1E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4D13B04D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6F8F3F30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49949692" w14:textId="77777777" w:rsidR="001B3BB8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14:paraId="4D56955A" w14:textId="65780CEC" w:rsidR="001B3BB8" w:rsidRPr="003F1519" w:rsidRDefault="001B3BB8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3F1519" w14:paraId="5E10B3F9" w14:textId="77777777" w:rsidTr="00916432"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14:paraId="2DBA45B3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întocmirii raportului procedurii de consultare prevăzut de art. 13 alin (1) lit. a) şi b).</w:t>
            </w:r>
          </w:p>
        </w:tc>
      </w:tr>
      <w:tr w:rsidR="00904495" w:rsidRPr="003F1519" w14:paraId="7377062B" w14:textId="77777777" w:rsidTr="00916432">
        <w:trPr>
          <w:trHeight w:val="425"/>
        </w:trPr>
        <w:tc>
          <w:tcPr>
            <w:tcW w:w="2425" w:type="dxa"/>
            <w:vMerge w:val="restart"/>
            <w:shd w:val="clear" w:color="auto" w:fill="F4B083" w:themeFill="accent2" w:themeFillTint="99"/>
          </w:tcPr>
          <w:p w14:paraId="41D55064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Articolul din proiect care se solicită a fi amendat</w:t>
            </w:r>
          </w:p>
        </w:tc>
        <w:tc>
          <w:tcPr>
            <w:tcW w:w="7133" w:type="dxa"/>
            <w:gridSpan w:val="3"/>
            <w:shd w:val="clear" w:color="auto" w:fill="FFE599" w:themeFill="accent4" w:themeFillTint="66"/>
          </w:tcPr>
          <w:p w14:paraId="2F79EC9D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Amendamentul propus</w:t>
            </w:r>
          </w:p>
        </w:tc>
      </w:tr>
      <w:tr w:rsidR="00904495" w:rsidRPr="003F1519" w14:paraId="731882A8" w14:textId="77777777" w:rsidTr="00916432">
        <w:trPr>
          <w:trHeight w:val="649"/>
        </w:trPr>
        <w:tc>
          <w:tcPr>
            <w:tcW w:w="2425" w:type="dxa"/>
            <w:vMerge/>
            <w:shd w:val="clear" w:color="auto" w:fill="F4B083" w:themeFill="accent2" w:themeFillTint="99"/>
          </w:tcPr>
          <w:p w14:paraId="3834963C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47443F4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Amendamentul </w:t>
            </w:r>
          </w:p>
        </w:tc>
        <w:tc>
          <w:tcPr>
            <w:tcW w:w="3203" w:type="dxa"/>
            <w:shd w:val="clear" w:color="auto" w:fill="FFE599" w:themeFill="accent4" w:themeFillTint="66"/>
          </w:tcPr>
          <w:p w14:paraId="0B5FBE69" w14:textId="77777777" w:rsidR="00904495" w:rsidRPr="003F1519" w:rsidRDefault="00904495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3F1519">
              <w:rPr>
                <w:rFonts w:ascii="Calibri" w:hAnsi="Calibri" w:cs="Times New Roman"/>
                <w:sz w:val="26"/>
                <w:szCs w:val="26"/>
                <w:lang w:val="ro-RO"/>
              </w:rPr>
              <w:t>Scurtă justificare</w:t>
            </w:r>
          </w:p>
        </w:tc>
      </w:tr>
      <w:tr w:rsidR="003D3E28" w:rsidRPr="003F1519" w14:paraId="5B51B0B6" w14:textId="77777777" w:rsidTr="00916432">
        <w:trPr>
          <w:trHeight w:val="255"/>
        </w:trPr>
        <w:tc>
          <w:tcPr>
            <w:tcW w:w="9558" w:type="dxa"/>
            <w:gridSpan w:val="4"/>
            <w:shd w:val="clear" w:color="auto" w:fill="auto"/>
          </w:tcPr>
          <w:p w14:paraId="0E594FEF" w14:textId="77777777" w:rsidR="00066144" w:rsidRPr="003F1519" w:rsidRDefault="00066144" w:rsidP="00806D17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</w:p>
          <w:p w14:paraId="557742FC" w14:textId="1AB4776A" w:rsidR="003D3E28" w:rsidRPr="003F1519" w:rsidRDefault="001C705D" w:rsidP="00A41241">
            <w:pPr>
              <w:pStyle w:val="ListParagraph"/>
              <w:tabs>
                <w:tab w:val="left" w:pos="2552"/>
              </w:tabs>
              <w:spacing w:line="276" w:lineRule="auto"/>
              <w:ind w:left="0"/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1C705D">
              <w:rPr>
                <w:b/>
                <w:sz w:val="26"/>
                <w:szCs w:val="26"/>
                <w:lang w:val="ro-RO"/>
              </w:rPr>
              <w:t xml:space="preserve">Hotărârea Plenului Consiliului Superior al Magistraturii </w:t>
            </w:r>
            <w:r w:rsidR="009F3E57">
              <w:rPr>
                <w:b/>
                <w:sz w:val="26"/>
                <w:szCs w:val="26"/>
                <w:lang w:val="ro-RO"/>
              </w:rPr>
              <w:t>pentru</w:t>
            </w:r>
            <w:r w:rsidRPr="001C705D">
              <w:rPr>
                <w:b/>
                <w:sz w:val="26"/>
                <w:szCs w:val="26"/>
                <w:lang w:val="ro-RO"/>
              </w:rPr>
              <w:t xml:space="preserve"> modificarea </w:t>
            </w:r>
            <w:r w:rsidR="009F3E57">
              <w:rPr>
                <w:b/>
                <w:sz w:val="26"/>
                <w:szCs w:val="26"/>
                <w:lang w:val="ro-RO"/>
              </w:rPr>
              <w:t xml:space="preserve">și completarea </w:t>
            </w:r>
            <w:r w:rsidRPr="001C705D">
              <w:rPr>
                <w:b/>
                <w:sz w:val="26"/>
                <w:szCs w:val="26"/>
                <w:lang w:val="ro-RO"/>
              </w:rPr>
              <w:t xml:space="preserve">Regulamentului </w:t>
            </w:r>
            <w:proofErr w:type="spellStart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>Institutului</w:t>
            </w:r>
            <w:proofErr w:type="spellEnd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>Național</w:t>
            </w:r>
            <w:proofErr w:type="spellEnd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 xml:space="preserve"> al </w:t>
            </w:r>
            <w:proofErr w:type="spellStart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>Magistraturii</w:t>
            </w:r>
            <w:proofErr w:type="spellEnd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>aprobat</w:t>
            </w:r>
            <w:proofErr w:type="spellEnd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>prin</w:t>
            </w:r>
            <w:proofErr w:type="spellEnd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>Hotărârea</w:t>
            </w:r>
            <w:proofErr w:type="spellEnd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>Plenului</w:t>
            </w:r>
            <w:proofErr w:type="spellEnd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>Consiliului</w:t>
            </w:r>
            <w:proofErr w:type="spellEnd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 xml:space="preserve"> Superior al </w:t>
            </w:r>
            <w:proofErr w:type="spellStart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>Magistraturii</w:t>
            </w:r>
            <w:proofErr w:type="spellEnd"/>
            <w:r w:rsidR="00A41241" w:rsidRPr="00A41241">
              <w:rPr>
                <w:rFonts w:cs="Calibri"/>
                <w:b/>
                <w:color w:val="000000"/>
                <w:sz w:val="26"/>
                <w:szCs w:val="26"/>
              </w:rPr>
              <w:t xml:space="preserve"> nr. 127/2007</w:t>
            </w:r>
          </w:p>
        </w:tc>
      </w:tr>
      <w:tr w:rsidR="00F72C89" w:rsidRPr="003F1519" w14:paraId="7D2BC94B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72602608" w14:textId="1FA275D8" w:rsidR="00AA5F0F" w:rsidRPr="003F1519" w:rsidRDefault="00335C8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41241">
              <w:rPr>
                <w:rFonts w:ascii="Calibri" w:hAnsi="Calibri" w:cs="Times New Roman"/>
                <w:sz w:val="26"/>
                <w:szCs w:val="26"/>
                <w:lang w:val="ro-RO"/>
              </w:rPr>
              <w:t>30</w:t>
            </w:r>
            <w:r w:rsidR="00A41241">
              <w:rPr>
                <w:rFonts w:ascii="Calibri" w:hAnsi="Calibri" w:cs="Times New Roman"/>
                <w:sz w:val="26"/>
                <w:szCs w:val="26"/>
                <w:vertAlign w:val="superscript"/>
                <w:lang w:val="ro-RO"/>
              </w:rPr>
              <w:t>5</w:t>
            </w:r>
            <w:r w:rsidR="00A41241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6D9FF51E" w14:textId="77777777" w:rsidR="00F72C89" w:rsidRPr="003F1519" w:rsidRDefault="00F72C89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2C8B759D" w14:textId="77777777" w:rsidR="00F72C89" w:rsidRPr="003F1519" w:rsidRDefault="00F72C89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002EF6" w:rsidRPr="003F1519" w14:paraId="0381B954" w14:textId="77777777" w:rsidTr="00916432">
        <w:tc>
          <w:tcPr>
            <w:tcW w:w="2425" w:type="dxa"/>
            <w:shd w:val="clear" w:color="auto" w:fill="F4B083" w:themeFill="accent2" w:themeFillTint="99"/>
          </w:tcPr>
          <w:p w14:paraId="13D64A78" w14:textId="4E77D601" w:rsidR="00002EF6" w:rsidRPr="003F1519" w:rsidRDefault="00335C84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Art. </w:t>
            </w:r>
            <w:r w:rsidR="00A41241">
              <w:rPr>
                <w:rFonts w:ascii="Calibri" w:hAnsi="Calibri" w:cs="Times New Roman"/>
                <w:sz w:val="26"/>
                <w:szCs w:val="26"/>
                <w:lang w:val="ro-RO"/>
              </w:rPr>
              <w:t>43 alin. (4)</w:t>
            </w:r>
          </w:p>
        </w:tc>
        <w:tc>
          <w:tcPr>
            <w:tcW w:w="3930" w:type="dxa"/>
            <w:gridSpan w:val="2"/>
          </w:tcPr>
          <w:p w14:paraId="1EF399C3" w14:textId="77777777" w:rsidR="00002EF6" w:rsidRPr="003F1519" w:rsidRDefault="00002EF6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14:paraId="025EA237" w14:textId="77777777" w:rsidR="00002EF6" w:rsidRPr="003F1519" w:rsidRDefault="00002EF6" w:rsidP="00806D17">
            <w:pPr>
              <w:spacing w:line="276" w:lineRule="auto"/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</w:tbl>
    <w:p w14:paraId="22AF787A" w14:textId="77777777" w:rsidR="00B84035" w:rsidRPr="003F1519" w:rsidRDefault="00B84035">
      <w:pPr>
        <w:rPr>
          <w:rFonts w:ascii="Calibri" w:hAnsi="Calibri"/>
          <w:sz w:val="26"/>
          <w:szCs w:val="26"/>
        </w:rPr>
      </w:pPr>
    </w:p>
    <w:sectPr w:rsidR="00B84035" w:rsidRPr="003F1519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F56"/>
    <w:multiLevelType w:val="hybridMultilevel"/>
    <w:tmpl w:val="DA4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A8A"/>
    <w:multiLevelType w:val="hybridMultilevel"/>
    <w:tmpl w:val="FCC80C48"/>
    <w:lvl w:ilvl="0" w:tplc="C124FE8C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922286">
    <w:abstractNumId w:val="1"/>
  </w:num>
  <w:num w:numId="2" w16cid:durableId="50373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95"/>
    <w:rsid w:val="00002EF6"/>
    <w:rsid w:val="000235C1"/>
    <w:rsid w:val="000312CE"/>
    <w:rsid w:val="00042F6F"/>
    <w:rsid w:val="000526D0"/>
    <w:rsid w:val="00066144"/>
    <w:rsid w:val="00081670"/>
    <w:rsid w:val="000969E3"/>
    <w:rsid w:val="000C3649"/>
    <w:rsid w:val="000C7A64"/>
    <w:rsid w:val="000E19BB"/>
    <w:rsid w:val="00133436"/>
    <w:rsid w:val="001538C4"/>
    <w:rsid w:val="00166E62"/>
    <w:rsid w:val="0018273F"/>
    <w:rsid w:val="001B3BB8"/>
    <w:rsid w:val="001C705D"/>
    <w:rsid w:val="001D395C"/>
    <w:rsid w:val="001E03AE"/>
    <w:rsid w:val="0022242E"/>
    <w:rsid w:val="00234A85"/>
    <w:rsid w:val="00257673"/>
    <w:rsid w:val="002A37CF"/>
    <w:rsid w:val="002B0FE8"/>
    <w:rsid w:val="00307EC5"/>
    <w:rsid w:val="00335C84"/>
    <w:rsid w:val="00347ACF"/>
    <w:rsid w:val="003564C6"/>
    <w:rsid w:val="003C4959"/>
    <w:rsid w:val="003C7D77"/>
    <w:rsid w:val="003D3E28"/>
    <w:rsid w:val="003E3312"/>
    <w:rsid w:val="003F1519"/>
    <w:rsid w:val="00436459"/>
    <w:rsid w:val="004A72FC"/>
    <w:rsid w:val="004B648B"/>
    <w:rsid w:val="004D2B0A"/>
    <w:rsid w:val="004E3097"/>
    <w:rsid w:val="004F4178"/>
    <w:rsid w:val="005051F5"/>
    <w:rsid w:val="00532867"/>
    <w:rsid w:val="0054122C"/>
    <w:rsid w:val="00571B4E"/>
    <w:rsid w:val="00583876"/>
    <w:rsid w:val="00590C36"/>
    <w:rsid w:val="005B266B"/>
    <w:rsid w:val="005B7A49"/>
    <w:rsid w:val="005E5AF8"/>
    <w:rsid w:val="0061594E"/>
    <w:rsid w:val="00621F51"/>
    <w:rsid w:val="00633747"/>
    <w:rsid w:val="006D2369"/>
    <w:rsid w:val="006E21A3"/>
    <w:rsid w:val="006E5900"/>
    <w:rsid w:val="007548DA"/>
    <w:rsid w:val="00774845"/>
    <w:rsid w:val="00806D17"/>
    <w:rsid w:val="00815CCB"/>
    <w:rsid w:val="008D2C2C"/>
    <w:rsid w:val="008E1388"/>
    <w:rsid w:val="008E4A06"/>
    <w:rsid w:val="008F4ED4"/>
    <w:rsid w:val="00904495"/>
    <w:rsid w:val="00916432"/>
    <w:rsid w:val="00955494"/>
    <w:rsid w:val="009A27DE"/>
    <w:rsid w:val="009F3E57"/>
    <w:rsid w:val="00A0427C"/>
    <w:rsid w:val="00A41241"/>
    <w:rsid w:val="00AA5F0F"/>
    <w:rsid w:val="00B10CA9"/>
    <w:rsid w:val="00B11D93"/>
    <w:rsid w:val="00B26BD9"/>
    <w:rsid w:val="00B32D26"/>
    <w:rsid w:val="00B453AA"/>
    <w:rsid w:val="00B50DE9"/>
    <w:rsid w:val="00B5637E"/>
    <w:rsid w:val="00B612B1"/>
    <w:rsid w:val="00B84035"/>
    <w:rsid w:val="00B93571"/>
    <w:rsid w:val="00BA6C48"/>
    <w:rsid w:val="00C650C0"/>
    <w:rsid w:val="00C91C50"/>
    <w:rsid w:val="00CB70EC"/>
    <w:rsid w:val="00CD06F4"/>
    <w:rsid w:val="00CF24AB"/>
    <w:rsid w:val="00D00AD2"/>
    <w:rsid w:val="00D059B9"/>
    <w:rsid w:val="00D95D43"/>
    <w:rsid w:val="00E268F7"/>
    <w:rsid w:val="00E841A3"/>
    <w:rsid w:val="00E869DC"/>
    <w:rsid w:val="00E8743E"/>
    <w:rsid w:val="00EA09E4"/>
    <w:rsid w:val="00EC1E66"/>
    <w:rsid w:val="00EC4A64"/>
    <w:rsid w:val="00F45F9A"/>
    <w:rsid w:val="00F72C89"/>
    <w:rsid w:val="00F90891"/>
    <w:rsid w:val="00F94FC6"/>
    <w:rsid w:val="00FC63E7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E823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DefaultParagraphFont"/>
    <w:rsid w:val="00CF24AB"/>
  </w:style>
  <w:style w:type="character" w:customStyle="1" w:styleId="rvts5">
    <w:name w:val="rvts5"/>
    <w:basedOn w:val="DefaultParagraphFont"/>
    <w:rsid w:val="00AA5F0F"/>
  </w:style>
  <w:style w:type="paragraph" w:styleId="NormalWeb">
    <w:name w:val="Normal (Web)"/>
    <w:basedOn w:val="Normal"/>
    <w:uiPriority w:val="99"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DefaultParagraphFont"/>
    <w:rsid w:val="00AA5F0F"/>
  </w:style>
  <w:style w:type="paragraph" w:styleId="ListParagraph">
    <w:name w:val="List Paragraph"/>
    <w:basedOn w:val="Normal"/>
    <w:uiPriority w:val="34"/>
    <w:qFormat/>
    <w:rsid w:val="000526D0"/>
    <w:pPr>
      <w:ind w:left="720"/>
      <w:contextualSpacing/>
    </w:pPr>
  </w:style>
  <w:style w:type="character" w:customStyle="1" w:styleId="rvts4">
    <w:name w:val="rvts4"/>
    <w:basedOn w:val="DefaultParagraphFont"/>
    <w:rsid w:val="0000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4B5A-310F-43F6-9323-FC47441B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Catalin, PUTINEI</cp:lastModifiedBy>
  <cp:revision>34</cp:revision>
  <cp:lastPrinted>2022-07-18T12:20:00Z</cp:lastPrinted>
  <dcterms:created xsi:type="dcterms:W3CDTF">2019-02-19T12:15:00Z</dcterms:created>
  <dcterms:modified xsi:type="dcterms:W3CDTF">2022-07-18T12:21:00Z</dcterms:modified>
</cp:coreProperties>
</file>