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68" w:rsidRPr="003F1519" w:rsidRDefault="00E97568" w:rsidP="00806D17">
      <w:pPr>
        <w:spacing w:after="0" w:line="276" w:lineRule="auto"/>
        <w:jc w:val="center"/>
        <w:rPr>
          <w:b/>
          <w:sz w:val="26"/>
          <w:szCs w:val="26"/>
          <w:lang w:val="ro-RO"/>
        </w:rPr>
      </w:pPr>
      <w:r w:rsidRPr="003F1519">
        <w:rPr>
          <w:b/>
          <w:sz w:val="26"/>
          <w:szCs w:val="26"/>
          <w:lang w:val="ro-RO"/>
        </w:rPr>
        <w:t>Formular</w:t>
      </w:r>
    </w:p>
    <w:p w:rsidR="00E97568" w:rsidRPr="003F1519" w:rsidRDefault="00E97568" w:rsidP="00806D17">
      <w:pPr>
        <w:spacing w:after="0" w:line="276" w:lineRule="auto"/>
        <w:jc w:val="center"/>
        <w:rPr>
          <w:b/>
          <w:sz w:val="26"/>
          <w:szCs w:val="26"/>
          <w:lang w:val="ro-RO"/>
        </w:rPr>
      </w:pPr>
    </w:p>
    <w:p w:rsidR="00E97568" w:rsidRPr="00B96D6B" w:rsidRDefault="00E97568" w:rsidP="00494AB4">
      <w:pPr>
        <w:pStyle w:val="ListParagraph"/>
        <w:tabs>
          <w:tab w:val="left" w:pos="2552"/>
        </w:tabs>
        <w:spacing w:line="276" w:lineRule="auto"/>
        <w:ind w:left="0"/>
        <w:jc w:val="both"/>
        <w:rPr>
          <w:b/>
          <w:bCs/>
          <w:i/>
          <w:iCs/>
          <w:sz w:val="26"/>
          <w:szCs w:val="26"/>
          <w:lang w:val="ro-RO"/>
        </w:rPr>
      </w:pPr>
      <w:r w:rsidRPr="003F1519">
        <w:rPr>
          <w:sz w:val="26"/>
          <w:szCs w:val="26"/>
          <w:lang w:val="ro-RO"/>
        </w:rPr>
        <w:t>de transmitere propuneri, sugestii opinii cu valoare de recomandare pentru adoptarea</w:t>
      </w:r>
      <w:r w:rsidRPr="003F1519">
        <w:rPr>
          <w:b/>
          <w:bCs/>
          <w:sz w:val="26"/>
          <w:szCs w:val="26"/>
          <w:lang w:val="en-US"/>
        </w:rPr>
        <w:t xml:space="preserve"> </w:t>
      </w:r>
      <w:r w:rsidRPr="00A1509C">
        <w:rPr>
          <w:b/>
          <w:bCs/>
          <w:i/>
          <w:sz w:val="26"/>
          <w:szCs w:val="26"/>
          <w:lang w:val="ro-RO"/>
        </w:rPr>
        <w:t>proiectului de</w:t>
      </w:r>
      <w:r w:rsidRPr="00A1509C">
        <w:rPr>
          <w:b/>
          <w:bCs/>
          <w:sz w:val="26"/>
          <w:szCs w:val="26"/>
          <w:lang w:val="ro-RO"/>
        </w:rPr>
        <w:t xml:space="preserve"> </w:t>
      </w:r>
      <w:r w:rsidRPr="00E036BF">
        <w:rPr>
          <w:rFonts w:cs="Calibri"/>
          <w:b/>
          <w:bCs/>
          <w:i/>
          <w:iCs/>
          <w:sz w:val="26"/>
          <w:szCs w:val="26"/>
        </w:rPr>
        <w:t xml:space="preserve">Hotărâre </w:t>
      </w:r>
      <w:r w:rsidRPr="00C11E57">
        <w:rPr>
          <w:rFonts w:cs="Calibri"/>
          <w:b/>
          <w:i/>
          <w:sz w:val="26"/>
          <w:szCs w:val="26"/>
        </w:rPr>
        <w:t xml:space="preserve">a </w:t>
      </w:r>
      <w:r w:rsidRPr="00B96D6B">
        <w:rPr>
          <w:rFonts w:cs="Calibri"/>
          <w:b/>
          <w:i/>
          <w:sz w:val="26"/>
          <w:szCs w:val="26"/>
        </w:rPr>
        <w:t>Secției pentru judecători pentru modificarea Regulamentului de ordine interioară al instanţelor judecătoreşti, aprobat prin Hotărârea Secției pentru judecători a Consiliului Superior al Magistraturii nr. 3243/2022.</w:t>
      </w:r>
    </w:p>
    <w:p w:rsidR="00E97568" w:rsidRDefault="00E97568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sz w:val="26"/>
          <w:szCs w:val="26"/>
          <w:lang w:val="ro-RO"/>
        </w:rPr>
      </w:pPr>
    </w:p>
    <w:p w:rsidR="00E97568" w:rsidRDefault="00E97568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sz w:val="26"/>
          <w:szCs w:val="26"/>
          <w:lang w:val="ro-RO"/>
        </w:rPr>
      </w:pPr>
    </w:p>
    <w:p w:rsidR="00E97568" w:rsidRDefault="00E97568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sz w:val="26"/>
          <w:szCs w:val="26"/>
          <w:lang w:val="ro-RO"/>
        </w:rPr>
      </w:pPr>
    </w:p>
    <w:p w:rsidR="00E97568" w:rsidRPr="003F1519" w:rsidRDefault="00E97568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sz w:val="26"/>
          <w:szCs w:val="26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25"/>
        <w:gridCol w:w="1275"/>
        <w:gridCol w:w="2655"/>
        <w:gridCol w:w="3203"/>
      </w:tblGrid>
      <w:tr w:rsidR="00E97568" w:rsidRPr="00E42D5C" w:rsidTr="00E42D5C">
        <w:tc>
          <w:tcPr>
            <w:tcW w:w="9558" w:type="dxa"/>
            <w:gridSpan w:val="4"/>
            <w:shd w:val="clear" w:color="auto" w:fill="0070C0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b/>
                <w:color w:val="FFFFFF"/>
                <w:sz w:val="26"/>
                <w:szCs w:val="26"/>
                <w:lang w:val="ro-RO"/>
              </w:rPr>
            </w:pPr>
            <w:r w:rsidRPr="00E42D5C">
              <w:rPr>
                <w:b/>
                <w:color w:val="FFFFFF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E97568" w:rsidRPr="00E42D5C" w:rsidTr="00E42D5C">
        <w:tc>
          <w:tcPr>
            <w:tcW w:w="3700" w:type="dxa"/>
            <w:gridSpan w:val="2"/>
            <w:shd w:val="clear" w:color="auto" w:fill="DEEAF6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  <w:r w:rsidRPr="00E42D5C">
              <w:rPr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E97568" w:rsidRPr="00E42D5C" w:rsidTr="00E42D5C">
        <w:tc>
          <w:tcPr>
            <w:tcW w:w="3700" w:type="dxa"/>
            <w:gridSpan w:val="2"/>
            <w:shd w:val="clear" w:color="auto" w:fill="DEEAF6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  <w:r w:rsidRPr="00E42D5C">
              <w:rPr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E97568" w:rsidRPr="00E42D5C" w:rsidTr="00E42D5C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E97568" w:rsidRPr="00E42D5C" w:rsidTr="00E42D5C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b/>
                <w:color w:val="FFFFFF"/>
                <w:sz w:val="26"/>
                <w:szCs w:val="26"/>
                <w:lang w:val="ro-RO"/>
              </w:rPr>
            </w:pPr>
            <w:r w:rsidRPr="00E42D5C">
              <w:rPr>
                <w:b/>
                <w:color w:val="FFFFFF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E97568" w:rsidRPr="00E42D5C" w:rsidTr="00E42D5C">
        <w:trPr>
          <w:trHeight w:val="425"/>
        </w:trPr>
        <w:tc>
          <w:tcPr>
            <w:tcW w:w="2425" w:type="dxa"/>
            <w:vMerge w:val="restart"/>
            <w:shd w:val="clear" w:color="auto" w:fill="F4B083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  <w:r w:rsidRPr="00E42D5C">
              <w:rPr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  <w:r w:rsidRPr="00E42D5C">
              <w:rPr>
                <w:sz w:val="26"/>
                <w:szCs w:val="26"/>
                <w:lang w:val="ro-RO"/>
              </w:rPr>
              <w:t>Amendamentul propus</w:t>
            </w:r>
          </w:p>
        </w:tc>
      </w:tr>
      <w:tr w:rsidR="00E97568" w:rsidRPr="00E42D5C" w:rsidTr="00E42D5C">
        <w:trPr>
          <w:trHeight w:val="649"/>
        </w:trPr>
        <w:tc>
          <w:tcPr>
            <w:tcW w:w="2425" w:type="dxa"/>
            <w:vMerge/>
            <w:shd w:val="clear" w:color="auto" w:fill="F4B083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shd w:val="clear" w:color="auto" w:fill="FFE599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  <w:r w:rsidRPr="00E42D5C">
              <w:rPr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  <w:r w:rsidRPr="00E42D5C">
              <w:rPr>
                <w:sz w:val="26"/>
                <w:szCs w:val="26"/>
                <w:lang w:val="ro-RO"/>
              </w:rPr>
              <w:t>Scurtă justificare</w:t>
            </w:r>
          </w:p>
        </w:tc>
      </w:tr>
      <w:tr w:rsidR="00E97568" w:rsidRPr="00E42D5C" w:rsidTr="00E42D5C">
        <w:trPr>
          <w:trHeight w:val="255"/>
        </w:trPr>
        <w:tc>
          <w:tcPr>
            <w:tcW w:w="9558" w:type="dxa"/>
            <w:gridSpan w:val="4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b/>
                <w:sz w:val="26"/>
                <w:szCs w:val="26"/>
              </w:rPr>
            </w:pPr>
          </w:p>
          <w:p w:rsidR="00E97568" w:rsidRPr="00B96D6B" w:rsidRDefault="00E97568" w:rsidP="00B96D6B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both"/>
              <w:rPr>
                <w:b/>
                <w:bCs/>
                <w:iCs/>
                <w:sz w:val="26"/>
                <w:szCs w:val="26"/>
                <w:lang w:val="ro-RO"/>
              </w:rPr>
            </w:pPr>
            <w:r w:rsidRPr="00B96D6B">
              <w:rPr>
                <w:b/>
                <w:bCs/>
                <w:sz w:val="26"/>
                <w:szCs w:val="26"/>
                <w:lang w:val="ro-RO"/>
              </w:rPr>
              <w:t xml:space="preserve">Proiectul de </w:t>
            </w:r>
            <w:r w:rsidRPr="00B96D6B">
              <w:rPr>
                <w:rFonts w:cs="Calibri"/>
                <w:b/>
                <w:bCs/>
                <w:iCs/>
                <w:sz w:val="26"/>
                <w:szCs w:val="26"/>
              </w:rPr>
              <w:t xml:space="preserve">Hotărâre </w:t>
            </w:r>
            <w:r w:rsidRPr="00B96D6B">
              <w:rPr>
                <w:rFonts w:cs="Calibri"/>
                <w:b/>
                <w:sz w:val="26"/>
                <w:szCs w:val="26"/>
              </w:rPr>
              <w:t>a Secției pentru judecători pentru modificarea Regulamentului de ordine interioară al instanţelor judecătoreşti, aprobat prin Hotărârea Secției pentru judecători a Consiliului Superior al Magistraturii nr. 3243/2022.</w:t>
            </w:r>
          </w:p>
          <w:p w:rsidR="00E97568" w:rsidRPr="00E42D5C" w:rsidRDefault="00E97568" w:rsidP="00E42D5C">
            <w:pPr>
              <w:pStyle w:val="ListParagraph"/>
              <w:tabs>
                <w:tab w:val="left" w:pos="2552"/>
              </w:tabs>
              <w:spacing w:after="0" w:line="276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7568" w:rsidRPr="00E42D5C" w:rsidTr="00E42D5C">
        <w:tc>
          <w:tcPr>
            <w:tcW w:w="2425" w:type="dxa"/>
            <w:shd w:val="clear" w:color="auto" w:fill="F4B083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Art. 34</w:t>
            </w:r>
          </w:p>
        </w:tc>
        <w:tc>
          <w:tcPr>
            <w:tcW w:w="3930" w:type="dxa"/>
            <w:gridSpan w:val="2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E97568" w:rsidRPr="00E42D5C" w:rsidTr="00E42D5C">
        <w:tc>
          <w:tcPr>
            <w:tcW w:w="2425" w:type="dxa"/>
            <w:shd w:val="clear" w:color="auto" w:fill="F4B083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  <w:r w:rsidRPr="00E42D5C">
              <w:rPr>
                <w:sz w:val="26"/>
                <w:szCs w:val="26"/>
                <w:lang w:val="ro-RO"/>
              </w:rPr>
              <w:t>Art. 1</w:t>
            </w:r>
            <w:r>
              <w:rPr>
                <w:sz w:val="26"/>
                <w:szCs w:val="26"/>
                <w:lang w:val="ro-RO"/>
              </w:rPr>
              <w:t>4</w:t>
            </w:r>
            <w:r w:rsidRPr="00E42D5C">
              <w:rPr>
                <w:sz w:val="26"/>
                <w:szCs w:val="26"/>
                <w:lang w:val="ro-RO"/>
              </w:rPr>
              <w:t>2</w:t>
            </w:r>
            <w:r>
              <w:rPr>
                <w:sz w:val="26"/>
                <w:szCs w:val="26"/>
                <w:lang w:val="ro-RO"/>
              </w:rPr>
              <w:t xml:space="preserve"> alin. (2)</w:t>
            </w:r>
          </w:p>
        </w:tc>
        <w:tc>
          <w:tcPr>
            <w:tcW w:w="3930" w:type="dxa"/>
            <w:gridSpan w:val="2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E97568" w:rsidRPr="00E42D5C" w:rsidTr="00E42D5C">
        <w:tc>
          <w:tcPr>
            <w:tcW w:w="2425" w:type="dxa"/>
            <w:shd w:val="clear" w:color="auto" w:fill="F4B083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  <w:r w:rsidRPr="00E42D5C">
              <w:rPr>
                <w:sz w:val="26"/>
                <w:szCs w:val="26"/>
                <w:lang w:val="ro-RO"/>
              </w:rPr>
              <w:t>Art. 1</w:t>
            </w:r>
            <w:r>
              <w:rPr>
                <w:sz w:val="26"/>
                <w:szCs w:val="26"/>
                <w:lang w:val="ro-RO"/>
              </w:rPr>
              <w:t>5</w:t>
            </w:r>
            <w:r w:rsidRPr="00E42D5C">
              <w:rPr>
                <w:sz w:val="26"/>
                <w:szCs w:val="26"/>
                <w:lang w:val="ro-RO"/>
              </w:rPr>
              <w:t>3</w:t>
            </w:r>
            <w:r>
              <w:rPr>
                <w:sz w:val="26"/>
                <w:szCs w:val="26"/>
                <w:lang w:val="ro-RO"/>
              </w:rPr>
              <w:t xml:space="preserve"> alin. (3)</w:t>
            </w:r>
          </w:p>
        </w:tc>
        <w:tc>
          <w:tcPr>
            <w:tcW w:w="3930" w:type="dxa"/>
            <w:gridSpan w:val="2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E97568" w:rsidRPr="00E42D5C" w:rsidRDefault="00E97568" w:rsidP="00E42D5C">
            <w:pPr>
              <w:spacing w:after="0" w:line="276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</w:tbl>
    <w:p w:rsidR="00E97568" w:rsidRPr="003F1519" w:rsidRDefault="00E97568">
      <w:pPr>
        <w:rPr>
          <w:sz w:val="26"/>
          <w:szCs w:val="26"/>
        </w:rPr>
      </w:pPr>
    </w:p>
    <w:sectPr w:rsidR="00E97568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C4959"/>
    <w:rsid w:val="003C7D77"/>
    <w:rsid w:val="003D3E28"/>
    <w:rsid w:val="003E3312"/>
    <w:rsid w:val="003F1519"/>
    <w:rsid w:val="00436459"/>
    <w:rsid w:val="00466568"/>
    <w:rsid w:val="00491611"/>
    <w:rsid w:val="00494AB4"/>
    <w:rsid w:val="004A72FC"/>
    <w:rsid w:val="004B648B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D2369"/>
    <w:rsid w:val="006E21A3"/>
    <w:rsid w:val="006E5900"/>
    <w:rsid w:val="007548DA"/>
    <w:rsid w:val="00774845"/>
    <w:rsid w:val="00806D17"/>
    <w:rsid w:val="00815CCB"/>
    <w:rsid w:val="008D2C2C"/>
    <w:rsid w:val="008E1388"/>
    <w:rsid w:val="008E4A06"/>
    <w:rsid w:val="008F4ED4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96D6B"/>
    <w:rsid w:val="00BA6C48"/>
    <w:rsid w:val="00C11E57"/>
    <w:rsid w:val="00C650C0"/>
    <w:rsid w:val="00C91C50"/>
    <w:rsid w:val="00CB70EC"/>
    <w:rsid w:val="00CD06F4"/>
    <w:rsid w:val="00CF24AB"/>
    <w:rsid w:val="00D00AD2"/>
    <w:rsid w:val="00D059B9"/>
    <w:rsid w:val="00D95D43"/>
    <w:rsid w:val="00E036BF"/>
    <w:rsid w:val="00E268F7"/>
    <w:rsid w:val="00E42D5C"/>
    <w:rsid w:val="00E83FB3"/>
    <w:rsid w:val="00E841A3"/>
    <w:rsid w:val="00E869DC"/>
    <w:rsid w:val="00E8743E"/>
    <w:rsid w:val="00E97568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495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44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E841A3"/>
  </w:style>
  <w:style w:type="character" w:customStyle="1" w:styleId="rvts3">
    <w:name w:val="rvts3"/>
    <w:basedOn w:val="DefaultParagraphFont"/>
    <w:uiPriority w:val="99"/>
    <w:rsid w:val="00CF24AB"/>
    <w:rPr>
      <w:rFonts w:cs="Times New Roman"/>
    </w:rPr>
  </w:style>
  <w:style w:type="character" w:customStyle="1" w:styleId="rvts5">
    <w:name w:val="rvts5"/>
    <w:basedOn w:val="DefaultParagraphFont"/>
    <w:uiPriority w:val="99"/>
    <w:rsid w:val="00AA5F0F"/>
    <w:rPr>
      <w:rFonts w:cs="Times New Roman"/>
    </w:rPr>
  </w:style>
  <w:style w:type="paragraph" w:styleId="NormalWeb">
    <w:name w:val="Normal (Web)"/>
    <w:basedOn w:val="Normal"/>
    <w:uiPriority w:val="99"/>
    <w:rsid w:val="00AA5F0F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vts9">
    <w:name w:val="rvts9"/>
    <w:basedOn w:val="DefaultParagraphFont"/>
    <w:uiPriority w:val="99"/>
    <w:rsid w:val="00AA5F0F"/>
    <w:rPr>
      <w:rFonts w:cs="Times New Roman"/>
    </w:rPr>
  </w:style>
  <w:style w:type="paragraph" w:styleId="ListParagraph">
    <w:name w:val="List Paragraph"/>
    <w:basedOn w:val="Normal"/>
    <w:uiPriority w:val="99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uiPriority w:val="99"/>
    <w:rsid w:val="00002E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4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226</TotalTime>
  <Pages>1</Pages>
  <Words>152</Words>
  <Characters>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Dinamo</cp:lastModifiedBy>
  <cp:revision>40</cp:revision>
  <cp:lastPrinted>2023-02-01T14:23:00Z</cp:lastPrinted>
  <dcterms:created xsi:type="dcterms:W3CDTF">2019-02-19T12:15:00Z</dcterms:created>
  <dcterms:modified xsi:type="dcterms:W3CDTF">2023-06-22T12:26:00Z</dcterms:modified>
</cp:coreProperties>
</file>