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67E" w:rsidRPr="0089167E" w:rsidRDefault="0089167E" w:rsidP="0089167E">
      <w:pPr>
        <w:pStyle w:val="NoSpacing"/>
        <w:jc w:val="center"/>
        <w:rPr>
          <w:i/>
        </w:rPr>
      </w:pPr>
      <w:bookmarkStart w:id="0" w:name="_Hlk65486701"/>
      <w:r w:rsidRPr="0089167E">
        <w:rPr>
          <w:i/>
        </w:rPr>
        <w:t>PROIECT</w:t>
      </w:r>
    </w:p>
    <w:p w:rsidR="00766F88" w:rsidRDefault="00766F88" w:rsidP="00704967">
      <w:pPr>
        <w:pStyle w:val="Header"/>
        <w:widowControl w:val="0"/>
        <w:spacing w:before="720" w:after="24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522583" w:rsidRPr="000C21A7" w:rsidRDefault="00522583" w:rsidP="00704967">
      <w:pPr>
        <w:pStyle w:val="Header"/>
        <w:widowControl w:val="0"/>
        <w:spacing w:before="720" w:after="24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0C21A7">
        <w:rPr>
          <w:rFonts w:ascii="Calibri" w:hAnsi="Calibri" w:cs="Calibri"/>
          <w:b/>
          <w:color w:val="000000"/>
          <w:sz w:val="40"/>
          <w:szCs w:val="40"/>
        </w:rPr>
        <w:t>CONSILIUL SUPERIOR AL MAGISTRATURII</w:t>
      </w:r>
      <w:bookmarkEnd w:id="0"/>
    </w:p>
    <w:p w:rsidR="0020524A" w:rsidRPr="00986F9D" w:rsidRDefault="00986F9D" w:rsidP="00A77AD0">
      <w:pPr>
        <w:widowControl w:val="0"/>
        <w:spacing w:after="240"/>
        <w:jc w:val="center"/>
        <w:rPr>
          <w:rFonts w:ascii="Calibri" w:hAnsi="Calibri" w:cs="Calibri"/>
          <w:b/>
          <w:sz w:val="40"/>
          <w:szCs w:val="40"/>
        </w:rPr>
      </w:pPr>
      <w:r w:rsidRPr="00986F9D">
        <w:rPr>
          <w:rFonts w:ascii="Calibri" w:hAnsi="Calibri" w:cs="Calibri"/>
          <w:b/>
          <w:sz w:val="40"/>
          <w:szCs w:val="40"/>
        </w:rPr>
        <w:t>SECȚIA PENTRU JUDECĂTORI</w:t>
      </w:r>
    </w:p>
    <w:p w:rsidR="009E77FD" w:rsidRPr="000C21A7" w:rsidRDefault="00F33B1F" w:rsidP="00A77AD0">
      <w:pPr>
        <w:widowControl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1" w:name="numar_hot"/>
      <w:r w:rsidRPr="000C21A7">
        <w:rPr>
          <w:rFonts w:ascii="Calibri" w:hAnsi="Calibri" w:cs="Calibri"/>
          <w:b/>
          <w:bCs/>
          <w:sz w:val="32"/>
          <w:szCs w:val="32"/>
        </w:rPr>
        <w:t>HOTĂRÂRE</w:t>
      </w:r>
      <w:r w:rsidR="00372EAE" w:rsidRPr="000C21A7">
        <w:rPr>
          <w:rFonts w:ascii="Calibri" w:hAnsi="Calibri" w:cs="Calibri"/>
          <w:b/>
          <w:bCs/>
          <w:sz w:val="32"/>
          <w:szCs w:val="32"/>
        </w:rPr>
        <w:t>A</w:t>
      </w:r>
      <w:r w:rsidRPr="000C21A7">
        <w:rPr>
          <w:rFonts w:ascii="Calibri" w:hAnsi="Calibri" w:cs="Calibri"/>
          <w:b/>
          <w:bCs/>
          <w:sz w:val="32"/>
          <w:szCs w:val="32"/>
        </w:rPr>
        <w:t xml:space="preserve"> nr</w:t>
      </w:r>
      <w:r w:rsidR="00DB4B63" w:rsidRPr="000C21A7">
        <w:rPr>
          <w:rFonts w:ascii="Calibri" w:hAnsi="Calibri" w:cs="Calibri"/>
          <w:b/>
          <w:bCs/>
          <w:sz w:val="32"/>
          <w:szCs w:val="32"/>
        </w:rPr>
        <w:t xml:space="preserve">. </w:t>
      </w:r>
      <w:bookmarkEnd w:id="1"/>
      <w:r w:rsidR="00986F9D">
        <w:rPr>
          <w:rFonts w:ascii="Calibri" w:hAnsi="Calibri" w:cs="Calibri"/>
          <w:b/>
          <w:bCs/>
          <w:sz w:val="32"/>
          <w:szCs w:val="32"/>
        </w:rPr>
        <w:t>……</w:t>
      </w:r>
    </w:p>
    <w:p w:rsidR="00DB4B63" w:rsidRDefault="00987A0F" w:rsidP="00A77AD0">
      <w:pPr>
        <w:widowControl w:val="0"/>
        <w:spacing w:after="600"/>
        <w:jc w:val="center"/>
        <w:rPr>
          <w:rFonts w:ascii="Calibri" w:hAnsi="Calibri" w:cs="Calibri"/>
          <w:bCs/>
          <w:sz w:val="32"/>
          <w:szCs w:val="32"/>
        </w:rPr>
      </w:pPr>
      <w:r w:rsidRPr="000C21A7">
        <w:rPr>
          <w:rFonts w:ascii="Calibri" w:hAnsi="Calibri" w:cs="Calibri"/>
          <w:bCs/>
          <w:sz w:val="32"/>
          <w:szCs w:val="32"/>
        </w:rPr>
        <w:t>d</w:t>
      </w:r>
      <w:r w:rsidR="00DB4B63" w:rsidRPr="000C21A7">
        <w:rPr>
          <w:rFonts w:ascii="Calibri" w:hAnsi="Calibri" w:cs="Calibri"/>
          <w:bCs/>
          <w:sz w:val="32"/>
          <w:szCs w:val="32"/>
        </w:rPr>
        <w:t>in</w:t>
      </w:r>
      <w:r w:rsidR="00170BAA" w:rsidRPr="000C21A7">
        <w:rPr>
          <w:rFonts w:ascii="Calibri" w:hAnsi="Calibri" w:cs="Calibri"/>
          <w:bCs/>
          <w:sz w:val="32"/>
          <w:szCs w:val="32"/>
        </w:rPr>
        <w:t xml:space="preserve"> </w:t>
      </w:r>
      <w:r w:rsidR="00695AD0">
        <w:rPr>
          <w:rFonts w:ascii="Calibri" w:hAnsi="Calibri" w:cs="Calibri"/>
          <w:bCs/>
          <w:sz w:val="32"/>
          <w:szCs w:val="32"/>
        </w:rPr>
        <w:t>…202</w:t>
      </w:r>
      <w:r w:rsidR="00DA153F">
        <w:rPr>
          <w:rFonts w:ascii="Calibri" w:hAnsi="Calibri" w:cs="Calibri"/>
          <w:bCs/>
          <w:sz w:val="32"/>
          <w:szCs w:val="32"/>
        </w:rPr>
        <w:t>3</w:t>
      </w:r>
    </w:p>
    <w:p w:rsidR="00695AD0" w:rsidRPr="00695AD0" w:rsidRDefault="00695AD0" w:rsidP="00B14BAD">
      <w:pPr>
        <w:widowControl w:val="0"/>
        <w:spacing w:after="600"/>
        <w:jc w:val="center"/>
        <w:rPr>
          <w:rFonts w:ascii="Calibri" w:hAnsi="Calibri" w:cs="Calibri"/>
          <w:b/>
          <w:bCs/>
          <w:sz w:val="32"/>
          <w:szCs w:val="32"/>
        </w:rPr>
      </w:pPr>
      <w:r w:rsidRPr="00695AD0">
        <w:rPr>
          <w:rFonts w:ascii="Calibri" w:hAnsi="Calibri" w:cs="Calibri"/>
          <w:b/>
          <w:bCs/>
          <w:sz w:val="32"/>
          <w:szCs w:val="32"/>
        </w:rPr>
        <w:t xml:space="preserve">pentru </w:t>
      </w:r>
      <w:r w:rsidR="00B14BAD">
        <w:rPr>
          <w:rFonts w:ascii="Calibri" w:hAnsi="Calibri" w:cs="Calibri"/>
          <w:b/>
          <w:bCs/>
          <w:sz w:val="32"/>
          <w:szCs w:val="32"/>
        </w:rPr>
        <w:t>aprobarea</w:t>
      </w:r>
      <w:r w:rsidRPr="00695AD0">
        <w:rPr>
          <w:rFonts w:ascii="Calibri" w:hAnsi="Calibri" w:cs="Calibri"/>
          <w:b/>
          <w:bCs/>
          <w:sz w:val="32"/>
          <w:szCs w:val="32"/>
        </w:rPr>
        <w:t xml:space="preserve"> Regulamentului </w:t>
      </w:r>
      <w:r w:rsidR="00DA153F" w:rsidRPr="00DA153F">
        <w:rPr>
          <w:rFonts w:ascii="Calibri" w:hAnsi="Calibri" w:cs="Calibri"/>
          <w:b/>
          <w:bCs/>
          <w:sz w:val="32"/>
          <w:szCs w:val="32"/>
        </w:rPr>
        <w:t xml:space="preserve">privind concursul de promovare a judecătorilor </w:t>
      </w:r>
    </w:p>
    <w:p w:rsidR="00B14BAD" w:rsidRDefault="00695AD0" w:rsidP="00695AD0">
      <w:pPr>
        <w:widowControl w:val="0"/>
        <w:spacing w:line="276" w:lineRule="auto"/>
        <w:ind w:firstLine="873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695AD0">
        <w:rPr>
          <w:rFonts w:ascii="Calibri" w:hAnsi="Calibri" w:cs="Calibri"/>
          <w:bCs/>
          <w:color w:val="000000"/>
          <w:sz w:val="26"/>
          <w:szCs w:val="26"/>
        </w:rPr>
        <w:t xml:space="preserve">În temeiul dispozițiilor art. 133 alin. (5) </w:t>
      </w:r>
      <w:proofErr w:type="spellStart"/>
      <w:r w:rsidRPr="00695AD0">
        <w:rPr>
          <w:rFonts w:ascii="Calibri" w:hAnsi="Calibri" w:cs="Calibri"/>
          <w:bCs/>
          <w:color w:val="000000"/>
          <w:sz w:val="26"/>
          <w:szCs w:val="26"/>
        </w:rPr>
        <w:t>şi</w:t>
      </w:r>
      <w:proofErr w:type="spellEnd"/>
      <w:r w:rsidRPr="00695AD0">
        <w:rPr>
          <w:rFonts w:ascii="Calibri" w:hAnsi="Calibri" w:cs="Calibri"/>
          <w:bCs/>
          <w:color w:val="000000"/>
          <w:sz w:val="26"/>
          <w:szCs w:val="26"/>
        </w:rPr>
        <w:t xml:space="preserve"> (7) din Constituția României, republicată, </w:t>
      </w:r>
      <w:proofErr w:type="spellStart"/>
      <w:r w:rsidRPr="00695AD0">
        <w:rPr>
          <w:rFonts w:ascii="Calibri" w:hAnsi="Calibri" w:cs="Calibri"/>
          <w:bCs/>
          <w:color w:val="000000"/>
          <w:sz w:val="26"/>
          <w:szCs w:val="26"/>
        </w:rPr>
        <w:t>şi</w:t>
      </w:r>
      <w:proofErr w:type="spellEnd"/>
      <w:r w:rsidRPr="00695AD0">
        <w:rPr>
          <w:rFonts w:ascii="Calibri" w:hAnsi="Calibri" w:cs="Calibri"/>
          <w:bCs/>
          <w:color w:val="000000"/>
          <w:sz w:val="26"/>
          <w:szCs w:val="26"/>
        </w:rPr>
        <w:t xml:space="preserve"> ale art. 23 alin. (1) din Legea nr. 3</w:t>
      </w:r>
      <w:r w:rsidR="00B14BAD">
        <w:rPr>
          <w:rFonts w:ascii="Calibri" w:hAnsi="Calibri" w:cs="Calibri"/>
          <w:bCs/>
          <w:color w:val="000000"/>
          <w:sz w:val="26"/>
          <w:szCs w:val="26"/>
        </w:rPr>
        <w:t>05</w:t>
      </w:r>
      <w:r w:rsidRPr="00695AD0">
        <w:rPr>
          <w:rFonts w:ascii="Calibri" w:hAnsi="Calibri" w:cs="Calibri"/>
          <w:bCs/>
          <w:color w:val="000000"/>
          <w:sz w:val="26"/>
          <w:szCs w:val="26"/>
        </w:rPr>
        <w:t>/20</w:t>
      </w:r>
      <w:r w:rsidR="00B14BAD">
        <w:rPr>
          <w:rFonts w:ascii="Calibri" w:hAnsi="Calibri" w:cs="Calibri"/>
          <w:bCs/>
          <w:color w:val="000000"/>
          <w:sz w:val="26"/>
          <w:szCs w:val="26"/>
        </w:rPr>
        <w:t xml:space="preserve">22 </w:t>
      </w:r>
      <w:r w:rsidRPr="00695AD0">
        <w:rPr>
          <w:rFonts w:ascii="Calibri" w:hAnsi="Calibri" w:cs="Calibri"/>
          <w:bCs/>
          <w:color w:val="000000"/>
          <w:sz w:val="26"/>
          <w:szCs w:val="26"/>
        </w:rPr>
        <w:t xml:space="preserve">privind Consiliul Superior al Magistraturii, </w:t>
      </w:r>
    </w:p>
    <w:p w:rsidR="00F9346D" w:rsidRPr="00695AD0" w:rsidRDefault="00F9346D" w:rsidP="00695AD0">
      <w:pPr>
        <w:widowControl w:val="0"/>
        <w:spacing w:line="276" w:lineRule="auto"/>
        <w:ind w:firstLine="873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F9346D">
        <w:rPr>
          <w:rFonts w:ascii="Calibri" w:hAnsi="Calibri" w:cs="Calibri"/>
          <w:bCs/>
          <w:color w:val="000000"/>
          <w:sz w:val="26"/>
          <w:szCs w:val="26"/>
        </w:rPr>
        <w:t xml:space="preserve">având în vedere </w:t>
      </w:r>
      <w:proofErr w:type="spellStart"/>
      <w:r w:rsidRPr="00DA153F">
        <w:rPr>
          <w:rFonts w:ascii="Calibri" w:hAnsi="Calibri" w:cs="Calibri"/>
          <w:bCs/>
          <w:color w:val="000000"/>
          <w:sz w:val="26"/>
          <w:szCs w:val="26"/>
        </w:rPr>
        <w:t>dispoziţiile</w:t>
      </w:r>
      <w:proofErr w:type="spellEnd"/>
      <w:r w:rsidRPr="00DA153F">
        <w:rPr>
          <w:rFonts w:ascii="Calibri" w:hAnsi="Calibri" w:cs="Calibri"/>
          <w:bCs/>
          <w:color w:val="000000"/>
          <w:sz w:val="26"/>
          <w:szCs w:val="26"/>
        </w:rPr>
        <w:t> </w:t>
      </w:r>
      <w:r w:rsidR="00DA153F" w:rsidRPr="00DA153F">
        <w:rPr>
          <w:rFonts w:ascii="Calibri" w:hAnsi="Calibri" w:cs="Calibri"/>
          <w:bCs/>
          <w:sz w:val="26"/>
          <w:szCs w:val="26"/>
        </w:rPr>
        <w:t>art. 141 alin. (7) din Legea nr. 303/2022 privind statutul judecătorilor și procurorilor</w:t>
      </w:r>
      <w:r w:rsidRPr="00DA153F">
        <w:rPr>
          <w:rFonts w:ascii="Calibri" w:hAnsi="Calibri" w:cs="Calibri"/>
          <w:bCs/>
          <w:color w:val="000000"/>
          <w:sz w:val="26"/>
          <w:szCs w:val="26"/>
        </w:rPr>
        <w:t>, cu …  voturilor valabil</w:t>
      </w:r>
      <w:r w:rsidRPr="00F9346D">
        <w:rPr>
          <w:rFonts w:ascii="Calibri" w:hAnsi="Calibri" w:cs="Calibri"/>
          <w:bCs/>
          <w:color w:val="000000"/>
          <w:sz w:val="26"/>
          <w:szCs w:val="26"/>
        </w:rPr>
        <w:t xml:space="preserve"> exprimat</w:t>
      </w:r>
      <w:r>
        <w:rPr>
          <w:rFonts w:ascii="Calibri" w:hAnsi="Calibri" w:cs="Calibri"/>
          <w:bCs/>
          <w:color w:val="000000"/>
          <w:sz w:val="26"/>
          <w:szCs w:val="26"/>
        </w:rPr>
        <w:t>e,</w:t>
      </w:r>
    </w:p>
    <w:p w:rsidR="00987A0F" w:rsidRPr="000C21A7" w:rsidRDefault="00986F9D" w:rsidP="00A77AD0">
      <w:pPr>
        <w:widowControl w:val="0"/>
        <w:spacing w:before="60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SECȚIA PENTRU JUDECĂTORI A</w:t>
      </w:r>
    </w:p>
    <w:p w:rsidR="00170BAA" w:rsidRPr="000C21A7" w:rsidRDefault="00170BAA" w:rsidP="00A77AD0">
      <w:pPr>
        <w:widowControl w:val="0"/>
        <w:spacing w:after="36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C21A7">
        <w:rPr>
          <w:rFonts w:ascii="Calibri" w:hAnsi="Calibri" w:cs="Calibri"/>
          <w:b/>
          <w:bCs/>
          <w:color w:val="000000"/>
          <w:sz w:val="32"/>
          <w:szCs w:val="32"/>
        </w:rPr>
        <w:t>CONSILIULUI SUPERIOR AL MAGISTRATURII</w:t>
      </w:r>
    </w:p>
    <w:p w:rsidR="00DF5D5D" w:rsidRPr="000C21A7" w:rsidRDefault="00DB4B63" w:rsidP="00A77AD0">
      <w:pPr>
        <w:widowControl w:val="0"/>
        <w:spacing w:after="60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C21A7">
        <w:rPr>
          <w:rFonts w:ascii="Calibri" w:hAnsi="Calibri" w:cs="Calibri"/>
          <w:b/>
          <w:bCs/>
          <w:color w:val="000000"/>
          <w:sz w:val="32"/>
          <w:szCs w:val="32"/>
        </w:rPr>
        <w:t>HOTĂRĂŞTE</w:t>
      </w:r>
    </w:p>
    <w:p w:rsidR="00B14BAD" w:rsidRDefault="00B14BAD" w:rsidP="00353CF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6"/>
          <w:szCs w:val="26"/>
        </w:rPr>
      </w:pPr>
      <w:bookmarkStart w:id="2" w:name="5964432"/>
      <w:bookmarkEnd w:id="2"/>
      <w:r w:rsidRPr="0006298E">
        <w:rPr>
          <w:rFonts w:ascii="Calibri" w:hAnsi="Calibri" w:cs="Calibri"/>
          <w:b/>
          <w:bCs/>
          <w:color w:val="000000"/>
          <w:sz w:val="26"/>
          <w:szCs w:val="26"/>
        </w:rPr>
        <w:t xml:space="preserve">Art. 1 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- Se aprobă Regulamentul </w:t>
      </w:r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>privind concursul de promovare a judecătorilor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>, prevăzut în anexa care face parte integrantă din prezenta hotărâre.</w:t>
      </w:r>
    </w:p>
    <w:p w:rsidR="00B14BAD" w:rsidRPr="0006298E" w:rsidRDefault="00B14BAD" w:rsidP="00353CFD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6298E">
        <w:rPr>
          <w:rFonts w:ascii="Calibri" w:hAnsi="Calibri" w:cs="Calibri"/>
          <w:b/>
          <w:bCs/>
          <w:color w:val="000000"/>
          <w:sz w:val="26"/>
          <w:szCs w:val="26"/>
        </w:rPr>
        <w:t>Art. 2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 - La data intrării în vigoare a prezentei hotărâri se abrogă Hotărârea </w:t>
      </w:r>
      <w:r w:rsidR="00DA153F">
        <w:rPr>
          <w:rFonts w:ascii="Calibri" w:hAnsi="Calibri" w:cs="Calibri"/>
          <w:bCs/>
          <w:color w:val="000000"/>
          <w:sz w:val="26"/>
          <w:szCs w:val="26"/>
        </w:rPr>
        <w:t>Secției pentru judecători a Consiliului Superior al Magistraturii nr. 1348/2019</w:t>
      </w:r>
      <w:r w:rsidR="00DA153F" w:rsidRPr="00DA153F">
        <w:t xml:space="preserve"> </w:t>
      </w:r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 xml:space="preserve">pentru aprobarea Regulamentului privind organizarea </w:t>
      </w:r>
      <w:proofErr w:type="spellStart"/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>şi</w:t>
      </w:r>
      <w:proofErr w:type="spellEnd"/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>desfăşurarea</w:t>
      </w:r>
      <w:proofErr w:type="spellEnd"/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 xml:space="preserve"> concursului de promovare a judecătorilor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, publicată în 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lastRenderedPageBreak/>
        <w:t xml:space="preserve">Monitorul Oficial al României, Partea I, </w:t>
      </w:r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>nr. 768 din 23</w:t>
      </w:r>
      <w:r w:rsidR="00DA153F">
        <w:rPr>
          <w:rFonts w:ascii="Calibri" w:hAnsi="Calibri" w:cs="Calibri"/>
          <w:bCs/>
          <w:color w:val="000000"/>
          <w:sz w:val="26"/>
          <w:szCs w:val="26"/>
        </w:rPr>
        <w:t xml:space="preserve"> septembrie </w:t>
      </w:r>
      <w:r w:rsidR="00DA153F" w:rsidRPr="00DA153F">
        <w:rPr>
          <w:rFonts w:ascii="Calibri" w:hAnsi="Calibri" w:cs="Calibri"/>
          <w:bCs/>
          <w:color w:val="000000"/>
          <w:sz w:val="26"/>
          <w:szCs w:val="26"/>
        </w:rPr>
        <w:t>2019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>, cu</w:t>
      </w:r>
      <w:r w:rsidR="00353CF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Cs/>
          <w:color w:val="000000"/>
          <w:sz w:val="26"/>
          <w:szCs w:val="26"/>
        </w:rPr>
        <w:t>modificările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 w:rsidRPr="0006298E">
        <w:rPr>
          <w:rFonts w:ascii="Calibri" w:hAnsi="Calibri" w:cs="Calibri"/>
          <w:bCs/>
          <w:color w:val="000000"/>
          <w:sz w:val="26"/>
          <w:szCs w:val="26"/>
        </w:rPr>
        <w:t>şi</w:t>
      </w:r>
      <w:proofErr w:type="spellEnd"/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 completările ulterioare.</w:t>
      </w:r>
    </w:p>
    <w:p w:rsidR="00B14BAD" w:rsidRPr="0006298E" w:rsidRDefault="00B14BAD" w:rsidP="00353CF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6298E">
        <w:rPr>
          <w:rFonts w:ascii="Calibri" w:hAnsi="Calibri" w:cs="Calibri"/>
          <w:b/>
          <w:bCs/>
          <w:color w:val="000000"/>
          <w:sz w:val="26"/>
          <w:szCs w:val="26"/>
        </w:rPr>
        <w:t>Art. 3</w:t>
      </w:r>
      <w:r w:rsidRPr="0006298E">
        <w:rPr>
          <w:rFonts w:ascii="Calibri" w:hAnsi="Calibri" w:cs="Calibri"/>
          <w:bCs/>
          <w:color w:val="000000"/>
          <w:sz w:val="26"/>
          <w:szCs w:val="26"/>
        </w:rPr>
        <w:t xml:space="preserve"> - Prezenta hotărâre se publică în Monitorul Oficial al României, Partea I.</w:t>
      </w:r>
    </w:p>
    <w:p w:rsidR="00766F88" w:rsidRPr="00766F88" w:rsidRDefault="00766F88" w:rsidP="00353CFD">
      <w:pPr>
        <w:widowControl w:val="0"/>
        <w:tabs>
          <w:tab w:val="left" w:pos="851"/>
        </w:tabs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9346D" w:rsidRPr="00B14BAD" w:rsidRDefault="00F9346D" w:rsidP="00353CFD">
      <w:pPr>
        <w:widowControl w:val="0"/>
        <w:spacing w:line="276" w:lineRule="auto"/>
        <w:ind w:firstLine="873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DB4B63" w:rsidRPr="00C747DF" w:rsidRDefault="00DB4B63" w:rsidP="00353CFD">
      <w:pPr>
        <w:widowControl w:val="0"/>
        <w:spacing w:line="276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C747DF">
        <w:rPr>
          <w:rFonts w:ascii="Calibri" w:hAnsi="Calibri" w:cs="Calibri"/>
          <w:color w:val="000000"/>
          <w:sz w:val="26"/>
          <w:szCs w:val="26"/>
        </w:rPr>
        <w:t xml:space="preserve">Dată în </w:t>
      </w:r>
      <w:proofErr w:type="spellStart"/>
      <w:r w:rsidRPr="00C747DF">
        <w:rPr>
          <w:rFonts w:ascii="Calibri" w:hAnsi="Calibri" w:cs="Calibri"/>
          <w:color w:val="000000"/>
          <w:sz w:val="26"/>
          <w:szCs w:val="26"/>
        </w:rPr>
        <w:t>Bucureşti</w:t>
      </w:r>
      <w:proofErr w:type="spellEnd"/>
      <w:r w:rsidR="00B77C36" w:rsidRPr="00C747DF">
        <w:rPr>
          <w:rFonts w:ascii="Calibri" w:hAnsi="Calibri" w:cs="Calibri"/>
          <w:color w:val="000000"/>
          <w:sz w:val="26"/>
          <w:szCs w:val="26"/>
        </w:rPr>
        <w:t>,</w:t>
      </w:r>
      <w:r w:rsidR="0050322F" w:rsidRPr="00C747DF">
        <w:rPr>
          <w:rFonts w:ascii="Calibri" w:hAnsi="Calibri" w:cs="Calibri"/>
          <w:color w:val="000000"/>
          <w:sz w:val="26"/>
          <w:szCs w:val="26"/>
        </w:rPr>
        <w:t xml:space="preserve"> la data de </w:t>
      </w:r>
      <w:r w:rsidR="00986F9D" w:rsidRPr="00C747DF">
        <w:rPr>
          <w:rFonts w:ascii="Calibri" w:hAnsi="Calibri" w:cs="Calibri"/>
          <w:sz w:val="26"/>
          <w:szCs w:val="26"/>
        </w:rPr>
        <w:t>……</w:t>
      </w:r>
      <w:r w:rsidR="00695AD0" w:rsidRPr="00C747DF">
        <w:rPr>
          <w:rFonts w:ascii="Calibri" w:hAnsi="Calibri" w:cs="Calibri"/>
          <w:sz w:val="26"/>
          <w:szCs w:val="26"/>
        </w:rPr>
        <w:t>202</w:t>
      </w:r>
      <w:r w:rsidR="00DA153F">
        <w:rPr>
          <w:rFonts w:ascii="Calibri" w:hAnsi="Calibri" w:cs="Calibri"/>
          <w:sz w:val="26"/>
          <w:szCs w:val="26"/>
        </w:rPr>
        <w:t>3</w:t>
      </w:r>
    </w:p>
    <w:p w:rsidR="00CD12B4" w:rsidRDefault="00CD12B4" w:rsidP="00986F9D">
      <w:pPr>
        <w:tabs>
          <w:tab w:val="left" w:pos="7153"/>
        </w:tabs>
        <w:spacing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bookmarkStart w:id="3" w:name="presedinte"/>
    </w:p>
    <w:p w:rsidR="00353CFD" w:rsidRDefault="00353CFD" w:rsidP="00986F9D">
      <w:pPr>
        <w:tabs>
          <w:tab w:val="left" w:pos="7153"/>
        </w:tabs>
        <w:spacing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:rsidR="00353CFD" w:rsidRDefault="00353CFD" w:rsidP="00986F9D">
      <w:pPr>
        <w:tabs>
          <w:tab w:val="left" w:pos="7153"/>
        </w:tabs>
        <w:spacing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:rsidR="00986F9D" w:rsidRPr="005C688B" w:rsidRDefault="00986F9D" w:rsidP="00986F9D">
      <w:pPr>
        <w:tabs>
          <w:tab w:val="left" w:pos="7153"/>
        </w:tabs>
        <w:spacing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C688B">
        <w:rPr>
          <w:rFonts w:ascii="Calibri" w:hAnsi="Calibri"/>
          <w:b/>
          <w:sz w:val="26"/>
          <w:szCs w:val="26"/>
          <w:lang w:eastAsia="en-US"/>
        </w:rPr>
        <w:t xml:space="preserve">Judecător </w:t>
      </w:r>
      <w:r w:rsidR="00DA153F">
        <w:rPr>
          <w:rFonts w:ascii="Calibri" w:hAnsi="Calibri"/>
          <w:b/>
          <w:sz w:val="26"/>
          <w:szCs w:val="26"/>
          <w:lang w:eastAsia="en-US"/>
        </w:rPr>
        <w:t>Daniel GRĂDINARU</w:t>
      </w:r>
      <w:r w:rsidR="00353CFD">
        <w:rPr>
          <w:rFonts w:ascii="Calibri" w:hAnsi="Calibri"/>
          <w:b/>
          <w:sz w:val="26"/>
          <w:szCs w:val="26"/>
          <w:lang w:eastAsia="en-US"/>
        </w:rPr>
        <w:t>,</w:t>
      </w:r>
    </w:p>
    <w:p w:rsidR="00986F9D" w:rsidRPr="000C21A7" w:rsidRDefault="00986F9D" w:rsidP="0089167E">
      <w:pPr>
        <w:tabs>
          <w:tab w:val="left" w:pos="7153"/>
        </w:tabs>
        <w:spacing w:line="276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proofErr w:type="spellStart"/>
      <w:r w:rsidRPr="005C688B">
        <w:rPr>
          <w:rFonts w:ascii="Calibri" w:hAnsi="Calibri"/>
          <w:b/>
          <w:bCs/>
          <w:sz w:val="26"/>
          <w:szCs w:val="26"/>
          <w:lang w:eastAsia="en-US"/>
        </w:rPr>
        <w:t>Preşedintele</w:t>
      </w:r>
      <w:proofErr w:type="spellEnd"/>
      <w:r w:rsidRPr="005C688B">
        <w:rPr>
          <w:rFonts w:ascii="Calibri" w:hAnsi="Calibri"/>
          <w:b/>
          <w:bCs/>
          <w:sz w:val="26"/>
          <w:szCs w:val="26"/>
          <w:lang w:eastAsia="en-US"/>
        </w:rPr>
        <w:t xml:space="preserve"> Consiliului Superior al Magistraturii</w:t>
      </w:r>
      <w:bookmarkEnd w:id="3"/>
    </w:p>
    <w:sectPr w:rsidR="00986F9D" w:rsidRPr="000C21A7" w:rsidSect="0070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851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702" w:rsidRDefault="00AF6702">
      <w:r>
        <w:separator/>
      </w:r>
    </w:p>
  </w:endnote>
  <w:endnote w:type="continuationSeparator" w:id="0">
    <w:p w:rsidR="00AF6702" w:rsidRDefault="00A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ED" w:rsidRDefault="009F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534"/>
      <w:gridCol w:w="2268"/>
      <w:gridCol w:w="708"/>
      <w:gridCol w:w="3402"/>
      <w:gridCol w:w="534"/>
      <w:gridCol w:w="1033"/>
      <w:gridCol w:w="1977"/>
    </w:tblGrid>
    <w:tr w:rsidR="00CC2E9C" w:rsidRPr="003F3275" w:rsidTr="009F2FED">
      <w:trPr>
        <w:trHeight w:val="699"/>
      </w:trPr>
      <w:tc>
        <w:tcPr>
          <w:tcW w:w="534" w:type="dxa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Pr="000C21A7" w:rsidRDefault="00547239" w:rsidP="000C21A7">
          <w:pPr>
            <w:ind w:left="-91"/>
            <w:rPr>
              <w:rFonts w:ascii="Calibri" w:hAnsi="Calibri" w:cs="Calibri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0505" cy="302260"/>
                <wp:effectExtent l="0" t="0" r="0" b="254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Default="00CC2E9C" w:rsidP="00CC2E9C">
          <w:pPr>
            <w:ind w:left="-91"/>
            <w:rPr>
              <w:rFonts w:ascii="Calibri" w:hAnsi="Calibri" w:cs="Calibri"/>
              <w:sz w:val="20"/>
            </w:rPr>
          </w:pPr>
          <w:r w:rsidRPr="000C21A7">
            <w:rPr>
              <w:rFonts w:ascii="Calibri" w:hAnsi="Calibri" w:cs="Calibri"/>
              <w:sz w:val="20"/>
            </w:rPr>
            <w:t>Tel: (+40)21-311.69.02</w:t>
          </w:r>
        </w:p>
        <w:p w:rsidR="00CC2E9C" w:rsidRPr="000C21A7" w:rsidRDefault="00CC2E9C" w:rsidP="00CC2E9C">
          <w:pPr>
            <w:ind w:left="-91"/>
            <w:rPr>
              <w:rFonts w:ascii="Calibri" w:hAnsi="Calibri" w:cs="Calibri"/>
              <w:sz w:val="20"/>
            </w:rPr>
          </w:pPr>
          <w:r w:rsidRPr="000C21A7">
            <w:rPr>
              <w:rFonts w:ascii="Calibri" w:hAnsi="Calibri" w:cs="Calibri"/>
              <w:sz w:val="20"/>
            </w:rPr>
            <w:t>Fax: (+40)21-311.69.01</w:t>
          </w:r>
        </w:p>
      </w:tc>
      <w:tc>
        <w:tcPr>
          <w:tcW w:w="708" w:type="dxa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Pr="000C21A7" w:rsidRDefault="00547239" w:rsidP="00733007">
          <w:pPr>
            <w:pStyle w:val="Footer"/>
            <w:rPr>
              <w:rStyle w:val="Hyperlink"/>
              <w:rFonts w:ascii="Calibri" w:hAnsi="Calibri" w:cs="Calibri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34010" cy="238760"/>
                <wp:effectExtent l="0" t="0" r="889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Default="00CC2E9C" w:rsidP="00733007">
          <w:pPr>
            <w:pStyle w:val="Footer"/>
            <w:rPr>
              <w:rStyle w:val="Hyperlink"/>
              <w:rFonts w:ascii="Calibri" w:hAnsi="Calibri" w:cs="Calibri"/>
              <w:sz w:val="20"/>
            </w:rPr>
          </w:pPr>
          <w:r w:rsidRPr="000C21A7">
            <w:rPr>
              <w:rFonts w:ascii="Calibri" w:hAnsi="Calibri" w:cs="Calibri"/>
              <w:sz w:val="20"/>
            </w:rPr>
            <w:t xml:space="preserve">Website: </w:t>
          </w:r>
          <w:r w:rsidRPr="007C6EDD">
            <w:rPr>
              <w:rFonts w:ascii="Calibri" w:hAnsi="Calibri" w:cs="Calibri"/>
              <w:sz w:val="20"/>
            </w:rPr>
            <w:t>www.csm1909.ro</w:t>
          </w:r>
        </w:p>
        <w:p w:rsidR="00CC2E9C" w:rsidRPr="000C21A7" w:rsidRDefault="00CC2E9C" w:rsidP="00733007">
          <w:pPr>
            <w:pStyle w:val="Footer"/>
            <w:rPr>
              <w:rFonts w:ascii="Calibri" w:hAnsi="Calibri" w:cs="Calibri"/>
              <w:sz w:val="20"/>
            </w:rPr>
          </w:pPr>
          <w:r w:rsidRPr="000C21A7">
            <w:rPr>
              <w:rFonts w:ascii="Calibri" w:hAnsi="Calibri" w:cs="Calibri"/>
              <w:sz w:val="20"/>
            </w:rPr>
            <w:t xml:space="preserve">Email: </w:t>
          </w:r>
          <w:r w:rsidR="009F2FED" w:rsidRPr="007C6EDD">
            <w:rPr>
              <w:rFonts w:ascii="Calibri" w:hAnsi="Calibri" w:cs="Calibri"/>
              <w:sz w:val="20"/>
            </w:rPr>
            <w:t>secretar_general@csm1909.ro</w:t>
          </w:r>
        </w:p>
      </w:tc>
      <w:tc>
        <w:tcPr>
          <w:tcW w:w="534" w:type="dxa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Pr="000C21A7" w:rsidRDefault="00547239" w:rsidP="00733007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0505" cy="302260"/>
                <wp:effectExtent l="0" t="0" r="0" b="254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dxa"/>
          <w:gridSpan w:val="2"/>
          <w:tcBorders>
            <w:top w:val="single" w:sz="24" w:space="0" w:color="00519C"/>
          </w:tcBorders>
          <w:shd w:val="clear" w:color="auto" w:fill="auto"/>
          <w:vAlign w:val="bottom"/>
        </w:tcPr>
        <w:p w:rsidR="00CC2E9C" w:rsidRPr="000C21A7" w:rsidRDefault="00CC2E9C" w:rsidP="00733007">
          <w:pPr>
            <w:pStyle w:val="Footer"/>
            <w:rPr>
              <w:rFonts w:ascii="Calibri" w:hAnsi="Calibri" w:cs="Calibri"/>
              <w:sz w:val="20"/>
            </w:rPr>
          </w:pPr>
          <w:r w:rsidRPr="000C21A7">
            <w:rPr>
              <w:rFonts w:ascii="Calibri" w:hAnsi="Calibri" w:cs="Calibri"/>
              <w:sz w:val="20"/>
            </w:rPr>
            <w:t>Calea Plevnei nr. 141B, sector 6, cod poștal 060011</w:t>
          </w:r>
        </w:p>
      </w:tc>
    </w:tr>
    <w:tr w:rsidR="00733007" w:rsidRPr="003F3275" w:rsidTr="00CC2E9C">
      <w:trPr>
        <w:trHeight w:val="313"/>
      </w:trPr>
      <w:tc>
        <w:tcPr>
          <w:tcW w:w="8479" w:type="dxa"/>
          <w:gridSpan w:val="6"/>
          <w:shd w:val="clear" w:color="auto" w:fill="auto"/>
          <w:vAlign w:val="center"/>
        </w:tcPr>
        <w:p w:rsidR="00733007" w:rsidRPr="000C21A7" w:rsidRDefault="00733007" w:rsidP="00733007">
          <w:pPr>
            <w:pStyle w:val="Footer"/>
            <w:rPr>
              <w:rFonts w:ascii="Calibri" w:hAnsi="Calibri" w:cs="Calibri"/>
              <w:i/>
              <w:szCs w:val="28"/>
            </w:rPr>
          </w:pPr>
          <w:r w:rsidRPr="000C21A7">
            <w:rPr>
              <w:rFonts w:ascii="Calibri" w:hAnsi="Calibri" w:cs="Calibri"/>
              <w:i/>
              <w:sz w:val="20"/>
            </w:rPr>
            <w:t xml:space="preserve">Număr de înregistrare în registrul de </w:t>
          </w:r>
          <w:proofErr w:type="spellStart"/>
          <w:r w:rsidRPr="000C21A7">
            <w:rPr>
              <w:rFonts w:ascii="Calibri" w:hAnsi="Calibri" w:cs="Calibri"/>
              <w:i/>
              <w:sz w:val="20"/>
            </w:rPr>
            <w:t>evidenţă</w:t>
          </w:r>
          <w:proofErr w:type="spellEnd"/>
          <w:r w:rsidRPr="000C21A7">
            <w:rPr>
              <w:rFonts w:ascii="Calibri" w:hAnsi="Calibri" w:cs="Calibri"/>
              <w:i/>
              <w:sz w:val="20"/>
            </w:rPr>
            <w:t xml:space="preserve"> a prelucrărilor de date cu caracter personal </w:t>
          </w:r>
          <w:r w:rsidRPr="000C21A7">
            <w:rPr>
              <w:rFonts w:ascii="Calibri" w:hAnsi="Calibri" w:cs="Calibri"/>
              <w:b/>
              <w:i/>
              <w:sz w:val="20"/>
            </w:rPr>
            <w:t>2359</w:t>
          </w:r>
        </w:p>
      </w:tc>
      <w:tc>
        <w:tcPr>
          <w:tcW w:w="1977" w:type="dxa"/>
          <w:shd w:val="clear" w:color="auto" w:fill="auto"/>
          <w:vAlign w:val="center"/>
        </w:tcPr>
        <w:p w:rsidR="00733007" w:rsidRPr="000C21A7" w:rsidRDefault="00733007" w:rsidP="000C21A7">
          <w:pPr>
            <w:pStyle w:val="Footer"/>
            <w:jc w:val="right"/>
            <w:rPr>
              <w:rFonts w:ascii="Calibri" w:hAnsi="Calibri" w:cs="Calibri"/>
              <w:noProof/>
            </w:rPr>
          </w:pPr>
          <w:r w:rsidRPr="000C21A7">
            <w:rPr>
              <w:rFonts w:ascii="Calibri" w:hAnsi="Calibri" w:cs="Calibri"/>
              <w:sz w:val="20"/>
            </w:rPr>
            <w:t xml:space="preserve">Pagina </w: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0C21A7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B2B0D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0C21A7">
            <w:rPr>
              <w:rFonts w:ascii="Calibri" w:hAnsi="Calibri" w:cs="Calibri"/>
              <w:sz w:val="20"/>
            </w:rPr>
            <w:t xml:space="preserve"> din </w: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0C21A7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B2B0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0C21A7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733007" w:rsidRPr="00733007" w:rsidRDefault="0073300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ED" w:rsidRDefault="009F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702" w:rsidRDefault="00AF6702">
      <w:r>
        <w:separator/>
      </w:r>
    </w:p>
  </w:footnote>
  <w:footnote w:type="continuationSeparator" w:id="0">
    <w:p w:rsidR="00AF6702" w:rsidRDefault="00AF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ED" w:rsidRDefault="009F2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4" w:space="0" w:color="00519B"/>
      </w:tblBorders>
      <w:tblLook w:val="04A0" w:firstRow="1" w:lastRow="0" w:firstColumn="1" w:lastColumn="0" w:noHBand="0" w:noVBand="1"/>
    </w:tblPr>
    <w:tblGrid>
      <w:gridCol w:w="10194"/>
    </w:tblGrid>
    <w:tr w:rsidR="00341391" w:rsidTr="006F3F37">
      <w:tc>
        <w:tcPr>
          <w:tcW w:w="10194" w:type="dxa"/>
          <w:shd w:val="clear" w:color="auto" w:fill="auto"/>
        </w:tcPr>
        <w:p w:rsidR="00341391" w:rsidRDefault="00547239" w:rsidP="009F2FED">
          <w:pPr>
            <w:pStyle w:val="Header"/>
            <w:spacing w:after="100"/>
          </w:pPr>
          <w:bookmarkStart w:id="4" w:name="_Hlk65584873"/>
          <w:r w:rsidRPr="003C0C04">
            <w:rPr>
              <w:noProof/>
              <w:lang w:val="en-US" w:eastAsia="en-US"/>
            </w:rPr>
            <w:drawing>
              <wp:inline distT="0" distB="0" distL="0" distR="0">
                <wp:extent cx="5899785" cy="1002030"/>
                <wp:effectExtent l="0" t="0" r="5715" b="7620"/>
                <wp:docPr id="1" name="Imagine 28" descr="O imagine care conține text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8" descr="O imagine care conține text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78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04967" w:rsidRPr="006F3F37" w:rsidRDefault="00704967" w:rsidP="00341391">
    <w:pPr>
      <w:pStyle w:val="Header"/>
      <w:rPr>
        <w:rFonts w:ascii="Calibri" w:hAnsi="Calibri"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ED" w:rsidRDefault="009F2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4591"/>
    <w:multiLevelType w:val="hybridMultilevel"/>
    <w:tmpl w:val="5DA6354A"/>
    <w:lvl w:ilvl="0" w:tplc="52562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9772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rl" w:val="http://localhost:4099/DocumentUpload.aspx?id_document=1154000000303544&amp;id_departament=&amp;id_sesiune=&amp;id_user=&amp;id_institutie=&amp;actiune=modifica"/>
  </w:docVars>
  <w:rsids>
    <w:rsidRoot w:val="00254700"/>
    <w:rsid w:val="000200C6"/>
    <w:rsid w:val="00034C48"/>
    <w:rsid w:val="00042B9A"/>
    <w:rsid w:val="0005036D"/>
    <w:rsid w:val="0006159B"/>
    <w:rsid w:val="00076384"/>
    <w:rsid w:val="00077AE3"/>
    <w:rsid w:val="00086252"/>
    <w:rsid w:val="00097568"/>
    <w:rsid w:val="000C21A7"/>
    <w:rsid w:val="000C4CFE"/>
    <w:rsid w:val="000C4EFA"/>
    <w:rsid w:val="000E6A10"/>
    <w:rsid w:val="0011206E"/>
    <w:rsid w:val="001226B7"/>
    <w:rsid w:val="00135E9B"/>
    <w:rsid w:val="001511F8"/>
    <w:rsid w:val="00170BAA"/>
    <w:rsid w:val="00194257"/>
    <w:rsid w:val="001B4C99"/>
    <w:rsid w:val="001C2A57"/>
    <w:rsid w:val="001C33A1"/>
    <w:rsid w:val="001D0FB4"/>
    <w:rsid w:val="001D64BC"/>
    <w:rsid w:val="001D7D53"/>
    <w:rsid w:val="001E23F6"/>
    <w:rsid w:val="001E5D38"/>
    <w:rsid w:val="0020524A"/>
    <w:rsid w:val="00210BD5"/>
    <w:rsid w:val="0021564A"/>
    <w:rsid w:val="00234BF4"/>
    <w:rsid w:val="00254700"/>
    <w:rsid w:val="00255AA1"/>
    <w:rsid w:val="002616E0"/>
    <w:rsid w:val="00277BBE"/>
    <w:rsid w:val="002814B1"/>
    <w:rsid w:val="002B1563"/>
    <w:rsid w:val="002B4307"/>
    <w:rsid w:val="002C6249"/>
    <w:rsid w:val="002F38C9"/>
    <w:rsid w:val="002F45BF"/>
    <w:rsid w:val="00313DAC"/>
    <w:rsid w:val="00330AA8"/>
    <w:rsid w:val="00334CCC"/>
    <w:rsid w:val="00341391"/>
    <w:rsid w:val="003465D5"/>
    <w:rsid w:val="00353CFD"/>
    <w:rsid w:val="00364D70"/>
    <w:rsid w:val="00372EAE"/>
    <w:rsid w:val="0038520A"/>
    <w:rsid w:val="003A03C3"/>
    <w:rsid w:val="003A3A7E"/>
    <w:rsid w:val="003A5E31"/>
    <w:rsid w:val="003B7B5E"/>
    <w:rsid w:val="003C488F"/>
    <w:rsid w:val="003D0E0C"/>
    <w:rsid w:val="003D383D"/>
    <w:rsid w:val="003E0C74"/>
    <w:rsid w:val="00415BBC"/>
    <w:rsid w:val="00452FB5"/>
    <w:rsid w:val="004564CE"/>
    <w:rsid w:val="004573C6"/>
    <w:rsid w:val="00460814"/>
    <w:rsid w:val="00462AA6"/>
    <w:rsid w:val="00485BBC"/>
    <w:rsid w:val="00486745"/>
    <w:rsid w:val="00493090"/>
    <w:rsid w:val="004A0981"/>
    <w:rsid w:val="004A1232"/>
    <w:rsid w:val="004A7BA5"/>
    <w:rsid w:val="004B06CC"/>
    <w:rsid w:val="004B2B0D"/>
    <w:rsid w:val="004B76D1"/>
    <w:rsid w:val="004D2AF3"/>
    <w:rsid w:val="004E2A51"/>
    <w:rsid w:val="004E34BF"/>
    <w:rsid w:val="004F6AA8"/>
    <w:rsid w:val="0050322F"/>
    <w:rsid w:val="005117A7"/>
    <w:rsid w:val="00512CF5"/>
    <w:rsid w:val="005211F8"/>
    <w:rsid w:val="00522583"/>
    <w:rsid w:val="0053495D"/>
    <w:rsid w:val="00547239"/>
    <w:rsid w:val="005531C5"/>
    <w:rsid w:val="00554599"/>
    <w:rsid w:val="00585513"/>
    <w:rsid w:val="005866C6"/>
    <w:rsid w:val="00591AFE"/>
    <w:rsid w:val="005A245D"/>
    <w:rsid w:val="005B350D"/>
    <w:rsid w:val="005C0363"/>
    <w:rsid w:val="005C7597"/>
    <w:rsid w:val="005E51F1"/>
    <w:rsid w:val="00606727"/>
    <w:rsid w:val="006072C2"/>
    <w:rsid w:val="00623D66"/>
    <w:rsid w:val="006261AE"/>
    <w:rsid w:val="00632376"/>
    <w:rsid w:val="00633527"/>
    <w:rsid w:val="0064005A"/>
    <w:rsid w:val="00640B48"/>
    <w:rsid w:val="00661478"/>
    <w:rsid w:val="00695AD0"/>
    <w:rsid w:val="00697390"/>
    <w:rsid w:val="006A1376"/>
    <w:rsid w:val="006B50FE"/>
    <w:rsid w:val="006B7D82"/>
    <w:rsid w:val="006C158B"/>
    <w:rsid w:val="006D1BC6"/>
    <w:rsid w:val="006E13DB"/>
    <w:rsid w:val="006E2B93"/>
    <w:rsid w:val="006E337F"/>
    <w:rsid w:val="006F3F37"/>
    <w:rsid w:val="006F76D2"/>
    <w:rsid w:val="00701985"/>
    <w:rsid w:val="00704967"/>
    <w:rsid w:val="00711538"/>
    <w:rsid w:val="00712C70"/>
    <w:rsid w:val="00733007"/>
    <w:rsid w:val="007632DC"/>
    <w:rsid w:val="0076349B"/>
    <w:rsid w:val="00766F88"/>
    <w:rsid w:val="00770662"/>
    <w:rsid w:val="007756DB"/>
    <w:rsid w:val="007A0A74"/>
    <w:rsid w:val="007A3B3C"/>
    <w:rsid w:val="007A50AB"/>
    <w:rsid w:val="007B42F7"/>
    <w:rsid w:val="007C0C5E"/>
    <w:rsid w:val="007C5FA6"/>
    <w:rsid w:val="007C6E88"/>
    <w:rsid w:val="007C6EDD"/>
    <w:rsid w:val="007E0B22"/>
    <w:rsid w:val="0080744D"/>
    <w:rsid w:val="0082097A"/>
    <w:rsid w:val="008231AE"/>
    <w:rsid w:val="00824CA8"/>
    <w:rsid w:val="00827E03"/>
    <w:rsid w:val="008364DF"/>
    <w:rsid w:val="00840EBF"/>
    <w:rsid w:val="008418DF"/>
    <w:rsid w:val="0084562D"/>
    <w:rsid w:val="00862E7F"/>
    <w:rsid w:val="00870457"/>
    <w:rsid w:val="00885ADC"/>
    <w:rsid w:val="0089167E"/>
    <w:rsid w:val="00897E1F"/>
    <w:rsid w:val="008A2198"/>
    <w:rsid w:val="008B237B"/>
    <w:rsid w:val="008C468D"/>
    <w:rsid w:val="008C7144"/>
    <w:rsid w:val="008D2A53"/>
    <w:rsid w:val="008D5044"/>
    <w:rsid w:val="008E52E4"/>
    <w:rsid w:val="009055AC"/>
    <w:rsid w:val="00907AC2"/>
    <w:rsid w:val="009149AB"/>
    <w:rsid w:val="009177EA"/>
    <w:rsid w:val="00933664"/>
    <w:rsid w:val="00933C9F"/>
    <w:rsid w:val="00947306"/>
    <w:rsid w:val="0095128A"/>
    <w:rsid w:val="009558B4"/>
    <w:rsid w:val="00955B4A"/>
    <w:rsid w:val="009600D8"/>
    <w:rsid w:val="009641A9"/>
    <w:rsid w:val="00965263"/>
    <w:rsid w:val="00973783"/>
    <w:rsid w:val="009746C0"/>
    <w:rsid w:val="009860F6"/>
    <w:rsid w:val="00986F9D"/>
    <w:rsid w:val="00987A0F"/>
    <w:rsid w:val="00991BA6"/>
    <w:rsid w:val="00997AD2"/>
    <w:rsid w:val="009A6BC6"/>
    <w:rsid w:val="009C0C1E"/>
    <w:rsid w:val="009C5F3A"/>
    <w:rsid w:val="009C65A6"/>
    <w:rsid w:val="009E0694"/>
    <w:rsid w:val="009E2538"/>
    <w:rsid w:val="009E77FD"/>
    <w:rsid w:val="009F0C3C"/>
    <w:rsid w:val="009F2FED"/>
    <w:rsid w:val="00A01EE9"/>
    <w:rsid w:val="00A033D7"/>
    <w:rsid w:val="00A2605E"/>
    <w:rsid w:val="00A56FF1"/>
    <w:rsid w:val="00A70F8D"/>
    <w:rsid w:val="00A77AD0"/>
    <w:rsid w:val="00A83A70"/>
    <w:rsid w:val="00A8468D"/>
    <w:rsid w:val="00A870B9"/>
    <w:rsid w:val="00A87FCD"/>
    <w:rsid w:val="00A97D2D"/>
    <w:rsid w:val="00AB5077"/>
    <w:rsid w:val="00AC1D94"/>
    <w:rsid w:val="00AC740B"/>
    <w:rsid w:val="00AD439A"/>
    <w:rsid w:val="00AD5363"/>
    <w:rsid w:val="00AE23E8"/>
    <w:rsid w:val="00AF60A0"/>
    <w:rsid w:val="00AF6702"/>
    <w:rsid w:val="00B02F92"/>
    <w:rsid w:val="00B14BAD"/>
    <w:rsid w:val="00B163DC"/>
    <w:rsid w:val="00B177DF"/>
    <w:rsid w:val="00B26B5A"/>
    <w:rsid w:val="00B44135"/>
    <w:rsid w:val="00B52D25"/>
    <w:rsid w:val="00B54C58"/>
    <w:rsid w:val="00B61F43"/>
    <w:rsid w:val="00B70B1F"/>
    <w:rsid w:val="00B713F7"/>
    <w:rsid w:val="00B77C36"/>
    <w:rsid w:val="00B83D49"/>
    <w:rsid w:val="00B86936"/>
    <w:rsid w:val="00B91815"/>
    <w:rsid w:val="00BA043D"/>
    <w:rsid w:val="00BA1E1A"/>
    <w:rsid w:val="00BC3257"/>
    <w:rsid w:val="00BF1E07"/>
    <w:rsid w:val="00C04DB4"/>
    <w:rsid w:val="00C13895"/>
    <w:rsid w:val="00C24025"/>
    <w:rsid w:val="00C416D9"/>
    <w:rsid w:val="00C417ED"/>
    <w:rsid w:val="00C4773D"/>
    <w:rsid w:val="00C631E3"/>
    <w:rsid w:val="00C747DF"/>
    <w:rsid w:val="00C77720"/>
    <w:rsid w:val="00C80A7F"/>
    <w:rsid w:val="00C87352"/>
    <w:rsid w:val="00C87E3D"/>
    <w:rsid w:val="00C9107B"/>
    <w:rsid w:val="00C9485A"/>
    <w:rsid w:val="00CA5F39"/>
    <w:rsid w:val="00CC2E9C"/>
    <w:rsid w:val="00CC3839"/>
    <w:rsid w:val="00CC5EA7"/>
    <w:rsid w:val="00CD12B4"/>
    <w:rsid w:val="00CD4787"/>
    <w:rsid w:val="00CD6E6B"/>
    <w:rsid w:val="00D115D7"/>
    <w:rsid w:val="00D21A4E"/>
    <w:rsid w:val="00D22CE2"/>
    <w:rsid w:val="00D370D3"/>
    <w:rsid w:val="00D461DE"/>
    <w:rsid w:val="00D62561"/>
    <w:rsid w:val="00DA153F"/>
    <w:rsid w:val="00DA2744"/>
    <w:rsid w:val="00DB4B63"/>
    <w:rsid w:val="00DB70E5"/>
    <w:rsid w:val="00DE3401"/>
    <w:rsid w:val="00DF1566"/>
    <w:rsid w:val="00DF4732"/>
    <w:rsid w:val="00DF5D5D"/>
    <w:rsid w:val="00E030BD"/>
    <w:rsid w:val="00E03A10"/>
    <w:rsid w:val="00E11A14"/>
    <w:rsid w:val="00E25680"/>
    <w:rsid w:val="00E716B2"/>
    <w:rsid w:val="00E7245D"/>
    <w:rsid w:val="00E7721D"/>
    <w:rsid w:val="00E77B8A"/>
    <w:rsid w:val="00E821A0"/>
    <w:rsid w:val="00E944C5"/>
    <w:rsid w:val="00EA5E50"/>
    <w:rsid w:val="00EA75C4"/>
    <w:rsid w:val="00EA7A41"/>
    <w:rsid w:val="00EB0712"/>
    <w:rsid w:val="00EB1992"/>
    <w:rsid w:val="00EB343F"/>
    <w:rsid w:val="00EC7885"/>
    <w:rsid w:val="00ED5DF0"/>
    <w:rsid w:val="00ED651C"/>
    <w:rsid w:val="00EF093A"/>
    <w:rsid w:val="00EF6DED"/>
    <w:rsid w:val="00F02D8F"/>
    <w:rsid w:val="00F02F8F"/>
    <w:rsid w:val="00F15656"/>
    <w:rsid w:val="00F300F1"/>
    <w:rsid w:val="00F33B1F"/>
    <w:rsid w:val="00F35C6B"/>
    <w:rsid w:val="00F36C71"/>
    <w:rsid w:val="00F42297"/>
    <w:rsid w:val="00F42A7C"/>
    <w:rsid w:val="00F6680F"/>
    <w:rsid w:val="00F675C5"/>
    <w:rsid w:val="00F73BE0"/>
    <w:rsid w:val="00F7623D"/>
    <w:rsid w:val="00F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5264F1C"/>
  <w15:chartTrackingRefBased/>
  <w15:docId w15:val="{72DD4A19-A122-4CAC-A189-68250BC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5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16"/>
    </w:pPr>
    <w:rPr>
      <w:szCs w:val="26"/>
    </w:rPr>
  </w:style>
  <w:style w:type="paragraph" w:styleId="Header">
    <w:name w:val="header"/>
    <w:basedOn w:val="Normal"/>
    <w:link w:val="HeaderChar"/>
    <w:rsid w:val="002C62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C6249"/>
    <w:pPr>
      <w:tabs>
        <w:tab w:val="center" w:pos="4536"/>
        <w:tab w:val="right" w:pos="9072"/>
      </w:tabs>
    </w:pPr>
  </w:style>
  <w:style w:type="paragraph" w:customStyle="1" w:styleId="CaracterCaracter">
    <w:name w:val="Caracter Caracter"/>
    <w:basedOn w:val="Normal"/>
    <w:rsid w:val="00B44135"/>
    <w:rPr>
      <w:sz w:val="20"/>
      <w:szCs w:val="20"/>
      <w:lang w:val="pl-PL" w:eastAsia="pl-PL"/>
    </w:rPr>
  </w:style>
  <w:style w:type="table" w:styleId="TableGrid">
    <w:name w:val="Table Grid"/>
    <w:basedOn w:val="TableNormal"/>
    <w:uiPriority w:val="39"/>
    <w:rsid w:val="00B4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85AD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5ADC"/>
    <w:rPr>
      <w:sz w:val="28"/>
      <w:szCs w:val="24"/>
      <w:lang w:val="ro-RO" w:eastAsia="ro-RO"/>
    </w:rPr>
  </w:style>
  <w:style w:type="character" w:customStyle="1" w:styleId="HeaderChar">
    <w:name w:val="Header Char"/>
    <w:link w:val="Header"/>
    <w:rsid w:val="00704967"/>
    <w:rPr>
      <w:sz w:val="28"/>
      <w:szCs w:val="24"/>
      <w:lang w:val="ro-RO" w:eastAsia="ro-RO"/>
    </w:rPr>
  </w:style>
  <w:style w:type="character" w:customStyle="1" w:styleId="UnresolvedMention1">
    <w:name w:val="Unresolved Mention1"/>
    <w:uiPriority w:val="99"/>
    <w:semiHidden/>
    <w:unhideWhenUsed/>
    <w:rsid w:val="009F2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C99"/>
    <w:rPr>
      <w:rFonts w:ascii="Segoe UI" w:hAnsi="Segoe UI" w:cs="Segoe UI"/>
      <w:sz w:val="18"/>
      <w:szCs w:val="18"/>
      <w:lang w:val="ro-RO" w:eastAsia="ro-RO"/>
    </w:rPr>
  </w:style>
  <w:style w:type="paragraph" w:styleId="NoSpacing">
    <w:name w:val="No Spacing"/>
    <w:uiPriority w:val="1"/>
    <w:qFormat/>
    <w:rsid w:val="0089167E"/>
    <w:rPr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1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9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Numar dosar</vt:lpstr>
      <vt:lpstr>Numar dosar      </vt:lpstr>
    </vt:vector>
  </TitlesOfParts>
  <Company>indaco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Numar dosar</dc:title>
  <dc:subject/>
  <dc:creator>valy</dc:creator>
  <cp:keywords/>
  <dc:description/>
  <cp:lastModifiedBy>Constantin, NICOLAE</cp:lastModifiedBy>
  <cp:revision>3</cp:revision>
  <cp:lastPrinted>2022-12-13T12:33:00Z</cp:lastPrinted>
  <dcterms:created xsi:type="dcterms:W3CDTF">2023-03-23T14:30:00Z</dcterms:created>
  <dcterms:modified xsi:type="dcterms:W3CDTF">2023-03-23T14:36:00Z</dcterms:modified>
</cp:coreProperties>
</file>