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84C9E" w14:textId="005D1DCA" w:rsidR="00EC773D" w:rsidRPr="004A5127" w:rsidRDefault="005E122D" w:rsidP="004A5127">
      <w:pPr>
        <w:widowControl w:val="0"/>
        <w:tabs>
          <w:tab w:val="center" w:pos="4536"/>
          <w:tab w:val="right" w:pos="9072"/>
        </w:tabs>
        <w:spacing w:before="720" w:after="240"/>
        <w:jc w:val="center"/>
        <w:rPr>
          <w:rFonts w:ascii="Calibri" w:hAnsi="Calibri" w:cs="Calibri"/>
          <w:i/>
          <w:sz w:val="36"/>
          <w:szCs w:val="36"/>
          <w14:ligatures w14:val="standardContextual"/>
        </w:rPr>
      </w:pPr>
      <w:bookmarkStart w:id="0" w:name="_Hlk65486701"/>
      <w:r w:rsidRPr="00834455">
        <w:rPr>
          <w:rFonts w:ascii="Calibri" w:hAnsi="Calibri" w:cs="Calibri"/>
          <w:i/>
          <w:sz w:val="36"/>
          <w:szCs w:val="36"/>
          <w14:ligatures w14:val="standardContextual"/>
        </w:rPr>
        <w:t>Proiect</w:t>
      </w:r>
    </w:p>
    <w:p w14:paraId="06AE1F47" w14:textId="77777777" w:rsidR="00F930CC" w:rsidRPr="00834455" w:rsidRDefault="00F930CC" w:rsidP="00F930CC">
      <w:pPr>
        <w:widowControl w:val="0"/>
        <w:tabs>
          <w:tab w:val="center" w:pos="4536"/>
          <w:tab w:val="right" w:pos="9072"/>
        </w:tabs>
        <w:spacing w:before="720" w:after="240"/>
        <w:jc w:val="center"/>
        <w:rPr>
          <w:rFonts w:ascii="Calibri" w:hAnsi="Calibri" w:cs="Calibri"/>
          <w:b/>
          <w:sz w:val="40"/>
          <w:szCs w:val="40"/>
          <w14:ligatures w14:val="standardContextual"/>
        </w:rPr>
      </w:pPr>
      <w:r w:rsidRPr="00834455">
        <w:rPr>
          <w:rFonts w:ascii="Calibri" w:hAnsi="Calibri" w:cs="Calibri"/>
          <w:b/>
          <w:sz w:val="40"/>
          <w:szCs w:val="40"/>
          <w14:ligatures w14:val="standardContextual"/>
        </w:rPr>
        <w:t>CONSILIUL SUPERIOR AL MAGISTRATURII</w:t>
      </w:r>
      <w:bookmarkEnd w:id="0"/>
    </w:p>
    <w:p w14:paraId="60F29D90" w14:textId="77777777" w:rsidR="00F930CC" w:rsidRPr="00834455" w:rsidRDefault="00F930CC" w:rsidP="00F930CC">
      <w:pPr>
        <w:widowControl w:val="0"/>
        <w:spacing w:after="240" w:line="256" w:lineRule="auto"/>
        <w:jc w:val="center"/>
        <w:rPr>
          <w:rFonts w:ascii="Calibri" w:hAnsi="Calibri" w:cs="Calibri"/>
          <w:b/>
          <w:kern w:val="2"/>
          <w:sz w:val="40"/>
          <w:szCs w:val="40"/>
          <w14:ligatures w14:val="standardContextual"/>
        </w:rPr>
      </w:pPr>
      <w:r w:rsidRPr="00834455">
        <w:rPr>
          <w:rFonts w:ascii="Calibri" w:hAnsi="Calibri" w:cs="Calibri"/>
          <w:b/>
          <w:kern w:val="2"/>
          <w:sz w:val="40"/>
          <w:szCs w:val="40"/>
          <w14:ligatures w14:val="standardContextual"/>
        </w:rPr>
        <w:t>PLENUL</w:t>
      </w:r>
    </w:p>
    <w:p w14:paraId="2172A1EF" w14:textId="77777777" w:rsidR="00E1094B" w:rsidRPr="00834455" w:rsidRDefault="00E1094B" w:rsidP="00F930CC">
      <w:pPr>
        <w:widowControl w:val="0"/>
        <w:spacing w:after="240" w:line="256" w:lineRule="auto"/>
        <w:jc w:val="center"/>
        <w:rPr>
          <w:rFonts w:ascii="Calibri" w:hAnsi="Calibri" w:cs="Calibri"/>
          <w:b/>
          <w:kern w:val="2"/>
          <w:sz w:val="40"/>
          <w:szCs w:val="40"/>
          <w14:ligatures w14:val="standardContextual"/>
        </w:rPr>
      </w:pPr>
    </w:p>
    <w:p w14:paraId="5693950C" w14:textId="7A53C91C" w:rsidR="00F930CC" w:rsidRPr="00834455" w:rsidRDefault="00F930CC" w:rsidP="00F930CC">
      <w:pPr>
        <w:widowControl w:val="0"/>
        <w:spacing w:after="240" w:line="256" w:lineRule="auto"/>
        <w:jc w:val="center"/>
        <w:rPr>
          <w:rFonts w:ascii="Calibri" w:hAnsi="Calibri" w:cs="Calibri"/>
          <w:b/>
          <w:bCs/>
          <w:kern w:val="2"/>
          <w:sz w:val="32"/>
          <w:szCs w:val="32"/>
          <w14:ligatures w14:val="standardContextual"/>
        </w:rPr>
      </w:pPr>
      <w:bookmarkStart w:id="1" w:name="numar_hot"/>
      <w:r w:rsidRPr="00834455">
        <w:rPr>
          <w:rFonts w:ascii="Calibri" w:hAnsi="Calibri" w:cs="Calibri"/>
          <w:b/>
          <w:bCs/>
          <w:kern w:val="2"/>
          <w:sz w:val="32"/>
          <w:szCs w:val="32"/>
          <w14:ligatures w14:val="standardContextual"/>
        </w:rPr>
        <w:t>HOTĂRÂREA nr.</w:t>
      </w:r>
      <w:r w:rsidR="00E56F82" w:rsidRPr="00834455">
        <w:rPr>
          <w:rFonts w:ascii="Calibri" w:hAnsi="Calibri" w:cs="Calibri"/>
          <w:b/>
          <w:bCs/>
          <w:kern w:val="2"/>
          <w:sz w:val="32"/>
          <w:szCs w:val="32"/>
          <w14:ligatures w14:val="standardContextual"/>
        </w:rPr>
        <w:t xml:space="preserve"> </w:t>
      </w:r>
      <w:r w:rsidR="005E122D" w:rsidRPr="00834455">
        <w:rPr>
          <w:rFonts w:ascii="Calibri" w:hAnsi="Calibri" w:cs="Calibri"/>
          <w:b/>
          <w:bCs/>
          <w:kern w:val="2"/>
          <w:sz w:val="32"/>
          <w:szCs w:val="32"/>
          <w14:ligatures w14:val="standardContextual"/>
        </w:rPr>
        <w:t>…</w:t>
      </w:r>
      <w:r w:rsidRPr="00834455">
        <w:rPr>
          <w:rFonts w:ascii="Calibri" w:hAnsi="Calibri" w:cs="Calibri"/>
          <w:b/>
          <w:bCs/>
          <w:kern w:val="2"/>
          <w:sz w:val="32"/>
          <w:szCs w:val="32"/>
          <w14:ligatures w14:val="standardContextual"/>
        </w:rPr>
        <w:t xml:space="preserve"> </w:t>
      </w:r>
      <w:bookmarkEnd w:id="1"/>
    </w:p>
    <w:p w14:paraId="154014FF" w14:textId="7A76627F" w:rsidR="00987F25" w:rsidRDefault="00F930CC" w:rsidP="00911E71">
      <w:pPr>
        <w:widowControl w:val="0"/>
        <w:spacing w:after="240" w:line="256" w:lineRule="auto"/>
        <w:jc w:val="center"/>
        <w:rPr>
          <w:rFonts w:ascii="Calibri" w:hAnsi="Calibri" w:cs="Calibri"/>
          <w:b/>
          <w:bCs/>
          <w:kern w:val="2"/>
          <w:sz w:val="32"/>
          <w:szCs w:val="32"/>
          <w14:ligatures w14:val="standardContextual"/>
        </w:rPr>
      </w:pPr>
      <w:r w:rsidRPr="00834455">
        <w:rPr>
          <w:rFonts w:ascii="Calibri" w:hAnsi="Calibri" w:cs="Calibri"/>
          <w:b/>
          <w:bCs/>
          <w:kern w:val="2"/>
          <w:sz w:val="32"/>
          <w:szCs w:val="32"/>
          <w14:ligatures w14:val="standardContextual"/>
        </w:rPr>
        <w:t xml:space="preserve">din </w:t>
      </w:r>
      <w:r w:rsidR="005E122D" w:rsidRPr="00834455">
        <w:rPr>
          <w:rFonts w:ascii="Calibri" w:hAnsi="Calibri" w:cs="Calibri"/>
          <w:b/>
          <w:bCs/>
          <w:kern w:val="2"/>
          <w:sz w:val="32"/>
          <w:szCs w:val="32"/>
          <w14:ligatures w14:val="standardContextual"/>
        </w:rPr>
        <w:t>…………………….</w:t>
      </w:r>
      <w:r w:rsidRPr="00834455">
        <w:rPr>
          <w:rFonts w:ascii="Calibri" w:hAnsi="Calibri" w:cs="Calibri"/>
          <w:b/>
          <w:bCs/>
          <w:kern w:val="2"/>
          <w:sz w:val="32"/>
          <w:szCs w:val="32"/>
          <w14:ligatures w14:val="standardContextual"/>
        </w:rPr>
        <w:t xml:space="preserve"> 202</w:t>
      </w:r>
      <w:r w:rsidR="00F9352D" w:rsidRPr="00834455">
        <w:rPr>
          <w:rFonts w:ascii="Calibri" w:hAnsi="Calibri" w:cs="Calibri"/>
          <w:b/>
          <w:bCs/>
          <w:kern w:val="2"/>
          <w:sz w:val="32"/>
          <w:szCs w:val="32"/>
          <w14:ligatures w14:val="standardContextual"/>
        </w:rPr>
        <w:t>6</w:t>
      </w:r>
    </w:p>
    <w:p w14:paraId="2AAD9BF9" w14:textId="77777777" w:rsidR="00911E71" w:rsidRPr="00834455" w:rsidRDefault="00911E71" w:rsidP="00911E71">
      <w:pPr>
        <w:widowControl w:val="0"/>
        <w:spacing w:after="240" w:line="256" w:lineRule="auto"/>
        <w:jc w:val="center"/>
        <w:rPr>
          <w:rFonts w:ascii="Calibri" w:hAnsi="Calibri" w:cs="Calibri"/>
          <w:b/>
          <w:bCs/>
          <w:kern w:val="2"/>
          <w:sz w:val="32"/>
          <w:szCs w:val="32"/>
          <w14:ligatures w14:val="standardContextual"/>
        </w:rPr>
      </w:pPr>
    </w:p>
    <w:p w14:paraId="18B8F2C5" w14:textId="5DA3671D" w:rsidR="00F930CC" w:rsidRPr="00834455" w:rsidRDefault="00F930CC" w:rsidP="006614F9">
      <w:pPr>
        <w:widowControl w:val="0"/>
        <w:spacing w:line="256" w:lineRule="auto"/>
        <w:jc w:val="center"/>
        <w:rPr>
          <w:rFonts w:ascii="Calibri" w:hAnsi="Calibri" w:cs="Calibri"/>
          <w:b/>
          <w:bCs/>
          <w:kern w:val="2"/>
          <w:szCs w:val="28"/>
          <w14:ligatures w14:val="standardContextual"/>
        </w:rPr>
      </w:pPr>
      <w:r w:rsidRPr="00834455">
        <w:rPr>
          <w:rFonts w:ascii="Calibri" w:hAnsi="Calibri" w:cs="Calibri"/>
          <w:b/>
          <w:bCs/>
          <w:kern w:val="2"/>
          <w:szCs w:val="28"/>
          <w14:ligatures w14:val="standardContextual"/>
        </w:rPr>
        <w:t xml:space="preserve">pentru modificarea și completarea </w:t>
      </w:r>
      <w:r w:rsidR="00F17FA3" w:rsidRPr="00834455">
        <w:rPr>
          <w:rFonts w:ascii="Calibri" w:hAnsi="Calibri" w:cs="Calibri"/>
          <w:b/>
          <w:bCs/>
          <w:kern w:val="2"/>
          <w:szCs w:val="28"/>
          <w14:ligatures w14:val="standardContextual"/>
        </w:rPr>
        <w:t xml:space="preserve">Hotărârii Plenului Consiliului Superior al Magistraturii nr. 184/2007 pentru aprobarea </w:t>
      </w:r>
      <w:r w:rsidRPr="00834455">
        <w:rPr>
          <w:rFonts w:ascii="Calibri" w:hAnsi="Calibri" w:cs="Calibri"/>
          <w:b/>
          <w:bCs/>
          <w:kern w:val="2"/>
          <w:szCs w:val="28"/>
          <w14:ligatures w14:val="standardContextual"/>
        </w:rPr>
        <w:t xml:space="preserve">Regulamentului privind </w:t>
      </w:r>
      <w:r w:rsidR="005E122D" w:rsidRPr="00834455">
        <w:rPr>
          <w:rFonts w:ascii="Calibri" w:hAnsi="Calibri" w:cs="Calibri"/>
          <w:b/>
          <w:bCs/>
          <w:kern w:val="2"/>
          <w:szCs w:val="28"/>
          <w14:ligatures w14:val="standardContextual"/>
        </w:rPr>
        <w:t xml:space="preserve">organizarea </w:t>
      </w:r>
      <w:proofErr w:type="spellStart"/>
      <w:r w:rsidR="005E122D" w:rsidRPr="00834455">
        <w:rPr>
          <w:rFonts w:ascii="Calibri" w:hAnsi="Calibri" w:cs="Calibri"/>
          <w:b/>
          <w:bCs/>
          <w:kern w:val="2"/>
          <w:szCs w:val="28"/>
          <w14:ligatures w14:val="standardContextual"/>
        </w:rPr>
        <w:t>şi</w:t>
      </w:r>
      <w:proofErr w:type="spellEnd"/>
      <w:r w:rsidR="005E122D" w:rsidRPr="00834455">
        <w:rPr>
          <w:rFonts w:ascii="Calibri" w:hAnsi="Calibri" w:cs="Calibri"/>
          <w:b/>
          <w:bCs/>
          <w:kern w:val="2"/>
          <w:szCs w:val="28"/>
          <w14:ligatures w14:val="standardContextual"/>
        </w:rPr>
        <w:t xml:space="preserve"> </w:t>
      </w:r>
      <w:proofErr w:type="spellStart"/>
      <w:r w:rsidR="005E122D" w:rsidRPr="00834455">
        <w:rPr>
          <w:rFonts w:ascii="Calibri" w:hAnsi="Calibri" w:cs="Calibri"/>
          <w:b/>
          <w:bCs/>
          <w:kern w:val="2"/>
          <w:szCs w:val="28"/>
          <w14:ligatures w14:val="standardContextual"/>
        </w:rPr>
        <w:t>desfăşurarea</w:t>
      </w:r>
      <w:proofErr w:type="spellEnd"/>
      <w:r w:rsidR="005E122D" w:rsidRPr="00834455">
        <w:rPr>
          <w:rFonts w:ascii="Calibri" w:hAnsi="Calibri" w:cs="Calibri"/>
          <w:b/>
          <w:bCs/>
          <w:kern w:val="2"/>
          <w:szCs w:val="28"/>
          <w14:ligatures w14:val="standardContextual"/>
        </w:rPr>
        <w:t xml:space="preserve"> concursului pentru ocuparea posturilor vacante de grefieri informaticieni din cadrul </w:t>
      </w:r>
      <w:proofErr w:type="spellStart"/>
      <w:r w:rsidR="005E122D" w:rsidRPr="00834455">
        <w:rPr>
          <w:rFonts w:ascii="Calibri" w:hAnsi="Calibri" w:cs="Calibri"/>
          <w:b/>
          <w:bCs/>
          <w:kern w:val="2"/>
          <w:szCs w:val="28"/>
          <w14:ligatures w14:val="standardContextual"/>
        </w:rPr>
        <w:t>instanţelor</w:t>
      </w:r>
      <w:proofErr w:type="spellEnd"/>
      <w:r w:rsidR="005E122D" w:rsidRPr="00834455">
        <w:rPr>
          <w:rFonts w:ascii="Calibri" w:hAnsi="Calibri" w:cs="Calibri"/>
          <w:b/>
          <w:bCs/>
          <w:kern w:val="2"/>
          <w:szCs w:val="28"/>
          <w14:ligatures w14:val="standardContextual"/>
        </w:rPr>
        <w:t xml:space="preserve"> </w:t>
      </w:r>
      <w:proofErr w:type="spellStart"/>
      <w:r w:rsidR="005E122D" w:rsidRPr="00834455">
        <w:rPr>
          <w:rFonts w:ascii="Calibri" w:hAnsi="Calibri" w:cs="Calibri"/>
          <w:b/>
          <w:bCs/>
          <w:kern w:val="2"/>
          <w:szCs w:val="28"/>
          <w14:ligatures w14:val="standardContextual"/>
        </w:rPr>
        <w:t>judecătoreşti</w:t>
      </w:r>
      <w:proofErr w:type="spellEnd"/>
      <w:r w:rsidR="005E122D" w:rsidRPr="00834455">
        <w:rPr>
          <w:rFonts w:ascii="Calibri" w:hAnsi="Calibri" w:cs="Calibri"/>
          <w:b/>
          <w:bCs/>
          <w:kern w:val="2"/>
          <w:szCs w:val="28"/>
          <w14:ligatures w14:val="standardContextual"/>
        </w:rPr>
        <w:t xml:space="preserve"> </w:t>
      </w:r>
      <w:proofErr w:type="spellStart"/>
      <w:r w:rsidR="005E122D" w:rsidRPr="00834455">
        <w:rPr>
          <w:rFonts w:ascii="Calibri" w:hAnsi="Calibri" w:cs="Calibri"/>
          <w:b/>
          <w:bCs/>
          <w:kern w:val="2"/>
          <w:szCs w:val="28"/>
          <w14:ligatures w14:val="standardContextual"/>
        </w:rPr>
        <w:t>şi</w:t>
      </w:r>
      <w:proofErr w:type="spellEnd"/>
      <w:r w:rsidR="005E122D" w:rsidRPr="00834455">
        <w:rPr>
          <w:rFonts w:ascii="Calibri" w:hAnsi="Calibri" w:cs="Calibri"/>
          <w:b/>
          <w:bCs/>
          <w:kern w:val="2"/>
          <w:szCs w:val="28"/>
          <w14:ligatures w14:val="standardContextual"/>
        </w:rPr>
        <w:t xml:space="preserve"> al p</w:t>
      </w:r>
      <w:r w:rsidR="00F17FA3" w:rsidRPr="00834455">
        <w:rPr>
          <w:rFonts w:ascii="Calibri" w:hAnsi="Calibri" w:cs="Calibri"/>
          <w:b/>
          <w:bCs/>
          <w:kern w:val="2"/>
          <w:szCs w:val="28"/>
          <w14:ligatures w14:val="standardContextual"/>
        </w:rPr>
        <w:t>archetelor de pe lângă acestea</w:t>
      </w:r>
    </w:p>
    <w:p w14:paraId="126E875E" w14:textId="77777777" w:rsidR="00170A11" w:rsidRPr="00834455" w:rsidRDefault="00170A11" w:rsidP="00F930CC">
      <w:pPr>
        <w:widowControl w:val="0"/>
        <w:spacing w:line="256" w:lineRule="auto"/>
        <w:jc w:val="center"/>
        <w:rPr>
          <w:rFonts w:ascii="Calibri" w:hAnsi="Calibri" w:cs="Calibri"/>
          <w:b/>
          <w:bCs/>
          <w:kern w:val="2"/>
          <w:sz w:val="32"/>
          <w:szCs w:val="32"/>
          <w14:ligatures w14:val="standardContextual"/>
        </w:rPr>
      </w:pPr>
    </w:p>
    <w:p w14:paraId="45BC80EC" w14:textId="77777777" w:rsidR="00F930CC" w:rsidRPr="00834455" w:rsidRDefault="00F930CC" w:rsidP="004411C9">
      <w:pPr>
        <w:widowControl w:val="0"/>
        <w:spacing w:line="276" w:lineRule="auto"/>
        <w:ind w:firstLine="709"/>
        <w:jc w:val="both"/>
        <w:rPr>
          <w:rFonts w:ascii="Calibri" w:hAnsi="Calibri" w:cs="Calibri"/>
          <w:bCs/>
          <w:kern w:val="2"/>
          <w:sz w:val="26"/>
          <w:szCs w:val="26"/>
          <w14:ligatures w14:val="standardContextual"/>
        </w:rPr>
      </w:pPr>
      <w:r w:rsidRPr="00834455">
        <w:rPr>
          <w:rFonts w:ascii="Calibri" w:hAnsi="Calibri" w:cs="Calibri"/>
          <w:bCs/>
          <w:kern w:val="2"/>
          <w:sz w:val="26"/>
          <w:szCs w:val="26"/>
          <w14:ligatures w14:val="standardContextual"/>
        </w:rPr>
        <w:t xml:space="preserve">În temeiul </w:t>
      </w:r>
      <w:proofErr w:type="spellStart"/>
      <w:r w:rsidRPr="00834455">
        <w:rPr>
          <w:rFonts w:ascii="Calibri" w:hAnsi="Calibri" w:cs="Calibri"/>
          <w:bCs/>
          <w:kern w:val="2"/>
          <w:sz w:val="26"/>
          <w:szCs w:val="26"/>
          <w14:ligatures w14:val="standardContextual"/>
        </w:rPr>
        <w:t>dispoziţiilor</w:t>
      </w:r>
      <w:proofErr w:type="spellEnd"/>
      <w:r w:rsidRPr="00834455">
        <w:rPr>
          <w:rFonts w:ascii="Calibri" w:hAnsi="Calibri" w:cs="Calibri"/>
          <w:bCs/>
          <w:kern w:val="2"/>
          <w:sz w:val="26"/>
          <w:szCs w:val="26"/>
          <w14:ligatures w14:val="standardContextual"/>
        </w:rPr>
        <w:t xml:space="preserve"> art. 133 alin. (5) </w:t>
      </w:r>
      <w:proofErr w:type="spellStart"/>
      <w:r w:rsidRPr="00834455">
        <w:rPr>
          <w:rFonts w:ascii="Calibri" w:hAnsi="Calibri" w:cs="Calibri"/>
          <w:bCs/>
          <w:kern w:val="2"/>
          <w:sz w:val="26"/>
          <w:szCs w:val="26"/>
          <w14:ligatures w14:val="standardContextual"/>
        </w:rPr>
        <w:t>şi</w:t>
      </w:r>
      <w:proofErr w:type="spellEnd"/>
      <w:r w:rsidRPr="00834455">
        <w:rPr>
          <w:rFonts w:ascii="Calibri" w:hAnsi="Calibri" w:cs="Calibri"/>
          <w:bCs/>
          <w:kern w:val="2"/>
          <w:sz w:val="26"/>
          <w:szCs w:val="26"/>
          <w14:ligatures w14:val="standardContextual"/>
        </w:rPr>
        <w:t xml:space="preserve"> (7) din </w:t>
      </w:r>
      <w:proofErr w:type="spellStart"/>
      <w:r w:rsidRPr="00834455">
        <w:rPr>
          <w:rFonts w:ascii="Calibri" w:hAnsi="Calibri" w:cs="Calibri"/>
          <w:bCs/>
          <w:kern w:val="2"/>
          <w:sz w:val="26"/>
          <w:szCs w:val="26"/>
          <w14:ligatures w14:val="standardContextual"/>
        </w:rPr>
        <w:t>Constituţia</w:t>
      </w:r>
      <w:proofErr w:type="spellEnd"/>
      <w:r w:rsidRPr="00834455">
        <w:rPr>
          <w:rFonts w:ascii="Calibri" w:hAnsi="Calibri" w:cs="Calibri"/>
          <w:bCs/>
          <w:kern w:val="2"/>
          <w:sz w:val="26"/>
          <w:szCs w:val="26"/>
          <w14:ligatures w14:val="standardContextual"/>
        </w:rPr>
        <w:t xml:space="preserve"> României, republicată, </w:t>
      </w:r>
      <w:proofErr w:type="spellStart"/>
      <w:r w:rsidRPr="00834455">
        <w:rPr>
          <w:rFonts w:ascii="Calibri" w:hAnsi="Calibri" w:cs="Calibri"/>
          <w:bCs/>
          <w:kern w:val="2"/>
          <w:sz w:val="26"/>
          <w:szCs w:val="26"/>
          <w14:ligatures w14:val="standardContextual"/>
        </w:rPr>
        <w:t>şi</w:t>
      </w:r>
      <w:proofErr w:type="spellEnd"/>
      <w:r w:rsidRPr="00834455">
        <w:rPr>
          <w:rFonts w:ascii="Calibri" w:hAnsi="Calibri" w:cs="Calibri"/>
          <w:bCs/>
          <w:kern w:val="2"/>
          <w:sz w:val="26"/>
          <w:szCs w:val="26"/>
          <w14:ligatures w14:val="standardContextual"/>
        </w:rPr>
        <w:t xml:space="preserve"> ale art. 23 alin. (1) din Legea nr. 305/2022 privind Consiliul Superior al Magistraturii,</w:t>
      </w:r>
    </w:p>
    <w:p w14:paraId="2090154E" w14:textId="07CB6909" w:rsidR="00EC773D" w:rsidRPr="00834455" w:rsidRDefault="00F930CC" w:rsidP="00C93F35">
      <w:pPr>
        <w:widowControl w:val="0"/>
        <w:spacing w:line="276" w:lineRule="auto"/>
        <w:ind w:firstLine="709"/>
        <w:jc w:val="both"/>
        <w:rPr>
          <w:rFonts w:ascii="Calibri" w:hAnsi="Calibri" w:cs="Calibri"/>
          <w:bCs/>
          <w:kern w:val="2"/>
          <w:sz w:val="26"/>
          <w:szCs w:val="26"/>
          <w14:ligatures w14:val="standardContextual"/>
        </w:rPr>
      </w:pPr>
      <w:r w:rsidRPr="00834455">
        <w:rPr>
          <w:rFonts w:ascii="Calibri" w:hAnsi="Calibri" w:cs="Calibri"/>
          <w:bCs/>
          <w:kern w:val="2"/>
          <w:sz w:val="26"/>
          <w:szCs w:val="26"/>
          <w14:ligatures w14:val="standardContextual"/>
        </w:rPr>
        <w:t xml:space="preserve">Având în vedere </w:t>
      </w:r>
      <w:proofErr w:type="spellStart"/>
      <w:r w:rsidRPr="00834455">
        <w:rPr>
          <w:rFonts w:ascii="Calibri" w:hAnsi="Calibri" w:cs="Calibri"/>
          <w:bCs/>
          <w:kern w:val="2"/>
          <w:sz w:val="26"/>
          <w:szCs w:val="26"/>
          <w14:ligatures w14:val="standardContextual"/>
        </w:rPr>
        <w:t>dispoziţiile</w:t>
      </w:r>
      <w:proofErr w:type="spellEnd"/>
      <w:r w:rsidRPr="00834455">
        <w:rPr>
          <w:rFonts w:ascii="Calibri" w:hAnsi="Calibri" w:cs="Calibri"/>
          <w:bCs/>
          <w:kern w:val="2"/>
          <w:sz w:val="26"/>
          <w:szCs w:val="26"/>
          <w14:ligatures w14:val="standardContextual"/>
        </w:rPr>
        <w:t xml:space="preserve"> art.</w:t>
      </w:r>
      <w:r w:rsidR="00851F75" w:rsidRPr="00834455">
        <w:rPr>
          <w:rFonts w:ascii="Calibri" w:hAnsi="Calibri" w:cs="Calibri"/>
          <w:bCs/>
          <w:kern w:val="2"/>
          <w:sz w:val="26"/>
          <w:szCs w:val="26"/>
          <w14:ligatures w14:val="standardContextual"/>
        </w:rPr>
        <w:t xml:space="preserve"> </w:t>
      </w:r>
      <w:r w:rsidR="00987F25" w:rsidRPr="00834455">
        <w:rPr>
          <w:rFonts w:ascii="Calibri" w:hAnsi="Calibri" w:cs="Calibri"/>
          <w:bCs/>
          <w:kern w:val="2"/>
          <w:sz w:val="26"/>
          <w:szCs w:val="26"/>
          <w14:ligatures w14:val="standardContextual"/>
        </w:rPr>
        <w:t xml:space="preserve">8 din Legea </w:t>
      </w:r>
      <w:r w:rsidR="00987F25" w:rsidRPr="00834455">
        <w:rPr>
          <w:rFonts w:asciiTheme="minorHAnsi" w:hAnsiTheme="minorHAnsi" w:cstheme="minorHAnsi"/>
          <w:sz w:val="26"/>
          <w:szCs w:val="26"/>
        </w:rPr>
        <w:t>nr. 567/2004 privind statutul personalului auxiliar de specialitate al instanțelor judecătorești și al parchetelor de pe lângă acestea și al personalului care funcționează în cadrul Institutului Național de Expertize Criminalistice, cu modificările și completările ulterioare</w:t>
      </w:r>
      <w:r w:rsidR="009630DA" w:rsidRPr="00834455">
        <w:rPr>
          <w:rFonts w:ascii="Calibri" w:hAnsi="Calibri" w:cs="Calibri"/>
          <w:bCs/>
          <w:kern w:val="2"/>
          <w:sz w:val="26"/>
          <w:szCs w:val="26"/>
          <w14:ligatures w14:val="standardContextual"/>
        </w:rPr>
        <w:t xml:space="preserve">, </w:t>
      </w:r>
      <w:r w:rsidRPr="00834455">
        <w:rPr>
          <w:rFonts w:ascii="Calibri" w:hAnsi="Calibri" w:cs="Calibri"/>
          <w:bCs/>
          <w:kern w:val="2"/>
          <w:sz w:val="26"/>
          <w:szCs w:val="26"/>
          <w14:ligatures w14:val="standardContextual"/>
        </w:rPr>
        <w:t xml:space="preserve">cu </w:t>
      </w:r>
      <w:r w:rsidR="00987F25" w:rsidRPr="00834455">
        <w:rPr>
          <w:rFonts w:ascii="Calibri" w:hAnsi="Calibri" w:cs="Calibri"/>
          <w:bCs/>
          <w:kern w:val="2"/>
          <w:sz w:val="26"/>
          <w:szCs w:val="26"/>
          <w14:ligatures w14:val="standardContextual"/>
        </w:rPr>
        <w:t>…………..</w:t>
      </w:r>
      <w:r w:rsidR="00E56F82" w:rsidRPr="00834455">
        <w:rPr>
          <w:rFonts w:ascii="Calibri" w:hAnsi="Calibri" w:cs="Calibri"/>
          <w:bCs/>
          <w:kern w:val="2"/>
          <w:sz w:val="26"/>
          <w:szCs w:val="26"/>
          <w14:ligatures w14:val="standardContextual"/>
        </w:rPr>
        <w:t xml:space="preserve"> </w:t>
      </w:r>
      <w:r w:rsidRPr="00834455">
        <w:rPr>
          <w:rFonts w:ascii="Calibri" w:hAnsi="Calibri" w:cs="Calibri"/>
          <w:bCs/>
          <w:kern w:val="2"/>
          <w:sz w:val="26"/>
          <w:szCs w:val="26"/>
          <w14:ligatures w14:val="standardContextual"/>
        </w:rPr>
        <w:t>voturilor membrilor prezenți</w:t>
      </w:r>
      <w:r w:rsidR="005E122D" w:rsidRPr="00834455">
        <w:rPr>
          <w:rFonts w:ascii="Calibri" w:hAnsi="Calibri" w:cs="Calibri"/>
          <w:bCs/>
          <w:kern w:val="2"/>
          <w:sz w:val="26"/>
          <w:szCs w:val="26"/>
          <w14:ligatures w14:val="standardContextual"/>
        </w:rPr>
        <w:t>,</w:t>
      </w:r>
    </w:p>
    <w:p w14:paraId="115F5C69" w14:textId="77777777" w:rsidR="00F930CC" w:rsidRPr="00834455" w:rsidRDefault="00F930CC" w:rsidP="00F930CC">
      <w:pPr>
        <w:widowControl w:val="0"/>
        <w:spacing w:before="600" w:after="160" w:line="276" w:lineRule="auto"/>
        <w:jc w:val="center"/>
        <w:rPr>
          <w:rFonts w:ascii="Calibri" w:hAnsi="Calibri" w:cs="Calibri"/>
          <w:b/>
          <w:kern w:val="2"/>
          <w:sz w:val="32"/>
          <w:szCs w:val="32"/>
          <w14:ligatures w14:val="standardContextual"/>
        </w:rPr>
      </w:pPr>
      <w:r w:rsidRPr="00834455">
        <w:rPr>
          <w:rFonts w:ascii="Calibri" w:hAnsi="Calibri" w:cs="Calibri"/>
          <w:b/>
          <w:kern w:val="2"/>
          <w:sz w:val="32"/>
          <w:szCs w:val="32"/>
          <w14:ligatures w14:val="standardContextual"/>
        </w:rPr>
        <w:t>PLENUL</w:t>
      </w:r>
    </w:p>
    <w:p w14:paraId="1268E85C" w14:textId="77777777" w:rsidR="00F930CC" w:rsidRPr="00834455" w:rsidRDefault="00F930CC" w:rsidP="00F930CC">
      <w:pPr>
        <w:widowControl w:val="0"/>
        <w:spacing w:after="360" w:line="276" w:lineRule="auto"/>
        <w:jc w:val="center"/>
        <w:rPr>
          <w:rFonts w:ascii="Calibri" w:hAnsi="Calibri" w:cs="Calibri"/>
          <w:b/>
          <w:bCs/>
          <w:kern w:val="2"/>
          <w:sz w:val="32"/>
          <w:szCs w:val="32"/>
          <w14:ligatures w14:val="standardContextual"/>
        </w:rPr>
      </w:pPr>
      <w:r w:rsidRPr="00834455">
        <w:rPr>
          <w:rFonts w:ascii="Calibri" w:hAnsi="Calibri" w:cs="Calibri"/>
          <w:b/>
          <w:bCs/>
          <w:kern w:val="2"/>
          <w:sz w:val="32"/>
          <w:szCs w:val="32"/>
          <w14:ligatures w14:val="standardContextual"/>
        </w:rPr>
        <w:t>CONSILIULUI SUPERIOR AL MAGISTRATURII</w:t>
      </w:r>
    </w:p>
    <w:p w14:paraId="592470F2" w14:textId="5637A879" w:rsidR="00A22AE6" w:rsidRPr="00834455" w:rsidRDefault="00F930CC" w:rsidP="009606A1">
      <w:pPr>
        <w:widowControl w:val="0"/>
        <w:spacing w:after="600" w:line="276" w:lineRule="auto"/>
        <w:jc w:val="center"/>
        <w:rPr>
          <w:rFonts w:ascii="Calibri" w:hAnsi="Calibri" w:cs="Calibri"/>
          <w:b/>
          <w:bCs/>
          <w:kern w:val="2"/>
          <w:sz w:val="32"/>
          <w:szCs w:val="32"/>
          <w14:ligatures w14:val="standardContextual"/>
        </w:rPr>
      </w:pPr>
      <w:r w:rsidRPr="00834455">
        <w:rPr>
          <w:rFonts w:ascii="Calibri" w:hAnsi="Calibri" w:cs="Calibri"/>
          <w:b/>
          <w:bCs/>
          <w:kern w:val="2"/>
          <w:sz w:val="32"/>
          <w:szCs w:val="32"/>
          <w14:ligatures w14:val="standardContextual"/>
        </w:rPr>
        <w:t>HOTĂRĂŞTE</w:t>
      </w:r>
    </w:p>
    <w:p w14:paraId="1D349CD2" w14:textId="1CB33BC0" w:rsidR="009630DA" w:rsidRPr="00834455" w:rsidRDefault="009606A1" w:rsidP="009606A1">
      <w:pPr>
        <w:widowControl w:val="0"/>
        <w:spacing w:line="276" w:lineRule="auto"/>
        <w:ind w:firstLine="708"/>
        <w:jc w:val="both"/>
        <w:rPr>
          <w:rFonts w:asciiTheme="minorHAnsi" w:hAnsiTheme="minorHAnsi" w:cstheme="minorHAnsi"/>
          <w:sz w:val="26"/>
          <w:szCs w:val="26"/>
          <w:lang w:eastAsia="en-US"/>
        </w:rPr>
      </w:pPr>
      <w:r w:rsidRPr="00834455">
        <w:rPr>
          <w:rFonts w:asciiTheme="minorHAnsi" w:hAnsiTheme="minorHAnsi" w:cstheme="minorHAnsi"/>
          <w:b/>
          <w:sz w:val="26"/>
          <w:szCs w:val="26"/>
          <w:lang w:eastAsia="en-US"/>
        </w:rPr>
        <w:lastRenderedPageBreak/>
        <w:t>Art. I</w:t>
      </w:r>
      <w:r w:rsidRPr="00834455">
        <w:rPr>
          <w:rFonts w:asciiTheme="minorHAnsi" w:hAnsiTheme="minorHAnsi" w:cstheme="minorHAnsi"/>
          <w:sz w:val="26"/>
          <w:szCs w:val="26"/>
          <w:lang w:eastAsia="en-US"/>
        </w:rPr>
        <w:t xml:space="preserve"> </w:t>
      </w:r>
      <w:r w:rsidR="00CF0BF0" w:rsidRPr="00834455">
        <w:rPr>
          <w:rFonts w:asciiTheme="minorHAnsi" w:hAnsiTheme="minorHAnsi" w:cstheme="minorHAnsi"/>
          <w:sz w:val="26"/>
          <w:szCs w:val="26"/>
          <w:lang w:eastAsia="en-US"/>
        </w:rPr>
        <w:t>-</w:t>
      </w:r>
      <w:r w:rsidR="00A22AE6" w:rsidRPr="00834455">
        <w:rPr>
          <w:rFonts w:asciiTheme="minorHAnsi" w:hAnsiTheme="minorHAnsi" w:cstheme="minorHAnsi"/>
          <w:sz w:val="26"/>
          <w:szCs w:val="26"/>
          <w:lang w:eastAsia="en-US"/>
        </w:rPr>
        <w:t xml:space="preserve"> </w:t>
      </w:r>
      <w:r w:rsidR="009630DA" w:rsidRPr="00834455">
        <w:rPr>
          <w:rFonts w:asciiTheme="minorHAnsi" w:hAnsiTheme="minorHAnsi" w:cstheme="minorHAnsi"/>
          <w:sz w:val="26"/>
          <w:szCs w:val="26"/>
          <w:lang w:eastAsia="en-US"/>
        </w:rPr>
        <w:t>Hotărârea Plenului Consiliului Superior al Magistraturii nr. 184/2007 pentru aprobarea Regulamentului privind organizarea și desfășurarea concursului pentru ocuparea posturilor vacante de</w:t>
      </w:r>
      <w:r w:rsidR="009630DA" w:rsidRPr="00834455">
        <w:rPr>
          <w:rFonts w:asciiTheme="minorHAnsi" w:hAnsiTheme="minorHAnsi" w:cstheme="minorHAnsi"/>
          <w:b/>
          <w:sz w:val="26"/>
          <w:szCs w:val="26"/>
          <w:lang w:eastAsia="en-US"/>
        </w:rPr>
        <w:t xml:space="preserve"> </w:t>
      </w:r>
      <w:r w:rsidR="009630DA" w:rsidRPr="00834455">
        <w:rPr>
          <w:rFonts w:asciiTheme="minorHAnsi" w:hAnsiTheme="minorHAnsi" w:cstheme="minorHAnsi"/>
          <w:sz w:val="26"/>
          <w:szCs w:val="26"/>
          <w:lang w:eastAsia="en-US"/>
        </w:rPr>
        <w:t xml:space="preserve">grefieri informaticieni din cadrul instanțelor judecătorești și al parchetelor de pe lângă acestea, publicată în Monitorul Oficial al României nr. 253 din data de 16 aprilie 2007, </w:t>
      </w:r>
      <w:r w:rsidR="00B42BE3" w:rsidRPr="00834455">
        <w:rPr>
          <w:rFonts w:asciiTheme="minorHAnsi" w:hAnsiTheme="minorHAnsi" w:cstheme="minorHAnsi"/>
          <w:sz w:val="26"/>
          <w:szCs w:val="26"/>
          <w:lang w:eastAsia="en-US"/>
        </w:rPr>
        <w:t xml:space="preserve">cu modificările </w:t>
      </w:r>
      <w:proofErr w:type="spellStart"/>
      <w:r w:rsidR="00B42BE3" w:rsidRPr="00834455">
        <w:rPr>
          <w:rFonts w:asciiTheme="minorHAnsi" w:hAnsiTheme="minorHAnsi" w:cstheme="minorHAnsi"/>
          <w:sz w:val="26"/>
          <w:szCs w:val="26"/>
          <w:lang w:eastAsia="en-US"/>
        </w:rPr>
        <w:t>şi</w:t>
      </w:r>
      <w:proofErr w:type="spellEnd"/>
      <w:r w:rsidR="00B42BE3" w:rsidRPr="00834455">
        <w:rPr>
          <w:rFonts w:asciiTheme="minorHAnsi" w:hAnsiTheme="minorHAnsi" w:cstheme="minorHAnsi"/>
          <w:sz w:val="26"/>
          <w:szCs w:val="26"/>
          <w:lang w:eastAsia="en-US"/>
        </w:rPr>
        <w:t xml:space="preserve"> completările ulterioare, </w:t>
      </w:r>
      <w:r w:rsidR="009630DA" w:rsidRPr="00834455">
        <w:rPr>
          <w:rFonts w:asciiTheme="minorHAnsi" w:hAnsiTheme="minorHAnsi" w:cstheme="minorHAnsi"/>
          <w:sz w:val="26"/>
          <w:szCs w:val="26"/>
          <w:lang w:eastAsia="en-US"/>
        </w:rPr>
        <w:t xml:space="preserve">se modifică </w:t>
      </w:r>
      <w:proofErr w:type="spellStart"/>
      <w:r w:rsidR="009630DA" w:rsidRPr="00834455">
        <w:rPr>
          <w:rFonts w:asciiTheme="minorHAnsi" w:hAnsiTheme="minorHAnsi" w:cstheme="minorHAnsi"/>
          <w:sz w:val="26"/>
          <w:szCs w:val="26"/>
          <w:lang w:eastAsia="en-US"/>
        </w:rPr>
        <w:t>şi</w:t>
      </w:r>
      <w:proofErr w:type="spellEnd"/>
      <w:r w:rsidR="009630DA" w:rsidRPr="00834455">
        <w:rPr>
          <w:rFonts w:asciiTheme="minorHAnsi" w:hAnsiTheme="minorHAnsi" w:cstheme="minorHAnsi"/>
          <w:sz w:val="26"/>
          <w:szCs w:val="26"/>
          <w:lang w:eastAsia="en-US"/>
        </w:rPr>
        <w:t xml:space="preserve"> se completează după cum urmează:</w:t>
      </w:r>
    </w:p>
    <w:p w14:paraId="121027E8" w14:textId="40A89CFA" w:rsidR="00A22AE6" w:rsidRPr="00834455" w:rsidRDefault="009630DA" w:rsidP="009630DA">
      <w:pPr>
        <w:widowControl w:val="0"/>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b/>
          <w:sz w:val="26"/>
          <w:szCs w:val="26"/>
          <w:lang w:eastAsia="en-US"/>
        </w:rPr>
        <w:t xml:space="preserve">1. </w:t>
      </w:r>
      <w:r w:rsidR="00A22AE6" w:rsidRPr="00834455">
        <w:rPr>
          <w:rFonts w:asciiTheme="minorHAnsi" w:hAnsiTheme="minorHAnsi" w:cstheme="minorHAnsi"/>
          <w:b/>
          <w:sz w:val="26"/>
          <w:szCs w:val="26"/>
          <w:lang w:eastAsia="en-US"/>
        </w:rPr>
        <w:t>T</w:t>
      </w:r>
      <w:r w:rsidRPr="00834455">
        <w:rPr>
          <w:rFonts w:asciiTheme="minorHAnsi" w:hAnsiTheme="minorHAnsi" w:cstheme="minorHAnsi"/>
          <w:b/>
          <w:sz w:val="26"/>
          <w:szCs w:val="26"/>
          <w:lang w:eastAsia="en-US"/>
        </w:rPr>
        <w:t>itlul h</w:t>
      </w:r>
      <w:r w:rsidR="00987F25" w:rsidRPr="00834455">
        <w:rPr>
          <w:rFonts w:asciiTheme="minorHAnsi" w:hAnsiTheme="minorHAnsi" w:cstheme="minorHAnsi"/>
          <w:b/>
          <w:sz w:val="26"/>
          <w:szCs w:val="26"/>
          <w:lang w:eastAsia="en-US"/>
        </w:rPr>
        <w:t xml:space="preserve">otărârii </w:t>
      </w:r>
      <w:r w:rsidR="00A22AE6" w:rsidRPr="00834455">
        <w:rPr>
          <w:rFonts w:asciiTheme="minorHAnsi" w:hAnsiTheme="minorHAnsi" w:cstheme="minorHAnsi"/>
          <w:b/>
          <w:sz w:val="26"/>
          <w:szCs w:val="26"/>
          <w:lang w:eastAsia="en-US"/>
        </w:rPr>
        <w:t xml:space="preserve">se modifică </w:t>
      </w:r>
      <w:proofErr w:type="spellStart"/>
      <w:r w:rsidR="00A22AE6" w:rsidRPr="00834455">
        <w:rPr>
          <w:rFonts w:asciiTheme="minorHAnsi" w:hAnsiTheme="minorHAnsi" w:cstheme="minorHAnsi"/>
          <w:b/>
          <w:sz w:val="26"/>
          <w:szCs w:val="26"/>
          <w:lang w:eastAsia="en-US"/>
        </w:rPr>
        <w:t>şi</w:t>
      </w:r>
      <w:proofErr w:type="spellEnd"/>
      <w:r w:rsidR="00A22AE6" w:rsidRPr="00834455">
        <w:rPr>
          <w:rFonts w:asciiTheme="minorHAnsi" w:hAnsiTheme="minorHAnsi" w:cstheme="minorHAnsi"/>
          <w:b/>
          <w:sz w:val="26"/>
          <w:szCs w:val="26"/>
          <w:lang w:eastAsia="en-US"/>
        </w:rPr>
        <w:t xml:space="preserve"> va avea următorul cuprins:</w:t>
      </w:r>
    </w:p>
    <w:p w14:paraId="21BD108E" w14:textId="4B748B6E" w:rsidR="00A22AE6" w:rsidRPr="00834455" w:rsidRDefault="00987F25" w:rsidP="0044012D">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„Hotărâre pentru aprobarea Regulamentului privind organizarea și desfășurarea concursului pentru ocuparea posturilor vacante de specialiști IT</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din cadrul instanțelor judecătorești și al parchetelor de pe lângă acestea”</w:t>
      </w:r>
    </w:p>
    <w:p w14:paraId="5E0419AE" w14:textId="77777777" w:rsidR="0044012D" w:rsidRPr="00834455" w:rsidRDefault="0044012D" w:rsidP="0044012D">
      <w:pPr>
        <w:spacing w:line="276" w:lineRule="auto"/>
        <w:ind w:right="5"/>
        <w:jc w:val="both"/>
        <w:rPr>
          <w:rFonts w:asciiTheme="minorHAnsi" w:hAnsiTheme="minorHAnsi" w:cstheme="minorHAnsi"/>
          <w:b/>
          <w:sz w:val="26"/>
          <w:szCs w:val="26"/>
          <w:lang w:eastAsia="en-US"/>
        </w:rPr>
      </w:pPr>
    </w:p>
    <w:p w14:paraId="03ED12D6" w14:textId="12D7BFAB" w:rsidR="00052AB8" w:rsidRPr="00834455" w:rsidRDefault="0044012D" w:rsidP="0044012D">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b/>
          <w:sz w:val="26"/>
          <w:szCs w:val="26"/>
          <w:lang w:eastAsia="en-US"/>
        </w:rPr>
        <w:t>2</w:t>
      </w:r>
      <w:r w:rsidR="009606A1" w:rsidRPr="00834455">
        <w:rPr>
          <w:rFonts w:asciiTheme="minorHAnsi" w:hAnsiTheme="minorHAnsi" w:cstheme="minorHAnsi"/>
          <w:b/>
          <w:sz w:val="26"/>
          <w:szCs w:val="26"/>
          <w:lang w:eastAsia="en-US"/>
        </w:rPr>
        <w:t xml:space="preserve">. </w:t>
      </w:r>
      <w:r w:rsidR="00052AB8" w:rsidRPr="00834455">
        <w:rPr>
          <w:rFonts w:asciiTheme="minorHAnsi" w:hAnsiTheme="minorHAnsi" w:cstheme="minorHAnsi"/>
          <w:b/>
          <w:sz w:val="26"/>
          <w:szCs w:val="26"/>
          <w:lang w:eastAsia="en-US"/>
        </w:rPr>
        <w:t>Articolul</w:t>
      </w:r>
      <w:r w:rsidR="009606A1" w:rsidRPr="00834455">
        <w:rPr>
          <w:rFonts w:asciiTheme="minorHAnsi" w:hAnsiTheme="minorHAnsi" w:cstheme="minorHAnsi"/>
          <w:b/>
          <w:sz w:val="26"/>
          <w:szCs w:val="26"/>
          <w:lang w:eastAsia="en-US"/>
        </w:rPr>
        <w:t xml:space="preserve"> 1</w:t>
      </w:r>
      <w:r w:rsidR="009606A1" w:rsidRPr="00834455">
        <w:rPr>
          <w:rFonts w:asciiTheme="minorHAnsi" w:hAnsiTheme="minorHAnsi" w:cstheme="minorHAnsi"/>
          <w:sz w:val="26"/>
          <w:szCs w:val="26"/>
          <w:lang w:eastAsia="en-US"/>
        </w:rPr>
        <w:t xml:space="preserve"> </w:t>
      </w:r>
      <w:r w:rsidR="00052AB8" w:rsidRPr="00834455">
        <w:rPr>
          <w:rFonts w:asciiTheme="minorHAnsi" w:hAnsiTheme="minorHAnsi" w:cstheme="minorHAnsi"/>
          <w:b/>
          <w:sz w:val="26"/>
          <w:szCs w:val="26"/>
          <w:lang w:eastAsia="en-US"/>
        </w:rPr>
        <w:t xml:space="preserve">se modifică </w:t>
      </w:r>
      <w:proofErr w:type="spellStart"/>
      <w:r w:rsidR="00052AB8" w:rsidRPr="00834455">
        <w:rPr>
          <w:rFonts w:asciiTheme="minorHAnsi" w:hAnsiTheme="minorHAnsi" w:cstheme="minorHAnsi"/>
          <w:b/>
          <w:sz w:val="26"/>
          <w:szCs w:val="26"/>
          <w:lang w:eastAsia="en-US"/>
        </w:rPr>
        <w:t>şi</w:t>
      </w:r>
      <w:proofErr w:type="spellEnd"/>
      <w:r w:rsidR="00052AB8" w:rsidRPr="00834455">
        <w:rPr>
          <w:rFonts w:asciiTheme="minorHAnsi" w:hAnsiTheme="minorHAnsi" w:cstheme="minorHAnsi"/>
          <w:b/>
          <w:sz w:val="26"/>
          <w:szCs w:val="26"/>
          <w:lang w:eastAsia="en-US"/>
        </w:rPr>
        <w:t xml:space="preserve"> va avea următorul cuprins:</w:t>
      </w:r>
    </w:p>
    <w:p w14:paraId="466716D5" w14:textId="045DB975" w:rsidR="009606A1" w:rsidRPr="00834455" w:rsidRDefault="00B42BE3" w:rsidP="009606A1">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„Art. 1</w:t>
      </w:r>
      <w:r w:rsidRPr="00834455">
        <w:rPr>
          <w:rFonts w:asciiTheme="minorHAnsi" w:hAnsiTheme="minorHAnsi" w:cstheme="minorHAnsi"/>
          <w:b/>
          <w:sz w:val="26"/>
          <w:szCs w:val="26"/>
          <w:lang w:eastAsia="en-US"/>
        </w:rPr>
        <w:t xml:space="preserve"> </w:t>
      </w:r>
      <w:r w:rsidR="00AE5BE3" w:rsidRPr="00834455">
        <w:rPr>
          <w:rFonts w:asciiTheme="minorHAnsi" w:hAnsiTheme="minorHAnsi" w:cstheme="minorHAnsi"/>
          <w:sz w:val="26"/>
          <w:szCs w:val="26"/>
          <w:lang w:eastAsia="en-US"/>
        </w:rPr>
        <w:t>-</w:t>
      </w:r>
      <w:r w:rsidRPr="00834455">
        <w:rPr>
          <w:rFonts w:asciiTheme="minorHAnsi" w:hAnsiTheme="minorHAnsi" w:cstheme="minorHAnsi"/>
          <w:sz w:val="26"/>
          <w:szCs w:val="26"/>
          <w:lang w:eastAsia="en-US"/>
        </w:rPr>
        <w:t xml:space="preserve"> </w:t>
      </w:r>
      <w:r w:rsidR="009606A1" w:rsidRPr="00834455">
        <w:rPr>
          <w:rFonts w:asciiTheme="minorHAnsi" w:hAnsiTheme="minorHAnsi" w:cstheme="minorHAnsi"/>
          <w:sz w:val="26"/>
          <w:szCs w:val="26"/>
          <w:lang w:eastAsia="en-US"/>
        </w:rPr>
        <w:t>Se aprobă Regulamentul privind organizarea și desfășurarea concursului pentru ocuparea posturilor vacante de specialiști IT din cadrul instanțelor judecătorești și al parchetelor de pe lângă acestea, cuprins în anexa care face parte integrantă din prezenta hotărâre</w:t>
      </w:r>
      <w:r w:rsidR="00052AB8" w:rsidRPr="00834455">
        <w:rPr>
          <w:rFonts w:asciiTheme="minorHAnsi" w:hAnsiTheme="minorHAnsi" w:cstheme="minorHAnsi"/>
          <w:sz w:val="26"/>
          <w:szCs w:val="26"/>
          <w:lang w:eastAsia="en-US"/>
        </w:rPr>
        <w:t>.”</w:t>
      </w:r>
    </w:p>
    <w:p w14:paraId="5DE66316" w14:textId="77777777" w:rsidR="001B475F" w:rsidRPr="00834455" w:rsidRDefault="001B475F" w:rsidP="001B475F">
      <w:pPr>
        <w:spacing w:line="276" w:lineRule="auto"/>
        <w:ind w:right="5"/>
        <w:jc w:val="both"/>
        <w:rPr>
          <w:rFonts w:ascii="Calibri" w:hAnsi="Calibri" w:cs="Calibri"/>
          <w:b/>
          <w:bCs/>
          <w:kern w:val="2"/>
          <w:sz w:val="26"/>
          <w:szCs w:val="26"/>
          <w14:ligatures w14:val="standardContextual"/>
        </w:rPr>
      </w:pPr>
    </w:p>
    <w:p w14:paraId="1EB844C9" w14:textId="2DAE3B65" w:rsidR="00686216" w:rsidRPr="00834455" w:rsidRDefault="0044012D" w:rsidP="001B475F">
      <w:pPr>
        <w:spacing w:line="276" w:lineRule="auto"/>
        <w:ind w:left="708" w:right="5"/>
        <w:jc w:val="both"/>
        <w:rPr>
          <w:rFonts w:asciiTheme="minorHAnsi" w:hAnsiTheme="minorHAnsi" w:cstheme="minorHAnsi"/>
          <w:sz w:val="26"/>
          <w:szCs w:val="26"/>
          <w:lang w:eastAsia="en-US"/>
        </w:rPr>
      </w:pPr>
      <w:r w:rsidRPr="00834455">
        <w:rPr>
          <w:rFonts w:ascii="Calibri" w:hAnsi="Calibri" w:cs="Calibri"/>
          <w:b/>
          <w:bCs/>
          <w:kern w:val="2"/>
          <w:sz w:val="26"/>
          <w:szCs w:val="26"/>
          <w14:ligatures w14:val="standardContextual"/>
        </w:rPr>
        <w:t>3</w:t>
      </w:r>
      <w:r w:rsidR="00686216" w:rsidRPr="00834455">
        <w:rPr>
          <w:rFonts w:ascii="Calibri" w:hAnsi="Calibri" w:cs="Calibri"/>
          <w:b/>
          <w:bCs/>
          <w:kern w:val="2"/>
          <w:sz w:val="26"/>
          <w:szCs w:val="26"/>
          <w14:ligatures w14:val="standardContextual"/>
        </w:rPr>
        <w:t xml:space="preserve">. </w:t>
      </w:r>
      <w:r w:rsidR="00686216" w:rsidRPr="00834455">
        <w:rPr>
          <w:rFonts w:asciiTheme="minorHAnsi" w:hAnsiTheme="minorHAnsi" w:cstheme="minorHAnsi"/>
          <w:b/>
          <w:sz w:val="26"/>
          <w:szCs w:val="26"/>
          <w:lang w:eastAsia="en-US"/>
        </w:rPr>
        <w:t>T</w:t>
      </w:r>
      <w:r w:rsidR="00AE5BE3" w:rsidRPr="00834455">
        <w:rPr>
          <w:rFonts w:asciiTheme="minorHAnsi" w:hAnsiTheme="minorHAnsi" w:cstheme="minorHAnsi"/>
          <w:b/>
          <w:sz w:val="26"/>
          <w:szCs w:val="26"/>
          <w:lang w:eastAsia="en-US"/>
        </w:rPr>
        <w:t>itlul a</w:t>
      </w:r>
      <w:r w:rsidR="00686216" w:rsidRPr="00834455">
        <w:rPr>
          <w:rFonts w:asciiTheme="minorHAnsi" w:hAnsiTheme="minorHAnsi" w:cstheme="minorHAnsi"/>
          <w:b/>
          <w:sz w:val="26"/>
          <w:szCs w:val="26"/>
          <w:lang w:eastAsia="en-US"/>
        </w:rPr>
        <w:t xml:space="preserve">nexei se modifică </w:t>
      </w:r>
      <w:proofErr w:type="spellStart"/>
      <w:r w:rsidR="00686216" w:rsidRPr="00834455">
        <w:rPr>
          <w:rFonts w:asciiTheme="minorHAnsi" w:hAnsiTheme="minorHAnsi" w:cstheme="minorHAnsi"/>
          <w:b/>
          <w:sz w:val="26"/>
          <w:szCs w:val="26"/>
          <w:lang w:eastAsia="en-US"/>
        </w:rPr>
        <w:t>şi</w:t>
      </w:r>
      <w:proofErr w:type="spellEnd"/>
      <w:r w:rsidR="00686216" w:rsidRPr="00834455">
        <w:rPr>
          <w:rFonts w:asciiTheme="minorHAnsi" w:hAnsiTheme="minorHAnsi" w:cstheme="minorHAnsi"/>
          <w:b/>
          <w:sz w:val="26"/>
          <w:szCs w:val="26"/>
          <w:lang w:eastAsia="en-US"/>
        </w:rPr>
        <w:t xml:space="preserve"> va avea următorul cuprins:</w:t>
      </w:r>
    </w:p>
    <w:p w14:paraId="758269EA" w14:textId="448DD0FF" w:rsidR="0044012D" w:rsidRPr="00834455" w:rsidRDefault="00686216" w:rsidP="0044012D">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 xml:space="preserve"> „Regulament privind organizarea și desfășurarea concursului pentru ocuparea posturilor vacante de specialiști IT din cadrul instanțelor judecătorești și al </w:t>
      </w:r>
      <w:r w:rsidR="001B475F" w:rsidRPr="00834455">
        <w:rPr>
          <w:rFonts w:asciiTheme="minorHAnsi" w:hAnsiTheme="minorHAnsi" w:cstheme="minorHAnsi"/>
          <w:sz w:val="26"/>
          <w:szCs w:val="26"/>
          <w:lang w:eastAsia="en-US"/>
        </w:rPr>
        <w:t>parchetelor de pe lângă acestea”</w:t>
      </w:r>
    </w:p>
    <w:p w14:paraId="7D5425E2" w14:textId="77777777" w:rsidR="0044012D" w:rsidRPr="00834455" w:rsidRDefault="0044012D" w:rsidP="0044012D">
      <w:pPr>
        <w:spacing w:line="276" w:lineRule="auto"/>
        <w:ind w:right="5" w:firstLine="708"/>
        <w:jc w:val="both"/>
        <w:rPr>
          <w:rFonts w:asciiTheme="minorHAnsi" w:hAnsiTheme="minorHAnsi" w:cstheme="minorHAnsi"/>
          <w:sz w:val="26"/>
          <w:szCs w:val="26"/>
          <w:lang w:eastAsia="en-US"/>
        </w:rPr>
      </w:pPr>
    </w:p>
    <w:p w14:paraId="54A8B043" w14:textId="5F27CA3A" w:rsidR="00BB32F2" w:rsidRPr="00834455" w:rsidRDefault="0044012D" w:rsidP="0044012D">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b/>
          <w:sz w:val="26"/>
          <w:szCs w:val="26"/>
          <w:lang w:eastAsia="en-US"/>
        </w:rPr>
        <w:t>4.</w:t>
      </w:r>
      <w:r w:rsidRPr="00834455">
        <w:rPr>
          <w:rFonts w:asciiTheme="minorHAnsi" w:hAnsiTheme="minorHAnsi" w:cstheme="minorHAnsi"/>
          <w:sz w:val="26"/>
          <w:szCs w:val="26"/>
          <w:lang w:eastAsia="en-US"/>
        </w:rPr>
        <w:t xml:space="preserve"> </w:t>
      </w:r>
      <w:r w:rsidRPr="00834455">
        <w:rPr>
          <w:rFonts w:ascii="Calibri" w:hAnsi="Calibri" w:cs="Calibri"/>
          <w:b/>
          <w:bCs/>
          <w:sz w:val="26"/>
          <w:szCs w:val="26"/>
        </w:rPr>
        <w:t>La anexă, a</w:t>
      </w:r>
      <w:r w:rsidR="00BB32F2" w:rsidRPr="00834455">
        <w:rPr>
          <w:rFonts w:ascii="Calibri" w:hAnsi="Calibri" w:cs="Calibri"/>
          <w:b/>
          <w:bCs/>
          <w:sz w:val="26"/>
          <w:szCs w:val="26"/>
        </w:rPr>
        <w:t>rticolul 1 se modifică și va</w:t>
      </w:r>
      <w:r w:rsidR="00C502A9" w:rsidRPr="00834455">
        <w:rPr>
          <w:rFonts w:ascii="Calibri" w:hAnsi="Calibri" w:cs="Calibri"/>
          <w:b/>
          <w:bCs/>
          <w:sz w:val="26"/>
          <w:szCs w:val="26"/>
        </w:rPr>
        <w:t xml:space="preserve"> avea următorul cuprins:</w:t>
      </w:r>
    </w:p>
    <w:p w14:paraId="4A3B19D6" w14:textId="77777777" w:rsidR="00016C4B" w:rsidRPr="00834455" w:rsidRDefault="00AE5BE3" w:rsidP="00016C4B">
      <w:pPr>
        <w:spacing w:line="276" w:lineRule="auto"/>
        <w:ind w:firstLine="708"/>
        <w:jc w:val="both"/>
        <w:rPr>
          <w:rFonts w:ascii="Calibri" w:hAnsi="Calibri" w:cs="Calibri"/>
          <w:bCs/>
          <w:sz w:val="26"/>
          <w:szCs w:val="26"/>
        </w:rPr>
      </w:pPr>
      <w:r w:rsidRPr="00834455">
        <w:rPr>
          <w:rFonts w:asciiTheme="minorHAnsi" w:hAnsiTheme="minorHAnsi" w:cstheme="minorHAnsi"/>
          <w:sz w:val="26"/>
          <w:szCs w:val="26"/>
          <w:lang w:eastAsia="en-US"/>
        </w:rPr>
        <w:t>„</w:t>
      </w:r>
      <w:r w:rsidR="00BB32F2" w:rsidRPr="00834455">
        <w:rPr>
          <w:rFonts w:asciiTheme="minorHAnsi" w:hAnsiTheme="minorHAnsi" w:cstheme="minorHAnsi"/>
          <w:sz w:val="26"/>
          <w:szCs w:val="26"/>
          <w:lang w:eastAsia="en-US"/>
        </w:rPr>
        <w:t xml:space="preserve">Art. 1 </w:t>
      </w:r>
      <w:r w:rsidR="0094276D" w:rsidRPr="00834455">
        <w:rPr>
          <w:rFonts w:asciiTheme="minorHAnsi" w:hAnsiTheme="minorHAnsi" w:cstheme="minorHAnsi"/>
          <w:sz w:val="26"/>
          <w:szCs w:val="26"/>
          <w:lang w:eastAsia="en-US"/>
        </w:rPr>
        <w:t>-</w:t>
      </w:r>
      <w:r w:rsidR="00BB32F2" w:rsidRPr="00834455">
        <w:rPr>
          <w:rFonts w:asciiTheme="minorHAnsi" w:hAnsiTheme="minorHAnsi" w:cstheme="minorHAnsi"/>
          <w:sz w:val="26"/>
          <w:szCs w:val="26"/>
          <w:lang w:eastAsia="en-US"/>
        </w:rPr>
        <w:t xml:space="preserve"> (1) Ocuparea posturilor vacante de specialiști IT din cadrul instanțelor judecătorești și al parchetelor de pe lângă acestea se face prin concurs, organizat de fiecare curte de apel sau fiecare parchet de pe lângă curtea de apel ori, după caz, de Înalta Curte de Casație și Justiție, Parchetul de pe lângă Înalta Curte de Casație și Justiție sau Direcția Națională Anticorupție.</w:t>
      </w:r>
    </w:p>
    <w:p w14:paraId="2166BE39" w14:textId="77777777" w:rsidR="00016C4B" w:rsidRPr="00834455" w:rsidRDefault="00BB32F2" w:rsidP="00016C4B">
      <w:pPr>
        <w:spacing w:line="276" w:lineRule="auto"/>
        <w:ind w:firstLine="708"/>
        <w:jc w:val="both"/>
        <w:rPr>
          <w:rFonts w:ascii="Calibri" w:hAnsi="Calibri" w:cs="Calibri"/>
          <w:bCs/>
          <w:sz w:val="26"/>
          <w:szCs w:val="26"/>
        </w:rPr>
      </w:pPr>
      <w:r w:rsidRPr="00834455">
        <w:rPr>
          <w:rFonts w:asciiTheme="minorHAnsi" w:hAnsiTheme="minorHAnsi" w:cstheme="minorHAnsi"/>
          <w:sz w:val="26"/>
          <w:szCs w:val="26"/>
          <w:lang w:eastAsia="en-US"/>
        </w:rPr>
        <w:t>(2) Curțile de apel și parchetele de pe lângă acestea organizează concursul pentru ocuparea posturilor vacante de specialiști IT din circumscripțiile lor, cu sprijinul Direcției tehnologia informației din cadrul Ministerului Justiției sau, după caz, al compartimentului informatic din cadrul Parchetului de pe lângă Înalta Curte de Casație și Justiție.</w:t>
      </w:r>
    </w:p>
    <w:p w14:paraId="66FA6882" w14:textId="7D9C4C92" w:rsidR="00C502A9" w:rsidRPr="00834455" w:rsidRDefault="00BB32F2" w:rsidP="00016C4B">
      <w:pPr>
        <w:spacing w:line="276" w:lineRule="auto"/>
        <w:ind w:firstLine="708"/>
        <w:jc w:val="both"/>
        <w:rPr>
          <w:rFonts w:ascii="Calibri" w:hAnsi="Calibri" w:cs="Calibri"/>
          <w:bCs/>
          <w:sz w:val="26"/>
          <w:szCs w:val="26"/>
        </w:rPr>
      </w:pPr>
      <w:r w:rsidRPr="00834455">
        <w:rPr>
          <w:rFonts w:asciiTheme="minorHAnsi" w:hAnsiTheme="minorHAnsi" w:cstheme="minorHAnsi"/>
          <w:sz w:val="26"/>
          <w:szCs w:val="26"/>
          <w:lang w:eastAsia="en-US"/>
        </w:rPr>
        <w:t>(3) Înalta Curte de Casație și Justiție, Parchetul de pe lângă Înalta Curte de Casație și Justiție și Direcția Națională Anticorupție organizează concursul pentru ocuparea posturilor vacante de specialiști IT, cu sprijinul compartimentului informatic din cadrul ace</w:t>
      </w:r>
      <w:r w:rsidR="009460D6" w:rsidRPr="00834455">
        <w:rPr>
          <w:rFonts w:asciiTheme="minorHAnsi" w:hAnsiTheme="minorHAnsi" w:cstheme="minorHAnsi"/>
          <w:sz w:val="26"/>
          <w:szCs w:val="26"/>
          <w:lang w:eastAsia="en-US"/>
        </w:rPr>
        <w:t>stora.”</w:t>
      </w:r>
    </w:p>
    <w:p w14:paraId="450D20D0" w14:textId="48B26A04" w:rsidR="00BB32F2" w:rsidRPr="00834455" w:rsidRDefault="00BB32F2" w:rsidP="00BB32F2">
      <w:pPr>
        <w:spacing w:line="276" w:lineRule="auto"/>
        <w:ind w:right="5"/>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ab/>
      </w:r>
    </w:p>
    <w:p w14:paraId="22A19263" w14:textId="528E04E3" w:rsidR="005612EC" w:rsidRPr="00834455" w:rsidRDefault="0044012D" w:rsidP="00016C4B">
      <w:pPr>
        <w:spacing w:line="276" w:lineRule="auto"/>
        <w:ind w:firstLine="708"/>
        <w:jc w:val="both"/>
        <w:rPr>
          <w:rFonts w:ascii="Calibri" w:hAnsi="Calibri" w:cs="Calibri"/>
          <w:b/>
          <w:bCs/>
          <w:sz w:val="26"/>
          <w:szCs w:val="26"/>
        </w:rPr>
      </w:pPr>
      <w:r w:rsidRPr="00834455">
        <w:rPr>
          <w:rFonts w:asciiTheme="minorHAnsi" w:hAnsiTheme="minorHAnsi" w:cstheme="minorHAnsi"/>
          <w:b/>
          <w:sz w:val="26"/>
          <w:szCs w:val="26"/>
          <w:lang w:eastAsia="en-US"/>
        </w:rPr>
        <w:lastRenderedPageBreak/>
        <w:t>5</w:t>
      </w:r>
      <w:r w:rsidR="00BB32F2" w:rsidRPr="00834455">
        <w:rPr>
          <w:rFonts w:asciiTheme="minorHAnsi" w:hAnsiTheme="minorHAnsi" w:cstheme="minorHAnsi"/>
          <w:b/>
          <w:sz w:val="26"/>
          <w:szCs w:val="26"/>
          <w:lang w:eastAsia="en-US"/>
        </w:rPr>
        <w:t xml:space="preserve">. </w:t>
      </w:r>
      <w:r w:rsidRPr="00834455">
        <w:rPr>
          <w:rFonts w:ascii="Calibri" w:hAnsi="Calibri" w:cs="Calibri"/>
          <w:b/>
          <w:bCs/>
          <w:sz w:val="26"/>
          <w:szCs w:val="26"/>
        </w:rPr>
        <w:t>La anexă,</w:t>
      </w:r>
      <w:r w:rsidR="000E4177">
        <w:rPr>
          <w:rFonts w:ascii="Calibri" w:hAnsi="Calibri" w:cs="Calibri"/>
          <w:b/>
          <w:bCs/>
          <w:sz w:val="26"/>
          <w:szCs w:val="26"/>
        </w:rPr>
        <w:t xml:space="preserve"> la</w:t>
      </w:r>
      <w:r w:rsidRPr="00834455">
        <w:rPr>
          <w:rFonts w:ascii="Calibri" w:hAnsi="Calibri" w:cs="Calibri"/>
          <w:b/>
          <w:bCs/>
          <w:sz w:val="26"/>
          <w:szCs w:val="26"/>
        </w:rPr>
        <w:t xml:space="preserve"> a</w:t>
      </w:r>
      <w:r w:rsidR="005612EC" w:rsidRPr="00834455">
        <w:rPr>
          <w:rFonts w:ascii="Calibri" w:hAnsi="Calibri" w:cs="Calibri"/>
          <w:b/>
          <w:bCs/>
          <w:sz w:val="26"/>
          <w:szCs w:val="26"/>
        </w:rPr>
        <w:t>rticolul 2</w:t>
      </w:r>
      <w:r w:rsidR="000E4177">
        <w:rPr>
          <w:rFonts w:ascii="Calibri" w:hAnsi="Calibri" w:cs="Calibri"/>
          <w:b/>
          <w:bCs/>
          <w:sz w:val="26"/>
          <w:szCs w:val="26"/>
        </w:rPr>
        <w:t xml:space="preserve"> alin</w:t>
      </w:r>
      <w:r w:rsidR="00EC773D">
        <w:rPr>
          <w:rFonts w:ascii="Calibri" w:hAnsi="Calibri" w:cs="Calibri"/>
          <w:b/>
          <w:bCs/>
          <w:sz w:val="26"/>
          <w:szCs w:val="26"/>
        </w:rPr>
        <w:t>e</w:t>
      </w:r>
      <w:r w:rsidR="000E4177">
        <w:rPr>
          <w:rFonts w:ascii="Calibri" w:hAnsi="Calibri" w:cs="Calibri"/>
          <w:b/>
          <w:bCs/>
          <w:sz w:val="26"/>
          <w:szCs w:val="26"/>
        </w:rPr>
        <w:t>atul (1), litera e)</w:t>
      </w:r>
      <w:r w:rsidR="005612EC" w:rsidRPr="00834455">
        <w:rPr>
          <w:rFonts w:ascii="Calibri" w:hAnsi="Calibri" w:cs="Calibri"/>
          <w:b/>
          <w:bCs/>
          <w:sz w:val="26"/>
          <w:szCs w:val="26"/>
        </w:rPr>
        <w:t xml:space="preserve"> </w:t>
      </w:r>
      <w:r w:rsidR="00BB32F2" w:rsidRPr="00834455">
        <w:rPr>
          <w:rFonts w:ascii="Calibri" w:hAnsi="Calibri" w:cs="Calibri"/>
          <w:b/>
          <w:bCs/>
          <w:sz w:val="26"/>
          <w:szCs w:val="26"/>
        </w:rPr>
        <w:t>se modifică și va avea următorul cuprins:</w:t>
      </w:r>
    </w:p>
    <w:p w14:paraId="688562EE" w14:textId="34873635" w:rsidR="005B7184" w:rsidRPr="00834455" w:rsidRDefault="009460D6" w:rsidP="000E4177">
      <w:pPr>
        <w:spacing w:line="276" w:lineRule="auto"/>
        <w:ind w:firstLine="708"/>
        <w:jc w:val="both"/>
        <w:rPr>
          <w:rFonts w:asciiTheme="minorHAnsi" w:hAnsiTheme="minorHAnsi" w:cstheme="minorHAnsi"/>
          <w:color w:val="000000"/>
          <w:sz w:val="26"/>
          <w:szCs w:val="26"/>
        </w:rPr>
      </w:pPr>
      <w:r w:rsidRPr="00834455">
        <w:rPr>
          <w:rStyle w:val="rvts6"/>
          <w:rFonts w:asciiTheme="minorHAnsi" w:hAnsiTheme="minorHAnsi" w:cstheme="minorHAnsi"/>
          <w:bCs/>
          <w:color w:val="000000"/>
          <w:sz w:val="26"/>
          <w:szCs w:val="26"/>
          <w:bdr w:val="none" w:sz="0" w:space="0" w:color="auto" w:frame="1"/>
        </w:rPr>
        <w:t>„</w:t>
      </w:r>
      <w:r w:rsidR="005612EC" w:rsidRPr="00834455">
        <w:rPr>
          <w:rStyle w:val="rvts9"/>
          <w:rFonts w:asciiTheme="minorHAnsi" w:hAnsiTheme="minorHAnsi" w:cstheme="minorHAnsi"/>
          <w:color w:val="231F20"/>
          <w:sz w:val="26"/>
          <w:szCs w:val="26"/>
          <w:bdr w:val="none" w:sz="0" w:space="0" w:color="auto" w:frame="1"/>
        </w:rPr>
        <w:t xml:space="preserve">e) </w:t>
      </w:r>
      <w:r w:rsidR="00CE0F9E" w:rsidRPr="00834455">
        <w:rPr>
          <w:rFonts w:asciiTheme="minorHAnsi" w:hAnsiTheme="minorHAnsi" w:cstheme="minorHAnsi"/>
          <w:sz w:val="26"/>
          <w:szCs w:val="26"/>
        </w:rPr>
        <w:t xml:space="preserve">are studii superioare de specialitate în </w:t>
      </w:r>
      <w:r w:rsidR="00834455" w:rsidRPr="00834455">
        <w:rPr>
          <w:rFonts w:asciiTheme="minorHAnsi" w:hAnsiTheme="minorHAnsi" w:cstheme="minorHAnsi"/>
          <w:sz w:val="26"/>
          <w:szCs w:val="26"/>
        </w:rPr>
        <w:t>domeniul</w:t>
      </w:r>
      <w:r w:rsidR="00F656BF">
        <w:rPr>
          <w:rFonts w:asciiTheme="minorHAnsi" w:hAnsiTheme="minorHAnsi" w:cstheme="minorHAnsi"/>
          <w:sz w:val="26"/>
          <w:szCs w:val="26"/>
        </w:rPr>
        <w:t>:</w:t>
      </w:r>
      <w:bookmarkStart w:id="2" w:name="_GoBack"/>
      <w:bookmarkEnd w:id="2"/>
      <w:r w:rsidR="00CE0F9E" w:rsidRPr="00834455">
        <w:rPr>
          <w:rFonts w:asciiTheme="minorHAnsi" w:hAnsiTheme="minorHAnsi" w:cstheme="minorHAnsi"/>
          <w:sz w:val="26"/>
          <w:szCs w:val="26"/>
        </w:rPr>
        <w:t xml:space="preserve"> </w:t>
      </w:r>
      <w:r w:rsidR="00834455">
        <w:rPr>
          <w:rFonts w:asciiTheme="minorHAnsi" w:hAnsiTheme="minorHAnsi" w:cstheme="minorHAnsi"/>
          <w:sz w:val="26"/>
          <w:szCs w:val="26"/>
        </w:rPr>
        <w:t>matematică;</w:t>
      </w:r>
      <w:r w:rsidR="00834455" w:rsidRPr="00834455">
        <w:rPr>
          <w:rFonts w:asciiTheme="minorHAnsi" w:hAnsiTheme="minorHAnsi" w:cstheme="minorHAnsi"/>
          <w:sz w:val="26"/>
          <w:szCs w:val="26"/>
        </w:rPr>
        <w:t xml:space="preserve"> </w:t>
      </w:r>
      <w:r w:rsidR="00CE0F9E" w:rsidRPr="00834455">
        <w:rPr>
          <w:rFonts w:asciiTheme="minorHAnsi" w:hAnsiTheme="minorHAnsi" w:cstheme="minorHAnsi"/>
          <w:sz w:val="26"/>
          <w:szCs w:val="26"/>
        </w:rPr>
        <w:t>informatică</w:t>
      </w:r>
      <w:r w:rsidR="00834455">
        <w:rPr>
          <w:rFonts w:asciiTheme="minorHAnsi" w:hAnsiTheme="minorHAnsi" w:cstheme="minorHAnsi"/>
          <w:sz w:val="26"/>
          <w:szCs w:val="26"/>
        </w:rPr>
        <w:t>;</w:t>
      </w:r>
      <w:r w:rsidR="00834455" w:rsidRPr="00834455">
        <w:rPr>
          <w:rFonts w:asciiTheme="minorHAnsi" w:hAnsiTheme="minorHAnsi" w:cstheme="minorHAnsi"/>
          <w:b/>
          <w:iCs/>
          <w:sz w:val="26"/>
          <w:szCs w:val="26"/>
          <w:shd w:val="clear" w:color="auto" w:fill="FFFFFF"/>
        </w:rPr>
        <w:t xml:space="preserve"> </w:t>
      </w:r>
      <w:r w:rsidR="00834455" w:rsidRPr="00834455">
        <w:rPr>
          <w:rFonts w:asciiTheme="minorHAnsi" w:hAnsiTheme="minorHAnsi" w:cstheme="minorHAnsi"/>
          <w:iCs/>
          <w:sz w:val="26"/>
          <w:szCs w:val="26"/>
          <w:shd w:val="clear" w:color="auto" w:fill="FFFFFF"/>
        </w:rPr>
        <w:t xml:space="preserve">cibernetică, statistică </w:t>
      </w:r>
      <w:proofErr w:type="spellStart"/>
      <w:r w:rsidR="00834455" w:rsidRPr="00834455">
        <w:rPr>
          <w:rFonts w:asciiTheme="minorHAnsi" w:hAnsiTheme="minorHAnsi" w:cstheme="minorHAnsi"/>
          <w:iCs/>
          <w:sz w:val="26"/>
          <w:szCs w:val="26"/>
          <w:shd w:val="clear" w:color="auto" w:fill="FFFFFF"/>
        </w:rPr>
        <w:t>şi</w:t>
      </w:r>
      <w:proofErr w:type="spellEnd"/>
      <w:r w:rsidR="00834455" w:rsidRPr="00834455">
        <w:rPr>
          <w:rFonts w:asciiTheme="minorHAnsi" w:hAnsiTheme="minorHAnsi" w:cstheme="minorHAnsi"/>
          <w:iCs/>
          <w:sz w:val="26"/>
          <w:szCs w:val="26"/>
          <w:shd w:val="clear" w:color="auto" w:fill="FFFFFF"/>
        </w:rPr>
        <w:t xml:space="preserve"> informatică economică; inginerie electronică, </w:t>
      </w:r>
      <w:proofErr w:type="spellStart"/>
      <w:r w:rsidR="00834455" w:rsidRPr="00834455">
        <w:rPr>
          <w:rFonts w:asciiTheme="minorHAnsi" w:hAnsiTheme="minorHAnsi" w:cstheme="minorHAnsi"/>
          <w:iCs/>
          <w:sz w:val="26"/>
          <w:szCs w:val="26"/>
          <w:shd w:val="clear" w:color="auto" w:fill="FFFFFF"/>
        </w:rPr>
        <w:t>telecomunicaţii</w:t>
      </w:r>
      <w:proofErr w:type="spellEnd"/>
      <w:r w:rsidR="00834455" w:rsidRPr="00834455">
        <w:rPr>
          <w:rFonts w:asciiTheme="minorHAnsi" w:hAnsiTheme="minorHAnsi" w:cstheme="minorHAnsi"/>
          <w:iCs/>
          <w:sz w:val="26"/>
          <w:szCs w:val="26"/>
          <w:shd w:val="clear" w:color="auto" w:fill="FFFFFF"/>
        </w:rPr>
        <w:t xml:space="preserve"> </w:t>
      </w:r>
      <w:proofErr w:type="spellStart"/>
      <w:r w:rsidR="00834455" w:rsidRPr="00834455">
        <w:rPr>
          <w:rFonts w:asciiTheme="minorHAnsi" w:hAnsiTheme="minorHAnsi" w:cstheme="minorHAnsi"/>
          <w:iCs/>
          <w:sz w:val="26"/>
          <w:szCs w:val="26"/>
          <w:shd w:val="clear" w:color="auto" w:fill="FFFFFF"/>
        </w:rPr>
        <w:t>şi</w:t>
      </w:r>
      <w:proofErr w:type="spellEnd"/>
      <w:r w:rsidR="00834455" w:rsidRPr="00834455">
        <w:rPr>
          <w:rFonts w:asciiTheme="minorHAnsi" w:hAnsiTheme="minorHAnsi" w:cstheme="minorHAnsi"/>
          <w:iCs/>
          <w:sz w:val="26"/>
          <w:szCs w:val="26"/>
          <w:shd w:val="clear" w:color="auto" w:fill="FFFFFF"/>
        </w:rPr>
        <w:t xml:space="preserve"> tehnologii </w:t>
      </w:r>
      <w:proofErr w:type="spellStart"/>
      <w:r w:rsidR="00834455" w:rsidRPr="00834455">
        <w:rPr>
          <w:rFonts w:asciiTheme="minorHAnsi" w:hAnsiTheme="minorHAnsi" w:cstheme="minorHAnsi"/>
          <w:iCs/>
          <w:sz w:val="26"/>
          <w:szCs w:val="26"/>
          <w:shd w:val="clear" w:color="auto" w:fill="FFFFFF"/>
        </w:rPr>
        <w:t>informaţionale</w:t>
      </w:r>
      <w:proofErr w:type="spellEnd"/>
      <w:r w:rsidR="00834455" w:rsidRPr="00834455">
        <w:rPr>
          <w:rFonts w:asciiTheme="minorHAnsi" w:hAnsiTheme="minorHAnsi" w:cstheme="minorHAnsi"/>
          <w:iCs/>
          <w:sz w:val="26"/>
          <w:szCs w:val="26"/>
          <w:shd w:val="clear" w:color="auto" w:fill="FFFFFF"/>
        </w:rPr>
        <w:t xml:space="preserve">; </w:t>
      </w:r>
      <w:r w:rsidR="00834455" w:rsidRPr="00834455">
        <w:rPr>
          <w:rFonts w:asciiTheme="minorHAnsi" w:hAnsiTheme="minorHAnsi" w:cstheme="minorHAnsi"/>
          <w:iCs/>
          <w:sz w:val="26"/>
          <w:szCs w:val="26"/>
          <w:bdr w:val="none" w:sz="0" w:space="0" w:color="auto" w:frame="1"/>
          <w:shd w:val="clear" w:color="auto" w:fill="FFFFFF"/>
        </w:rPr>
        <w:t xml:space="preserve">automatică, informatică aplicată </w:t>
      </w:r>
      <w:proofErr w:type="spellStart"/>
      <w:r w:rsidR="00834455" w:rsidRPr="00834455">
        <w:rPr>
          <w:rFonts w:asciiTheme="minorHAnsi" w:hAnsiTheme="minorHAnsi" w:cstheme="minorHAnsi"/>
          <w:iCs/>
          <w:sz w:val="26"/>
          <w:szCs w:val="26"/>
          <w:bdr w:val="none" w:sz="0" w:space="0" w:color="auto" w:frame="1"/>
          <w:shd w:val="clear" w:color="auto" w:fill="FFFFFF"/>
        </w:rPr>
        <w:t>şi</w:t>
      </w:r>
      <w:proofErr w:type="spellEnd"/>
      <w:r w:rsidR="00834455" w:rsidRPr="00834455">
        <w:rPr>
          <w:rFonts w:asciiTheme="minorHAnsi" w:hAnsiTheme="minorHAnsi" w:cstheme="minorHAnsi"/>
          <w:iCs/>
          <w:sz w:val="26"/>
          <w:szCs w:val="26"/>
          <w:bdr w:val="none" w:sz="0" w:space="0" w:color="auto" w:frame="1"/>
          <w:shd w:val="clear" w:color="auto" w:fill="FFFFFF"/>
        </w:rPr>
        <w:t xml:space="preserve"> sisteme inteligente; inginerie electrică</w:t>
      </w:r>
      <w:r w:rsidR="00CE0F9E" w:rsidRPr="00834455">
        <w:rPr>
          <w:rFonts w:asciiTheme="minorHAnsi" w:hAnsiTheme="minorHAnsi" w:cstheme="minorHAnsi"/>
          <w:sz w:val="26"/>
          <w:szCs w:val="26"/>
        </w:rPr>
        <w:t>.”</w:t>
      </w:r>
    </w:p>
    <w:p w14:paraId="4183F874" w14:textId="77777777" w:rsidR="00372EC6" w:rsidRPr="00834455" w:rsidRDefault="00372EC6" w:rsidP="00372EC6">
      <w:pPr>
        <w:spacing w:line="276" w:lineRule="auto"/>
        <w:ind w:firstLine="544"/>
        <w:jc w:val="both"/>
        <w:rPr>
          <w:rFonts w:asciiTheme="minorHAnsi" w:hAnsiTheme="minorHAnsi" w:cstheme="minorHAnsi"/>
          <w:b/>
          <w:sz w:val="26"/>
          <w:szCs w:val="26"/>
          <w:lang w:eastAsia="en-US"/>
        </w:rPr>
      </w:pPr>
    </w:p>
    <w:p w14:paraId="140F009D" w14:textId="4D2CC40A" w:rsidR="00E7603B" w:rsidRPr="000E4177" w:rsidRDefault="00D87B40" w:rsidP="007110EA">
      <w:pPr>
        <w:spacing w:line="276" w:lineRule="auto"/>
        <w:ind w:firstLine="708"/>
        <w:jc w:val="both"/>
        <w:rPr>
          <w:rFonts w:asciiTheme="minorHAnsi" w:hAnsiTheme="minorHAnsi" w:cstheme="minorHAnsi"/>
          <w:sz w:val="26"/>
          <w:szCs w:val="26"/>
        </w:rPr>
      </w:pPr>
      <w:r w:rsidRPr="00834455">
        <w:rPr>
          <w:rFonts w:asciiTheme="minorHAnsi" w:hAnsiTheme="minorHAnsi" w:cstheme="minorHAnsi"/>
          <w:b/>
          <w:sz w:val="26"/>
          <w:szCs w:val="26"/>
          <w:lang w:eastAsia="en-US"/>
        </w:rPr>
        <w:t>6</w:t>
      </w:r>
      <w:r w:rsidR="004E44F3" w:rsidRPr="00834455">
        <w:rPr>
          <w:rFonts w:asciiTheme="minorHAnsi" w:hAnsiTheme="minorHAnsi" w:cstheme="minorHAnsi"/>
          <w:b/>
          <w:sz w:val="26"/>
          <w:szCs w:val="26"/>
          <w:lang w:eastAsia="en-US"/>
        </w:rPr>
        <w:t>.</w:t>
      </w:r>
      <w:r w:rsidR="00E7603B" w:rsidRPr="00834455">
        <w:rPr>
          <w:rFonts w:asciiTheme="minorHAnsi" w:hAnsiTheme="minorHAnsi" w:cstheme="minorHAnsi"/>
          <w:b/>
          <w:sz w:val="26"/>
          <w:szCs w:val="26"/>
          <w:lang w:eastAsia="en-US"/>
        </w:rPr>
        <w:t xml:space="preserve"> </w:t>
      </w:r>
      <w:r w:rsidR="0044012D" w:rsidRPr="00834455">
        <w:rPr>
          <w:rFonts w:ascii="Calibri" w:hAnsi="Calibri" w:cs="Calibri"/>
          <w:b/>
          <w:bCs/>
          <w:sz w:val="26"/>
          <w:szCs w:val="26"/>
        </w:rPr>
        <w:t xml:space="preserve">La anexă, </w:t>
      </w:r>
      <w:r w:rsidR="0044012D" w:rsidRPr="00834455">
        <w:rPr>
          <w:rFonts w:asciiTheme="minorHAnsi" w:hAnsiTheme="minorHAnsi" w:cstheme="minorHAnsi"/>
          <w:b/>
          <w:sz w:val="26"/>
          <w:szCs w:val="26"/>
          <w:lang w:eastAsia="en-US"/>
        </w:rPr>
        <w:t>l</w:t>
      </w:r>
      <w:r w:rsidR="00E7603B" w:rsidRPr="00834455">
        <w:rPr>
          <w:rFonts w:asciiTheme="minorHAnsi" w:hAnsiTheme="minorHAnsi" w:cstheme="minorHAnsi"/>
          <w:b/>
          <w:sz w:val="26"/>
          <w:szCs w:val="26"/>
          <w:lang w:eastAsia="en-US"/>
        </w:rPr>
        <w:t>a articolul 5, după alineatul (3), se introduc trei</w:t>
      </w:r>
      <w:r w:rsidR="00C427CA" w:rsidRPr="00834455">
        <w:rPr>
          <w:rFonts w:asciiTheme="minorHAnsi" w:hAnsiTheme="minorHAnsi" w:cstheme="minorHAnsi"/>
          <w:b/>
          <w:sz w:val="26"/>
          <w:szCs w:val="26"/>
          <w:lang w:eastAsia="en-US"/>
        </w:rPr>
        <w:t xml:space="preserve"> noi alineate, alineatele (4)-</w:t>
      </w:r>
      <w:r w:rsidR="00E7603B" w:rsidRPr="00834455">
        <w:rPr>
          <w:rFonts w:asciiTheme="minorHAnsi" w:hAnsiTheme="minorHAnsi" w:cstheme="minorHAnsi"/>
          <w:b/>
          <w:sz w:val="26"/>
          <w:szCs w:val="26"/>
          <w:lang w:eastAsia="en-US"/>
        </w:rPr>
        <w:t>(6), cu următorul cuprins:</w:t>
      </w:r>
    </w:p>
    <w:p w14:paraId="1E973A5D" w14:textId="19461169" w:rsidR="00E7603B" w:rsidRPr="00834455" w:rsidRDefault="00AE5BE3" w:rsidP="00E7603B">
      <w:pPr>
        <w:spacing w:line="276" w:lineRule="auto"/>
        <w:ind w:left="340" w:right="5" w:firstLine="36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w:t>
      </w:r>
      <w:r w:rsidR="00E7603B" w:rsidRPr="00834455">
        <w:rPr>
          <w:rFonts w:asciiTheme="minorHAnsi" w:hAnsiTheme="minorHAnsi" w:cstheme="minorHAnsi"/>
          <w:sz w:val="26"/>
          <w:szCs w:val="26"/>
          <w:lang w:eastAsia="en-US"/>
        </w:rPr>
        <w:t>(4) Comisia de organizare a concursului îndeplinește și următoarele atribuții:</w:t>
      </w:r>
    </w:p>
    <w:p w14:paraId="2AA6C586" w14:textId="77777777" w:rsidR="00E7603B" w:rsidRPr="00834455" w:rsidRDefault="00E7603B" w:rsidP="00E7603B">
      <w:pPr>
        <w:spacing w:line="276" w:lineRule="auto"/>
        <w:ind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a) asigură afișarea rezultatelor verificării dosarelor candidaților;</w:t>
      </w:r>
    </w:p>
    <w:p w14:paraId="5AF460F2" w14:textId="77777777" w:rsidR="00E7603B" w:rsidRPr="00834455" w:rsidRDefault="00E7603B" w:rsidP="00E7603B">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b) asigură afișarea baremului de corectare și notare pentru proba scrisă de verificare a cunoștințelor teoretice în domeniul informatic și a baremului definitiv de corectare și notare pentru această probă;</w:t>
      </w:r>
    </w:p>
    <w:p w14:paraId="6C3817C0" w14:textId="77777777" w:rsidR="00E7603B" w:rsidRPr="00834455" w:rsidRDefault="00E7603B" w:rsidP="00E7603B">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 xml:space="preserve">c) asigură afișarea rezultatelor probelor de concurs și a rezultatelor finale, în acord cu prevederile art. 11 alin. (3) </w:t>
      </w:r>
      <w:proofErr w:type="spellStart"/>
      <w:r w:rsidRPr="00834455">
        <w:rPr>
          <w:rFonts w:asciiTheme="minorHAnsi" w:hAnsiTheme="minorHAnsi" w:cstheme="minorHAnsi"/>
          <w:sz w:val="26"/>
          <w:szCs w:val="26"/>
          <w:lang w:eastAsia="en-US"/>
        </w:rPr>
        <w:t>şi</w:t>
      </w:r>
      <w:proofErr w:type="spellEnd"/>
      <w:r w:rsidRPr="00834455">
        <w:rPr>
          <w:rFonts w:asciiTheme="minorHAnsi" w:hAnsiTheme="minorHAnsi" w:cstheme="minorHAnsi"/>
          <w:sz w:val="26"/>
          <w:szCs w:val="26"/>
          <w:lang w:eastAsia="en-US"/>
        </w:rPr>
        <w:t xml:space="preserve"> ale art. 12 alin. (1);</w:t>
      </w:r>
    </w:p>
    <w:p w14:paraId="3EF419E9" w14:textId="77777777" w:rsidR="00E7603B" w:rsidRPr="00834455" w:rsidRDefault="00E7603B" w:rsidP="00E7603B">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d) asigură efectuarea oricărui alt demers specific, pentru buna organizare și desfășurare a concursului.</w:t>
      </w:r>
    </w:p>
    <w:p w14:paraId="3592CE8C" w14:textId="4061A832" w:rsidR="00E7603B" w:rsidRPr="00834455" w:rsidRDefault="00E7603B" w:rsidP="00E7603B">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 xml:space="preserve">(5) Nu pot fi numite în comisia de organizare a concursului persoanele care au soțul sau </w:t>
      </w:r>
      <w:r w:rsidR="005D108B" w:rsidRPr="00834455">
        <w:rPr>
          <w:rFonts w:asciiTheme="minorHAnsi" w:hAnsiTheme="minorHAnsi" w:cstheme="minorHAnsi"/>
          <w:sz w:val="26"/>
          <w:szCs w:val="26"/>
          <w:lang w:eastAsia="en-US"/>
        </w:rPr>
        <w:t>soția, rude ori afini până la g</w:t>
      </w:r>
      <w:r w:rsidRPr="00834455">
        <w:rPr>
          <w:rFonts w:asciiTheme="minorHAnsi" w:hAnsiTheme="minorHAnsi" w:cstheme="minorHAnsi"/>
          <w:sz w:val="26"/>
          <w:szCs w:val="26"/>
          <w:lang w:eastAsia="en-US"/>
        </w:rPr>
        <w:t>r</w:t>
      </w:r>
      <w:r w:rsidR="005D108B" w:rsidRPr="00834455">
        <w:rPr>
          <w:rFonts w:asciiTheme="minorHAnsi" w:hAnsiTheme="minorHAnsi" w:cstheme="minorHAnsi"/>
          <w:sz w:val="26"/>
          <w:szCs w:val="26"/>
          <w:lang w:eastAsia="en-US"/>
        </w:rPr>
        <w:t>a</w:t>
      </w:r>
      <w:r w:rsidRPr="00834455">
        <w:rPr>
          <w:rFonts w:asciiTheme="minorHAnsi" w:hAnsiTheme="minorHAnsi" w:cstheme="minorHAnsi"/>
          <w:sz w:val="26"/>
          <w:szCs w:val="26"/>
          <w:lang w:eastAsia="en-US"/>
        </w:rPr>
        <w:t>dul al patrulea inclusiv în rândul candidaților. Dacă incompatibilitatea se ivește ulterior desemnării membrilor în comisia de organizare, persoana în cauză are obligația să comunice de îndată această situație</w:t>
      </w:r>
      <w:r w:rsidR="002A16FB">
        <w:rPr>
          <w:rFonts w:asciiTheme="minorHAnsi" w:hAnsiTheme="minorHAnsi" w:cstheme="minorHAnsi"/>
          <w:sz w:val="26"/>
          <w:szCs w:val="26"/>
          <w:lang w:eastAsia="en-US"/>
        </w:rPr>
        <w:t xml:space="preserve"> colegiului de conducere</w:t>
      </w:r>
      <w:r w:rsidRPr="00834455">
        <w:rPr>
          <w:rFonts w:asciiTheme="minorHAnsi" w:hAnsiTheme="minorHAnsi" w:cstheme="minorHAnsi"/>
          <w:sz w:val="26"/>
          <w:szCs w:val="26"/>
          <w:lang w:eastAsia="en-US"/>
        </w:rPr>
        <w:t>, în vederea înlocuirii sale.</w:t>
      </w:r>
    </w:p>
    <w:p w14:paraId="5C0A8E99" w14:textId="77777777" w:rsidR="00E7603B" w:rsidRPr="00834455" w:rsidRDefault="00E7603B" w:rsidP="00E7603B">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(6) În comisia de organizare a concursului vor fi numiți și membri supleanți care vor înlocui de drept, în ordinea stabilită de colegiul de conducere, prin hotărârea de numire a comisiei, pe acei membri ai comisiei care, din motive întemeiate, nu își pot exercita atribuțiile.”</w:t>
      </w:r>
    </w:p>
    <w:p w14:paraId="2D5E511B" w14:textId="77777777" w:rsidR="00EC773D" w:rsidRDefault="00EC773D" w:rsidP="004A5127">
      <w:pPr>
        <w:spacing w:line="276" w:lineRule="auto"/>
        <w:jc w:val="both"/>
        <w:rPr>
          <w:rFonts w:asciiTheme="minorHAnsi" w:hAnsiTheme="minorHAnsi" w:cstheme="minorHAnsi"/>
          <w:b/>
          <w:sz w:val="26"/>
          <w:szCs w:val="26"/>
          <w:lang w:eastAsia="en-US"/>
        </w:rPr>
      </w:pPr>
    </w:p>
    <w:p w14:paraId="5CBC1CAE" w14:textId="71A469C8" w:rsidR="00016C4B" w:rsidRPr="00834455" w:rsidRDefault="007110EA" w:rsidP="00016C4B">
      <w:pPr>
        <w:spacing w:line="276" w:lineRule="auto"/>
        <w:ind w:left="708"/>
        <w:jc w:val="both"/>
        <w:rPr>
          <w:rFonts w:asciiTheme="minorHAnsi" w:hAnsiTheme="minorHAnsi" w:cstheme="minorHAnsi"/>
          <w:b/>
          <w:sz w:val="26"/>
          <w:szCs w:val="26"/>
          <w:lang w:eastAsia="en-US"/>
        </w:rPr>
      </w:pPr>
      <w:r>
        <w:rPr>
          <w:rFonts w:asciiTheme="minorHAnsi" w:hAnsiTheme="minorHAnsi" w:cstheme="minorHAnsi"/>
          <w:b/>
          <w:sz w:val="26"/>
          <w:szCs w:val="26"/>
          <w:lang w:eastAsia="en-US"/>
        </w:rPr>
        <w:t>7</w:t>
      </w:r>
      <w:r w:rsidR="00E7603B" w:rsidRPr="00834455">
        <w:rPr>
          <w:rFonts w:asciiTheme="minorHAnsi" w:hAnsiTheme="minorHAnsi" w:cstheme="minorHAnsi"/>
          <w:b/>
          <w:sz w:val="26"/>
          <w:szCs w:val="26"/>
          <w:lang w:eastAsia="en-US"/>
        </w:rPr>
        <w:t xml:space="preserve">. </w:t>
      </w:r>
      <w:r w:rsidR="0044012D" w:rsidRPr="00834455">
        <w:rPr>
          <w:rFonts w:ascii="Calibri" w:hAnsi="Calibri" w:cs="Calibri"/>
          <w:b/>
          <w:bCs/>
          <w:sz w:val="26"/>
          <w:szCs w:val="26"/>
        </w:rPr>
        <w:t xml:space="preserve">La anexă, </w:t>
      </w:r>
      <w:r w:rsidR="0044012D" w:rsidRPr="00834455">
        <w:rPr>
          <w:rFonts w:asciiTheme="minorHAnsi" w:hAnsiTheme="minorHAnsi" w:cstheme="minorHAnsi"/>
          <w:b/>
          <w:sz w:val="26"/>
          <w:szCs w:val="26"/>
          <w:lang w:eastAsia="en-US"/>
        </w:rPr>
        <w:t>a</w:t>
      </w:r>
      <w:r w:rsidR="00E7603B" w:rsidRPr="00834455">
        <w:rPr>
          <w:rFonts w:asciiTheme="minorHAnsi" w:hAnsiTheme="minorHAnsi" w:cstheme="minorHAnsi"/>
          <w:b/>
          <w:sz w:val="26"/>
          <w:szCs w:val="26"/>
          <w:lang w:eastAsia="en-US"/>
        </w:rPr>
        <w:t>rticolul 6 se modifică și va avea următorul cuprins:</w:t>
      </w:r>
    </w:p>
    <w:p w14:paraId="51A7E855" w14:textId="5065A654" w:rsidR="00016C4B" w:rsidRPr="000E4177" w:rsidRDefault="000E4177" w:rsidP="000E4177">
      <w:pPr>
        <w:spacing w:line="276" w:lineRule="auto"/>
        <w:ind w:firstLine="708"/>
        <w:jc w:val="both"/>
        <w:rPr>
          <w:rFonts w:asciiTheme="minorHAnsi" w:hAnsiTheme="minorHAnsi" w:cstheme="minorHAnsi"/>
          <w:sz w:val="26"/>
          <w:szCs w:val="26"/>
          <w:lang w:eastAsia="en-US"/>
        </w:rPr>
      </w:pPr>
      <w:r w:rsidRPr="000E4177">
        <w:rPr>
          <w:rFonts w:asciiTheme="minorHAnsi" w:hAnsiTheme="minorHAnsi" w:cstheme="minorHAnsi"/>
          <w:sz w:val="26"/>
          <w:szCs w:val="26"/>
          <w:lang w:eastAsia="en-US"/>
        </w:rPr>
        <w:t>„Art. 6 - (1) Pentru concursurile organizate de curțile de apel sau, după caz, de parchetele de pe lângă acestea, comisia de examinare elaborează un număr de trei variante de subiecte pentru proba scrisă de verificare a cunoștințelor teoretice în domeniul informatic, precum și baremele de corectare și notare pentru acestea. Pentru elaborarea subiectelor, comisia de examinare poate solicita sprijinul reprezentanților Direcției tehnologia informației din Ministerul Justiției sau ai compartimentului informatic din Parchetul de pe lângă Înalta Curte de Casație și Justiție, desemnați prin ordin al ministrului justiției ori al procurorului general al Parchetul de pe lângă Înalta Curte de Casație și Justiție, după caz.</w:t>
      </w:r>
    </w:p>
    <w:p w14:paraId="13649A8F" w14:textId="5108687A" w:rsidR="00016C4B" w:rsidRPr="00834455" w:rsidRDefault="00E7603B" w:rsidP="00016C4B">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lastRenderedPageBreak/>
        <w:t>(2) Pentru concursurile organizate de Înalta Curte de Casație și Justiție, de Parchetul de pe lângă Înalta Curte de Casație și Justiție sau de Direcția Națională Anticorupție, comisia de examinare elaborează, cu sprijinul reprezentanților compartimentului informatic din cadrul acestora sau al altor specialiști în domeniul informatic, desemnați de președintele instanței sau conducătorul parchetului, un număr de trei variante de subiecte pentru proba scrisă de verificare a cunoștințelor teoretice în domeniul informatic, precum și baremele de corectare și notare pentru acestea.</w:t>
      </w:r>
    </w:p>
    <w:p w14:paraId="53756ECE" w14:textId="4A9CF1A7" w:rsidR="00E7603B" w:rsidRPr="00834455" w:rsidRDefault="00E7603B" w:rsidP="00016C4B">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(3) Cele trei variante de subiecte pentru proba scrisă de verificare a cunoștințelor teoretice în domeniul informatic și baremele de corectare și notare pentru acestea, se predau de către comisia de examinare către comisia de organizare, cu cel puțin 12 ore înainte de desfășurarea probei scrise, în plicuri distincte, închise și sigilate.”</w:t>
      </w:r>
    </w:p>
    <w:p w14:paraId="75B223B1" w14:textId="77777777" w:rsidR="00E7603B" w:rsidRPr="00834455" w:rsidRDefault="00E7603B" w:rsidP="000E4177">
      <w:pPr>
        <w:spacing w:line="276" w:lineRule="auto"/>
        <w:jc w:val="both"/>
        <w:rPr>
          <w:rFonts w:asciiTheme="minorHAnsi" w:hAnsiTheme="minorHAnsi" w:cstheme="minorHAnsi"/>
          <w:b/>
          <w:sz w:val="26"/>
          <w:szCs w:val="26"/>
          <w:lang w:eastAsia="en-US"/>
        </w:rPr>
      </w:pPr>
    </w:p>
    <w:p w14:paraId="7A924E74" w14:textId="4B0D6B80" w:rsidR="00372EC6" w:rsidRPr="00834455" w:rsidRDefault="007110EA" w:rsidP="00AE5BE3">
      <w:pPr>
        <w:spacing w:line="276" w:lineRule="auto"/>
        <w:ind w:firstLine="708"/>
        <w:jc w:val="both"/>
        <w:rPr>
          <w:rFonts w:ascii="Calibri" w:hAnsi="Calibri" w:cs="Calibri"/>
          <w:b/>
          <w:bCs/>
          <w:sz w:val="26"/>
          <w:szCs w:val="26"/>
        </w:rPr>
      </w:pPr>
      <w:r>
        <w:rPr>
          <w:rFonts w:asciiTheme="minorHAnsi" w:hAnsiTheme="minorHAnsi" w:cstheme="minorHAnsi"/>
          <w:b/>
          <w:sz w:val="26"/>
          <w:szCs w:val="26"/>
          <w:lang w:eastAsia="en-US"/>
        </w:rPr>
        <w:t>8</w:t>
      </w:r>
      <w:r w:rsidR="00372EC6" w:rsidRPr="00834455">
        <w:rPr>
          <w:rFonts w:asciiTheme="minorHAnsi" w:hAnsiTheme="minorHAnsi" w:cstheme="minorHAnsi"/>
          <w:b/>
          <w:sz w:val="26"/>
          <w:szCs w:val="26"/>
          <w:lang w:eastAsia="en-US"/>
        </w:rPr>
        <w:t>.</w:t>
      </w:r>
      <w:r w:rsidR="0044012D" w:rsidRPr="00834455">
        <w:rPr>
          <w:rFonts w:ascii="Calibri" w:hAnsi="Calibri" w:cs="Calibri"/>
          <w:b/>
          <w:bCs/>
          <w:sz w:val="26"/>
          <w:szCs w:val="26"/>
        </w:rPr>
        <w:t xml:space="preserve"> La anexă, </w:t>
      </w:r>
      <w:r w:rsidR="0044012D" w:rsidRPr="00834455">
        <w:rPr>
          <w:rFonts w:asciiTheme="minorHAnsi" w:hAnsiTheme="minorHAnsi" w:cstheme="minorHAnsi"/>
          <w:b/>
          <w:sz w:val="26"/>
          <w:szCs w:val="26"/>
          <w:lang w:eastAsia="en-US"/>
        </w:rPr>
        <w:t>l</w:t>
      </w:r>
      <w:r w:rsidR="00372EC6" w:rsidRPr="00834455">
        <w:rPr>
          <w:rFonts w:ascii="Calibri" w:hAnsi="Calibri" w:cs="Calibri"/>
          <w:b/>
          <w:bCs/>
          <w:sz w:val="26"/>
          <w:szCs w:val="26"/>
        </w:rPr>
        <w:t>a articolul 9, alineatul (2) se modifică și va avea următorul cuprins:</w:t>
      </w:r>
    </w:p>
    <w:p w14:paraId="3D8C6F4B" w14:textId="074A9053" w:rsidR="000E4177" w:rsidRDefault="000E4177" w:rsidP="000E4177">
      <w:pPr>
        <w:spacing w:line="276" w:lineRule="auto"/>
        <w:ind w:firstLine="708"/>
        <w:jc w:val="both"/>
        <w:rPr>
          <w:rFonts w:asciiTheme="minorHAnsi" w:hAnsiTheme="minorHAnsi" w:cstheme="minorHAnsi"/>
          <w:sz w:val="26"/>
          <w:szCs w:val="26"/>
          <w:lang w:eastAsia="en-US"/>
        </w:rPr>
      </w:pPr>
      <w:r w:rsidRPr="000E4177">
        <w:rPr>
          <w:rFonts w:asciiTheme="minorHAnsi" w:hAnsiTheme="minorHAnsi" w:cstheme="minorHAnsi"/>
          <w:sz w:val="26"/>
          <w:szCs w:val="26"/>
          <w:lang w:eastAsia="en-US"/>
        </w:rPr>
        <w:t xml:space="preserve">„(2) În cazul concursurilor organizate de </w:t>
      </w:r>
      <w:proofErr w:type="spellStart"/>
      <w:r w:rsidRPr="000E4177">
        <w:rPr>
          <w:rFonts w:asciiTheme="minorHAnsi" w:hAnsiTheme="minorHAnsi" w:cstheme="minorHAnsi"/>
          <w:sz w:val="26"/>
          <w:szCs w:val="26"/>
          <w:lang w:eastAsia="en-US"/>
        </w:rPr>
        <w:t>curţile</w:t>
      </w:r>
      <w:proofErr w:type="spellEnd"/>
      <w:r w:rsidRPr="000E4177">
        <w:rPr>
          <w:rFonts w:asciiTheme="minorHAnsi" w:hAnsiTheme="minorHAnsi" w:cstheme="minorHAnsi"/>
          <w:sz w:val="26"/>
          <w:szCs w:val="26"/>
          <w:lang w:eastAsia="en-US"/>
        </w:rPr>
        <w:t xml:space="preserve"> de apel </w:t>
      </w:r>
      <w:proofErr w:type="spellStart"/>
      <w:r w:rsidRPr="000E4177">
        <w:rPr>
          <w:rFonts w:asciiTheme="minorHAnsi" w:hAnsiTheme="minorHAnsi" w:cstheme="minorHAnsi"/>
          <w:sz w:val="26"/>
          <w:szCs w:val="26"/>
          <w:lang w:eastAsia="en-US"/>
        </w:rPr>
        <w:t>şi</w:t>
      </w:r>
      <w:proofErr w:type="spellEnd"/>
      <w:r w:rsidRPr="000E4177">
        <w:rPr>
          <w:rFonts w:asciiTheme="minorHAnsi" w:hAnsiTheme="minorHAnsi" w:cstheme="minorHAnsi"/>
          <w:sz w:val="26"/>
          <w:szCs w:val="26"/>
          <w:lang w:eastAsia="en-US"/>
        </w:rPr>
        <w:t xml:space="preserve"> parchetele de pe lângă acestea, colegiul de conducere poate solicita desemnarea în cadrul comisiei prevăzute la alin. (1) a unui membru de către conducerea </w:t>
      </w:r>
      <w:proofErr w:type="spellStart"/>
      <w:r w:rsidRPr="000E4177">
        <w:rPr>
          <w:rFonts w:asciiTheme="minorHAnsi" w:hAnsiTheme="minorHAnsi" w:cstheme="minorHAnsi"/>
          <w:sz w:val="26"/>
          <w:szCs w:val="26"/>
          <w:lang w:eastAsia="en-US"/>
        </w:rPr>
        <w:t>Direcţiei</w:t>
      </w:r>
      <w:proofErr w:type="spellEnd"/>
      <w:r w:rsidRPr="000E4177">
        <w:rPr>
          <w:rFonts w:asciiTheme="minorHAnsi" w:hAnsiTheme="minorHAnsi" w:cstheme="minorHAnsi"/>
          <w:sz w:val="26"/>
          <w:szCs w:val="26"/>
          <w:lang w:eastAsia="en-US"/>
        </w:rPr>
        <w:t xml:space="preserve"> tehnologia </w:t>
      </w:r>
      <w:proofErr w:type="spellStart"/>
      <w:r w:rsidRPr="000E4177">
        <w:rPr>
          <w:rFonts w:asciiTheme="minorHAnsi" w:hAnsiTheme="minorHAnsi" w:cstheme="minorHAnsi"/>
          <w:sz w:val="26"/>
          <w:szCs w:val="26"/>
          <w:lang w:eastAsia="en-US"/>
        </w:rPr>
        <w:t>informaţiei</w:t>
      </w:r>
      <w:proofErr w:type="spellEnd"/>
      <w:r w:rsidRPr="000E4177">
        <w:rPr>
          <w:rFonts w:asciiTheme="minorHAnsi" w:hAnsiTheme="minorHAnsi" w:cstheme="minorHAnsi"/>
          <w:sz w:val="26"/>
          <w:szCs w:val="26"/>
          <w:lang w:eastAsia="en-US"/>
        </w:rPr>
        <w:t xml:space="preserve"> din cadrul Ministerului </w:t>
      </w:r>
      <w:proofErr w:type="spellStart"/>
      <w:r w:rsidRPr="000E4177">
        <w:rPr>
          <w:rFonts w:asciiTheme="minorHAnsi" w:hAnsiTheme="minorHAnsi" w:cstheme="minorHAnsi"/>
          <w:sz w:val="26"/>
          <w:szCs w:val="26"/>
          <w:lang w:eastAsia="en-US"/>
        </w:rPr>
        <w:t>Justiţiei</w:t>
      </w:r>
      <w:proofErr w:type="spellEnd"/>
      <w:r w:rsidRPr="000E4177">
        <w:rPr>
          <w:rFonts w:asciiTheme="minorHAnsi" w:hAnsiTheme="minorHAnsi" w:cstheme="minorHAnsi"/>
          <w:sz w:val="26"/>
          <w:szCs w:val="26"/>
          <w:lang w:eastAsia="en-US"/>
        </w:rPr>
        <w:t xml:space="preserve"> sau, după caz, de conducerea compartimentului informatic din cadrul Parchetului de pe lângă Înalta Curte de </w:t>
      </w:r>
      <w:proofErr w:type="spellStart"/>
      <w:r w:rsidRPr="000E4177">
        <w:rPr>
          <w:rFonts w:asciiTheme="minorHAnsi" w:hAnsiTheme="minorHAnsi" w:cstheme="minorHAnsi"/>
          <w:sz w:val="26"/>
          <w:szCs w:val="26"/>
          <w:lang w:eastAsia="en-US"/>
        </w:rPr>
        <w:t>Casaţie</w:t>
      </w:r>
      <w:proofErr w:type="spellEnd"/>
      <w:r w:rsidRPr="000E4177">
        <w:rPr>
          <w:rFonts w:asciiTheme="minorHAnsi" w:hAnsiTheme="minorHAnsi" w:cstheme="minorHAnsi"/>
          <w:sz w:val="26"/>
          <w:szCs w:val="26"/>
          <w:lang w:eastAsia="en-US"/>
        </w:rPr>
        <w:t xml:space="preserve"> </w:t>
      </w:r>
      <w:proofErr w:type="spellStart"/>
      <w:r w:rsidRPr="000E4177">
        <w:rPr>
          <w:rFonts w:asciiTheme="minorHAnsi" w:hAnsiTheme="minorHAnsi" w:cstheme="minorHAnsi"/>
          <w:sz w:val="26"/>
          <w:szCs w:val="26"/>
          <w:lang w:eastAsia="en-US"/>
        </w:rPr>
        <w:t>şi</w:t>
      </w:r>
      <w:proofErr w:type="spellEnd"/>
      <w:r w:rsidRPr="000E4177">
        <w:rPr>
          <w:rFonts w:asciiTheme="minorHAnsi" w:hAnsiTheme="minorHAnsi" w:cstheme="minorHAnsi"/>
          <w:sz w:val="26"/>
          <w:szCs w:val="26"/>
          <w:lang w:eastAsia="en-US"/>
        </w:rPr>
        <w:t xml:space="preserve"> </w:t>
      </w:r>
      <w:proofErr w:type="spellStart"/>
      <w:r w:rsidRPr="000E4177">
        <w:rPr>
          <w:rFonts w:asciiTheme="minorHAnsi" w:hAnsiTheme="minorHAnsi" w:cstheme="minorHAnsi"/>
          <w:sz w:val="26"/>
          <w:szCs w:val="26"/>
          <w:lang w:eastAsia="en-US"/>
        </w:rPr>
        <w:t>Justiţie</w:t>
      </w:r>
      <w:proofErr w:type="spellEnd"/>
      <w:r w:rsidRPr="000E4177">
        <w:rPr>
          <w:rFonts w:asciiTheme="minorHAnsi" w:hAnsiTheme="minorHAnsi" w:cstheme="minorHAnsi"/>
          <w:sz w:val="26"/>
          <w:szCs w:val="26"/>
          <w:lang w:eastAsia="en-US"/>
        </w:rPr>
        <w:t>.”</w:t>
      </w:r>
    </w:p>
    <w:p w14:paraId="3B162620" w14:textId="77777777" w:rsidR="006462C0" w:rsidRPr="000E4177" w:rsidRDefault="006462C0" w:rsidP="000E4177">
      <w:pPr>
        <w:spacing w:line="276" w:lineRule="auto"/>
        <w:ind w:firstLine="708"/>
        <w:jc w:val="both"/>
        <w:rPr>
          <w:rFonts w:asciiTheme="minorHAnsi" w:hAnsiTheme="minorHAnsi" w:cstheme="minorHAnsi"/>
          <w:sz w:val="26"/>
          <w:szCs w:val="26"/>
          <w:lang w:eastAsia="en-US"/>
        </w:rPr>
      </w:pPr>
    </w:p>
    <w:p w14:paraId="777CC92D" w14:textId="6046F3DB" w:rsidR="00987F25" w:rsidRPr="00834455" w:rsidRDefault="007110EA" w:rsidP="004A5127">
      <w:pPr>
        <w:spacing w:line="276" w:lineRule="auto"/>
        <w:ind w:firstLine="708"/>
        <w:jc w:val="both"/>
        <w:rPr>
          <w:rFonts w:asciiTheme="minorHAnsi" w:hAnsiTheme="minorHAnsi" w:cstheme="minorHAnsi"/>
          <w:b/>
          <w:sz w:val="26"/>
          <w:szCs w:val="26"/>
          <w:lang w:eastAsia="en-US"/>
        </w:rPr>
      </w:pPr>
      <w:r>
        <w:rPr>
          <w:rFonts w:asciiTheme="minorHAnsi" w:hAnsiTheme="minorHAnsi" w:cstheme="minorHAnsi"/>
          <w:b/>
          <w:sz w:val="26"/>
          <w:szCs w:val="26"/>
          <w:lang w:eastAsia="en-US"/>
        </w:rPr>
        <w:t>9</w:t>
      </w:r>
      <w:r w:rsidR="00987F25" w:rsidRPr="004A5127">
        <w:rPr>
          <w:rFonts w:asciiTheme="minorHAnsi" w:hAnsiTheme="minorHAnsi" w:cstheme="minorHAnsi"/>
          <w:b/>
          <w:sz w:val="26"/>
          <w:szCs w:val="26"/>
          <w:lang w:eastAsia="en-US"/>
        </w:rPr>
        <w:t>.</w:t>
      </w:r>
      <w:r w:rsidR="00987F25" w:rsidRPr="00834455">
        <w:rPr>
          <w:rFonts w:asciiTheme="minorHAnsi" w:hAnsiTheme="minorHAnsi" w:cstheme="minorHAnsi"/>
          <w:b/>
          <w:sz w:val="26"/>
          <w:szCs w:val="26"/>
          <w:lang w:eastAsia="en-US"/>
        </w:rPr>
        <w:t xml:space="preserve"> La</w:t>
      </w:r>
      <w:r w:rsidR="0044012D" w:rsidRPr="00834455">
        <w:rPr>
          <w:rFonts w:ascii="Calibri" w:hAnsi="Calibri" w:cs="Calibri"/>
          <w:b/>
          <w:bCs/>
          <w:sz w:val="26"/>
          <w:szCs w:val="26"/>
        </w:rPr>
        <w:t xml:space="preserve"> anexă, la</w:t>
      </w:r>
      <w:r w:rsidR="00987F25" w:rsidRPr="00834455">
        <w:rPr>
          <w:rFonts w:asciiTheme="minorHAnsi" w:hAnsiTheme="minorHAnsi" w:cstheme="minorHAnsi"/>
          <w:b/>
          <w:sz w:val="26"/>
          <w:szCs w:val="26"/>
          <w:lang w:eastAsia="en-US"/>
        </w:rPr>
        <w:t xml:space="preserve"> articolul 9</w:t>
      </w:r>
      <w:r w:rsidR="00E7603B" w:rsidRPr="00834455">
        <w:rPr>
          <w:rFonts w:asciiTheme="minorHAnsi" w:hAnsiTheme="minorHAnsi" w:cstheme="minorHAnsi"/>
          <w:b/>
          <w:sz w:val="26"/>
          <w:szCs w:val="26"/>
          <w:lang w:eastAsia="en-US"/>
        </w:rPr>
        <w:t>,</w:t>
      </w:r>
      <w:r w:rsidR="00987F25" w:rsidRPr="00834455">
        <w:rPr>
          <w:rFonts w:asciiTheme="minorHAnsi" w:hAnsiTheme="minorHAnsi" w:cstheme="minorHAnsi"/>
          <w:b/>
          <w:sz w:val="26"/>
          <w:szCs w:val="26"/>
          <w:lang w:eastAsia="en-US"/>
        </w:rPr>
        <w:t xml:space="preserve"> </w:t>
      </w:r>
      <w:r w:rsidR="00E7603B" w:rsidRPr="00834455">
        <w:rPr>
          <w:rFonts w:asciiTheme="minorHAnsi" w:hAnsiTheme="minorHAnsi" w:cstheme="minorHAnsi"/>
          <w:b/>
          <w:sz w:val="26"/>
          <w:szCs w:val="26"/>
          <w:lang w:eastAsia="en-US"/>
        </w:rPr>
        <w:t xml:space="preserve">după alineatul (3), </w:t>
      </w:r>
      <w:r w:rsidR="00987F25" w:rsidRPr="00834455">
        <w:rPr>
          <w:rFonts w:asciiTheme="minorHAnsi" w:hAnsiTheme="minorHAnsi" w:cstheme="minorHAnsi"/>
          <w:b/>
          <w:sz w:val="26"/>
          <w:szCs w:val="26"/>
          <w:lang w:eastAsia="en-US"/>
        </w:rPr>
        <w:t>se introduc patru noi</w:t>
      </w:r>
      <w:r w:rsidR="005D108B" w:rsidRPr="00834455">
        <w:rPr>
          <w:rFonts w:asciiTheme="minorHAnsi" w:hAnsiTheme="minorHAnsi" w:cstheme="minorHAnsi"/>
          <w:b/>
          <w:sz w:val="26"/>
          <w:szCs w:val="26"/>
          <w:lang w:eastAsia="en-US"/>
        </w:rPr>
        <w:t xml:space="preserve"> alineate, alineatele (4)-</w:t>
      </w:r>
      <w:r w:rsidR="00987F25" w:rsidRPr="00834455">
        <w:rPr>
          <w:rFonts w:asciiTheme="minorHAnsi" w:hAnsiTheme="minorHAnsi" w:cstheme="minorHAnsi"/>
          <w:b/>
          <w:sz w:val="26"/>
          <w:szCs w:val="26"/>
          <w:lang w:eastAsia="en-US"/>
        </w:rPr>
        <w:t>(7)</w:t>
      </w:r>
      <w:r w:rsidR="00E7603B" w:rsidRPr="00834455">
        <w:rPr>
          <w:rFonts w:asciiTheme="minorHAnsi" w:hAnsiTheme="minorHAnsi" w:cstheme="minorHAnsi"/>
          <w:b/>
          <w:sz w:val="26"/>
          <w:szCs w:val="26"/>
          <w:lang w:eastAsia="en-US"/>
        </w:rPr>
        <w:t>,</w:t>
      </w:r>
      <w:r w:rsidR="00987F25" w:rsidRPr="00834455">
        <w:rPr>
          <w:rFonts w:asciiTheme="minorHAnsi" w:hAnsiTheme="minorHAnsi" w:cstheme="minorHAnsi"/>
          <w:b/>
          <w:sz w:val="26"/>
          <w:szCs w:val="26"/>
          <w:lang w:eastAsia="en-US"/>
        </w:rPr>
        <w:t xml:space="preserve"> cu următorul cuprins:</w:t>
      </w:r>
    </w:p>
    <w:p w14:paraId="093EAC67" w14:textId="69B8ABE4" w:rsidR="00987F25" w:rsidRPr="00834455" w:rsidRDefault="00AE5BE3" w:rsidP="00987F25">
      <w:pPr>
        <w:spacing w:line="276" w:lineRule="auto"/>
        <w:ind w:left="56" w:firstLine="652"/>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w:t>
      </w:r>
      <w:r w:rsidR="00987F25" w:rsidRPr="00834455">
        <w:rPr>
          <w:rFonts w:asciiTheme="minorHAnsi" w:hAnsiTheme="minorHAnsi" w:cstheme="minorHAnsi"/>
          <w:sz w:val="26"/>
          <w:szCs w:val="26"/>
          <w:lang w:eastAsia="en-US"/>
        </w:rPr>
        <w:t>(4) Comisia de examinare îndeplinește și următoarele atribuții:</w:t>
      </w:r>
    </w:p>
    <w:p w14:paraId="44689202" w14:textId="77777777" w:rsidR="00987F25" w:rsidRPr="00834455" w:rsidRDefault="00987F25" w:rsidP="00987F25">
      <w:pPr>
        <w:numPr>
          <w:ilvl w:val="0"/>
          <w:numId w:val="2"/>
        </w:numPr>
        <w:spacing w:line="276" w:lineRule="auto"/>
        <w:contextualSpacing/>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stabilește tematica și bibliografia prevăzute la art. 3 alin. (1 );</w:t>
      </w:r>
    </w:p>
    <w:p w14:paraId="7AB61F1B" w14:textId="01EF6BA3" w:rsidR="00987F25" w:rsidRPr="00834455" w:rsidRDefault="00987F25" w:rsidP="00987F25">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b) elaborează variantele de subiecte pentru proba scrisă de verificare a cunoștințelor teoretice în domeniul informatic, precum și baremul de corectare și notare pentru fiecare variantă în parte;</w:t>
      </w:r>
    </w:p>
    <w:p w14:paraId="37D43A7B" w14:textId="77777777" w:rsidR="00987F25" w:rsidRPr="00834455" w:rsidRDefault="00987F25" w:rsidP="00987F25">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c)</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notează lucrările scrise, pe baza baremului definitiv de corectare și notare, în acord cu prevederile art. 10;</w:t>
      </w:r>
    </w:p>
    <w:p w14:paraId="63D45B45" w14:textId="4B77138B" w:rsidR="00987F25" w:rsidRPr="00834455" w:rsidRDefault="00987F25" w:rsidP="00987F25">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d)</w:t>
      </w:r>
      <w:r w:rsidR="00AE5BE3"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 xml:space="preserve">stabilește planul de desfășurare al probei practice, prevăzută </w:t>
      </w:r>
      <w:r w:rsidR="005D108B" w:rsidRPr="00834455">
        <w:rPr>
          <w:rFonts w:asciiTheme="minorHAnsi" w:hAnsiTheme="minorHAnsi" w:cstheme="minorHAnsi"/>
          <w:sz w:val="26"/>
          <w:szCs w:val="26"/>
          <w:lang w:eastAsia="en-US"/>
        </w:rPr>
        <w:t>la</w:t>
      </w:r>
      <w:r w:rsidRPr="00834455">
        <w:rPr>
          <w:rFonts w:asciiTheme="minorHAnsi" w:hAnsiTheme="minorHAnsi" w:cstheme="minorHAnsi"/>
          <w:sz w:val="26"/>
          <w:szCs w:val="26"/>
          <w:lang w:eastAsia="en-US"/>
        </w:rPr>
        <w:t xml:space="preserve"> art. 7 alin. (1), precum și baremul de notare al acesteia;</w:t>
      </w:r>
    </w:p>
    <w:p w14:paraId="64BE570E" w14:textId="77777777" w:rsidR="00987F25" w:rsidRPr="00834455" w:rsidRDefault="00987F25" w:rsidP="00987F25">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e)</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notează candidații la proba practică, pe baza planului de desfășurare și a baremului de notare, în acord cu prevederile art. 10;</w:t>
      </w:r>
    </w:p>
    <w:p w14:paraId="751EB0FD" w14:textId="2E3CC7AC" w:rsidR="00987F25" w:rsidRPr="00834455" w:rsidRDefault="00987F25" w:rsidP="00987F25">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f)</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întocmește și transmite comisiei de organizare a concursului procesele-verbale prevăzute la art. 11 alin. (1) și (2).</w:t>
      </w:r>
    </w:p>
    <w:p w14:paraId="7C1C2134" w14:textId="7D7E6A1D" w:rsidR="00016C4B" w:rsidRPr="00834455" w:rsidRDefault="00987F25" w:rsidP="00016C4B">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 xml:space="preserve">(5) Nu pot fi numite în comisia de examinare persoanele care au soțul sau </w:t>
      </w:r>
      <w:r w:rsidR="005D108B" w:rsidRPr="00834455">
        <w:rPr>
          <w:rFonts w:asciiTheme="minorHAnsi" w:hAnsiTheme="minorHAnsi" w:cstheme="minorHAnsi"/>
          <w:sz w:val="26"/>
          <w:szCs w:val="26"/>
          <w:lang w:eastAsia="en-US"/>
        </w:rPr>
        <w:t>soția, rude ori afini până la g</w:t>
      </w:r>
      <w:r w:rsidRPr="00834455">
        <w:rPr>
          <w:rFonts w:asciiTheme="minorHAnsi" w:hAnsiTheme="minorHAnsi" w:cstheme="minorHAnsi"/>
          <w:sz w:val="26"/>
          <w:szCs w:val="26"/>
          <w:lang w:eastAsia="en-US"/>
        </w:rPr>
        <w:t>r</w:t>
      </w:r>
      <w:r w:rsidR="005D108B" w:rsidRPr="00834455">
        <w:rPr>
          <w:rFonts w:asciiTheme="minorHAnsi" w:hAnsiTheme="minorHAnsi" w:cstheme="minorHAnsi"/>
          <w:sz w:val="26"/>
          <w:szCs w:val="26"/>
          <w:lang w:eastAsia="en-US"/>
        </w:rPr>
        <w:t>a</w:t>
      </w:r>
      <w:r w:rsidRPr="00834455">
        <w:rPr>
          <w:rFonts w:asciiTheme="minorHAnsi" w:hAnsiTheme="minorHAnsi" w:cstheme="minorHAnsi"/>
          <w:sz w:val="26"/>
          <w:szCs w:val="26"/>
          <w:lang w:eastAsia="en-US"/>
        </w:rPr>
        <w:t xml:space="preserve">dul al patrulea inclusiv în rândul candidaților. Dacă incompatibilitatea se ivește </w:t>
      </w:r>
      <w:r w:rsidRPr="00834455">
        <w:rPr>
          <w:rFonts w:asciiTheme="minorHAnsi" w:hAnsiTheme="minorHAnsi" w:cstheme="minorHAnsi"/>
          <w:sz w:val="26"/>
          <w:szCs w:val="26"/>
          <w:lang w:eastAsia="en-US"/>
        </w:rPr>
        <w:lastRenderedPageBreak/>
        <w:t>ulterior desemnării membrilor în comisia de examinare, persoana în cauză are obligația să comunice de îndată această situație</w:t>
      </w:r>
      <w:r w:rsidR="002A16FB">
        <w:rPr>
          <w:rFonts w:asciiTheme="minorHAnsi" w:hAnsiTheme="minorHAnsi" w:cstheme="minorHAnsi"/>
          <w:sz w:val="26"/>
          <w:szCs w:val="26"/>
          <w:lang w:eastAsia="en-US"/>
        </w:rPr>
        <w:t xml:space="preserve"> colegiului de conducere</w:t>
      </w:r>
      <w:r w:rsidRPr="00834455">
        <w:rPr>
          <w:rFonts w:asciiTheme="minorHAnsi" w:hAnsiTheme="minorHAnsi" w:cstheme="minorHAnsi"/>
          <w:sz w:val="26"/>
          <w:szCs w:val="26"/>
          <w:lang w:eastAsia="en-US"/>
        </w:rPr>
        <w:t>, în vederea înlocuirii sale.</w:t>
      </w:r>
    </w:p>
    <w:p w14:paraId="772689EF" w14:textId="5E32CE89" w:rsidR="00987F25" w:rsidRPr="00834455" w:rsidRDefault="00987F25" w:rsidP="00016C4B">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(6)</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În comisia de examinare vor fi numiți și membri supleanți care vor înlocui de drept, în ordinea stabilită de colegiul de conducere, prin hotărârea de numire a comisiei, pe acei membri ai comisiei care, din motive întemeiate, nu își pot exercita atribuțiile.</w:t>
      </w:r>
    </w:p>
    <w:p w14:paraId="1C8687DE" w14:textId="06039D79" w:rsidR="00987F25" w:rsidRPr="00834455" w:rsidRDefault="00987F25" w:rsidP="00987F25">
      <w:pPr>
        <w:spacing w:line="276" w:lineRule="auto"/>
        <w:ind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(7)</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Dispozițiile alin. (5) referitoare la incompatibilități se aplică în mod corespunzător reprezentanților Direcției tehnologia informației din cadrul Ministerului Justiției sau ai compartimentului informatic din cadrul Parchetului de pe lângă Înalta Curte de Casație și Justiție, prevăzuți la art. 6 alin. (1), precum și reprezentanților compartimentului informatic din cadrul Înaltei Curți de Casație și Justiție, Parchetului de pe lângă Înalta Curte de Casație și Justiție sau Direcției Naționale Anticorupție ori altor specialiști în domeniul informatic,</w:t>
      </w:r>
      <w:r w:rsidR="00170A11" w:rsidRPr="00834455">
        <w:rPr>
          <w:rFonts w:asciiTheme="minorHAnsi" w:hAnsiTheme="minorHAnsi" w:cstheme="minorHAnsi"/>
          <w:sz w:val="26"/>
          <w:szCs w:val="26"/>
          <w:lang w:eastAsia="en-US"/>
        </w:rPr>
        <w:t xml:space="preserve"> prevăzuți la art. 6 alin. (2).</w:t>
      </w:r>
      <w:r w:rsidRPr="00834455">
        <w:rPr>
          <w:rFonts w:asciiTheme="minorHAnsi" w:hAnsiTheme="minorHAnsi" w:cstheme="minorHAnsi"/>
          <w:sz w:val="26"/>
          <w:szCs w:val="26"/>
          <w:lang w:eastAsia="en-US"/>
        </w:rPr>
        <w:t>”</w:t>
      </w:r>
    </w:p>
    <w:p w14:paraId="701714CE" w14:textId="77777777" w:rsidR="00987F25" w:rsidRPr="00834455" w:rsidRDefault="00987F25" w:rsidP="00987F25">
      <w:pPr>
        <w:spacing w:line="276" w:lineRule="auto"/>
        <w:ind w:left="340" w:firstLine="5"/>
        <w:jc w:val="both"/>
        <w:rPr>
          <w:rFonts w:asciiTheme="minorHAnsi" w:hAnsiTheme="minorHAnsi" w:cstheme="minorHAnsi"/>
          <w:sz w:val="26"/>
          <w:szCs w:val="26"/>
          <w:lang w:eastAsia="en-US"/>
        </w:rPr>
      </w:pPr>
    </w:p>
    <w:p w14:paraId="408615C7" w14:textId="09BAD303" w:rsidR="00987F25" w:rsidRPr="00834455" w:rsidRDefault="007110EA" w:rsidP="00987F25">
      <w:pPr>
        <w:spacing w:line="276" w:lineRule="auto"/>
        <w:ind w:firstLine="708"/>
        <w:jc w:val="both"/>
        <w:rPr>
          <w:rFonts w:asciiTheme="minorHAnsi" w:hAnsiTheme="minorHAnsi" w:cstheme="minorHAnsi"/>
          <w:b/>
          <w:sz w:val="26"/>
          <w:szCs w:val="26"/>
          <w:lang w:eastAsia="en-US"/>
        </w:rPr>
      </w:pPr>
      <w:r>
        <w:rPr>
          <w:rFonts w:asciiTheme="minorHAnsi" w:hAnsiTheme="minorHAnsi" w:cstheme="minorHAnsi"/>
          <w:b/>
          <w:sz w:val="26"/>
          <w:szCs w:val="26"/>
          <w:lang w:eastAsia="en-US"/>
        </w:rPr>
        <w:t>10</w:t>
      </w:r>
      <w:r w:rsidR="00987F25" w:rsidRPr="00834455">
        <w:rPr>
          <w:rFonts w:asciiTheme="minorHAnsi" w:hAnsiTheme="minorHAnsi" w:cstheme="minorHAnsi"/>
          <w:b/>
          <w:sz w:val="26"/>
          <w:szCs w:val="26"/>
          <w:lang w:eastAsia="en-US"/>
        </w:rPr>
        <w:t xml:space="preserve">. </w:t>
      </w:r>
      <w:r w:rsidR="0044012D" w:rsidRPr="00834455">
        <w:rPr>
          <w:rFonts w:ascii="Calibri" w:hAnsi="Calibri" w:cs="Calibri"/>
          <w:b/>
          <w:bCs/>
          <w:sz w:val="26"/>
          <w:szCs w:val="26"/>
        </w:rPr>
        <w:t xml:space="preserve">La anexă, </w:t>
      </w:r>
      <w:r w:rsidR="0044012D" w:rsidRPr="00834455">
        <w:rPr>
          <w:rFonts w:asciiTheme="minorHAnsi" w:hAnsiTheme="minorHAnsi" w:cstheme="minorHAnsi"/>
          <w:b/>
          <w:sz w:val="26"/>
          <w:szCs w:val="26"/>
          <w:lang w:eastAsia="en-US"/>
        </w:rPr>
        <w:t>l</w:t>
      </w:r>
      <w:r w:rsidR="00987F25" w:rsidRPr="00834455">
        <w:rPr>
          <w:rFonts w:asciiTheme="minorHAnsi" w:hAnsiTheme="minorHAnsi" w:cstheme="minorHAnsi"/>
          <w:b/>
          <w:sz w:val="26"/>
          <w:szCs w:val="26"/>
          <w:lang w:eastAsia="en-US"/>
        </w:rPr>
        <w:t>a articolul 11</w:t>
      </w:r>
      <w:r w:rsidR="00E441B4" w:rsidRPr="00834455">
        <w:rPr>
          <w:rFonts w:asciiTheme="minorHAnsi" w:hAnsiTheme="minorHAnsi" w:cstheme="minorHAnsi"/>
          <w:b/>
          <w:sz w:val="26"/>
          <w:szCs w:val="26"/>
          <w:lang w:eastAsia="en-US"/>
        </w:rPr>
        <w:t>, după alineatul (3),</w:t>
      </w:r>
      <w:r w:rsidR="00987F25" w:rsidRPr="00834455">
        <w:rPr>
          <w:rFonts w:asciiTheme="minorHAnsi" w:hAnsiTheme="minorHAnsi" w:cstheme="minorHAnsi"/>
          <w:b/>
          <w:sz w:val="26"/>
          <w:szCs w:val="26"/>
          <w:lang w:eastAsia="en-US"/>
        </w:rPr>
        <w:t xml:space="preserve"> se introduce un nou alineat, alineatul (4), cu următorul cuprins:</w:t>
      </w:r>
    </w:p>
    <w:p w14:paraId="72FE3F58" w14:textId="5550D2D3" w:rsidR="00987F25" w:rsidRPr="00834455" w:rsidRDefault="00AE5BE3" w:rsidP="00987F25">
      <w:pPr>
        <w:spacing w:line="276" w:lineRule="auto"/>
        <w:ind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w:t>
      </w:r>
      <w:r w:rsidR="00987F25" w:rsidRPr="00834455">
        <w:rPr>
          <w:rFonts w:asciiTheme="minorHAnsi" w:hAnsiTheme="minorHAnsi" w:cstheme="minorHAnsi"/>
          <w:sz w:val="26"/>
          <w:szCs w:val="26"/>
          <w:lang w:eastAsia="en-US"/>
        </w:rPr>
        <w:t>(4) La proba practică se pot prezenta doar candidații care au obținut minim nota 5 la proba scrisă de verificare a cunoștințelor teo</w:t>
      </w:r>
      <w:r w:rsidRPr="00834455">
        <w:rPr>
          <w:rFonts w:asciiTheme="minorHAnsi" w:hAnsiTheme="minorHAnsi" w:cstheme="minorHAnsi"/>
          <w:sz w:val="26"/>
          <w:szCs w:val="26"/>
          <w:lang w:eastAsia="en-US"/>
        </w:rPr>
        <w:t>retice în domeniul informatic.”</w:t>
      </w:r>
    </w:p>
    <w:p w14:paraId="1ED0FAD2" w14:textId="77777777" w:rsidR="00987F25" w:rsidRPr="00834455" w:rsidRDefault="00987F25" w:rsidP="00AE5BE3">
      <w:pPr>
        <w:spacing w:line="276" w:lineRule="auto"/>
        <w:jc w:val="both"/>
        <w:rPr>
          <w:rFonts w:asciiTheme="minorHAnsi" w:hAnsiTheme="minorHAnsi" w:cstheme="minorHAnsi"/>
          <w:b/>
          <w:sz w:val="26"/>
          <w:szCs w:val="26"/>
          <w:lang w:eastAsia="en-US"/>
        </w:rPr>
      </w:pPr>
    </w:p>
    <w:p w14:paraId="52331AD6" w14:textId="6293935F" w:rsidR="00987F25" w:rsidRPr="00834455" w:rsidRDefault="007110EA" w:rsidP="00987F25">
      <w:pPr>
        <w:spacing w:line="276" w:lineRule="auto"/>
        <w:ind w:firstLine="708"/>
        <w:jc w:val="both"/>
        <w:rPr>
          <w:rFonts w:asciiTheme="minorHAnsi" w:hAnsiTheme="minorHAnsi" w:cstheme="minorHAnsi"/>
          <w:b/>
          <w:sz w:val="26"/>
          <w:szCs w:val="26"/>
          <w:lang w:eastAsia="en-US"/>
        </w:rPr>
      </w:pPr>
      <w:r>
        <w:rPr>
          <w:rFonts w:asciiTheme="minorHAnsi" w:hAnsiTheme="minorHAnsi" w:cstheme="minorHAnsi"/>
          <w:b/>
          <w:sz w:val="26"/>
          <w:szCs w:val="26"/>
          <w:lang w:eastAsia="en-US"/>
        </w:rPr>
        <w:t>11</w:t>
      </w:r>
      <w:r w:rsidR="00987F25" w:rsidRPr="00834455">
        <w:rPr>
          <w:rFonts w:asciiTheme="minorHAnsi" w:hAnsiTheme="minorHAnsi" w:cstheme="minorHAnsi"/>
          <w:b/>
          <w:sz w:val="26"/>
          <w:szCs w:val="26"/>
          <w:lang w:eastAsia="en-US"/>
        </w:rPr>
        <w:t>.</w:t>
      </w:r>
      <w:r w:rsidR="0044012D" w:rsidRPr="00834455">
        <w:rPr>
          <w:rFonts w:ascii="Calibri" w:hAnsi="Calibri" w:cs="Calibri"/>
          <w:b/>
          <w:bCs/>
          <w:sz w:val="26"/>
          <w:szCs w:val="26"/>
        </w:rPr>
        <w:t xml:space="preserve"> La anexă, </w:t>
      </w:r>
      <w:r w:rsidR="0044012D" w:rsidRPr="00834455">
        <w:rPr>
          <w:rFonts w:asciiTheme="minorHAnsi" w:hAnsiTheme="minorHAnsi" w:cstheme="minorHAnsi"/>
          <w:b/>
          <w:sz w:val="26"/>
          <w:szCs w:val="26"/>
          <w:lang w:eastAsia="en-US"/>
        </w:rPr>
        <w:t>a</w:t>
      </w:r>
      <w:r w:rsidR="00987F25" w:rsidRPr="00834455">
        <w:rPr>
          <w:rFonts w:asciiTheme="minorHAnsi" w:hAnsiTheme="minorHAnsi" w:cstheme="minorHAnsi"/>
          <w:b/>
          <w:sz w:val="26"/>
          <w:szCs w:val="26"/>
          <w:lang w:eastAsia="en-US"/>
        </w:rPr>
        <w:t>rticolul 12 se modifică și va avea următorul cuprins:</w:t>
      </w:r>
    </w:p>
    <w:p w14:paraId="0D9967B3" w14:textId="59010921" w:rsidR="00987F25" w:rsidRPr="00834455" w:rsidRDefault="00987F25" w:rsidP="00987F25">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 xml:space="preserve">„Art. 12 </w:t>
      </w:r>
      <w:r w:rsidR="00AE5BE3" w:rsidRPr="00834455">
        <w:rPr>
          <w:rFonts w:asciiTheme="minorHAnsi" w:hAnsiTheme="minorHAnsi" w:cstheme="minorHAnsi"/>
          <w:sz w:val="26"/>
          <w:szCs w:val="26"/>
          <w:lang w:eastAsia="en-US"/>
        </w:rPr>
        <w:t>-</w:t>
      </w:r>
      <w:r w:rsidRPr="00834455">
        <w:rPr>
          <w:rFonts w:asciiTheme="minorHAnsi" w:hAnsiTheme="minorHAnsi" w:cstheme="minorHAnsi"/>
          <w:sz w:val="26"/>
          <w:szCs w:val="26"/>
          <w:lang w:eastAsia="en-US"/>
        </w:rPr>
        <w:t xml:space="preserve"> (1) Baremul de corectare și notare al probei scrise de verificare a cunoștințelor teoretice în domeniul informatic se afișează la sediul instanței sau al parchetului care a organizat concursul la încheierea probei scrise și, ulterior, se publică pe pagina de internet a instanței sau parchetului care a organizat concursul.</w:t>
      </w:r>
    </w:p>
    <w:p w14:paraId="512BFD57" w14:textId="77777777" w:rsidR="00987F25" w:rsidRPr="00834455" w:rsidRDefault="00987F25" w:rsidP="00987F25">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(2) În termen de 24 de ore de la afișare, candidații pot formula contestații la baremul de corectare, care se soluționează, motivat, în termen de 48 de ore. Baremul definitiv de corectare și notare, stabilit în urma soluționării contestațiilor, se afișează de îndată la sediul instanței sau al parchetului care a organizat concursul și se publică pe paginile de internet ale acestora.</w:t>
      </w:r>
    </w:p>
    <w:p w14:paraId="1FA2DF1B" w14:textId="17C82AAF" w:rsidR="00987F25" w:rsidRPr="00834455" w:rsidRDefault="00987F25" w:rsidP="00987F25">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(3) În termen de 24 de ore de la afișarea rezultatelor la proba scrisă de verificare a cunoștințelor teoretice, candidații nemulțumiți pot formula contestație cu privire la nota obținută. Contestațiile se soluționează în termen de 24 de ore, iar rezultatele contestațiilor se afișează de îndată la sediul instanței sau al parchetului care a organizat concursul și se publică pe paginile de internet ale acestora. Nota obținută la contestație nu poate fi mai mică decât nota contestată.</w:t>
      </w:r>
    </w:p>
    <w:p w14:paraId="4655C2E2" w14:textId="0F44E6A8" w:rsidR="00987F25" w:rsidRPr="00834455" w:rsidRDefault="00987F25" w:rsidP="00987F25">
      <w:pPr>
        <w:spacing w:line="276" w:lineRule="auto"/>
        <w:ind w:right="5" w:firstLine="708"/>
        <w:jc w:val="both"/>
        <w:rPr>
          <w:rFonts w:asciiTheme="minorHAnsi" w:hAnsiTheme="minorHAnsi" w:cstheme="minorHAnsi"/>
          <w:sz w:val="26"/>
          <w:szCs w:val="26"/>
          <w:lang w:eastAsia="en-US"/>
        </w:rPr>
      </w:pPr>
      <w:r w:rsidRPr="00834455">
        <w:rPr>
          <w:rFonts w:asciiTheme="minorHAnsi" w:hAnsiTheme="minorHAnsi" w:cstheme="minorHAnsi"/>
          <w:sz w:val="26"/>
          <w:szCs w:val="26"/>
          <w:lang w:eastAsia="en-US"/>
        </w:rPr>
        <w:t>(4) Rezultatele la proba practică nu se pot con</w:t>
      </w:r>
      <w:r w:rsidR="00170A11" w:rsidRPr="00834455">
        <w:rPr>
          <w:rFonts w:asciiTheme="minorHAnsi" w:hAnsiTheme="minorHAnsi" w:cstheme="minorHAnsi"/>
          <w:sz w:val="26"/>
          <w:szCs w:val="26"/>
          <w:lang w:eastAsia="en-US"/>
        </w:rPr>
        <w:t>testa.</w:t>
      </w:r>
      <w:r w:rsidRPr="00834455">
        <w:rPr>
          <w:rFonts w:asciiTheme="minorHAnsi" w:hAnsiTheme="minorHAnsi" w:cstheme="minorHAnsi"/>
          <w:sz w:val="26"/>
          <w:szCs w:val="26"/>
          <w:lang w:eastAsia="en-US"/>
        </w:rPr>
        <w:t>”</w:t>
      </w:r>
    </w:p>
    <w:p w14:paraId="674230BC" w14:textId="77777777" w:rsidR="00686216" w:rsidRPr="00834455" w:rsidRDefault="00686216" w:rsidP="00987F25">
      <w:pPr>
        <w:spacing w:line="276" w:lineRule="auto"/>
        <w:ind w:right="5" w:firstLine="708"/>
        <w:jc w:val="both"/>
        <w:rPr>
          <w:rFonts w:asciiTheme="minorHAnsi" w:hAnsiTheme="minorHAnsi" w:cstheme="minorHAnsi"/>
          <w:sz w:val="26"/>
          <w:szCs w:val="26"/>
          <w:lang w:eastAsia="en-US"/>
        </w:rPr>
      </w:pPr>
    </w:p>
    <w:p w14:paraId="33444C51" w14:textId="7FEE139D" w:rsidR="00987F25" w:rsidRPr="00834455" w:rsidRDefault="007110EA" w:rsidP="00851F75">
      <w:pPr>
        <w:spacing w:line="276" w:lineRule="auto"/>
        <w:ind w:right="5" w:firstLine="708"/>
        <w:jc w:val="both"/>
        <w:rPr>
          <w:rFonts w:asciiTheme="minorHAnsi" w:hAnsiTheme="minorHAnsi" w:cstheme="minorHAnsi"/>
          <w:b/>
          <w:sz w:val="26"/>
          <w:szCs w:val="26"/>
          <w:lang w:eastAsia="en-US"/>
        </w:rPr>
      </w:pPr>
      <w:r>
        <w:rPr>
          <w:rFonts w:asciiTheme="minorHAnsi" w:hAnsiTheme="minorHAnsi" w:cstheme="minorHAnsi"/>
          <w:b/>
          <w:sz w:val="26"/>
          <w:szCs w:val="26"/>
          <w:lang w:eastAsia="en-US"/>
        </w:rPr>
        <w:lastRenderedPageBreak/>
        <w:t>12</w:t>
      </w:r>
      <w:r w:rsidR="00987F25" w:rsidRPr="00834455">
        <w:rPr>
          <w:rFonts w:asciiTheme="minorHAnsi" w:hAnsiTheme="minorHAnsi" w:cstheme="minorHAnsi"/>
          <w:b/>
          <w:sz w:val="26"/>
          <w:szCs w:val="26"/>
          <w:lang w:eastAsia="en-US"/>
        </w:rPr>
        <w:t xml:space="preserve">. </w:t>
      </w:r>
      <w:r w:rsidR="0044012D" w:rsidRPr="00834455">
        <w:rPr>
          <w:rFonts w:ascii="Calibri" w:hAnsi="Calibri" w:cs="Calibri"/>
          <w:b/>
          <w:bCs/>
          <w:sz w:val="26"/>
          <w:szCs w:val="26"/>
        </w:rPr>
        <w:t xml:space="preserve">La anexă, </w:t>
      </w:r>
      <w:r w:rsidR="0044012D" w:rsidRPr="00834455">
        <w:rPr>
          <w:rFonts w:asciiTheme="minorHAnsi" w:hAnsiTheme="minorHAnsi" w:cstheme="minorHAnsi"/>
          <w:b/>
          <w:sz w:val="26"/>
          <w:szCs w:val="26"/>
          <w:lang w:eastAsia="en-US"/>
        </w:rPr>
        <w:t>d</w:t>
      </w:r>
      <w:r w:rsidR="00987F25" w:rsidRPr="00834455">
        <w:rPr>
          <w:rFonts w:asciiTheme="minorHAnsi" w:hAnsiTheme="minorHAnsi" w:cstheme="minorHAnsi"/>
          <w:b/>
          <w:sz w:val="26"/>
          <w:szCs w:val="26"/>
          <w:lang w:eastAsia="en-US"/>
        </w:rPr>
        <w:t>upă articolul 12, se introduc două noi articole, articolul 12</w:t>
      </w:r>
      <w:r w:rsidR="00987F25" w:rsidRPr="00834455">
        <w:rPr>
          <w:rFonts w:asciiTheme="minorHAnsi" w:hAnsiTheme="minorHAnsi" w:cstheme="minorHAnsi"/>
          <w:b/>
          <w:sz w:val="26"/>
          <w:szCs w:val="26"/>
          <w:vertAlign w:val="superscript"/>
          <w:lang w:eastAsia="en-US"/>
        </w:rPr>
        <w:t xml:space="preserve">1 </w:t>
      </w:r>
      <w:r w:rsidR="00987F25" w:rsidRPr="00834455">
        <w:rPr>
          <w:rFonts w:asciiTheme="minorHAnsi" w:hAnsiTheme="minorHAnsi" w:cstheme="minorHAnsi"/>
          <w:b/>
          <w:sz w:val="26"/>
          <w:szCs w:val="26"/>
          <w:lang w:eastAsia="en-US"/>
        </w:rPr>
        <w:t>și articolul 12</w:t>
      </w:r>
      <w:r w:rsidR="00987F25" w:rsidRPr="00834455">
        <w:rPr>
          <w:rFonts w:asciiTheme="minorHAnsi" w:hAnsiTheme="minorHAnsi" w:cstheme="minorHAnsi"/>
          <w:b/>
          <w:sz w:val="26"/>
          <w:szCs w:val="26"/>
          <w:vertAlign w:val="superscript"/>
          <w:lang w:eastAsia="en-US"/>
        </w:rPr>
        <w:t xml:space="preserve">2 </w:t>
      </w:r>
      <w:r w:rsidR="00987F25" w:rsidRPr="00834455">
        <w:rPr>
          <w:rFonts w:asciiTheme="minorHAnsi" w:hAnsiTheme="minorHAnsi" w:cstheme="minorHAnsi"/>
          <w:b/>
          <w:sz w:val="26"/>
          <w:szCs w:val="26"/>
          <w:lang w:eastAsia="en-US"/>
        </w:rPr>
        <w:t>, cu următorul cuprins:</w:t>
      </w:r>
    </w:p>
    <w:p w14:paraId="5E3090A6" w14:textId="751A3112" w:rsidR="00987F25" w:rsidRPr="00834455" w:rsidRDefault="00987F25" w:rsidP="00987F25">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„Art. 12</w:t>
      </w:r>
      <w:r w:rsidRPr="00834455">
        <w:rPr>
          <w:rFonts w:asciiTheme="minorHAnsi" w:hAnsiTheme="minorHAnsi" w:cstheme="minorHAnsi"/>
          <w:sz w:val="26"/>
          <w:szCs w:val="26"/>
          <w:vertAlign w:val="superscript"/>
          <w:lang w:eastAsia="en-US"/>
        </w:rPr>
        <w:t>1</w:t>
      </w:r>
      <w:r w:rsidRPr="00834455">
        <w:rPr>
          <w:rFonts w:asciiTheme="minorHAnsi" w:hAnsiTheme="minorHAnsi" w:cstheme="minorHAnsi"/>
          <w:sz w:val="26"/>
          <w:szCs w:val="26"/>
          <w:lang w:eastAsia="en-US"/>
        </w:rPr>
        <w:t xml:space="preserve"> </w:t>
      </w:r>
      <w:r w:rsidR="00AE5BE3" w:rsidRPr="00834455">
        <w:rPr>
          <w:rFonts w:asciiTheme="minorHAnsi" w:hAnsiTheme="minorHAnsi" w:cstheme="minorHAnsi"/>
          <w:sz w:val="26"/>
          <w:szCs w:val="26"/>
          <w:lang w:eastAsia="en-US"/>
        </w:rPr>
        <w:t>-</w:t>
      </w:r>
      <w:r w:rsidRPr="00834455">
        <w:rPr>
          <w:rFonts w:asciiTheme="minorHAnsi" w:hAnsiTheme="minorHAnsi" w:cstheme="minorHAnsi"/>
          <w:sz w:val="26"/>
          <w:szCs w:val="26"/>
          <w:lang w:eastAsia="en-US"/>
        </w:rPr>
        <w:t xml:space="preserve"> (1) În situația în care, în urma soluționării contestațiilor la baremul de corectare </w:t>
      </w:r>
      <w:proofErr w:type="spellStart"/>
      <w:r w:rsidR="005D108B" w:rsidRPr="00834455">
        <w:rPr>
          <w:rFonts w:asciiTheme="minorHAnsi" w:hAnsiTheme="minorHAnsi" w:cstheme="minorHAnsi"/>
          <w:sz w:val="26"/>
          <w:szCs w:val="26"/>
          <w:lang w:eastAsia="en-US"/>
        </w:rPr>
        <w:t>şi</w:t>
      </w:r>
      <w:proofErr w:type="spellEnd"/>
      <w:r w:rsidR="005D108B" w:rsidRPr="00834455">
        <w:rPr>
          <w:rFonts w:asciiTheme="minorHAnsi" w:hAnsiTheme="minorHAnsi" w:cstheme="minorHAnsi"/>
          <w:sz w:val="26"/>
          <w:szCs w:val="26"/>
          <w:lang w:eastAsia="en-US"/>
        </w:rPr>
        <w:t xml:space="preserve"> notare </w:t>
      </w:r>
      <w:r w:rsidRPr="00834455">
        <w:rPr>
          <w:rFonts w:asciiTheme="minorHAnsi" w:hAnsiTheme="minorHAnsi" w:cstheme="minorHAnsi"/>
          <w:sz w:val="26"/>
          <w:szCs w:val="26"/>
          <w:lang w:eastAsia="en-US"/>
        </w:rPr>
        <w:t>al probei scrise, se anulează una sau mai multe întrebări, punctajul corespunzător întrebărilor anulate se acordă tuturor candidaților.</w:t>
      </w:r>
    </w:p>
    <w:p w14:paraId="16FFD230" w14:textId="24BF5B02" w:rsidR="00016C4B" w:rsidRPr="00834455" w:rsidRDefault="00987F25" w:rsidP="00016C4B">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 xml:space="preserve">(2) În ipoteza în care, în urma soluționării contestațiilor la baremul de corectare </w:t>
      </w:r>
      <w:proofErr w:type="spellStart"/>
      <w:r w:rsidR="005D108B" w:rsidRPr="00834455">
        <w:rPr>
          <w:rFonts w:asciiTheme="minorHAnsi" w:hAnsiTheme="minorHAnsi" w:cstheme="minorHAnsi"/>
          <w:sz w:val="26"/>
          <w:szCs w:val="26"/>
          <w:lang w:eastAsia="en-US"/>
        </w:rPr>
        <w:t>şi</w:t>
      </w:r>
      <w:proofErr w:type="spellEnd"/>
      <w:r w:rsidR="005D108B" w:rsidRPr="00834455">
        <w:rPr>
          <w:rFonts w:asciiTheme="minorHAnsi" w:hAnsiTheme="minorHAnsi" w:cstheme="minorHAnsi"/>
          <w:sz w:val="26"/>
          <w:szCs w:val="26"/>
          <w:lang w:eastAsia="en-US"/>
        </w:rPr>
        <w:t xml:space="preserve"> notare </w:t>
      </w:r>
      <w:r w:rsidRPr="00834455">
        <w:rPr>
          <w:rFonts w:asciiTheme="minorHAnsi" w:hAnsiTheme="minorHAnsi" w:cstheme="minorHAnsi"/>
          <w:sz w:val="26"/>
          <w:szCs w:val="26"/>
          <w:lang w:eastAsia="en-US"/>
        </w:rPr>
        <w:t>al probei scrise, se apreciază că răspunsul corect la una dintre întrebări este altul decât cel indicat în barem, se corectează baremul și se va acorda punctajul corespunzător întrebării respective numai candidaților care au indicat răspunsul corect stabilit prin baremul definitiv.</w:t>
      </w:r>
    </w:p>
    <w:p w14:paraId="4F3E85D6" w14:textId="4195FF57" w:rsidR="00987F25" w:rsidRPr="00834455" w:rsidRDefault="00987F25" w:rsidP="00016C4B">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 xml:space="preserve">(3) În situația în care, în urma soluționării contestațiilor la baremul de corectare </w:t>
      </w:r>
      <w:proofErr w:type="spellStart"/>
      <w:r w:rsidR="0034715D" w:rsidRPr="00834455">
        <w:rPr>
          <w:rFonts w:asciiTheme="minorHAnsi" w:hAnsiTheme="minorHAnsi" w:cstheme="minorHAnsi"/>
          <w:sz w:val="26"/>
          <w:szCs w:val="26"/>
          <w:lang w:eastAsia="en-US"/>
        </w:rPr>
        <w:t>şi</w:t>
      </w:r>
      <w:proofErr w:type="spellEnd"/>
      <w:r w:rsidR="0034715D" w:rsidRPr="00834455">
        <w:rPr>
          <w:rFonts w:asciiTheme="minorHAnsi" w:hAnsiTheme="minorHAnsi" w:cstheme="minorHAnsi"/>
          <w:sz w:val="26"/>
          <w:szCs w:val="26"/>
          <w:lang w:eastAsia="en-US"/>
        </w:rPr>
        <w:t xml:space="preserve"> notare </w:t>
      </w:r>
      <w:r w:rsidRPr="00834455">
        <w:rPr>
          <w:rFonts w:asciiTheme="minorHAnsi" w:hAnsiTheme="minorHAnsi" w:cstheme="minorHAnsi"/>
          <w:sz w:val="26"/>
          <w:szCs w:val="26"/>
          <w:lang w:eastAsia="en-US"/>
        </w:rPr>
        <w:t xml:space="preserve">al probei scrise, se apreciază că răspunsul indicat ca fiind corect în baremul inițial nu este singurul răspuns corect, punctajul corespunzător întrebării respective se acordă pentru oricare dintre variantele de răspuns stabilite ca fiind corecte prin baremul definitiv. </w:t>
      </w:r>
    </w:p>
    <w:p w14:paraId="2CA1529D" w14:textId="1B1D0231" w:rsidR="00987F25" w:rsidRPr="00834455" w:rsidRDefault="00987F25" w:rsidP="00987F25">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Art. 12</w:t>
      </w:r>
      <w:r w:rsidRPr="00834455">
        <w:rPr>
          <w:rFonts w:asciiTheme="minorHAnsi" w:hAnsiTheme="minorHAnsi" w:cstheme="minorHAnsi"/>
          <w:sz w:val="26"/>
          <w:szCs w:val="26"/>
          <w:vertAlign w:val="superscript"/>
          <w:lang w:eastAsia="en-US"/>
        </w:rPr>
        <w:t xml:space="preserve">2 </w:t>
      </w:r>
      <w:r w:rsidR="00044841" w:rsidRPr="00834455">
        <w:rPr>
          <w:rFonts w:asciiTheme="minorHAnsi" w:hAnsiTheme="minorHAnsi" w:cstheme="minorHAnsi"/>
          <w:sz w:val="26"/>
          <w:szCs w:val="26"/>
          <w:lang w:eastAsia="en-US"/>
        </w:rPr>
        <w:t>-</w:t>
      </w:r>
      <w:r w:rsidRPr="00834455">
        <w:rPr>
          <w:rFonts w:asciiTheme="minorHAnsi" w:hAnsiTheme="minorHAnsi" w:cstheme="minorHAnsi"/>
          <w:sz w:val="26"/>
          <w:szCs w:val="26"/>
          <w:lang w:eastAsia="en-US"/>
        </w:rPr>
        <w:t xml:space="preserve"> (1) Contestațiile se depun la sediul instanței sau al parchetului care a organizat concursul și se soluționează de o comisie de contestații desemnată de colegiul de conducere al instanței sau parchetului care a organizat concursul.</w:t>
      </w:r>
    </w:p>
    <w:p w14:paraId="43EB0BC7" w14:textId="77777777" w:rsidR="00987F25" w:rsidRPr="00834455" w:rsidRDefault="00987F25" w:rsidP="00987F25">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(2) Dispozițiile art. 9 alin. (1)-(3), (5) și (6) se aplică în mod corespunzător și în cazul comisiei de contestații.</w:t>
      </w:r>
    </w:p>
    <w:p w14:paraId="2B2FBAB8" w14:textId="77777777" w:rsidR="00987F25" w:rsidRPr="00834455" w:rsidRDefault="00987F25" w:rsidP="00987F25">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(3)</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Comisia de contestații are în principal următoarele atribuții:</w:t>
      </w:r>
    </w:p>
    <w:p w14:paraId="611AEE1F" w14:textId="669EFCFE" w:rsidR="00987F25" w:rsidRPr="00834455" w:rsidRDefault="00987F25" w:rsidP="00987F25">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 xml:space="preserve">a) soluționează contestațiile depuse de candidați cu privire la baremul de corectare </w:t>
      </w:r>
      <w:proofErr w:type="spellStart"/>
      <w:r w:rsidR="005D108B" w:rsidRPr="00834455">
        <w:rPr>
          <w:rFonts w:asciiTheme="minorHAnsi" w:hAnsiTheme="minorHAnsi" w:cstheme="minorHAnsi"/>
          <w:sz w:val="26"/>
          <w:szCs w:val="26"/>
          <w:lang w:eastAsia="en-US"/>
        </w:rPr>
        <w:t>şi</w:t>
      </w:r>
      <w:proofErr w:type="spellEnd"/>
      <w:r w:rsidR="005D108B" w:rsidRPr="00834455">
        <w:rPr>
          <w:rFonts w:asciiTheme="minorHAnsi" w:hAnsiTheme="minorHAnsi" w:cstheme="minorHAnsi"/>
          <w:sz w:val="26"/>
          <w:szCs w:val="26"/>
          <w:lang w:eastAsia="en-US"/>
        </w:rPr>
        <w:t xml:space="preserve"> notare </w:t>
      </w:r>
      <w:r w:rsidRPr="00834455">
        <w:rPr>
          <w:rFonts w:asciiTheme="minorHAnsi" w:hAnsiTheme="minorHAnsi" w:cstheme="minorHAnsi"/>
          <w:sz w:val="26"/>
          <w:szCs w:val="26"/>
          <w:lang w:eastAsia="en-US"/>
        </w:rPr>
        <w:t>a</w:t>
      </w:r>
      <w:r w:rsidR="005D108B" w:rsidRPr="00834455">
        <w:rPr>
          <w:rFonts w:asciiTheme="minorHAnsi" w:hAnsiTheme="minorHAnsi" w:cstheme="minorHAnsi"/>
          <w:sz w:val="26"/>
          <w:szCs w:val="26"/>
          <w:lang w:eastAsia="en-US"/>
        </w:rPr>
        <w:t>l</w:t>
      </w:r>
      <w:r w:rsidRPr="00834455">
        <w:rPr>
          <w:rFonts w:asciiTheme="minorHAnsi" w:hAnsiTheme="minorHAnsi" w:cstheme="minorHAnsi"/>
          <w:sz w:val="26"/>
          <w:szCs w:val="26"/>
          <w:lang w:eastAsia="en-US"/>
        </w:rPr>
        <w:t xml:space="preserve"> probei scrise de verificare a cunoștințelor teoretice în domeniul informatic;</w:t>
      </w:r>
    </w:p>
    <w:p w14:paraId="612E0DD3" w14:textId="77777777" w:rsidR="00987F25" w:rsidRPr="00834455" w:rsidRDefault="00987F25" w:rsidP="00987F25">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b) stabilește baremul definitiv de corectare și notare al probei scrise și îl transmite comisiei de organizare, pentru a fi comunicat candidaților;</w:t>
      </w:r>
    </w:p>
    <w:p w14:paraId="328A8821" w14:textId="0813B1E8" w:rsidR="00987F25" w:rsidRPr="00834455" w:rsidRDefault="00987F25" w:rsidP="00641712">
      <w:pPr>
        <w:spacing w:line="276" w:lineRule="auto"/>
        <w:ind w:right="5" w:firstLine="708"/>
        <w:jc w:val="both"/>
        <w:rPr>
          <w:rFonts w:asciiTheme="minorHAnsi" w:hAnsiTheme="minorHAnsi" w:cstheme="minorHAnsi"/>
          <w:b/>
          <w:sz w:val="26"/>
          <w:szCs w:val="26"/>
          <w:lang w:eastAsia="en-US"/>
        </w:rPr>
      </w:pPr>
      <w:r w:rsidRPr="00834455">
        <w:rPr>
          <w:rFonts w:asciiTheme="minorHAnsi" w:hAnsiTheme="minorHAnsi" w:cstheme="minorHAnsi"/>
          <w:sz w:val="26"/>
          <w:szCs w:val="26"/>
          <w:lang w:eastAsia="en-US"/>
        </w:rPr>
        <w:t>c)</w:t>
      </w:r>
      <w:r w:rsidRPr="00834455">
        <w:rPr>
          <w:rFonts w:asciiTheme="minorHAnsi" w:hAnsiTheme="minorHAnsi" w:cstheme="minorHAnsi"/>
          <w:b/>
          <w:sz w:val="26"/>
          <w:szCs w:val="26"/>
          <w:lang w:eastAsia="en-US"/>
        </w:rPr>
        <w:t xml:space="preserve"> </w:t>
      </w:r>
      <w:r w:rsidRPr="00834455">
        <w:rPr>
          <w:rFonts w:asciiTheme="minorHAnsi" w:hAnsiTheme="minorHAnsi" w:cstheme="minorHAnsi"/>
          <w:sz w:val="26"/>
          <w:szCs w:val="26"/>
          <w:lang w:eastAsia="en-US"/>
        </w:rPr>
        <w:t>soluționează contestațiile depuse de candidați cu privire la nota obținută la proba scrisă de verificare a cunoștințelor te</w:t>
      </w:r>
      <w:r w:rsidR="00AE5BE3" w:rsidRPr="00834455">
        <w:rPr>
          <w:rFonts w:asciiTheme="minorHAnsi" w:hAnsiTheme="minorHAnsi" w:cstheme="minorHAnsi"/>
          <w:sz w:val="26"/>
          <w:szCs w:val="26"/>
          <w:lang w:eastAsia="en-US"/>
        </w:rPr>
        <w:t>oretice în domeniul informatic.</w:t>
      </w:r>
      <w:r w:rsidRPr="00834455">
        <w:rPr>
          <w:rFonts w:asciiTheme="minorHAnsi" w:hAnsiTheme="minorHAnsi" w:cstheme="minorHAnsi"/>
          <w:sz w:val="26"/>
          <w:szCs w:val="26"/>
          <w:lang w:eastAsia="en-US"/>
        </w:rPr>
        <w:t>”</w:t>
      </w:r>
    </w:p>
    <w:p w14:paraId="034B7937" w14:textId="77777777" w:rsidR="00987F25" w:rsidRPr="00834455" w:rsidRDefault="00987F25" w:rsidP="00851F75">
      <w:pPr>
        <w:spacing w:line="276" w:lineRule="auto"/>
        <w:jc w:val="both"/>
        <w:rPr>
          <w:rFonts w:ascii="Calibri" w:hAnsi="Calibri" w:cs="Calibri"/>
          <w:sz w:val="26"/>
          <w:szCs w:val="26"/>
        </w:rPr>
      </w:pPr>
    </w:p>
    <w:p w14:paraId="6CCEC06E" w14:textId="02EA9755" w:rsidR="005B0C25" w:rsidRPr="00834455" w:rsidRDefault="00F930CC" w:rsidP="00E82D31">
      <w:pPr>
        <w:widowControl w:val="0"/>
        <w:spacing w:line="276" w:lineRule="auto"/>
        <w:ind w:firstLine="567"/>
        <w:jc w:val="both"/>
        <w:rPr>
          <w:rFonts w:ascii="Calibri" w:hAnsi="Calibri" w:cs="Calibri"/>
          <w:bCs/>
          <w:kern w:val="2"/>
          <w:sz w:val="26"/>
          <w:szCs w:val="26"/>
          <w14:ligatures w14:val="standardContextual"/>
        </w:rPr>
      </w:pPr>
      <w:r w:rsidRPr="00834455">
        <w:rPr>
          <w:rFonts w:ascii="Calibri" w:hAnsi="Calibri" w:cs="Calibri"/>
          <w:b/>
          <w:bCs/>
          <w:kern w:val="2"/>
          <w:sz w:val="26"/>
          <w:szCs w:val="26"/>
          <w14:ligatures w14:val="standardContextual"/>
        </w:rPr>
        <w:t xml:space="preserve">Art. </w:t>
      </w:r>
      <w:r w:rsidR="0044012D" w:rsidRPr="00834455">
        <w:rPr>
          <w:rFonts w:ascii="Calibri" w:hAnsi="Calibri" w:cs="Calibri"/>
          <w:b/>
          <w:bCs/>
          <w:kern w:val="2"/>
          <w:sz w:val="26"/>
          <w:szCs w:val="26"/>
          <w14:ligatures w14:val="standardContextual"/>
        </w:rPr>
        <w:t>II</w:t>
      </w:r>
      <w:r w:rsidRPr="00834455">
        <w:rPr>
          <w:rFonts w:ascii="Calibri" w:hAnsi="Calibri" w:cs="Calibri"/>
          <w:b/>
          <w:bCs/>
          <w:kern w:val="2"/>
          <w:sz w:val="26"/>
          <w:szCs w:val="26"/>
          <w14:ligatures w14:val="standardContextual"/>
        </w:rPr>
        <w:t xml:space="preserve"> </w:t>
      </w:r>
      <w:r w:rsidRPr="00834455">
        <w:rPr>
          <w:rFonts w:ascii="Calibri" w:hAnsi="Calibri" w:cs="Calibri"/>
          <w:kern w:val="2"/>
          <w:sz w:val="26"/>
          <w:szCs w:val="26"/>
          <w14:ligatures w14:val="standardContextual"/>
        </w:rPr>
        <w:t>-</w:t>
      </w:r>
      <w:r w:rsidRPr="00834455">
        <w:rPr>
          <w:rFonts w:ascii="Calibri" w:hAnsi="Calibri" w:cs="Calibri"/>
          <w:b/>
          <w:bCs/>
          <w:kern w:val="2"/>
          <w:sz w:val="26"/>
          <w:szCs w:val="26"/>
          <w14:ligatures w14:val="standardContextual"/>
        </w:rPr>
        <w:t xml:space="preserve"> </w:t>
      </w:r>
      <w:r w:rsidRPr="00834455">
        <w:rPr>
          <w:rFonts w:ascii="Calibri" w:hAnsi="Calibri" w:cs="Calibri"/>
          <w:bCs/>
          <w:kern w:val="2"/>
          <w:sz w:val="26"/>
          <w:szCs w:val="26"/>
          <w14:ligatures w14:val="standardContextual"/>
        </w:rPr>
        <w:t>Prezenta hotărâre se publică în Monitorul Oficial al României, Partea I.</w:t>
      </w:r>
    </w:p>
    <w:p w14:paraId="2D5D7DEA" w14:textId="77777777" w:rsidR="00E82D31" w:rsidRPr="00834455" w:rsidRDefault="00E82D31" w:rsidP="00170A11">
      <w:pPr>
        <w:spacing w:line="276" w:lineRule="auto"/>
        <w:rPr>
          <w:rFonts w:ascii="Calibri" w:hAnsi="Calibri" w:cs="Calibri"/>
          <w:bCs/>
          <w:kern w:val="2"/>
          <w:sz w:val="26"/>
          <w:szCs w:val="26"/>
          <w14:ligatures w14:val="standardContextual"/>
        </w:rPr>
      </w:pPr>
    </w:p>
    <w:p w14:paraId="5B2F76C1" w14:textId="77777777" w:rsidR="00170A11" w:rsidRPr="00834455" w:rsidRDefault="00170A11" w:rsidP="00170A11">
      <w:pPr>
        <w:spacing w:line="276" w:lineRule="auto"/>
        <w:rPr>
          <w:rFonts w:asciiTheme="minorHAnsi" w:hAnsiTheme="minorHAnsi" w:cstheme="minorHAnsi"/>
          <w:b/>
          <w:bCs/>
          <w:sz w:val="26"/>
          <w:szCs w:val="26"/>
        </w:rPr>
      </w:pPr>
    </w:p>
    <w:p w14:paraId="1A24CB17" w14:textId="5DE5FC44" w:rsidR="007F361A" w:rsidRPr="00834455" w:rsidRDefault="007F361A" w:rsidP="00E82D31">
      <w:pPr>
        <w:spacing w:line="276" w:lineRule="auto"/>
        <w:jc w:val="center"/>
        <w:rPr>
          <w:rFonts w:asciiTheme="minorHAnsi" w:hAnsiTheme="minorHAnsi" w:cstheme="minorHAnsi"/>
          <w:b/>
          <w:bCs/>
          <w:sz w:val="26"/>
          <w:szCs w:val="26"/>
        </w:rPr>
      </w:pPr>
      <w:r w:rsidRPr="00834455">
        <w:rPr>
          <w:rFonts w:asciiTheme="minorHAnsi" w:hAnsiTheme="minorHAnsi" w:cstheme="minorHAnsi"/>
          <w:b/>
          <w:bCs/>
          <w:sz w:val="26"/>
          <w:szCs w:val="26"/>
        </w:rPr>
        <w:t xml:space="preserve">Dată în </w:t>
      </w:r>
      <w:proofErr w:type="spellStart"/>
      <w:r w:rsidRPr="00834455">
        <w:rPr>
          <w:rFonts w:asciiTheme="minorHAnsi" w:hAnsiTheme="minorHAnsi" w:cstheme="minorHAnsi"/>
          <w:b/>
          <w:bCs/>
          <w:sz w:val="26"/>
          <w:szCs w:val="26"/>
        </w:rPr>
        <w:t>Bucureşti</w:t>
      </w:r>
      <w:proofErr w:type="spellEnd"/>
      <w:r w:rsidRPr="00834455">
        <w:rPr>
          <w:rFonts w:asciiTheme="minorHAnsi" w:hAnsiTheme="minorHAnsi" w:cstheme="minorHAnsi"/>
          <w:b/>
          <w:bCs/>
          <w:sz w:val="26"/>
          <w:szCs w:val="26"/>
        </w:rPr>
        <w:t xml:space="preserve">, la data de </w:t>
      </w:r>
      <w:r w:rsidR="005E122D" w:rsidRPr="00834455">
        <w:rPr>
          <w:rFonts w:asciiTheme="minorHAnsi" w:hAnsiTheme="minorHAnsi" w:cstheme="minorHAnsi"/>
          <w:b/>
          <w:bCs/>
          <w:sz w:val="26"/>
          <w:szCs w:val="26"/>
        </w:rPr>
        <w:t>…………………..</w:t>
      </w:r>
      <w:r w:rsidR="004411C9" w:rsidRPr="00834455">
        <w:rPr>
          <w:rFonts w:asciiTheme="minorHAnsi" w:hAnsiTheme="minorHAnsi" w:cstheme="minorHAnsi"/>
          <w:b/>
          <w:bCs/>
          <w:sz w:val="26"/>
          <w:szCs w:val="26"/>
        </w:rPr>
        <w:t xml:space="preserve"> </w:t>
      </w:r>
      <w:r w:rsidRPr="00834455">
        <w:rPr>
          <w:rFonts w:asciiTheme="minorHAnsi" w:hAnsiTheme="minorHAnsi" w:cstheme="minorHAnsi"/>
          <w:b/>
          <w:bCs/>
          <w:sz w:val="26"/>
          <w:szCs w:val="26"/>
        </w:rPr>
        <w:t>202</w:t>
      </w:r>
      <w:r w:rsidR="0044012D" w:rsidRPr="00834455">
        <w:rPr>
          <w:rFonts w:asciiTheme="minorHAnsi" w:hAnsiTheme="minorHAnsi" w:cstheme="minorHAnsi"/>
          <w:b/>
          <w:bCs/>
          <w:sz w:val="26"/>
          <w:szCs w:val="26"/>
        </w:rPr>
        <w:t>6</w:t>
      </w:r>
    </w:p>
    <w:p w14:paraId="041160F6" w14:textId="77777777" w:rsidR="00641712" w:rsidRPr="00834455" w:rsidRDefault="00641712" w:rsidP="00E82D31">
      <w:pPr>
        <w:spacing w:line="276" w:lineRule="auto"/>
        <w:jc w:val="center"/>
        <w:rPr>
          <w:rFonts w:asciiTheme="minorHAnsi" w:hAnsiTheme="minorHAnsi" w:cstheme="minorHAnsi"/>
          <w:b/>
          <w:bCs/>
          <w:sz w:val="26"/>
          <w:szCs w:val="26"/>
        </w:rPr>
      </w:pPr>
    </w:p>
    <w:p w14:paraId="108FF684" w14:textId="77777777" w:rsidR="007F361A" w:rsidRPr="00834455" w:rsidRDefault="007F361A" w:rsidP="00E82D31">
      <w:pPr>
        <w:spacing w:line="276" w:lineRule="auto"/>
        <w:ind w:left="2070"/>
        <w:jc w:val="both"/>
        <w:rPr>
          <w:rFonts w:asciiTheme="minorHAnsi" w:hAnsiTheme="minorHAnsi" w:cstheme="minorHAnsi"/>
          <w:sz w:val="26"/>
          <w:szCs w:val="26"/>
        </w:rPr>
      </w:pPr>
    </w:p>
    <w:p w14:paraId="7DF0F287" w14:textId="6A837729" w:rsidR="007F361A" w:rsidRPr="00834455" w:rsidRDefault="007F361A" w:rsidP="007F361A">
      <w:pPr>
        <w:spacing w:before="125" w:line="276" w:lineRule="auto"/>
        <w:jc w:val="center"/>
        <w:rPr>
          <w:rFonts w:asciiTheme="minorHAnsi" w:hAnsiTheme="minorHAnsi" w:cstheme="minorHAnsi"/>
          <w:b/>
          <w:bCs/>
          <w:sz w:val="26"/>
          <w:szCs w:val="26"/>
        </w:rPr>
      </w:pPr>
      <w:r w:rsidRPr="00834455">
        <w:rPr>
          <w:rFonts w:asciiTheme="minorHAnsi" w:hAnsiTheme="minorHAnsi" w:cstheme="minorHAnsi"/>
          <w:b/>
          <w:bCs/>
          <w:sz w:val="26"/>
          <w:szCs w:val="26"/>
        </w:rPr>
        <w:t xml:space="preserve">Judecător </w:t>
      </w:r>
      <w:r w:rsidR="0044012D" w:rsidRPr="00834455">
        <w:rPr>
          <w:rFonts w:asciiTheme="minorHAnsi" w:hAnsiTheme="minorHAnsi" w:cstheme="minorHAnsi"/>
          <w:b/>
          <w:bCs/>
          <w:sz w:val="26"/>
          <w:szCs w:val="26"/>
        </w:rPr>
        <w:t xml:space="preserve">Gheorghe-Liviu </w:t>
      </w:r>
      <w:proofErr w:type="spellStart"/>
      <w:r w:rsidR="0044012D" w:rsidRPr="00834455">
        <w:rPr>
          <w:rFonts w:asciiTheme="minorHAnsi" w:hAnsiTheme="minorHAnsi" w:cstheme="minorHAnsi"/>
          <w:b/>
          <w:bCs/>
          <w:sz w:val="26"/>
          <w:szCs w:val="26"/>
        </w:rPr>
        <w:t>Odagiu</w:t>
      </w:r>
      <w:proofErr w:type="spellEnd"/>
    </w:p>
    <w:p w14:paraId="7724013B" w14:textId="6145606B" w:rsidR="003950B0" w:rsidRPr="00911E71" w:rsidRDefault="007F361A" w:rsidP="00911E71">
      <w:pPr>
        <w:spacing w:before="125" w:line="276" w:lineRule="auto"/>
        <w:jc w:val="center"/>
        <w:rPr>
          <w:rFonts w:asciiTheme="minorHAnsi" w:eastAsiaTheme="minorHAnsi" w:hAnsiTheme="minorHAnsi" w:cstheme="minorHAnsi"/>
          <w:b/>
          <w:bCs/>
          <w:sz w:val="26"/>
          <w:szCs w:val="26"/>
        </w:rPr>
      </w:pPr>
      <w:r w:rsidRPr="00834455">
        <w:rPr>
          <w:rFonts w:asciiTheme="minorHAnsi" w:hAnsiTheme="minorHAnsi" w:cstheme="minorHAnsi"/>
          <w:b/>
          <w:bCs/>
          <w:sz w:val="26"/>
          <w:szCs w:val="26"/>
        </w:rPr>
        <w:t xml:space="preserve">Președintele </w:t>
      </w:r>
      <w:r w:rsidRPr="00834455">
        <w:rPr>
          <w:rFonts w:asciiTheme="minorHAnsi" w:eastAsiaTheme="minorHAnsi" w:hAnsiTheme="minorHAnsi" w:cstheme="minorHAnsi"/>
          <w:b/>
          <w:bCs/>
          <w:sz w:val="26"/>
          <w:szCs w:val="26"/>
        </w:rPr>
        <w:t>Consiliului Superior al Magistraturii</w:t>
      </w:r>
    </w:p>
    <w:p w14:paraId="3B5027E6" w14:textId="77777777" w:rsidR="003950B0" w:rsidRPr="00834455" w:rsidRDefault="003950B0" w:rsidP="00D215CB">
      <w:pPr>
        <w:rPr>
          <w:rFonts w:ascii="Calibri" w:hAnsi="Calibri"/>
          <w:b/>
          <w:bCs/>
          <w:sz w:val="22"/>
          <w:szCs w:val="22"/>
          <w:lang w:eastAsia="en-US"/>
        </w:rPr>
      </w:pPr>
    </w:p>
    <w:sectPr w:rsidR="003950B0" w:rsidRPr="00834455" w:rsidSect="00E82D31">
      <w:headerReference w:type="default" r:id="rId9"/>
      <w:footerReference w:type="default" r:id="rId10"/>
      <w:pgSz w:w="11906" w:h="16838" w:code="9"/>
      <w:pgMar w:top="567" w:right="849" w:bottom="567" w:left="1134" w:header="437"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8767E" w14:textId="77777777" w:rsidR="007921F6" w:rsidRDefault="007921F6">
      <w:r>
        <w:separator/>
      </w:r>
    </w:p>
  </w:endnote>
  <w:endnote w:type="continuationSeparator" w:id="0">
    <w:p w14:paraId="4EF8B920" w14:textId="77777777" w:rsidR="007921F6" w:rsidRDefault="00792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56" w:type="dxa"/>
      <w:tblLayout w:type="fixed"/>
      <w:tblLook w:val="04A0" w:firstRow="1" w:lastRow="0" w:firstColumn="1" w:lastColumn="0" w:noHBand="0" w:noVBand="1"/>
    </w:tblPr>
    <w:tblGrid>
      <w:gridCol w:w="534"/>
      <w:gridCol w:w="2268"/>
      <w:gridCol w:w="708"/>
      <w:gridCol w:w="3402"/>
      <w:gridCol w:w="534"/>
      <w:gridCol w:w="1033"/>
      <w:gridCol w:w="1977"/>
    </w:tblGrid>
    <w:tr w:rsidR="00CC2E9C" w:rsidRPr="003F3275" w14:paraId="064E36E6" w14:textId="77777777" w:rsidTr="009F2FED">
      <w:trPr>
        <w:trHeight w:val="699"/>
      </w:trPr>
      <w:tc>
        <w:tcPr>
          <w:tcW w:w="534" w:type="dxa"/>
          <w:tcBorders>
            <w:top w:val="single" w:sz="24" w:space="0" w:color="00519C"/>
          </w:tcBorders>
          <w:shd w:val="clear" w:color="auto" w:fill="auto"/>
          <w:vAlign w:val="bottom"/>
        </w:tcPr>
        <w:p w14:paraId="372F5110" w14:textId="77777777" w:rsidR="00CC2E9C" w:rsidRPr="000C21A7" w:rsidRDefault="00547239" w:rsidP="000C21A7">
          <w:pPr>
            <w:ind w:left="-91"/>
            <w:rPr>
              <w:rFonts w:ascii="Calibri" w:hAnsi="Calibri" w:cs="Calibri"/>
              <w:sz w:val="20"/>
            </w:rPr>
          </w:pPr>
          <w:r>
            <w:rPr>
              <w:noProof/>
              <w:lang w:val="en-US" w:eastAsia="en-US"/>
            </w:rPr>
            <w:drawing>
              <wp:inline distT="0" distB="0" distL="0" distR="0" wp14:anchorId="24705E50" wp14:editId="05DEEE4B">
                <wp:extent cx="230505" cy="302260"/>
                <wp:effectExtent l="0" t="0" r="0" b="2540"/>
                <wp:docPr id="519544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2268" w:type="dxa"/>
          <w:tcBorders>
            <w:top w:val="single" w:sz="24" w:space="0" w:color="00519C"/>
          </w:tcBorders>
          <w:shd w:val="clear" w:color="auto" w:fill="auto"/>
          <w:vAlign w:val="bottom"/>
        </w:tcPr>
        <w:p w14:paraId="2D45B4AC" w14:textId="77777777" w:rsidR="00CC2E9C" w:rsidRDefault="00CC2E9C" w:rsidP="00CC2E9C">
          <w:pPr>
            <w:ind w:left="-91"/>
            <w:rPr>
              <w:rFonts w:ascii="Calibri" w:hAnsi="Calibri" w:cs="Calibri"/>
              <w:sz w:val="20"/>
            </w:rPr>
          </w:pPr>
          <w:r w:rsidRPr="000C21A7">
            <w:rPr>
              <w:rFonts w:ascii="Calibri" w:hAnsi="Calibri" w:cs="Calibri"/>
              <w:sz w:val="20"/>
            </w:rPr>
            <w:t>Tel: (+40)21-311.69.02</w:t>
          </w:r>
        </w:p>
        <w:p w14:paraId="6630E680" w14:textId="77777777" w:rsidR="00CC2E9C" w:rsidRPr="000C21A7" w:rsidRDefault="00CC2E9C" w:rsidP="00CC2E9C">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shd w:val="clear" w:color="auto" w:fill="auto"/>
          <w:vAlign w:val="bottom"/>
        </w:tcPr>
        <w:p w14:paraId="7D07A94B" w14:textId="77777777" w:rsidR="00CC2E9C" w:rsidRPr="000C21A7" w:rsidRDefault="00547239" w:rsidP="00733007">
          <w:pPr>
            <w:pStyle w:val="Subsol"/>
            <w:rPr>
              <w:rStyle w:val="Hyperlink"/>
              <w:rFonts w:ascii="Calibri" w:hAnsi="Calibri" w:cs="Calibri"/>
              <w:sz w:val="20"/>
            </w:rPr>
          </w:pPr>
          <w:r>
            <w:rPr>
              <w:noProof/>
              <w:lang w:val="en-US" w:eastAsia="en-US"/>
            </w:rPr>
            <w:drawing>
              <wp:inline distT="0" distB="0" distL="0" distR="0" wp14:anchorId="546874CF" wp14:editId="46560091">
                <wp:extent cx="334010" cy="238760"/>
                <wp:effectExtent l="0" t="0" r="8890" b="8890"/>
                <wp:docPr id="20536695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010" cy="238760"/>
                        </a:xfrm>
                        <a:prstGeom prst="rect">
                          <a:avLst/>
                        </a:prstGeom>
                        <a:noFill/>
                        <a:ln>
                          <a:noFill/>
                        </a:ln>
                      </pic:spPr>
                    </pic:pic>
                  </a:graphicData>
                </a:graphic>
              </wp:inline>
            </w:drawing>
          </w:r>
        </w:p>
      </w:tc>
      <w:tc>
        <w:tcPr>
          <w:tcW w:w="3402" w:type="dxa"/>
          <w:tcBorders>
            <w:top w:val="single" w:sz="24" w:space="0" w:color="00519C"/>
          </w:tcBorders>
          <w:shd w:val="clear" w:color="auto" w:fill="auto"/>
          <w:vAlign w:val="bottom"/>
        </w:tcPr>
        <w:p w14:paraId="29F6988F" w14:textId="77777777" w:rsidR="00CC2E9C" w:rsidRDefault="00CC2E9C" w:rsidP="00733007">
          <w:pPr>
            <w:pStyle w:val="Subsol"/>
            <w:rPr>
              <w:rStyle w:val="Hyperlink"/>
              <w:rFonts w:ascii="Calibri" w:hAnsi="Calibri" w:cs="Calibri"/>
              <w:sz w:val="20"/>
            </w:rPr>
          </w:pPr>
          <w:r w:rsidRPr="000C21A7">
            <w:rPr>
              <w:rFonts w:ascii="Calibri" w:hAnsi="Calibri" w:cs="Calibri"/>
              <w:sz w:val="20"/>
            </w:rPr>
            <w:t xml:space="preserve">Website: </w:t>
          </w:r>
          <w:r w:rsidRPr="007C6EDD">
            <w:rPr>
              <w:rFonts w:ascii="Calibri" w:hAnsi="Calibri" w:cs="Calibri"/>
              <w:sz w:val="20"/>
            </w:rPr>
            <w:t>www.csm1909.ro</w:t>
          </w:r>
        </w:p>
        <w:p w14:paraId="74477898" w14:textId="77777777" w:rsidR="00CC2E9C" w:rsidRPr="000C21A7" w:rsidRDefault="00CC2E9C" w:rsidP="00733007">
          <w:pPr>
            <w:pStyle w:val="Subsol"/>
            <w:rPr>
              <w:rFonts w:ascii="Calibri" w:hAnsi="Calibri" w:cs="Calibri"/>
              <w:sz w:val="20"/>
            </w:rPr>
          </w:pPr>
          <w:r w:rsidRPr="000C21A7">
            <w:rPr>
              <w:rFonts w:ascii="Calibri" w:hAnsi="Calibri" w:cs="Calibri"/>
              <w:sz w:val="20"/>
            </w:rPr>
            <w:t xml:space="preserve">Email: </w:t>
          </w:r>
          <w:r w:rsidR="009F2FED" w:rsidRPr="007C6EDD">
            <w:rPr>
              <w:rFonts w:ascii="Calibri" w:hAnsi="Calibri" w:cs="Calibri"/>
              <w:sz w:val="20"/>
            </w:rPr>
            <w:t>secretar_general@csm1909.ro</w:t>
          </w:r>
        </w:p>
      </w:tc>
      <w:tc>
        <w:tcPr>
          <w:tcW w:w="534" w:type="dxa"/>
          <w:tcBorders>
            <w:top w:val="single" w:sz="24" w:space="0" w:color="00519C"/>
          </w:tcBorders>
          <w:shd w:val="clear" w:color="auto" w:fill="auto"/>
          <w:vAlign w:val="bottom"/>
        </w:tcPr>
        <w:p w14:paraId="74EA4678" w14:textId="77777777" w:rsidR="00CC2E9C" w:rsidRPr="000C21A7" w:rsidRDefault="00547239" w:rsidP="00733007">
          <w:pPr>
            <w:pStyle w:val="Subsol"/>
            <w:rPr>
              <w:rFonts w:ascii="Calibri" w:hAnsi="Calibri" w:cs="Calibri"/>
              <w:sz w:val="20"/>
            </w:rPr>
          </w:pPr>
          <w:r>
            <w:rPr>
              <w:noProof/>
              <w:lang w:val="en-US" w:eastAsia="en-US"/>
            </w:rPr>
            <w:drawing>
              <wp:inline distT="0" distB="0" distL="0" distR="0" wp14:anchorId="6C608C92" wp14:editId="4EFDAB55">
                <wp:extent cx="230505" cy="302260"/>
                <wp:effectExtent l="0" t="0" r="0" b="2540"/>
                <wp:docPr id="18881131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505" cy="302260"/>
                        </a:xfrm>
                        <a:prstGeom prst="rect">
                          <a:avLst/>
                        </a:prstGeom>
                        <a:noFill/>
                        <a:ln>
                          <a:noFill/>
                        </a:ln>
                      </pic:spPr>
                    </pic:pic>
                  </a:graphicData>
                </a:graphic>
              </wp:inline>
            </w:drawing>
          </w:r>
        </w:p>
      </w:tc>
      <w:tc>
        <w:tcPr>
          <w:tcW w:w="3010" w:type="dxa"/>
          <w:gridSpan w:val="2"/>
          <w:tcBorders>
            <w:top w:val="single" w:sz="24" w:space="0" w:color="00519C"/>
          </w:tcBorders>
          <w:shd w:val="clear" w:color="auto" w:fill="auto"/>
          <w:vAlign w:val="bottom"/>
        </w:tcPr>
        <w:p w14:paraId="5A9E4F1F" w14:textId="77777777" w:rsidR="00CC2E9C" w:rsidRPr="000C21A7" w:rsidRDefault="00CC2E9C" w:rsidP="00733007">
          <w:pPr>
            <w:pStyle w:val="Subsol"/>
            <w:rPr>
              <w:rFonts w:ascii="Calibri" w:hAnsi="Calibri" w:cs="Calibri"/>
              <w:sz w:val="20"/>
            </w:rPr>
          </w:pPr>
          <w:r w:rsidRPr="000C21A7">
            <w:rPr>
              <w:rFonts w:ascii="Calibri" w:hAnsi="Calibri" w:cs="Calibri"/>
              <w:sz w:val="20"/>
            </w:rPr>
            <w:t>Calea Plevnei nr. 141B, sector 6, cod poștal 060011</w:t>
          </w:r>
        </w:p>
      </w:tc>
    </w:tr>
    <w:tr w:rsidR="00733007" w:rsidRPr="003F3275" w14:paraId="635A9316" w14:textId="77777777" w:rsidTr="00CC2E9C">
      <w:trPr>
        <w:trHeight w:val="313"/>
      </w:trPr>
      <w:tc>
        <w:tcPr>
          <w:tcW w:w="8479" w:type="dxa"/>
          <w:gridSpan w:val="6"/>
          <w:shd w:val="clear" w:color="auto" w:fill="auto"/>
          <w:vAlign w:val="center"/>
        </w:tcPr>
        <w:p w14:paraId="019CD8D8" w14:textId="77777777" w:rsidR="00733007" w:rsidRPr="000C21A7" w:rsidRDefault="00733007" w:rsidP="00733007">
          <w:pPr>
            <w:pStyle w:val="Subsol"/>
            <w:rPr>
              <w:rFonts w:ascii="Calibri" w:hAnsi="Calibri" w:cs="Calibri"/>
              <w:i/>
              <w:szCs w:val="28"/>
            </w:rPr>
          </w:pPr>
          <w:r w:rsidRPr="000C21A7">
            <w:rPr>
              <w:rFonts w:ascii="Calibri" w:hAnsi="Calibri" w:cs="Calibri"/>
              <w:i/>
              <w:sz w:val="20"/>
            </w:rPr>
            <w:t xml:space="preserve">Număr de înregistrare în registrul de evidenţă a prelucrărilor de date cu caracter personal </w:t>
          </w:r>
          <w:r w:rsidRPr="000C21A7">
            <w:rPr>
              <w:rFonts w:ascii="Calibri" w:hAnsi="Calibri" w:cs="Calibri"/>
              <w:b/>
              <w:i/>
              <w:sz w:val="20"/>
            </w:rPr>
            <w:t>2359</w:t>
          </w:r>
        </w:p>
      </w:tc>
      <w:tc>
        <w:tcPr>
          <w:tcW w:w="1977" w:type="dxa"/>
          <w:shd w:val="clear" w:color="auto" w:fill="auto"/>
          <w:vAlign w:val="center"/>
        </w:tcPr>
        <w:p w14:paraId="79378E4A" w14:textId="77777777" w:rsidR="00733007" w:rsidRPr="000C21A7" w:rsidRDefault="00733007" w:rsidP="000C21A7">
          <w:pPr>
            <w:pStyle w:val="Subsol"/>
            <w:jc w:val="right"/>
            <w:rPr>
              <w:rFonts w:ascii="Calibri" w:hAnsi="Calibri" w:cs="Calibri"/>
              <w:noProof/>
            </w:rPr>
          </w:pPr>
          <w:r w:rsidRPr="000C21A7">
            <w:rPr>
              <w:rFonts w:ascii="Calibri" w:hAnsi="Calibri" w:cs="Calibri"/>
              <w:sz w:val="20"/>
            </w:rPr>
            <w:t xml:space="preserve">Pagina </w:t>
          </w:r>
          <w:r w:rsidRPr="000C21A7">
            <w:rPr>
              <w:rFonts w:ascii="Calibri" w:hAnsi="Calibri" w:cs="Calibri"/>
              <w:b/>
              <w:bCs/>
              <w:sz w:val="20"/>
            </w:rPr>
            <w:fldChar w:fldCharType="begin"/>
          </w:r>
          <w:r w:rsidRPr="000C21A7">
            <w:rPr>
              <w:rFonts w:ascii="Calibri" w:hAnsi="Calibri" w:cs="Calibri"/>
              <w:b/>
              <w:bCs/>
              <w:sz w:val="20"/>
            </w:rPr>
            <w:instrText xml:space="preserve"> PAGE </w:instrText>
          </w:r>
          <w:r w:rsidRPr="000C21A7">
            <w:rPr>
              <w:rFonts w:ascii="Calibri" w:hAnsi="Calibri" w:cs="Calibri"/>
              <w:b/>
              <w:bCs/>
              <w:sz w:val="20"/>
            </w:rPr>
            <w:fldChar w:fldCharType="separate"/>
          </w:r>
          <w:r w:rsidR="00F656BF">
            <w:rPr>
              <w:rFonts w:ascii="Calibri" w:hAnsi="Calibri" w:cs="Calibri"/>
              <w:b/>
              <w:bCs/>
              <w:noProof/>
              <w:sz w:val="20"/>
            </w:rPr>
            <w:t>6</w:t>
          </w:r>
          <w:r w:rsidRPr="000C21A7">
            <w:rPr>
              <w:rFonts w:ascii="Calibri" w:hAnsi="Calibri" w:cs="Calibri"/>
              <w:b/>
              <w:bCs/>
              <w:sz w:val="20"/>
            </w:rPr>
            <w:fldChar w:fldCharType="end"/>
          </w:r>
          <w:r w:rsidRPr="000C21A7">
            <w:rPr>
              <w:rFonts w:ascii="Calibri" w:hAnsi="Calibri" w:cs="Calibri"/>
              <w:sz w:val="20"/>
            </w:rPr>
            <w:t xml:space="preserve"> din </w:t>
          </w:r>
          <w:r w:rsidRPr="000C21A7">
            <w:rPr>
              <w:rFonts w:ascii="Calibri" w:hAnsi="Calibri" w:cs="Calibri"/>
              <w:b/>
              <w:bCs/>
              <w:sz w:val="20"/>
            </w:rPr>
            <w:fldChar w:fldCharType="begin"/>
          </w:r>
          <w:r w:rsidRPr="000C21A7">
            <w:rPr>
              <w:rFonts w:ascii="Calibri" w:hAnsi="Calibri" w:cs="Calibri"/>
              <w:b/>
              <w:bCs/>
              <w:sz w:val="20"/>
            </w:rPr>
            <w:instrText xml:space="preserve"> NUMPAGES  </w:instrText>
          </w:r>
          <w:r w:rsidRPr="000C21A7">
            <w:rPr>
              <w:rFonts w:ascii="Calibri" w:hAnsi="Calibri" w:cs="Calibri"/>
              <w:b/>
              <w:bCs/>
              <w:sz w:val="20"/>
            </w:rPr>
            <w:fldChar w:fldCharType="separate"/>
          </w:r>
          <w:r w:rsidR="00F656BF">
            <w:rPr>
              <w:rFonts w:ascii="Calibri" w:hAnsi="Calibri" w:cs="Calibri"/>
              <w:b/>
              <w:bCs/>
              <w:noProof/>
              <w:sz w:val="20"/>
            </w:rPr>
            <w:t>6</w:t>
          </w:r>
          <w:r w:rsidRPr="000C21A7">
            <w:rPr>
              <w:rFonts w:ascii="Calibri" w:hAnsi="Calibri" w:cs="Calibri"/>
              <w:b/>
              <w:bCs/>
              <w:sz w:val="20"/>
            </w:rPr>
            <w:fldChar w:fldCharType="end"/>
          </w:r>
        </w:p>
      </w:tc>
    </w:tr>
  </w:tbl>
  <w:p w14:paraId="24C98F15" w14:textId="77777777" w:rsidR="00733007" w:rsidRPr="00733007" w:rsidRDefault="00733007">
    <w:pPr>
      <w:pStyle w:val="Subso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C3AA2" w14:textId="77777777" w:rsidR="007921F6" w:rsidRDefault="007921F6">
      <w:r>
        <w:separator/>
      </w:r>
    </w:p>
  </w:footnote>
  <w:footnote w:type="continuationSeparator" w:id="0">
    <w:p w14:paraId="0946F2EB" w14:textId="77777777" w:rsidR="007921F6" w:rsidRDefault="00792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24" w:space="0" w:color="00519B"/>
      </w:tblBorders>
      <w:tblLook w:val="04A0" w:firstRow="1" w:lastRow="0" w:firstColumn="1" w:lastColumn="0" w:noHBand="0" w:noVBand="1"/>
    </w:tblPr>
    <w:tblGrid>
      <w:gridCol w:w="9923"/>
    </w:tblGrid>
    <w:tr w:rsidR="00341391" w14:paraId="561081F0" w14:textId="77777777" w:rsidTr="006F3F37">
      <w:tc>
        <w:tcPr>
          <w:tcW w:w="10194" w:type="dxa"/>
          <w:shd w:val="clear" w:color="auto" w:fill="auto"/>
        </w:tcPr>
        <w:p w14:paraId="42E7EA33" w14:textId="77777777" w:rsidR="00341391" w:rsidRDefault="00547239" w:rsidP="009F2FED">
          <w:pPr>
            <w:pStyle w:val="Antet"/>
            <w:spacing w:after="100"/>
          </w:pPr>
          <w:bookmarkStart w:id="3" w:name="_Hlk65584873"/>
          <w:r w:rsidRPr="003C0C04">
            <w:rPr>
              <w:noProof/>
              <w:lang w:val="en-US" w:eastAsia="en-US"/>
            </w:rPr>
            <w:drawing>
              <wp:inline distT="0" distB="0" distL="0" distR="0" wp14:anchorId="528B2376" wp14:editId="3EDC4C85">
                <wp:extent cx="5899785" cy="1002030"/>
                <wp:effectExtent l="0" t="0" r="5715" b="7620"/>
                <wp:docPr id="1022661041"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8"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785" cy="1002030"/>
                        </a:xfrm>
                        <a:prstGeom prst="rect">
                          <a:avLst/>
                        </a:prstGeom>
                        <a:noFill/>
                        <a:ln>
                          <a:noFill/>
                        </a:ln>
                      </pic:spPr>
                    </pic:pic>
                  </a:graphicData>
                </a:graphic>
              </wp:inline>
            </w:drawing>
          </w:r>
        </w:p>
      </w:tc>
    </w:tr>
    <w:bookmarkEnd w:id="3"/>
  </w:tbl>
  <w:p w14:paraId="5255C51B" w14:textId="77777777" w:rsidR="00704967" w:rsidRPr="006F3F37" w:rsidRDefault="00704967" w:rsidP="00341391">
    <w:pPr>
      <w:pStyle w:val="Antet"/>
      <w:rPr>
        <w:rFonts w:ascii="Calibri" w:hAnsi="Calibri" w:cs="Calibri"/>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407D"/>
    <w:multiLevelType w:val="hybridMultilevel"/>
    <w:tmpl w:val="0D340624"/>
    <w:lvl w:ilvl="0" w:tplc="6FA481B8">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12B13EA4"/>
    <w:multiLevelType w:val="hybridMultilevel"/>
    <w:tmpl w:val="F0267422"/>
    <w:lvl w:ilvl="0" w:tplc="8AEE585C">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 w15:restartNumberingAfterBreak="0">
    <w:nsid w:val="188A2166"/>
    <w:multiLevelType w:val="hybridMultilevel"/>
    <w:tmpl w:val="E35CFE18"/>
    <w:lvl w:ilvl="0" w:tplc="930E2E26">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30B954F5"/>
    <w:multiLevelType w:val="hybridMultilevel"/>
    <w:tmpl w:val="2CC26402"/>
    <w:lvl w:ilvl="0" w:tplc="8AEE585C">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 w15:restartNumberingAfterBreak="0">
    <w:nsid w:val="5D9D1197"/>
    <w:multiLevelType w:val="hybridMultilevel"/>
    <w:tmpl w:val="7032C404"/>
    <w:lvl w:ilvl="0" w:tplc="864457D6">
      <w:start w:val="1"/>
      <w:numFmt w:val="lowerLetter"/>
      <w:lvlText w:val="%1)"/>
      <w:lvlJc w:val="left"/>
      <w:pPr>
        <w:ind w:left="1068" w:hanging="360"/>
      </w:pPr>
      <w:rPr>
        <w:rFonts w:asciiTheme="minorHAnsi" w:eastAsia="Times New Roman" w:hAnsiTheme="minorHAnsi" w:cstheme="minorHAnsi"/>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692F6DCC"/>
    <w:multiLevelType w:val="hybridMultilevel"/>
    <w:tmpl w:val="C99E3850"/>
    <w:lvl w:ilvl="0" w:tplc="19DC5C8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6BDD4591"/>
    <w:multiLevelType w:val="hybridMultilevel"/>
    <w:tmpl w:val="5DA6354A"/>
    <w:lvl w:ilvl="0" w:tplc="525627F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6"/>
  </w:num>
  <w:num w:numId="2">
    <w:abstractNumId w:val="4"/>
  </w:num>
  <w:num w:numId="3">
    <w:abstractNumId w:val="1"/>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2049" style="mso-position-horizont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url" w:val="http://localhost:4099/DocumentUpload.aspx?id_document=1154000000303544&amp;id_departament=&amp;id_sesiune=&amp;id_user=&amp;id_institutie=&amp;actiune=modifica"/>
  </w:docVars>
  <w:rsids>
    <w:rsidRoot w:val="00254700"/>
    <w:rsid w:val="00000D65"/>
    <w:rsid w:val="00012CA0"/>
    <w:rsid w:val="00016C4B"/>
    <w:rsid w:val="000200C6"/>
    <w:rsid w:val="00020CD1"/>
    <w:rsid w:val="000237B9"/>
    <w:rsid w:val="00027FD4"/>
    <w:rsid w:val="000301AA"/>
    <w:rsid w:val="00033D70"/>
    <w:rsid w:val="00034C48"/>
    <w:rsid w:val="00042B9A"/>
    <w:rsid w:val="00042C7C"/>
    <w:rsid w:val="00043271"/>
    <w:rsid w:val="00044841"/>
    <w:rsid w:val="00044F03"/>
    <w:rsid w:val="0005036D"/>
    <w:rsid w:val="00052AB8"/>
    <w:rsid w:val="0006159B"/>
    <w:rsid w:val="00061A67"/>
    <w:rsid w:val="0006298E"/>
    <w:rsid w:val="00063D73"/>
    <w:rsid w:val="00076384"/>
    <w:rsid w:val="000774D6"/>
    <w:rsid w:val="00077AE3"/>
    <w:rsid w:val="00081E00"/>
    <w:rsid w:val="00086252"/>
    <w:rsid w:val="00097568"/>
    <w:rsid w:val="000A114F"/>
    <w:rsid w:val="000C21A7"/>
    <w:rsid w:val="000C268D"/>
    <w:rsid w:val="000C4CFE"/>
    <w:rsid w:val="000C4EFA"/>
    <w:rsid w:val="000E4177"/>
    <w:rsid w:val="000E6A10"/>
    <w:rsid w:val="000F7C44"/>
    <w:rsid w:val="0010661F"/>
    <w:rsid w:val="0011206E"/>
    <w:rsid w:val="00117AD8"/>
    <w:rsid w:val="001226B7"/>
    <w:rsid w:val="00125F77"/>
    <w:rsid w:val="0012649B"/>
    <w:rsid w:val="00134FE0"/>
    <w:rsid w:val="00135E9B"/>
    <w:rsid w:val="00147A29"/>
    <w:rsid w:val="001511F8"/>
    <w:rsid w:val="001552F8"/>
    <w:rsid w:val="001608AE"/>
    <w:rsid w:val="00162581"/>
    <w:rsid w:val="00163ACD"/>
    <w:rsid w:val="00166708"/>
    <w:rsid w:val="00170A11"/>
    <w:rsid w:val="00170BAA"/>
    <w:rsid w:val="00171790"/>
    <w:rsid w:val="00174603"/>
    <w:rsid w:val="00180D17"/>
    <w:rsid w:val="001857CC"/>
    <w:rsid w:val="0018707B"/>
    <w:rsid w:val="001A1146"/>
    <w:rsid w:val="001A4C12"/>
    <w:rsid w:val="001B110E"/>
    <w:rsid w:val="001B475F"/>
    <w:rsid w:val="001B4C99"/>
    <w:rsid w:val="001B4D46"/>
    <w:rsid w:val="001C2A57"/>
    <w:rsid w:val="001C33A1"/>
    <w:rsid w:val="001D0FB4"/>
    <w:rsid w:val="001D64BC"/>
    <w:rsid w:val="001D7D53"/>
    <w:rsid w:val="001E23F6"/>
    <w:rsid w:val="001E308E"/>
    <w:rsid w:val="001E358C"/>
    <w:rsid w:val="001E5D38"/>
    <w:rsid w:val="001F2912"/>
    <w:rsid w:val="001F78A3"/>
    <w:rsid w:val="0020524A"/>
    <w:rsid w:val="00210BD5"/>
    <w:rsid w:val="0021564A"/>
    <w:rsid w:val="00234BF4"/>
    <w:rsid w:val="0024713D"/>
    <w:rsid w:val="002513A7"/>
    <w:rsid w:val="00254700"/>
    <w:rsid w:val="00255AA1"/>
    <w:rsid w:val="002616E0"/>
    <w:rsid w:val="00272215"/>
    <w:rsid w:val="00277BBE"/>
    <w:rsid w:val="0028002E"/>
    <w:rsid w:val="002814B1"/>
    <w:rsid w:val="002A16FB"/>
    <w:rsid w:val="002A6C53"/>
    <w:rsid w:val="002B1563"/>
    <w:rsid w:val="002B4307"/>
    <w:rsid w:val="002B5D8E"/>
    <w:rsid w:val="002C6249"/>
    <w:rsid w:val="002E1B48"/>
    <w:rsid w:val="002F38C9"/>
    <w:rsid w:val="002F45BF"/>
    <w:rsid w:val="002F573C"/>
    <w:rsid w:val="002F586B"/>
    <w:rsid w:val="002F5BCD"/>
    <w:rsid w:val="0030338A"/>
    <w:rsid w:val="00307F6B"/>
    <w:rsid w:val="00313DAC"/>
    <w:rsid w:val="00323643"/>
    <w:rsid w:val="00330AA8"/>
    <w:rsid w:val="0033308A"/>
    <w:rsid w:val="00334CCC"/>
    <w:rsid w:val="00340556"/>
    <w:rsid w:val="00341391"/>
    <w:rsid w:val="003465D5"/>
    <w:rsid w:val="0034715D"/>
    <w:rsid w:val="00364D70"/>
    <w:rsid w:val="00372EAE"/>
    <w:rsid w:val="00372EC6"/>
    <w:rsid w:val="00381F03"/>
    <w:rsid w:val="00382208"/>
    <w:rsid w:val="0038520A"/>
    <w:rsid w:val="00392BBC"/>
    <w:rsid w:val="003950B0"/>
    <w:rsid w:val="00395585"/>
    <w:rsid w:val="00395820"/>
    <w:rsid w:val="003A03C3"/>
    <w:rsid w:val="003A31A2"/>
    <w:rsid w:val="003A3A7E"/>
    <w:rsid w:val="003A5E31"/>
    <w:rsid w:val="003A6ABE"/>
    <w:rsid w:val="003B4D6D"/>
    <w:rsid w:val="003B7B5E"/>
    <w:rsid w:val="003C488F"/>
    <w:rsid w:val="003D0E0C"/>
    <w:rsid w:val="003D383D"/>
    <w:rsid w:val="003D7E1C"/>
    <w:rsid w:val="003D7E72"/>
    <w:rsid w:val="003E0C74"/>
    <w:rsid w:val="003F5111"/>
    <w:rsid w:val="0040286F"/>
    <w:rsid w:val="00415BBC"/>
    <w:rsid w:val="004211BA"/>
    <w:rsid w:val="004314CF"/>
    <w:rsid w:val="0044012D"/>
    <w:rsid w:val="004411C9"/>
    <w:rsid w:val="00444178"/>
    <w:rsid w:val="00444684"/>
    <w:rsid w:val="00450269"/>
    <w:rsid w:val="00452FB5"/>
    <w:rsid w:val="004564CE"/>
    <w:rsid w:val="004573C6"/>
    <w:rsid w:val="00460814"/>
    <w:rsid w:val="00462AA6"/>
    <w:rsid w:val="00465308"/>
    <w:rsid w:val="00466163"/>
    <w:rsid w:val="00474E85"/>
    <w:rsid w:val="00485BBC"/>
    <w:rsid w:val="00486745"/>
    <w:rsid w:val="00492DF3"/>
    <w:rsid w:val="00493090"/>
    <w:rsid w:val="004A0981"/>
    <w:rsid w:val="004A1232"/>
    <w:rsid w:val="004A5127"/>
    <w:rsid w:val="004A7BA5"/>
    <w:rsid w:val="004B06CC"/>
    <w:rsid w:val="004B76D1"/>
    <w:rsid w:val="004D2AF3"/>
    <w:rsid w:val="004E0541"/>
    <w:rsid w:val="004E2A51"/>
    <w:rsid w:val="004E34BF"/>
    <w:rsid w:val="004E44F3"/>
    <w:rsid w:val="004F11E7"/>
    <w:rsid w:val="004F6AA8"/>
    <w:rsid w:val="005005B7"/>
    <w:rsid w:val="0050322F"/>
    <w:rsid w:val="0050612A"/>
    <w:rsid w:val="005117A7"/>
    <w:rsid w:val="00512CF5"/>
    <w:rsid w:val="005211F8"/>
    <w:rsid w:val="00522583"/>
    <w:rsid w:val="0053495D"/>
    <w:rsid w:val="00547239"/>
    <w:rsid w:val="005531C5"/>
    <w:rsid w:val="00554599"/>
    <w:rsid w:val="005612EC"/>
    <w:rsid w:val="005737C2"/>
    <w:rsid w:val="005866C6"/>
    <w:rsid w:val="00591AFE"/>
    <w:rsid w:val="005A245D"/>
    <w:rsid w:val="005A6949"/>
    <w:rsid w:val="005B0C25"/>
    <w:rsid w:val="005B350D"/>
    <w:rsid w:val="005B7184"/>
    <w:rsid w:val="005C0363"/>
    <w:rsid w:val="005C135D"/>
    <w:rsid w:val="005C2EE1"/>
    <w:rsid w:val="005C7597"/>
    <w:rsid w:val="005D0B50"/>
    <w:rsid w:val="005D108B"/>
    <w:rsid w:val="005E122D"/>
    <w:rsid w:val="005E1731"/>
    <w:rsid w:val="005E51F1"/>
    <w:rsid w:val="005E755A"/>
    <w:rsid w:val="005F687C"/>
    <w:rsid w:val="00606727"/>
    <w:rsid w:val="006072C2"/>
    <w:rsid w:val="00611969"/>
    <w:rsid w:val="00617758"/>
    <w:rsid w:val="006217E8"/>
    <w:rsid w:val="00623D66"/>
    <w:rsid w:val="006261AE"/>
    <w:rsid w:val="00632376"/>
    <w:rsid w:val="00633527"/>
    <w:rsid w:val="00633E7B"/>
    <w:rsid w:val="0064005A"/>
    <w:rsid w:val="00640B48"/>
    <w:rsid w:val="00641712"/>
    <w:rsid w:val="006417C9"/>
    <w:rsid w:val="006462C0"/>
    <w:rsid w:val="0065408D"/>
    <w:rsid w:val="00661478"/>
    <w:rsid w:val="006614F9"/>
    <w:rsid w:val="00677EA3"/>
    <w:rsid w:val="00680CB2"/>
    <w:rsid w:val="00686216"/>
    <w:rsid w:val="00687839"/>
    <w:rsid w:val="00695AD0"/>
    <w:rsid w:val="00697390"/>
    <w:rsid w:val="006A1376"/>
    <w:rsid w:val="006A36F1"/>
    <w:rsid w:val="006B25FA"/>
    <w:rsid w:val="006B50FE"/>
    <w:rsid w:val="006B7D82"/>
    <w:rsid w:val="006C158B"/>
    <w:rsid w:val="006C4CC4"/>
    <w:rsid w:val="006D1BC6"/>
    <w:rsid w:val="006E13DB"/>
    <w:rsid w:val="006E2B93"/>
    <w:rsid w:val="006E337F"/>
    <w:rsid w:val="006F3F37"/>
    <w:rsid w:val="006F76D2"/>
    <w:rsid w:val="00701985"/>
    <w:rsid w:val="00704967"/>
    <w:rsid w:val="007078F6"/>
    <w:rsid w:val="007110EA"/>
    <w:rsid w:val="00711538"/>
    <w:rsid w:val="0071271A"/>
    <w:rsid w:val="00712C70"/>
    <w:rsid w:val="007164CB"/>
    <w:rsid w:val="007306EF"/>
    <w:rsid w:val="00733007"/>
    <w:rsid w:val="0075371F"/>
    <w:rsid w:val="007632DC"/>
    <w:rsid w:val="0076349B"/>
    <w:rsid w:val="00764622"/>
    <w:rsid w:val="007646A5"/>
    <w:rsid w:val="00770662"/>
    <w:rsid w:val="007756DB"/>
    <w:rsid w:val="007921F6"/>
    <w:rsid w:val="007A0A74"/>
    <w:rsid w:val="007A3B3C"/>
    <w:rsid w:val="007A50AB"/>
    <w:rsid w:val="007B42F7"/>
    <w:rsid w:val="007C0C5E"/>
    <w:rsid w:val="007C5FA6"/>
    <w:rsid w:val="007C6A41"/>
    <w:rsid w:val="007C6E88"/>
    <w:rsid w:val="007C6EDD"/>
    <w:rsid w:val="007C7285"/>
    <w:rsid w:val="007E0B22"/>
    <w:rsid w:val="007E730D"/>
    <w:rsid w:val="007F361A"/>
    <w:rsid w:val="00805EDA"/>
    <w:rsid w:val="0080744D"/>
    <w:rsid w:val="0082097A"/>
    <w:rsid w:val="008231AE"/>
    <w:rsid w:val="00824CA8"/>
    <w:rsid w:val="00827E03"/>
    <w:rsid w:val="00834455"/>
    <w:rsid w:val="008364DF"/>
    <w:rsid w:val="00840EBF"/>
    <w:rsid w:val="008418DF"/>
    <w:rsid w:val="0084562D"/>
    <w:rsid w:val="00851F75"/>
    <w:rsid w:val="00855D51"/>
    <w:rsid w:val="00862E7F"/>
    <w:rsid w:val="00870457"/>
    <w:rsid w:val="00871455"/>
    <w:rsid w:val="0088465A"/>
    <w:rsid w:val="00885ADC"/>
    <w:rsid w:val="00885B3F"/>
    <w:rsid w:val="008873AB"/>
    <w:rsid w:val="00897E1F"/>
    <w:rsid w:val="008A2198"/>
    <w:rsid w:val="008B237B"/>
    <w:rsid w:val="008C468D"/>
    <w:rsid w:val="008C7144"/>
    <w:rsid w:val="008D2A53"/>
    <w:rsid w:val="008D401C"/>
    <w:rsid w:val="008D4DCC"/>
    <w:rsid w:val="008D4E31"/>
    <w:rsid w:val="008D5044"/>
    <w:rsid w:val="008E2357"/>
    <w:rsid w:val="008E52E4"/>
    <w:rsid w:val="008E6D20"/>
    <w:rsid w:val="008F2B97"/>
    <w:rsid w:val="00902B94"/>
    <w:rsid w:val="009055AC"/>
    <w:rsid w:val="00906384"/>
    <w:rsid w:val="00907AC2"/>
    <w:rsid w:val="00911E71"/>
    <w:rsid w:val="009149AB"/>
    <w:rsid w:val="009157F5"/>
    <w:rsid w:val="009177EA"/>
    <w:rsid w:val="009332D7"/>
    <w:rsid w:val="00933664"/>
    <w:rsid w:val="00933C9F"/>
    <w:rsid w:val="0094276D"/>
    <w:rsid w:val="009460D6"/>
    <w:rsid w:val="00947306"/>
    <w:rsid w:val="0095128A"/>
    <w:rsid w:val="009558B4"/>
    <w:rsid w:val="00955B4A"/>
    <w:rsid w:val="00957084"/>
    <w:rsid w:val="009600D8"/>
    <w:rsid w:val="009606A1"/>
    <w:rsid w:val="009630DA"/>
    <w:rsid w:val="009641A9"/>
    <w:rsid w:val="00965263"/>
    <w:rsid w:val="00966DC8"/>
    <w:rsid w:val="00973783"/>
    <w:rsid w:val="009746C0"/>
    <w:rsid w:val="009860F6"/>
    <w:rsid w:val="00986F9D"/>
    <w:rsid w:val="00987A0F"/>
    <w:rsid w:val="00987F25"/>
    <w:rsid w:val="00997AD2"/>
    <w:rsid w:val="009A6BC6"/>
    <w:rsid w:val="009C0C1E"/>
    <w:rsid w:val="009C5F3A"/>
    <w:rsid w:val="009C65A6"/>
    <w:rsid w:val="009C6CFE"/>
    <w:rsid w:val="009E0694"/>
    <w:rsid w:val="009E2538"/>
    <w:rsid w:val="009E77FD"/>
    <w:rsid w:val="009F0B50"/>
    <w:rsid w:val="009F0C3C"/>
    <w:rsid w:val="009F2335"/>
    <w:rsid w:val="009F2FED"/>
    <w:rsid w:val="00A01EE9"/>
    <w:rsid w:val="00A033D7"/>
    <w:rsid w:val="00A036E8"/>
    <w:rsid w:val="00A12283"/>
    <w:rsid w:val="00A22AE6"/>
    <w:rsid w:val="00A2605E"/>
    <w:rsid w:val="00A3099B"/>
    <w:rsid w:val="00A31CFC"/>
    <w:rsid w:val="00A46DBF"/>
    <w:rsid w:val="00A46E9B"/>
    <w:rsid w:val="00A477C3"/>
    <w:rsid w:val="00A56FF1"/>
    <w:rsid w:val="00A70F8D"/>
    <w:rsid w:val="00A74A9B"/>
    <w:rsid w:val="00A7751B"/>
    <w:rsid w:val="00A77AD0"/>
    <w:rsid w:val="00A835D2"/>
    <w:rsid w:val="00A83A70"/>
    <w:rsid w:val="00A870B9"/>
    <w:rsid w:val="00A87FCD"/>
    <w:rsid w:val="00A97D2D"/>
    <w:rsid w:val="00AA4D66"/>
    <w:rsid w:val="00AB5077"/>
    <w:rsid w:val="00AC133E"/>
    <w:rsid w:val="00AC1D94"/>
    <w:rsid w:val="00AC740B"/>
    <w:rsid w:val="00AD439A"/>
    <w:rsid w:val="00AD5363"/>
    <w:rsid w:val="00AE23E8"/>
    <w:rsid w:val="00AE5BE3"/>
    <w:rsid w:val="00AF60A0"/>
    <w:rsid w:val="00B00B1F"/>
    <w:rsid w:val="00B02F92"/>
    <w:rsid w:val="00B03616"/>
    <w:rsid w:val="00B03A32"/>
    <w:rsid w:val="00B163DC"/>
    <w:rsid w:val="00B233A9"/>
    <w:rsid w:val="00B26B5A"/>
    <w:rsid w:val="00B27DB9"/>
    <w:rsid w:val="00B33C2E"/>
    <w:rsid w:val="00B40FFF"/>
    <w:rsid w:val="00B42BE3"/>
    <w:rsid w:val="00B44135"/>
    <w:rsid w:val="00B44815"/>
    <w:rsid w:val="00B52D25"/>
    <w:rsid w:val="00B54C58"/>
    <w:rsid w:val="00B61F43"/>
    <w:rsid w:val="00B70B1F"/>
    <w:rsid w:val="00B713F7"/>
    <w:rsid w:val="00B7171E"/>
    <w:rsid w:val="00B773E8"/>
    <w:rsid w:val="00B77C36"/>
    <w:rsid w:val="00B83D49"/>
    <w:rsid w:val="00B86936"/>
    <w:rsid w:val="00B8792F"/>
    <w:rsid w:val="00B916D6"/>
    <w:rsid w:val="00B91815"/>
    <w:rsid w:val="00B940E8"/>
    <w:rsid w:val="00BA043D"/>
    <w:rsid w:val="00BA1C30"/>
    <w:rsid w:val="00BA1E1A"/>
    <w:rsid w:val="00BB32F2"/>
    <w:rsid w:val="00BC3257"/>
    <w:rsid w:val="00BE2719"/>
    <w:rsid w:val="00BF1E07"/>
    <w:rsid w:val="00BF6F5B"/>
    <w:rsid w:val="00C035FD"/>
    <w:rsid w:val="00C04DB4"/>
    <w:rsid w:val="00C24025"/>
    <w:rsid w:val="00C40FEF"/>
    <w:rsid w:val="00C416D9"/>
    <w:rsid w:val="00C417ED"/>
    <w:rsid w:val="00C427CA"/>
    <w:rsid w:val="00C4773D"/>
    <w:rsid w:val="00C502A9"/>
    <w:rsid w:val="00C5117A"/>
    <w:rsid w:val="00C631E3"/>
    <w:rsid w:val="00C77720"/>
    <w:rsid w:val="00C80A7F"/>
    <w:rsid w:val="00C87352"/>
    <w:rsid w:val="00C87E3D"/>
    <w:rsid w:val="00C9107B"/>
    <w:rsid w:val="00C913BC"/>
    <w:rsid w:val="00C93F35"/>
    <w:rsid w:val="00C9485A"/>
    <w:rsid w:val="00C94E74"/>
    <w:rsid w:val="00CA4433"/>
    <w:rsid w:val="00CA5F39"/>
    <w:rsid w:val="00CC2E9C"/>
    <w:rsid w:val="00CC3839"/>
    <w:rsid w:val="00CC5EA7"/>
    <w:rsid w:val="00CD12B4"/>
    <w:rsid w:val="00CD4787"/>
    <w:rsid w:val="00CD6E6B"/>
    <w:rsid w:val="00CE0F9E"/>
    <w:rsid w:val="00CF0BF0"/>
    <w:rsid w:val="00D21102"/>
    <w:rsid w:val="00D215CB"/>
    <w:rsid w:val="00D22CE2"/>
    <w:rsid w:val="00D370D3"/>
    <w:rsid w:val="00D461DE"/>
    <w:rsid w:val="00D51E44"/>
    <w:rsid w:val="00D54676"/>
    <w:rsid w:val="00D5595F"/>
    <w:rsid w:val="00D575FE"/>
    <w:rsid w:val="00D62561"/>
    <w:rsid w:val="00D66DD2"/>
    <w:rsid w:val="00D745E2"/>
    <w:rsid w:val="00D87B40"/>
    <w:rsid w:val="00DA2744"/>
    <w:rsid w:val="00DB3A6A"/>
    <w:rsid w:val="00DB4B63"/>
    <w:rsid w:val="00DB6426"/>
    <w:rsid w:val="00DB704D"/>
    <w:rsid w:val="00DB70E5"/>
    <w:rsid w:val="00DD2241"/>
    <w:rsid w:val="00DE3401"/>
    <w:rsid w:val="00DF1566"/>
    <w:rsid w:val="00DF4732"/>
    <w:rsid w:val="00DF5D5D"/>
    <w:rsid w:val="00DF74E2"/>
    <w:rsid w:val="00E030BD"/>
    <w:rsid w:val="00E03A10"/>
    <w:rsid w:val="00E1094B"/>
    <w:rsid w:val="00E11A14"/>
    <w:rsid w:val="00E25680"/>
    <w:rsid w:val="00E34326"/>
    <w:rsid w:val="00E372F3"/>
    <w:rsid w:val="00E441B4"/>
    <w:rsid w:val="00E45C57"/>
    <w:rsid w:val="00E472BC"/>
    <w:rsid w:val="00E56F82"/>
    <w:rsid w:val="00E61211"/>
    <w:rsid w:val="00E715A2"/>
    <w:rsid w:val="00E716B2"/>
    <w:rsid w:val="00E7245D"/>
    <w:rsid w:val="00E7603B"/>
    <w:rsid w:val="00E7721D"/>
    <w:rsid w:val="00E77B8A"/>
    <w:rsid w:val="00E82D31"/>
    <w:rsid w:val="00E87D02"/>
    <w:rsid w:val="00E90E9D"/>
    <w:rsid w:val="00E941D2"/>
    <w:rsid w:val="00E944C5"/>
    <w:rsid w:val="00E96043"/>
    <w:rsid w:val="00EA5043"/>
    <w:rsid w:val="00EA5E50"/>
    <w:rsid w:val="00EA75C4"/>
    <w:rsid w:val="00EA7A41"/>
    <w:rsid w:val="00EB0712"/>
    <w:rsid w:val="00EB1992"/>
    <w:rsid w:val="00EB1F5A"/>
    <w:rsid w:val="00EB343F"/>
    <w:rsid w:val="00EC773D"/>
    <w:rsid w:val="00EC7885"/>
    <w:rsid w:val="00ED5DF0"/>
    <w:rsid w:val="00ED651C"/>
    <w:rsid w:val="00EF093A"/>
    <w:rsid w:val="00EF4E64"/>
    <w:rsid w:val="00EF6DED"/>
    <w:rsid w:val="00F02D8F"/>
    <w:rsid w:val="00F02F8F"/>
    <w:rsid w:val="00F07FEE"/>
    <w:rsid w:val="00F10700"/>
    <w:rsid w:val="00F15656"/>
    <w:rsid w:val="00F17FA3"/>
    <w:rsid w:val="00F300F1"/>
    <w:rsid w:val="00F33B1F"/>
    <w:rsid w:val="00F35C6B"/>
    <w:rsid w:val="00F36516"/>
    <w:rsid w:val="00F36C71"/>
    <w:rsid w:val="00F42297"/>
    <w:rsid w:val="00F42A7C"/>
    <w:rsid w:val="00F5509D"/>
    <w:rsid w:val="00F56A7D"/>
    <w:rsid w:val="00F62A36"/>
    <w:rsid w:val="00F656BF"/>
    <w:rsid w:val="00F6680F"/>
    <w:rsid w:val="00F66BED"/>
    <w:rsid w:val="00F675C5"/>
    <w:rsid w:val="00F71BE7"/>
    <w:rsid w:val="00F728E5"/>
    <w:rsid w:val="00F73BE0"/>
    <w:rsid w:val="00F7623D"/>
    <w:rsid w:val="00F861FB"/>
    <w:rsid w:val="00F930CC"/>
    <w:rsid w:val="00F9352D"/>
    <w:rsid w:val="00FB5DC5"/>
    <w:rsid w:val="00FC3ADC"/>
    <w:rsid w:val="00FF1818"/>
    <w:rsid w:val="00FF3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 fill="f" fillcolor="white" stroke="f">
      <v:fill color="white" on="f"/>
      <v:stroke on="f"/>
    </o:shapedefaults>
    <o:shapelayout v:ext="edit">
      <o:idmap v:ext="edit" data="1"/>
    </o:shapelayout>
  </w:shapeDefaults>
  <w:decimalSymbol w:val="."/>
  <w:listSeparator w:val=","/>
  <w14:docId w14:val="234A0CB0"/>
  <w15:chartTrackingRefBased/>
  <w15:docId w15:val="{72DD4A19-A122-4CAC-A189-68250BC1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49B"/>
    <w:rPr>
      <w:sz w:val="28"/>
      <w:szCs w:val="24"/>
      <w:lang w:val="ro-RO" w:eastAsia="ro-RO"/>
    </w:rPr>
  </w:style>
  <w:style w:type="paragraph" w:styleId="Titlu1">
    <w:name w:val="heading 1"/>
    <w:basedOn w:val="Normal"/>
    <w:next w:val="Normal"/>
    <w:qFormat/>
    <w:pPr>
      <w:keepNext/>
      <w:jc w:val="center"/>
      <w:outlineLvl w:val="0"/>
    </w:pPr>
    <w:rPr>
      <w:b/>
      <w:bCs/>
      <w:szCs w:val="15"/>
      <w:lang w:val="en-US"/>
    </w:rPr>
  </w:style>
  <w:style w:type="paragraph" w:styleId="Titlu2">
    <w:name w:val="heading 2"/>
    <w:basedOn w:val="Normal"/>
    <w:next w:val="Normal"/>
    <w:qFormat/>
    <w:pPr>
      <w:keepNext/>
      <w:jc w:val="center"/>
      <w:outlineLvl w:val="1"/>
    </w:pPr>
    <w:rPr>
      <w:rFonts w:ascii="Garamond" w:hAnsi="Garamond"/>
      <w:b/>
      <w:bCs/>
    </w:rPr>
  </w:style>
  <w:style w:type="paragraph" w:styleId="Titlu3">
    <w:name w:val="heading 3"/>
    <w:basedOn w:val="Normal"/>
    <w:next w:val="Normal"/>
    <w:qFormat/>
    <w:pPr>
      <w:keepNext/>
      <w:jc w:val="center"/>
      <w:outlineLvl w:val="2"/>
    </w:pPr>
    <w:rPr>
      <w:rFonts w:ascii="Garamond" w:hAnsi="Garamond"/>
      <w:sz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1416"/>
    </w:pPr>
    <w:rPr>
      <w:szCs w:val="26"/>
    </w:rPr>
  </w:style>
  <w:style w:type="paragraph" w:styleId="Antet">
    <w:name w:val="header"/>
    <w:basedOn w:val="Normal"/>
    <w:link w:val="AntetCaracter"/>
    <w:rsid w:val="002C6249"/>
    <w:pPr>
      <w:tabs>
        <w:tab w:val="center" w:pos="4536"/>
        <w:tab w:val="right" w:pos="9072"/>
      </w:tabs>
    </w:pPr>
  </w:style>
  <w:style w:type="paragraph" w:styleId="Subsol">
    <w:name w:val="footer"/>
    <w:basedOn w:val="Normal"/>
    <w:link w:val="SubsolCaracter"/>
    <w:uiPriority w:val="99"/>
    <w:rsid w:val="002C6249"/>
    <w:pPr>
      <w:tabs>
        <w:tab w:val="center" w:pos="4536"/>
        <w:tab w:val="right" w:pos="9072"/>
      </w:tabs>
    </w:pPr>
  </w:style>
  <w:style w:type="paragraph" w:customStyle="1" w:styleId="CaracterCaracter">
    <w:name w:val="Caracter Caracter"/>
    <w:basedOn w:val="Normal"/>
    <w:rsid w:val="00B44135"/>
    <w:rPr>
      <w:sz w:val="20"/>
      <w:szCs w:val="20"/>
      <w:lang w:val="pl-PL" w:eastAsia="pl-PL"/>
    </w:rPr>
  </w:style>
  <w:style w:type="table" w:styleId="Tabelgril">
    <w:name w:val="Table Grid"/>
    <w:basedOn w:val="TabelNormal"/>
    <w:uiPriority w:val="39"/>
    <w:rsid w:val="00B44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85ADC"/>
    <w:rPr>
      <w:color w:val="0000FF"/>
      <w:u w:val="single"/>
    </w:rPr>
  </w:style>
  <w:style w:type="character" w:customStyle="1" w:styleId="SubsolCaracter">
    <w:name w:val="Subsol Caracter"/>
    <w:link w:val="Subsol"/>
    <w:uiPriority w:val="99"/>
    <w:rsid w:val="00885ADC"/>
    <w:rPr>
      <w:sz w:val="28"/>
      <w:szCs w:val="24"/>
      <w:lang w:val="ro-RO" w:eastAsia="ro-RO"/>
    </w:rPr>
  </w:style>
  <w:style w:type="character" w:customStyle="1" w:styleId="AntetCaracter">
    <w:name w:val="Antet Caracter"/>
    <w:link w:val="Antet"/>
    <w:rsid w:val="00704967"/>
    <w:rPr>
      <w:sz w:val="28"/>
      <w:szCs w:val="24"/>
      <w:lang w:val="ro-RO" w:eastAsia="ro-RO"/>
    </w:rPr>
  </w:style>
  <w:style w:type="character" w:customStyle="1" w:styleId="UnresolvedMention1">
    <w:name w:val="Unresolved Mention1"/>
    <w:uiPriority w:val="99"/>
    <w:semiHidden/>
    <w:unhideWhenUsed/>
    <w:rsid w:val="009F2FED"/>
    <w:rPr>
      <w:color w:val="605E5C"/>
      <w:shd w:val="clear" w:color="auto" w:fill="E1DFDD"/>
    </w:rPr>
  </w:style>
  <w:style w:type="paragraph" w:styleId="Listparagraf">
    <w:name w:val="List Paragraph"/>
    <w:basedOn w:val="Normal"/>
    <w:uiPriority w:val="34"/>
    <w:qFormat/>
    <w:rsid w:val="00695AD0"/>
    <w:pPr>
      <w:ind w:left="720"/>
      <w:contextualSpacing/>
    </w:pPr>
  </w:style>
  <w:style w:type="paragraph" w:styleId="TextnBalon">
    <w:name w:val="Balloon Text"/>
    <w:basedOn w:val="Normal"/>
    <w:link w:val="TextnBalonCaracter"/>
    <w:rsid w:val="001B4C99"/>
    <w:rPr>
      <w:rFonts w:ascii="Segoe UI" w:hAnsi="Segoe UI" w:cs="Segoe UI"/>
      <w:sz w:val="18"/>
      <w:szCs w:val="18"/>
    </w:rPr>
  </w:style>
  <w:style w:type="character" w:customStyle="1" w:styleId="TextnBalonCaracter">
    <w:name w:val="Text în Balon Caracter"/>
    <w:basedOn w:val="Fontdeparagrafimplicit"/>
    <w:link w:val="TextnBalon"/>
    <w:rsid w:val="001B4C99"/>
    <w:rPr>
      <w:rFonts w:ascii="Segoe UI" w:hAnsi="Segoe UI" w:cs="Segoe UI"/>
      <w:sz w:val="18"/>
      <w:szCs w:val="18"/>
      <w:lang w:val="ro-RO" w:eastAsia="ro-RO"/>
    </w:rPr>
  </w:style>
  <w:style w:type="paragraph" w:styleId="Textnotdesubsol">
    <w:name w:val="footnote text"/>
    <w:basedOn w:val="Normal"/>
    <w:link w:val="TextnotdesubsolCaracter"/>
    <w:uiPriority w:val="99"/>
    <w:unhideWhenUsed/>
    <w:rsid w:val="007F361A"/>
    <w:rPr>
      <w:rFonts w:asciiTheme="minorHAnsi" w:eastAsiaTheme="minorEastAsia" w:hAnsiTheme="minorHAnsi" w:cstheme="minorBidi"/>
      <w:kern w:val="2"/>
      <w:sz w:val="20"/>
      <w:szCs w:val="20"/>
      <w14:ligatures w14:val="standardContextual"/>
    </w:rPr>
  </w:style>
  <w:style w:type="character" w:customStyle="1" w:styleId="TextnotdesubsolCaracter">
    <w:name w:val="Text notă de subsol Caracter"/>
    <w:basedOn w:val="Fontdeparagrafimplicit"/>
    <w:link w:val="Textnotdesubsol"/>
    <w:uiPriority w:val="99"/>
    <w:rsid w:val="007F361A"/>
    <w:rPr>
      <w:rFonts w:asciiTheme="minorHAnsi" w:eastAsiaTheme="minorEastAsia" w:hAnsiTheme="minorHAnsi" w:cstheme="minorBidi"/>
      <w:kern w:val="2"/>
      <w:lang w:val="ro-RO" w:eastAsia="ro-RO"/>
      <w14:ligatures w14:val="standardContextual"/>
    </w:rPr>
  </w:style>
  <w:style w:type="character" w:styleId="Referinnotdesubsol">
    <w:name w:val="footnote reference"/>
    <w:basedOn w:val="Fontdeparagrafimplicit"/>
    <w:uiPriority w:val="99"/>
    <w:unhideWhenUsed/>
    <w:rsid w:val="007F361A"/>
    <w:rPr>
      <w:vertAlign w:val="superscript"/>
    </w:rPr>
  </w:style>
  <w:style w:type="paragraph" w:styleId="NormalWeb">
    <w:name w:val="Normal (Web)"/>
    <w:basedOn w:val="Normal"/>
    <w:uiPriority w:val="99"/>
    <w:unhideWhenUsed/>
    <w:rsid w:val="005612EC"/>
    <w:pPr>
      <w:spacing w:before="100" w:beforeAutospacing="1" w:after="100" w:afterAutospacing="1"/>
    </w:pPr>
    <w:rPr>
      <w:sz w:val="24"/>
      <w:lang w:val="en-US" w:eastAsia="en-US"/>
    </w:rPr>
  </w:style>
  <w:style w:type="character" w:customStyle="1" w:styleId="rvts6">
    <w:name w:val="rvts6"/>
    <w:basedOn w:val="Fontdeparagrafimplicit"/>
    <w:rsid w:val="005612EC"/>
  </w:style>
  <w:style w:type="character" w:customStyle="1" w:styleId="rvts12">
    <w:name w:val="rvts12"/>
    <w:basedOn w:val="Fontdeparagrafimplicit"/>
    <w:rsid w:val="005612EC"/>
  </w:style>
  <w:style w:type="character" w:customStyle="1" w:styleId="rvts9">
    <w:name w:val="rvts9"/>
    <w:basedOn w:val="Fontdeparagrafimplicit"/>
    <w:rsid w:val="00561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991278">
      <w:bodyDiv w:val="1"/>
      <w:marLeft w:val="0"/>
      <w:marRight w:val="0"/>
      <w:marTop w:val="0"/>
      <w:marBottom w:val="0"/>
      <w:divBdr>
        <w:top w:val="none" w:sz="0" w:space="0" w:color="auto"/>
        <w:left w:val="none" w:sz="0" w:space="0" w:color="auto"/>
        <w:bottom w:val="none" w:sz="0" w:space="0" w:color="auto"/>
        <w:right w:val="none" w:sz="0" w:space="0" w:color="auto"/>
      </w:divBdr>
    </w:div>
    <w:div w:id="935557150">
      <w:bodyDiv w:val="1"/>
      <w:marLeft w:val="0"/>
      <w:marRight w:val="0"/>
      <w:marTop w:val="0"/>
      <w:marBottom w:val="0"/>
      <w:divBdr>
        <w:top w:val="none" w:sz="0" w:space="0" w:color="auto"/>
        <w:left w:val="none" w:sz="0" w:space="0" w:color="auto"/>
        <w:bottom w:val="none" w:sz="0" w:space="0" w:color="auto"/>
        <w:right w:val="none" w:sz="0" w:space="0" w:color="auto"/>
      </w:divBdr>
    </w:div>
    <w:div w:id="1219172200">
      <w:bodyDiv w:val="1"/>
      <w:marLeft w:val="0"/>
      <w:marRight w:val="0"/>
      <w:marTop w:val="0"/>
      <w:marBottom w:val="0"/>
      <w:divBdr>
        <w:top w:val="none" w:sz="0" w:space="0" w:color="auto"/>
        <w:left w:val="none" w:sz="0" w:space="0" w:color="auto"/>
        <w:bottom w:val="none" w:sz="0" w:space="0" w:color="auto"/>
        <w:right w:val="none" w:sz="0" w:space="0" w:color="auto"/>
      </w:divBdr>
    </w:div>
    <w:div w:id="133981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5EBE4-907C-4395-8B2F-6DEE0C1B3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6</Pages>
  <Words>2004</Words>
  <Characters>11428</Characters>
  <Application>Microsoft Office Word</Application>
  <DocSecurity>0</DocSecurity>
  <Lines>95</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Numar dosar</vt:lpstr>
      <vt:lpstr>Numar dosar</vt:lpstr>
    </vt:vector>
  </TitlesOfParts>
  <Company>indaco</Company>
  <LinksUpToDate>false</LinksUpToDate>
  <CharactersWithSpaces>13406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Andreea, ZAHARIA</cp:lastModifiedBy>
  <cp:revision>90</cp:revision>
  <cp:lastPrinted>2026-02-25T11:07:00Z</cp:lastPrinted>
  <dcterms:created xsi:type="dcterms:W3CDTF">2022-10-10T08:19:00Z</dcterms:created>
  <dcterms:modified xsi:type="dcterms:W3CDTF">2026-02-27T07:15:00Z</dcterms:modified>
</cp:coreProperties>
</file>