
<file path=[Content_Types].xml><?xml version="1.0" encoding="utf-8"?>
<Types xmlns="http://schemas.openxmlformats.org/package/2006/content-types">
  <Default Extension="bin" ContentType="application/vnd.ms-word.attachedToolbar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39AEA" w14:textId="77777777" w:rsidR="004A09D0" w:rsidRDefault="004A09D0" w:rsidP="004A09D0">
      <w:pPr>
        <w:rPr>
          <w:b/>
          <w:bCs/>
          <w:lang w:val="pt-PT"/>
        </w:rPr>
      </w:pPr>
    </w:p>
    <w:p w14:paraId="480CBEBC" w14:textId="57DC87A9" w:rsidR="004A09D0" w:rsidRPr="008361E8" w:rsidRDefault="004A09D0" w:rsidP="00D20765">
      <w:pPr>
        <w:jc w:val="center"/>
        <w:rPr>
          <w:rFonts w:ascii="Calibri" w:hAnsi="Calibri"/>
          <w:b/>
          <w:sz w:val="26"/>
          <w:lang w:val="pt-PT"/>
        </w:rPr>
      </w:pPr>
      <w:r w:rsidRPr="008361E8">
        <w:rPr>
          <w:rFonts w:ascii="Calibri" w:hAnsi="Calibri"/>
          <w:b/>
          <w:sz w:val="26"/>
          <w:lang w:val="pt-PT"/>
        </w:rPr>
        <w:t>Formular pentru colectarea de propuneri, sugestii, opinii cu valoare de recomandare</w:t>
      </w:r>
    </w:p>
    <w:p w14:paraId="4D9A1B93" w14:textId="7CC011E0" w:rsidR="004A09D0" w:rsidRPr="00063AD7" w:rsidRDefault="004A09D0" w:rsidP="00D20765">
      <w:pPr>
        <w:rPr>
          <w:rFonts w:ascii="Calibri" w:hAnsi="Calibri"/>
          <w:sz w:val="26"/>
          <w:lang w:val="pt-PT"/>
        </w:rPr>
      </w:pPr>
      <w:r w:rsidRPr="00063AD7">
        <w:rPr>
          <w:rFonts w:ascii="Calibri" w:hAnsi="Calibri"/>
          <w:sz w:val="26"/>
          <w:lang w:val="pt-PT"/>
        </w:rPr>
        <w:br/>
        <w:t>    Nume persoană fizică/denumire organizaţie/grup informal iniţiatoare/iniţiator etc.</w:t>
      </w:r>
    </w:p>
    <w:p w14:paraId="2C20B124" w14:textId="77777777" w:rsidR="004A09D0" w:rsidRPr="00063AD7" w:rsidRDefault="004A09D0" w:rsidP="00D20765">
      <w:pPr>
        <w:rPr>
          <w:rFonts w:ascii="Calibri" w:hAnsi="Calibri"/>
          <w:sz w:val="26"/>
          <w:lang w:val="pt-PT"/>
        </w:rPr>
      </w:pPr>
      <w:r w:rsidRPr="00063AD7">
        <w:rPr>
          <w:rFonts w:ascii="Calibri" w:hAnsi="Calibri"/>
          <w:sz w:val="26"/>
          <w:lang w:val="pt-PT"/>
        </w:rPr>
        <w:t>    Localitate</w:t>
      </w:r>
    </w:p>
    <w:p w14:paraId="7D388AA4" w14:textId="77777777" w:rsidR="004A09D0" w:rsidRPr="00063AD7" w:rsidRDefault="004A09D0" w:rsidP="00D20765">
      <w:pPr>
        <w:rPr>
          <w:rFonts w:ascii="Calibri" w:hAnsi="Calibri"/>
          <w:sz w:val="26"/>
          <w:lang w:val="pt-PT"/>
        </w:rPr>
      </w:pPr>
      <w:r w:rsidRPr="00063AD7">
        <w:rPr>
          <w:rFonts w:ascii="Calibri" w:hAnsi="Calibri"/>
          <w:sz w:val="26"/>
          <w:lang w:val="pt-PT"/>
        </w:rPr>
        <w:t>    Adresă</w:t>
      </w:r>
    </w:p>
    <w:p w14:paraId="7D2BAA3D" w14:textId="77777777" w:rsidR="004A09D0" w:rsidRPr="00063AD7" w:rsidRDefault="004A09D0" w:rsidP="00D20765">
      <w:pPr>
        <w:rPr>
          <w:rFonts w:ascii="Calibri" w:hAnsi="Calibri"/>
          <w:sz w:val="26"/>
          <w:lang w:val="pt-PT"/>
        </w:rPr>
      </w:pPr>
      <w:r w:rsidRPr="00063AD7">
        <w:rPr>
          <w:rFonts w:ascii="Calibri" w:hAnsi="Calibri"/>
          <w:sz w:val="26"/>
          <w:lang w:val="pt-PT"/>
        </w:rPr>
        <w:t>    E-mail, telefon</w:t>
      </w:r>
    </w:p>
    <w:p w14:paraId="0F2EDF53" w14:textId="77777777" w:rsidR="004A09D0" w:rsidRPr="00063AD7" w:rsidRDefault="004A09D0" w:rsidP="00D20765">
      <w:pPr>
        <w:rPr>
          <w:rFonts w:ascii="Calibri" w:hAnsi="Calibri"/>
          <w:sz w:val="26"/>
          <w:lang w:val="pt-PT"/>
        </w:rPr>
      </w:pPr>
      <w:r w:rsidRPr="00063AD7">
        <w:rPr>
          <w:rFonts w:ascii="Calibri" w:hAnsi="Calibri"/>
          <w:sz w:val="26"/>
          <w:lang w:val="pt-PT"/>
        </w:rPr>
        <w:t>    • Scopul organizaţiei/grupului sau domeniul de activitate al firmei (</w:t>
      </w:r>
      <w:r w:rsidRPr="00063AD7">
        <w:rPr>
          <w:rFonts w:ascii="Calibri" w:hAnsi="Calibri"/>
          <w:bCs/>
          <w:iCs/>
          <w:sz w:val="26"/>
          <w:lang w:val="pt-PT"/>
        </w:rPr>
        <w:t>opţional</w:t>
      </w:r>
      <w:r w:rsidRPr="00063AD7">
        <w:rPr>
          <w:rFonts w:ascii="Calibri" w:hAnsi="Calibri"/>
          <w:sz w:val="26"/>
          <w:lang w:val="pt-PT"/>
        </w:rPr>
        <w:t>)</w:t>
      </w:r>
    </w:p>
    <w:p w14:paraId="143A1BB1" w14:textId="1E8779CE" w:rsidR="004A09D0" w:rsidRPr="00063AD7" w:rsidRDefault="004A09D0" w:rsidP="00D20765">
      <w:pPr>
        <w:jc w:val="both"/>
        <w:rPr>
          <w:rFonts w:ascii="Calibri" w:hAnsi="Calibri"/>
          <w:sz w:val="26"/>
          <w:lang w:val="pt-PT"/>
        </w:rPr>
      </w:pPr>
      <w:r w:rsidRPr="00063AD7">
        <w:rPr>
          <w:rFonts w:ascii="Calibri" w:hAnsi="Calibri"/>
          <w:sz w:val="26"/>
          <w:lang w:val="pt-PT"/>
        </w:rPr>
        <w:t xml:space="preserve">   • Propunerea proiectului de act normativ </w:t>
      </w:r>
      <w:r w:rsidR="00091215" w:rsidRPr="00063AD7">
        <w:rPr>
          <w:rFonts w:ascii="Calibri" w:hAnsi="Calibri"/>
          <w:sz w:val="26"/>
          <w:lang w:val="pt-PT"/>
        </w:rPr>
        <w:t>”</w:t>
      </w:r>
      <w:r w:rsidR="009573C2" w:rsidRPr="00063AD7">
        <w:rPr>
          <w:rFonts w:ascii="Calibri" w:hAnsi="Calibri" w:cs="Calibri"/>
          <w:sz w:val="26"/>
          <w:szCs w:val="26"/>
        </w:rPr>
        <w:t>proiectul de</w:t>
      </w:r>
      <w:r w:rsidR="002E3E5C" w:rsidRPr="00063AD7">
        <w:rPr>
          <w:rFonts w:ascii="Calibri" w:hAnsi="Calibri" w:cs="Calibri"/>
          <w:sz w:val="26"/>
          <w:szCs w:val="26"/>
        </w:rPr>
        <w:t xml:space="preserve"> Metodologie privind organizarea și desfășurarea testării psihologice din cadrul concursului sau examenului pentru numirea în funcții de conducere a judecătorilor</w:t>
      </w:r>
      <w:r w:rsidR="00091215" w:rsidRPr="00063AD7">
        <w:rPr>
          <w:rFonts w:ascii="Calibri" w:hAnsi="Calibri" w:cs="Calibri"/>
          <w:sz w:val="26"/>
          <w:szCs w:val="26"/>
        </w:rPr>
        <w:t>”</w:t>
      </w:r>
      <w:r w:rsidR="00D1047B" w:rsidRPr="00063AD7">
        <w:rPr>
          <w:rFonts w:ascii="Calibri" w:hAnsi="Calibri"/>
          <w:sz w:val="26"/>
          <w:lang w:val="pt-PT"/>
        </w:rPr>
        <w:t>.</w:t>
      </w:r>
    </w:p>
    <w:p w14:paraId="1445130B" w14:textId="012B7F52" w:rsidR="004A09D0" w:rsidRPr="00063AD7" w:rsidRDefault="004A09D0" w:rsidP="00D20765">
      <w:pPr>
        <w:rPr>
          <w:rFonts w:ascii="Calibri" w:hAnsi="Calibri"/>
          <w:sz w:val="26"/>
          <w:lang w:val="pt-PT"/>
        </w:rPr>
      </w:pPr>
    </w:p>
    <w:p w14:paraId="38F85A3F" w14:textId="77777777" w:rsidR="004A09D0" w:rsidRPr="00063AD7" w:rsidRDefault="004A09D0" w:rsidP="00D20765">
      <w:pPr>
        <w:rPr>
          <w:rFonts w:ascii="Calibri" w:hAnsi="Calibri"/>
          <w:sz w:val="26"/>
          <w:lang w:val="pt-PT"/>
        </w:rPr>
      </w:pPr>
      <w:r w:rsidRPr="00063AD7">
        <w:rPr>
          <w:rFonts w:ascii="Calibri" w:hAnsi="Calibri"/>
          <w:sz w:val="26"/>
          <w:lang w:val="pt-PT"/>
        </w:rPr>
        <w:t>    Alte idei/sugestii/comentarii: .................................................</w:t>
      </w:r>
    </w:p>
    <w:p w14:paraId="6B29C77D" w14:textId="77777777" w:rsidR="005174C8" w:rsidRPr="00063AD7" w:rsidRDefault="005174C8" w:rsidP="00D20765">
      <w:pPr>
        <w:rPr>
          <w:rFonts w:ascii="Calibri" w:hAnsi="Calibri"/>
          <w:sz w:val="26"/>
          <w:lang w:val="pt-PT"/>
        </w:rPr>
      </w:pPr>
    </w:p>
    <w:p w14:paraId="03163DFC" w14:textId="4054EFF0" w:rsidR="007D3CA9" w:rsidRPr="00063AD7" w:rsidRDefault="009573C2" w:rsidP="00D20765">
      <w:pPr>
        <w:ind w:right="5" w:firstLine="708"/>
        <w:jc w:val="both"/>
        <w:rPr>
          <w:rFonts w:ascii="Calibri" w:hAnsi="Calibri" w:cs="Calibri"/>
          <w:sz w:val="26"/>
          <w:szCs w:val="26"/>
          <w:lang w:eastAsia="en-US"/>
        </w:rPr>
      </w:pPr>
      <w:r w:rsidRPr="00063AD7">
        <w:rPr>
          <w:rFonts w:ascii="Calibri" w:hAnsi="Calibri" w:cs="Calibri"/>
          <w:sz w:val="26"/>
          <w:szCs w:val="26"/>
        </w:rPr>
        <w:t xml:space="preserve">Proiect de </w:t>
      </w:r>
      <w:r w:rsidR="002E3E5C" w:rsidRPr="00063AD7">
        <w:rPr>
          <w:rFonts w:ascii="Calibri" w:hAnsi="Calibri" w:cs="Calibri"/>
          <w:sz w:val="26"/>
          <w:szCs w:val="26"/>
        </w:rPr>
        <w:t>Metodologie privind organizarea și desfășurarea testării psihologice din cadrul concursului sau examenului pentru numirea în funcții de conducere a judecătorilor</w:t>
      </w:r>
    </w:p>
    <w:p w14:paraId="21DDE825" w14:textId="77777777" w:rsidR="007D3CA9" w:rsidRPr="00063AD7" w:rsidRDefault="007D3CA9" w:rsidP="00D20765">
      <w:pPr>
        <w:ind w:right="5" w:firstLine="708"/>
        <w:jc w:val="both"/>
        <w:rPr>
          <w:rFonts w:ascii="Calibri" w:hAnsi="Calibri" w:cs="Calibri"/>
          <w:sz w:val="26"/>
          <w:szCs w:val="26"/>
          <w:lang w:eastAsia="en-US"/>
        </w:rPr>
      </w:pPr>
    </w:p>
    <w:tbl>
      <w:tblPr>
        <w:tblW w:w="10356" w:type="dxa"/>
        <w:tblLayout w:type="fixed"/>
        <w:tblCellMar>
          <w:left w:w="0" w:type="dxa"/>
          <w:right w:w="0" w:type="dxa"/>
        </w:tblCellMar>
        <w:tblLook w:val="04A0" w:firstRow="1" w:lastRow="0" w:firstColumn="1" w:lastColumn="0" w:noHBand="0" w:noVBand="1"/>
      </w:tblPr>
      <w:tblGrid>
        <w:gridCol w:w="433"/>
        <w:gridCol w:w="6946"/>
        <w:gridCol w:w="1276"/>
        <w:gridCol w:w="1701"/>
      </w:tblGrid>
      <w:tr w:rsidR="002E3E5C" w:rsidRPr="00063AD7" w14:paraId="7E6502FF" w14:textId="77777777" w:rsidTr="00063AD7">
        <w:tc>
          <w:tcPr>
            <w:tcW w:w="433" w:type="dxa"/>
            <w:tcBorders>
              <w:top w:val="single" w:sz="6" w:space="0" w:color="000000"/>
              <w:left w:val="single" w:sz="6" w:space="0" w:color="000000"/>
              <w:bottom w:val="single" w:sz="6" w:space="0" w:color="000000"/>
              <w:right w:val="single" w:sz="6" w:space="0" w:color="000000"/>
            </w:tcBorders>
            <w:hideMark/>
          </w:tcPr>
          <w:p w14:paraId="037EBF71" w14:textId="77777777" w:rsidR="002E3E5C" w:rsidRPr="00063AD7" w:rsidRDefault="002E3E5C" w:rsidP="00D20765">
            <w:pPr>
              <w:rPr>
                <w:rFonts w:ascii="Calibri" w:hAnsi="Calibri"/>
                <w:sz w:val="26"/>
                <w:lang w:val="en-GB"/>
              </w:rPr>
            </w:pPr>
            <w:r w:rsidRPr="00063AD7">
              <w:rPr>
                <w:rFonts w:ascii="Calibri" w:hAnsi="Calibri"/>
                <w:sz w:val="26"/>
                <w:lang w:val="en-GB"/>
              </w:rPr>
              <w:t xml:space="preserve">Nr. </w:t>
            </w:r>
            <w:proofErr w:type="spellStart"/>
            <w:r w:rsidRPr="00063AD7">
              <w:rPr>
                <w:rFonts w:ascii="Calibri" w:hAnsi="Calibri"/>
                <w:sz w:val="26"/>
                <w:lang w:val="en-GB"/>
              </w:rPr>
              <w:t>crt</w:t>
            </w:r>
            <w:proofErr w:type="spellEnd"/>
            <w:r w:rsidRPr="00063AD7">
              <w:rPr>
                <w:rFonts w:ascii="Calibri" w:hAnsi="Calibri"/>
                <w:sz w:val="26"/>
                <w:lang w:val="en-GB"/>
              </w:rPr>
              <w:t>.</w:t>
            </w:r>
          </w:p>
        </w:tc>
        <w:tc>
          <w:tcPr>
            <w:tcW w:w="6946" w:type="dxa"/>
            <w:tcBorders>
              <w:top w:val="single" w:sz="6" w:space="0" w:color="000000"/>
              <w:left w:val="single" w:sz="6" w:space="0" w:color="000000"/>
              <w:bottom w:val="single" w:sz="6" w:space="0" w:color="000000"/>
              <w:right w:val="single" w:sz="6" w:space="0" w:color="000000"/>
            </w:tcBorders>
            <w:hideMark/>
          </w:tcPr>
          <w:p w14:paraId="2F2CCA0F" w14:textId="77777777" w:rsidR="002E3E5C" w:rsidRPr="00063AD7" w:rsidRDefault="002E3E5C" w:rsidP="00D20765">
            <w:pPr>
              <w:jc w:val="both"/>
              <w:rPr>
                <w:rFonts w:ascii="Calibri" w:hAnsi="Calibri"/>
                <w:sz w:val="26"/>
                <w:lang w:val="pt-PT"/>
              </w:rPr>
            </w:pPr>
            <w:r w:rsidRPr="00063AD7">
              <w:rPr>
                <w:rFonts w:ascii="Calibri" w:hAnsi="Calibri"/>
                <w:sz w:val="26"/>
                <w:lang w:val="pt-PT"/>
              </w:rPr>
              <w:t>Textul propus de autoritatea iniţiatoare</w:t>
            </w:r>
          </w:p>
        </w:tc>
        <w:tc>
          <w:tcPr>
            <w:tcW w:w="1276" w:type="dxa"/>
            <w:tcBorders>
              <w:top w:val="single" w:sz="6" w:space="0" w:color="000000"/>
              <w:left w:val="single" w:sz="6" w:space="0" w:color="000000"/>
              <w:bottom w:val="single" w:sz="6" w:space="0" w:color="000000"/>
              <w:right w:val="single" w:sz="6" w:space="0" w:color="000000"/>
            </w:tcBorders>
            <w:hideMark/>
          </w:tcPr>
          <w:p w14:paraId="16C6BA0B" w14:textId="77777777" w:rsidR="002E3E5C" w:rsidRPr="00063AD7" w:rsidRDefault="002E3E5C" w:rsidP="00D20765">
            <w:pPr>
              <w:rPr>
                <w:rFonts w:ascii="Calibri" w:hAnsi="Calibri"/>
                <w:sz w:val="26"/>
                <w:lang w:val="en-GB"/>
              </w:rPr>
            </w:pPr>
            <w:proofErr w:type="spellStart"/>
            <w:r w:rsidRPr="00063AD7">
              <w:rPr>
                <w:rFonts w:ascii="Calibri" w:hAnsi="Calibri"/>
                <w:sz w:val="26"/>
                <w:lang w:val="en-GB"/>
              </w:rPr>
              <w:t>Conţinut</w:t>
            </w:r>
            <w:proofErr w:type="spellEnd"/>
            <w:r w:rsidRPr="00063AD7">
              <w:rPr>
                <w:rFonts w:ascii="Calibri" w:hAnsi="Calibri"/>
                <w:sz w:val="26"/>
                <w:lang w:val="en-GB"/>
              </w:rPr>
              <w:t xml:space="preserve"> </w:t>
            </w:r>
            <w:proofErr w:type="spellStart"/>
            <w:r w:rsidRPr="00063AD7">
              <w:rPr>
                <w:rFonts w:ascii="Calibri" w:hAnsi="Calibri"/>
                <w:sz w:val="26"/>
                <w:lang w:val="en-GB"/>
              </w:rPr>
              <w:t>propunere</w:t>
            </w:r>
            <w:proofErr w:type="spellEnd"/>
            <w:r w:rsidRPr="00063AD7">
              <w:rPr>
                <w:rFonts w:ascii="Calibri" w:hAnsi="Calibri"/>
                <w:sz w:val="26"/>
                <w:lang w:val="en-GB"/>
              </w:rPr>
              <w:t xml:space="preserve">/ </w:t>
            </w:r>
            <w:proofErr w:type="spellStart"/>
            <w:r w:rsidRPr="00063AD7">
              <w:rPr>
                <w:rFonts w:ascii="Calibri" w:hAnsi="Calibri"/>
                <w:sz w:val="26"/>
                <w:lang w:val="en-GB"/>
              </w:rPr>
              <w:t>sugestie</w:t>
            </w:r>
            <w:proofErr w:type="spellEnd"/>
            <w:r w:rsidRPr="00063AD7">
              <w:rPr>
                <w:rFonts w:ascii="Calibri" w:hAnsi="Calibri"/>
                <w:sz w:val="26"/>
                <w:lang w:val="en-GB"/>
              </w:rPr>
              <w:t>/</w:t>
            </w:r>
          </w:p>
          <w:p w14:paraId="64506E40" w14:textId="725DE27D" w:rsidR="002E3E5C" w:rsidRPr="00063AD7" w:rsidRDefault="002E3E5C" w:rsidP="00D20765">
            <w:pPr>
              <w:rPr>
                <w:rFonts w:ascii="Calibri" w:hAnsi="Calibri"/>
                <w:sz w:val="26"/>
                <w:lang w:val="en-GB"/>
              </w:rPr>
            </w:pPr>
            <w:proofErr w:type="spellStart"/>
            <w:r w:rsidRPr="00063AD7">
              <w:rPr>
                <w:rFonts w:ascii="Calibri" w:hAnsi="Calibri"/>
                <w:sz w:val="26"/>
                <w:lang w:val="en-GB"/>
              </w:rPr>
              <w:t>opinie</w:t>
            </w:r>
            <w:proofErr w:type="spellEnd"/>
          </w:p>
        </w:tc>
        <w:tc>
          <w:tcPr>
            <w:tcW w:w="1701" w:type="dxa"/>
            <w:tcBorders>
              <w:top w:val="single" w:sz="6" w:space="0" w:color="000000"/>
              <w:left w:val="single" w:sz="6" w:space="0" w:color="000000"/>
              <w:bottom w:val="single" w:sz="6" w:space="0" w:color="000000"/>
              <w:right w:val="single" w:sz="6" w:space="0" w:color="000000"/>
            </w:tcBorders>
            <w:hideMark/>
          </w:tcPr>
          <w:p w14:paraId="5E1F0A7F" w14:textId="77777777" w:rsidR="002E3E5C" w:rsidRPr="00063AD7" w:rsidRDefault="002E3E5C" w:rsidP="00D20765">
            <w:pPr>
              <w:rPr>
                <w:rFonts w:ascii="Calibri" w:hAnsi="Calibri"/>
                <w:sz w:val="26"/>
                <w:lang w:val="en-GB"/>
              </w:rPr>
            </w:pPr>
            <w:proofErr w:type="spellStart"/>
            <w:r w:rsidRPr="00063AD7">
              <w:rPr>
                <w:rFonts w:ascii="Calibri" w:hAnsi="Calibri"/>
                <w:sz w:val="26"/>
                <w:lang w:val="en-GB"/>
              </w:rPr>
              <w:t>Argumentarea</w:t>
            </w:r>
            <w:proofErr w:type="spellEnd"/>
            <w:r w:rsidRPr="00063AD7">
              <w:rPr>
                <w:rFonts w:ascii="Calibri" w:hAnsi="Calibri"/>
                <w:sz w:val="26"/>
                <w:lang w:val="en-GB"/>
              </w:rPr>
              <w:t xml:space="preserve"> </w:t>
            </w:r>
            <w:proofErr w:type="spellStart"/>
            <w:r w:rsidRPr="00063AD7">
              <w:rPr>
                <w:rFonts w:ascii="Calibri" w:hAnsi="Calibri"/>
                <w:sz w:val="26"/>
                <w:lang w:val="en-GB"/>
              </w:rPr>
              <w:t>propunerii</w:t>
            </w:r>
            <w:proofErr w:type="spellEnd"/>
            <w:r w:rsidRPr="00063AD7">
              <w:rPr>
                <w:rFonts w:ascii="Calibri" w:hAnsi="Calibri"/>
                <w:sz w:val="26"/>
                <w:lang w:val="en-GB"/>
              </w:rPr>
              <w:t xml:space="preserve">/ </w:t>
            </w:r>
            <w:proofErr w:type="spellStart"/>
            <w:r w:rsidRPr="00063AD7">
              <w:rPr>
                <w:rFonts w:ascii="Calibri" w:hAnsi="Calibri"/>
                <w:sz w:val="26"/>
                <w:lang w:val="en-GB"/>
              </w:rPr>
              <w:t>sugestiei</w:t>
            </w:r>
            <w:proofErr w:type="spellEnd"/>
            <w:r w:rsidRPr="00063AD7">
              <w:rPr>
                <w:rFonts w:ascii="Calibri" w:hAnsi="Calibri"/>
                <w:sz w:val="26"/>
                <w:lang w:val="en-GB"/>
              </w:rPr>
              <w:t>/</w:t>
            </w:r>
          </w:p>
          <w:p w14:paraId="7CA26E0E" w14:textId="2C8AA66A" w:rsidR="002E3E5C" w:rsidRPr="00063AD7" w:rsidRDefault="002E3E5C" w:rsidP="00D20765">
            <w:pPr>
              <w:rPr>
                <w:rFonts w:ascii="Calibri" w:hAnsi="Calibri"/>
                <w:sz w:val="26"/>
                <w:lang w:val="en-GB"/>
              </w:rPr>
            </w:pPr>
            <w:proofErr w:type="spellStart"/>
            <w:r w:rsidRPr="00063AD7">
              <w:rPr>
                <w:rFonts w:ascii="Calibri" w:hAnsi="Calibri"/>
                <w:sz w:val="26"/>
                <w:lang w:val="en-GB"/>
              </w:rPr>
              <w:t>opiniei</w:t>
            </w:r>
            <w:proofErr w:type="spellEnd"/>
          </w:p>
        </w:tc>
      </w:tr>
      <w:tr w:rsidR="002E3E5C" w:rsidRPr="00063AD7" w14:paraId="7F4BA76A" w14:textId="77777777" w:rsidTr="00063AD7">
        <w:tc>
          <w:tcPr>
            <w:tcW w:w="433" w:type="dxa"/>
            <w:tcBorders>
              <w:top w:val="single" w:sz="6" w:space="0" w:color="000000"/>
              <w:left w:val="single" w:sz="6" w:space="0" w:color="000000"/>
              <w:bottom w:val="single" w:sz="6" w:space="0" w:color="000000"/>
              <w:right w:val="single" w:sz="6" w:space="0" w:color="000000"/>
            </w:tcBorders>
            <w:hideMark/>
          </w:tcPr>
          <w:p w14:paraId="0430F0D8" w14:textId="77777777" w:rsidR="002E3E5C" w:rsidRPr="00063AD7" w:rsidRDefault="002E3E5C" w:rsidP="00D20765">
            <w:pPr>
              <w:rPr>
                <w:rFonts w:ascii="Calibri" w:hAnsi="Calibri"/>
                <w:sz w:val="26"/>
                <w:lang w:val="en-GB"/>
              </w:rPr>
            </w:pPr>
            <w:r w:rsidRPr="00063AD7">
              <w:rPr>
                <w:rFonts w:ascii="Calibri" w:hAnsi="Calibri"/>
                <w:sz w:val="26"/>
                <w:lang w:val="en-GB"/>
              </w:rPr>
              <w:t>1.</w:t>
            </w:r>
          </w:p>
        </w:tc>
        <w:tc>
          <w:tcPr>
            <w:tcW w:w="6946" w:type="dxa"/>
            <w:tcBorders>
              <w:top w:val="single" w:sz="6" w:space="0" w:color="000000"/>
              <w:left w:val="single" w:sz="6" w:space="0" w:color="000000"/>
              <w:bottom w:val="single" w:sz="6" w:space="0" w:color="000000"/>
              <w:right w:val="single" w:sz="6" w:space="0" w:color="000000"/>
            </w:tcBorders>
            <w:hideMark/>
          </w:tcPr>
          <w:p w14:paraId="3650E197" w14:textId="77777777" w:rsidR="002E3E5C" w:rsidRPr="00063AD7" w:rsidRDefault="002E3E5C" w:rsidP="00B56B2A">
            <w:pPr>
              <w:spacing w:line="276" w:lineRule="auto"/>
              <w:ind w:firstLine="431"/>
              <w:jc w:val="both"/>
              <w:rPr>
                <w:rFonts w:ascii="Calibri" w:hAnsi="Calibri"/>
                <w:sz w:val="26"/>
              </w:rPr>
            </w:pPr>
            <w:r w:rsidRPr="00063AD7">
              <w:rPr>
                <w:rFonts w:ascii="Calibri" w:hAnsi="Calibri"/>
                <w:sz w:val="26"/>
              </w:rPr>
              <w:t xml:space="preserve">Scopul metodologiei constă în asigurarea unui cadru unitar de desfăşurare a </w:t>
            </w:r>
            <w:bookmarkStart w:id="0" w:name="_Hlk205278828"/>
            <w:r w:rsidRPr="00063AD7">
              <w:rPr>
                <w:rFonts w:ascii="Calibri" w:hAnsi="Calibri"/>
                <w:sz w:val="26"/>
              </w:rPr>
              <w:t>procedurii de testare psihologică, respectiv de soluționare a contestațiilor.</w:t>
            </w:r>
          </w:p>
          <w:bookmarkEnd w:id="0"/>
          <w:p w14:paraId="57EB3033" w14:textId="77777777" w:rsidR="002E3E5C" w:rsidRPr="00063AD7" w:rsidRDefault="002E3E5C" w:rsidP="002E3E5C">
            <w:pPr>
              <w:spacing w:line="276" w:lineRule="auto"/>
              <w:jc w:val="both"/>
              <w:rPr>
                <w:rFonts w:ascii="Calibri" w:hAnsi="Calibri"/>
                <w:sz w:val="26"/>
              </w:rPr>
            </w:pPr>
            <w:r w:rsidRPr="00063AD7">
              <w:rPr>
                <w:rFonts w:ascii="Calibri" w:hAnsi="Calibri"/>
                <w:sz w:val="26"/>
              </w:rPr>
              <w:t xml:space="preserve">        Activitatea de psihologie de la nivelul Consiliului Superior al Magistraturii este organizată potrivit </w:t>
            </w:r>
            <w:hyperlink r:id="rId8" w:history="1">
              <w:r w:rsidRPr="00063AD7">
                <w:rPr>
                  <w:rStyle w:val="Hyperlink"/>
                  <w:rFonts w:ascii="Calibri" w:hAnsi="Calibri"/>
                  <w:sz w:val="26"/>
                </w:rPr>
                <w:t>Legii nr. 213/2004</w:t>
              </w:r>
            </w:hyperlink>
            <w:r w:rsidRPr="00063AD7">
              <w:rPr>
                <w:rFonts w:ascii="Calibri" w:hAnsi="Calibri"/>
                <w:sz w:val="26"/>
              </w:rPr>
              <w:t xml:space="preserve"> privind exercitarea profesiei de psiholog cu drept de liberă practică, înființarea, organizarea și funcționarea Colegiului Psihologilor din România, cu modificările și completările ulterioare.</w:t>
            </w:r>
          </w:p>
          <w:p w14:paraId="74A50644" w14:textId="77777777" w:rsidR="002E3E5C" w:rsidRPr="00063AD7" w:rsidRDefault="002E3E5C" w:rsidP="002E3E5C">
            <w:pPr>
              <w:spacing w:line="276" w:lineRule="auto"/>
              <w:jc w:val="both"/>
              <w:rPr>
                <w:rFonts w:ascii="Calibri" w:hAnsi="Calibri"/>
                <w:sz w:val="26"/>
              </w:rPr>
            </w:pPr>
            <w:r w:rsidRPr="00063AD7">
              <w:rPr>
                <w:rFonts w:ascii="Calibri" w:hAnsi="Calibri"/>
                <w:sz w:val="26"/>
              </w:rPr>
              <w:t xml:space="preserve">       Compartimentul  de psihologie a  personalului din cadrul Consiliului Superior al Magistraturii, departament de  specialitate  înregistrat  în  Registrul structurilor de psihologie conform avizului de funcţionare nr. 5/2011 eliberat de Comitetul  Director  al Colegiului Psihologilor din România,  asigură  coordonarea metodologică a psihologilor desemnaţi să realizeze testarea psihologică, respectiv soluționarea contestațiilor.</w:t>
            </w:r>
          </w:p>
          <w:p w14:paraId="79EE5490" w14:textId="77777777" w:rsidR="002E3E5C" w:rsidRPr="00063AD7" w:rsidRDefault="002E3E5C" w:rsidP="002E3E5C">
            <w:pPr>
              <w:spacing w:line="276" w:lineRule="auto"/>
              <w:jc w:val="both"/>
              <w:rPr>
                <w:rFonts w:ascii="Calibri" w:hAnsi="Calibri"/>
                <w:sz w:val="26"/>
              </w:rPr>
            </w:pPr>
            <w:r w:rsidRPr="00063AD7">
              <w:rPr>
                <w:rFonts w:ascii="Calibri" w:hAnsi="Calibri"/>
                <w:sz w:val="26"/>
              </w:rPr>
              <w:t xml:space="preserve">       Desemnarea psihologilor </w:t>
            </w:r>
            <w:bookmarkStart w:id="1" w:name="_Hlk172892051"/>
            <w:r w:rsidRPr="00063AD7">
              <w:rPr>
                <w:rFonts w:ascii="Calibri" w:hAnsi="Calibri"/>
                <w:sz w:val="26"/>
              </w:rPr>
              <w:t xml:space="preserve">pentru testarea psihologică, respectiv soluționarea contestațiilor, după caz, </w:t>
            </w:r>
            <w:bookmarkEnd w:id="1"/>
            <w:r w:rsidRPr="00063AD7">
              <w:rPr>
                <w:rFonts w:ascii="Calibri" w:hAnsi="Calibri"/>
                <w:sz w:val="26"/>
              </w:rPr>
              <w:t xml:space="preserve">se face pe baza </w:t>
            </w:r>
            <w:r w:rsidRPr="00063AD7">
              <w:rPr>
                <w:rFonts w:ascii="Calibri" w:hAnsi="Calibri"/>
                <w:sz w:val="26"/>
              </w:rPr>
              <w:lastRenderedPageBreak/>
              <w:t xml:space="preserve">consimțământului scris, exprimat anterior, din rândul psihologilor din cadrul Consiliului Superior al Magistraturii, al Institutului Național al Magistraturii, al instanțelor sau din Registrul unic al psihologilor cu drept de liberă practică din România atestați în condițiile legii. </w:t>
            </w:r>
          </w:p>
          <w:p w14:paraId="472F0DE0" w14:textId="77777777" w:rsidR="002E3E5C" w:rsidRPr="00063AD7" w:rsidRDefault="002E3E5C" w:rsidP="002E3E5C">
            <w:pPr>
              <w:spacing w:line="276" w:lineRule="auto"/>
              <w:jc w:val="both"/>
              <w:rPr>
                <w:rFonts w:ascii="Calibri" w:hAnsi="Calibri"/>
                <w:sz w:val="26"/>
              </w:rPr>
            </w:pPr>
            <w:r w:rsidRPr="00063AD7">
              <w:rPr>
                <w:rFonts w:ascii="Calibri" w:hAnsi="Calibri"/>
                <w:sz w:val="26"/>
              </w:rPr>
              <w:t xml:space="preserve">       Consimțământul pentru desemnare se consideră dat atât pentru calitatea de membru titular, cât și pentru calitatea de membru supleant. Un  psiholog nu poate face parte din mai mult de o comisie din cadrul aceluiaşi concurs sau examen.</w:t>
            </w:r>
          </w:p>
          <w:p w14:paraId="73342410" w14:textId="77777777" w:rsidR="002E3E5C" w:rsidRPr="00063AD7" w:rsidRDefault="002E3E5C" w:rsidP="002E3E5C">
            <w:pPr>
              <w:spacing w:line="276" w:lineRule="auto"/>
              <w:jc w:val="both"/>
              <w:rPr>
                <w:rFonts w:ascii="Calibri" w:hAnsi="Calibri"/>
                <w:sz w:val="26"/>
              </w:rPr>
            </w:pPr>
            <w:r w:rsidRPr="00063AD7">
              <w:rPr>
                <w:rFonts w:ascii="Calibri" w:hAnsi="Calibri"/>
                <w:sz w:val="26"/>
              </w:rPr>
              <w:t xml:space="preserve">        Nu pot fi numiți membru titular sau membru supleant psihologii care au soțul sau soția, rude ori afini până la gradul al patrulea inclusiv în rândul candidaților. În cazul în care  un membru al unei comisii funcţionează la instanţa de la care provin unul sau mai mulţi candidaţi, acesta are obligația să se retragă de la examinarea acestora şi să comunice de îndată această situație preşedintelui comisiei în vederea înlocuirii sale, în ceea ce îi priveşte pe aceşti candidaţi.</w:t>
            </w:r>
          </w:p>
          <w:p w14:paraId="325863EA" w14:textId="77777777" w:rsidR="002E3E5C" w:rsidRPr="00063AD7" w:rsidRDefault="002E3E5C" w:rsidP="002E3E5C">
            <w:pPr>
              <w:spacing w:line="276" w:lineRule="auto"/>
              <w:jc w:val="both"/>
              <w:rPr>
                <w:rFonts w:ascii="Calibri" w:hAnsi="Calibri"/>
                <w:sz w:val="26"/>
              </w:rPr>
            </w:pPr>
            <w:r w:rsidRPr="00063AD7">
              <w:rPr>
                <w:rFonts w:ascii="Calibri" w:hAnsi="Calibri"/>
                <w:sz w:val="26"/>
              </w:rPr>
              <w:t xml:space="preserve">         În comisia de testare psihologică vor fi desemnaţi şi membri supleanţi care îi vor înlocui de drept, în baza hotărârii preşedintelui comisiei de examinare, în ordinea stabilită de Secţia pentru judecători a Consiliului Superior al Magistraturii, pe membrii comisiei care nu îşi pot exercita atribuțiile.</w:t>
            </w:r>
          </w:p>
          <w:p w14:paraId="392D0636" w14:textId="77777777" w:rsidR="002E3E5C" w:rsidRPr="00063AD7" w:rsidRDefault="002E3E5C" w:rsidP="002E3E5C">
            <w:pPr>
              <w:spacing w:after="160" w:line="276" w:lineRule="auto"/>
              <w:jc w:val="both"/>
              <w:rPr>
                <w:rFonts w:ascii="Calibri" w:eastAsia="Calibri" w:hAnsi="Calibri" w:cs="Calibri"/>
                <w:sz w:val="26"/>
                <w:lang w:eastAsia="en-US"/>
              </w:rPr>
            </w:pPr>
            <w:r w:rsidRPr="00063AD7">
              <w:rPr>
                <w:rFonts w:ascii="Calibri" w:hAnsi="Calibri"/>
                <w:sz w:val="26"/>
              </w:rPr>
              <w:t xml:space="preserve">        De asemenea,  desemnarea psihologilor în calitate de membru titular sau membru supleant  este condiţionată  de deţinerea  atestatului de liberă practică în specialitatea „</w:t>
            </w:r>
            <w:r w:rsidRPr="00063AD7">
              <w:rPr>
                <w:rFonts w:ascii="Calibri" w:hAnsi="Calibri"/>
                <w:iCs/>
                <w:sz w:val="26"/>
              </w:rPr>
              <w:t>psihologia muncii şi organizaţională</w:t>
            </w:r>
            <w:r w:rsidRPr="00063AD7">
              <w:rPr>
                <w:rFonts w:ascii="Calibri" w:hAnsi="Calibri"/>
                <w:sz w:val="26"/>
              </w:rPr>
              <w:t>”, treapta de specializare cel puțin „</w:t>
            </w:r>
            <w:r w:rsidRPr="00063AD7">
              <w:rPr>
                <w:rFonts w:ascii="Calibri" w:hAnsi="Calibri"/>
                <w:iCs/>
                <w:sz w:val="26"/>
              </w:rPr>
              <w:t>autonom</w:t>
            </w:r>
            <w:r w:rsidRPr="00063AD7">
              <w:rPr>
                <w:rFonts w:ascii="Calibri" w:hAnsi="Calibri"/>
                <w:sz w:val="26"/>
              </w:rPr>
              <w:t xml:space="preserve">”, eliberat în conformitate cu </w:t>
            </w:r>
            <w:r w:rsidRPr="00063AD7">
              <w:rPr>
                <w:rFonts w:ascii="Calibri" w:eastAsia="Calibri" w:hAnsi="Calibri" w:cs="Calibri"/>
                <w:sz w:val="26"/>
                <w:lang w:eastAsia="en-US"/>
              </w:rPr>
              <w:t>dispoziţiile legale în vigoare, precum şi de dreptul de a desfășura activitățile prevăzute de dispoziţiile art. 5 din Legea nr. 213/2004, cu modificările ulterioare.</w:t>
            </w:r>
          </w:p>
          <w:p w14:paraId="0F540888" w14:textId="77777777" w:rsidR="002E3E5C" w:rsidRPr="00063AD7" w:rsidRDefault="002E3E5C" w:rsidP="002E3E5C">
            <w:pPr>
              <w:spacing w:after="160" w:line="276" w:lineRule="auto"/>
              <w:jc w:val="both"/>
              <w:rPr>
                <w:rFonts w:ascii="Calibri" w:eastAsia="Calibri" w:hAnsi="Calibri" w:cs="Calibri"/>
                <w:sz w:val="26"/>
                <w:lang w:eastAsia="en-US"/>
              </w:rPr>
            </w:pPr>
            <w:r w:rsidRPr="00063AD7">
              <w:rPr>
                <w:rFonts w:ascii="Calibri" w:eastAsia="Calibri" w:hAnsi="Calibri" w:cs="Calibri"/>
                <w:sz w:val="26"/>
                <w:lang w:eastAsia="en-US"/>
              </w:rPr>
              <w:t xml:space="preserve">      Psihologii  desemnați  în calitate de membru titular sau membru supleant  sunt obligați să aducă de îndată la cunoștința Compartimentului de psihologie a personalului din cadrul Consiliului Superior al Magistraturii, precum și comisiei de organizare a concursului orice situație de incompatibilitate, de </w:t>
            </w:r>
            <w:r w:rsidRPr="00063AD7">
              <w:rPr>
                <w:rFonts w:ascii="Calibri" w:eastAsia="Calibri" w:hAnsi="Calibri" w:cs="Calibri"/>
                <w:sz w:val="26"/>
                <w:lang w:eastAsia="en-US"/>
              </w:rPr>
              <w:lastRenderedPageBreak/>
              <w:t>suspendare ori de încetare a dreptului de liberă practică, prevăzută de legislația profesiei de psiholog.</w:t>
            </w:r>
          </w:p>
          <w:p w14:paraId="25D804C0" w14:textId="77777777" w:rsidR="002E3E5C" w:rsidRPr="00063AD7" w:rsidRDefault="002E3E5C" w:rsidP="002E3E5C">
            <w:pPr>
              <w:spacing w:after="160" w:line="276" w:lineRule="auto"/>
              <w:jc w:val="both"/>
              <w:rPr>
                <w:rFonts w:ascii="Calibri" w:eastAsia="Calibri" w:hAnsi="Calibri" w:cs="Calibri"/>
                <w:sz w:val="26"/>
                <w:lang w:eastAsia="en-US"/>
              </w:rPr>
            </w:pPr>
            <w:r w:rsidRPr="00063AD7">
              <w:rPr>
                <w:rFonts w:ascii="Calibri" w:eastAsia="Calibri" w:hAnsi="Calibri" w:cs="Calibri"/>
                <w:sz w:val="26"/>
                <w:lang w:eastAsia="en-US"/>
              </w:rPr>
              <w:t xml:space="preserve">       Pentru îndeplinirea atribuțiilor specifice ce le revin  în calitate de membru titular sau membru supleant, psihologii  sunt obligați să respecte  dispozițiile art. 17 din Legea nr. 213/2004, cu modificările ulterioare.</w:t>
            </w:r>
          </w:p>
          <w:p w14:paraId="6B3B0E31" w14:textId="77777777" w:rsidR="002E3E5C" w:rsidRPr="00063AD7" w:rsidRDefault="002E3E5C" w:rsidP="002E3E5C">
            <w:pPr>
              <w:spacing w:after="160" w:line="276" w:lineRule="auto"/>
              <w:jc w:val="both"/>
              <w:rPr>
                <w:rFonts w:ascii="Calibri" w:eastAsia="Calibri" w:hAnsi="Calibri" w:cs="Calibri"/>
                <w:sz w:val="26"/>
                <w:lang w:eastAsia="en-US"/>
              </w:rPr>
            </w:pPr>
            <w:r w:rsidRPr="00063AD7">
              <w:rPr>
                <w:rFonts w:ascii="Calibri" w:hAnsi="Calibri" w:cs="Calibri"/>
                <w:sz w:val="26"/>
              </w:rPr>
              <w:t xml:space="preserve">       Modalităţile de plată şi atribuţiile ce revin membrilor comisiilor de testare psihologică şi de contestații se stabilesc prin contracte de participare încheiate în două exemplare între aceştia şi Consiliul Superior al Magistraturii.</w:t>
            </w:r>
          </w:p>
          <w:p w14:paraId="539C62D7" w14:textId="77777777" w:rsidR="002E3E5C" w:rsidRPr="00063AD7" w:rsidRDefault="002E3E5C" w:rsidP="002E3E5C">
            <w:pPr>
              <w:spacing w:line="276" w:lineRule="auto"/>
              <w:ind w:hanging="180"/>
              <w:jc w:val="both"/>
              <w:rPr>
                <w:rFonts w:ascii="Calibri" w:eastAsia="Calibri" w:hAnsi="Calibri" w:cs="Calibri"/>
                <w:sz w:val="26"/>
                <w:lang w:eastAsia="en-US"/>
              </w:rPr>
            </w:pPr>
            <w:r w:rsidRPr="00063AD7">
              <w:rPr>
                <w:rFonts w:ascii="Calibri" w:eastAsia="Calibri" w:hAnsi="Calibri" w:cs="Calibri"/>
                <w:sz w:val="26"/>
                <w:lang w:eastAsia="en-US"/>
              </w:rPr>
              <w:t xml:space="preserve">          Rezultatele obţinute de către candidaţii examinaţi în cadrul procedurii de testare, respectiv de soluționare a contestațiilor  vor fi raportate la acelaşi set de criterii, stabilite în conformitate cu </w:t>
            </w:r>
            <w:r w:rsidRPr="00063AD7">
              <w:rPr>
                <w:rFonts w:ascii="Calibri" w:hAnsi="Calibri" w:cs="Calibri"/>
                <w:sz w:val="26"/>
              </w:rPr>
              <w:t>Hotărârea Plenului Consiliului Superior al Magistraturii nr. 131/2023 privind aprobarea profilurilor psihoprofesionale ale profesiei de judecător, respectiv procuror.</w:t>
            </w:r>
          </w:p>
          <w:p w14:paraId="3188A175" w14:textId="77777777" w:rsidR="002E3E5C" w:rsidRPr="00063AD7" w:rsidRDefault="002E3E5C" w:rsidP="002E3E5C">
            <w:pPr>
              <w:spacing w:line="276" w:lineRule="auto"/>
              <w:jc w:val="both"/>
              <w:rPr>
                <w:rFonts w:ascii="Calibri" w:eastAsia="Calibri" w:hAnsi="Calibri" w:cs="Calibri"/>
                <w:sz w:val="26"/>
                <w:lang w:eastAsia="en-US"/>
              </w:rPr>
            </w:pPr>
            <w:r w:rsidRPr="00063AD7">
              <w:rPr>
                <w:rFonts w:ascii="Calibri" w:hAnsi="Calibri" w:cs="Calibri"/>
                <w:sz w:val="26"/>
              </w:rPr>
              <w:t xml:space="preserve">       Criteriile  utilizate în cadrul </w:t>
            </w:r>
            <w:r w:rsidRPr="00063AD7">
              <w:rPr>
                <w:rFonts w:ascii="Calibri" w:eastAsia="Calibri" w:hAnsi="Calibri" w:cs="Calibri"/>
                <w:sz w:val="26"/>
                <w:lang w:eastAsia="en-US"/>
              </w:rPr>
              <w:t>procedurii de testare psihologică, respectiv de  soluționare a contestațiilor</w:t>
            </w:r>
            <w:r w:rsidRPr="00063AD7">
              <w:rPr>
                <w:rFonts w:ascii="Calibri" w:hAnsi="Calibri" w:cs="Calibri"/>
                <w:sz w:val="26"/>
              </w:rPr>
              <w:t>, precum și standardele de admitere sunt următoarele:</w:t>
            </w:r>
          </w:p>
          <w:p w14:paraId="61A6C6B1" w14:textId="77777777" w:rsidR="002E3E5C" w:rsidRDefault="002E3E5C" w:rsidP="002E3E5C">
            <w:pPr>
              <w:spacing w:line="276" w:lineRule="auto"/>
              <w:jc w:val="both"/>
              <w:rPr>
                <w:rFonts w:ascii="Calibri" w:hAnsi="Calibri" w:cs="Calibri"/>
                <w:sz w:val="26"/>
              </w:rPr>
            </w:pPr>
          </w:p>
          <w:tbl>
            <w:tblPr>
              <w:tblStyle w:val="TableGrid"/>
              <w:tblW w:w="0" w:type="auto"/>
              <w:tblLook w:val="04A0" w:firstRow="1" w:lastRow="0" w:firstColumn="1" w:lastColumn="0" w:noHBand="0" w:noVBand="1"/>
            </w:tblPr>
            <w:tblGrid>
              <w:gridCol w:w="1843"/>
              <w:gridCol w:w="993"/>
              <w:gridCol w:w="708"/>
              <w:gridCol w:w="1066"/>
              <w:gridCol w:w="1153"/>
              <w:gridCol w:w="1153"/>
            </w:tblGrid>
            <w:tr w:rsidR="001549FB" w14:paraId="0BCD5C45" w14:textId="77777777" w:rsidTr="00783456">
              <w:tc>
                <w:tcPr>
                  <w:tcW w:w="1843" w:type="dxa"/>
                </w:tcPr>
                <w:p w14:paraId="7B84E711" w14:textId="46E1DED9" w:rsidR="001549FB" w:rsidRPr="00B56B2A" w:rsidRDefault="001549FB" w:rsidP="00B56B2A">
                  <w:pPr>
                    <w:spacing w:line="276" w:lineRule="auto"/>
                    <w:jc w:val="both"/>
                    <w:rPr>
                      <w:rFonts w:ascii="Calibri" w:hAnsi="Calibri" w:cs="Calibri"/>
                      <w:b/>
                      <w:bCs/>
                      <w:sz w:val="26"/>
                    </w:rPr>
                  </w:pPr>
                  <w:r w:rsidRPr="00B56B2A">
                    <w:rPr>
                      <w:rFonts w:ascii="Calibri" w:hAnsi="Calibri" w:cs="Calibri"/>
                      <w:b/>
                      <w:bCs/>
                      <w:sz w:val="26"/>
                    </w:rPr>
                    <w:t>Criterii/</w:t>
                  </w:r>
                  <w:r w:rsidR="00B56B2A">
                    <w:rPr>
                      <w:rFonts w:ascii="Calibri" w:hAnsi="Calibri" w:cs="Calibri"/>
                      <w:b/>
                      <w:bCs/>
                      <w:sz w:val="26"/>
                    </w:rPr>
                    <w:t>S</w:t>
                  </w:r>
                  <w:r w:rsidRPr="00B56B2A">
                    <w:rPr>
                      <w:rFonts w:ascii="Calibri" w:hAnsi="Calibri" w:cs="Calibri"/>
                      <w:b/>
                      <w:bCs/>
                      <w:sz w:val="26"/>
                    </w:rPr>
                    <w:t>cor</w:t>
                  </w:r>
                </w:p>
              </w:tc>
              <w:tc>
                <w:tcPr>
                  <w:tcW w:w="993" w:type="dxa"/>
                </w:tcPr>
                <w:p w14:paraId="37665E58" w14:textId="77777777" w:rsidR="001549FB" w:rsidRPr="00B56B2A" w:rsidRDefault="00783456" w:rsidP="002E3E5C">
                  <w:pPr>
                    <w:spacing w:line="276" w:lineRule="auto"/>
                    <w:jc w:val="both"/>
                    <w:rPr>
                      <w:rFonts w:ascii="Calibri" w:hAnsi="Calibri" w:cs="Calibri"/>
                      <w:b/>
                      <w:bCs/>
                      <w:sz w:val="26"/>
                    </w:rPr>
                  </w:pPr>
                  <w:r w:rsidRPr="00B56B2A">
                    <w:rPr>
                      <w:rFonts w:ascii="Calibri" w:hAnsi="Calibri" w:cs="Calibri"/>
                      <w:b/>
                      <w:bCs/>
                      <w:sz w:val="26"/>
                    </w:rPr>
                    <w:t>Foarte slab</w:t>
                  </w:r>
                </w:p>
                <w:p w14:paraId="34A16672" w14:textId="6322522C" w:rsidR="00783456" w:rsidRPr="00B56B2A" w:rsidRDefault="00783456" w:rsidP="002E3E5C">
                  <w:pPr>
                    <w:spacing w:line="276" w:lineRule="auto"/>
                    <w:jc w:val="both"/>
                    <w:rPr>
                      <w:rFonts w:ascii="Calibri" w:hAnsi="Calibri" w:cs="Calibri"/>
                      <w:b/>
                      <w:bCs/>
                      <w:sz w:val="26"/>
                    </w:rPr>
                  </w:pPr>
                  <w:r w:rsidRPr="00B56B2A">
                    <w:rPr>
                      <w:rFonts w:ascii="Calibri" w:hAnsi="Calibri" w:cs="Calibri"/>
                      <w:b/>
                      <w:bCs/>
                      <w:sz w:val="26"/>
                    </w:rPr>
                    <w:t>1-3</w:t>
                  </w:r>
                </w:p>
              </w:tc>
              <w:tc>
                <w:tcPr>
                  <w:tcW w:w="708" w:type="dxa"/>
                </w:tcPr>
                <w:p w14:paraId="4ABDB067" w14:textId="77777777" w:rsidR="001549FB" w:rsidRPr="00B56B2A" w:rsidRDefault="00783456" w:rsidP="002E3E5C">
                  <w:pPr>
                    <w:spacing w:line="276" w:lineRule="auto"/>
                    <w:jc w:val="both"/>
                    <w:rPr>
                      <w:rFonts w:ascii="Calibri" w:hAnsi="Calibri" w:cs="Calibri"/>
                      <w:b/>
                      <w:bCs/>
                      <w:sz w:val="26"/>
                    </w:rPr>
                  </w:pPr>
                  <w:r w:rsidRPr="00B56B2A">
                    <w:rPr>
                      <w:rFonts w:ascii="Calibri" w:hAnsi="Calibri" w:cs="Calibri"/>
                      <w:b/>
                      <w:bCs/>
                      <w:sz w:val="26"/>
                    </w:rPr>
                    <w:t>Slab</w:t>
                  </w:r>
                </w:p>
                <w:p w14:paraId="2EE3F337" w14:textId="57A6F957" w:rsidR="00783456" w:rsidRPr="00B56B2A" w:rsidRDefault="00783456" w:rsidP="002E3E5C">
                  <w:pPr>
                    <w:spacing w:line="276" w:lineRule="auto"/>
                    <w:jc w:val="both"/>
                    <w:rPr>
                      <w:rFonts w:ascii="Calibri" w:hAnsi="Calibri" w:cs="Calibri"/>
                      <w:b/>
                      <w:bCs/>
                      <w:sz w:val="26"/>
                    </w:rPr>
                  </w:pPr>
                  <w:r w:rsidRPr="00B56B2A">
                    <w:rPr>
                      <w:rFonts w:ascii="Calibri" w:hAnsi="Calibri" w:cs="Calibri"/>
                      <w:b/>
                      <w:bCs/>
                      <w:sz w:val="26"/>
                    </w:rPr>
                    <w:t>4-6</w:t>
                  </w:r>
                </w:p>
              </w:tc>
              <w:tc>
                <w:tcPr>
                  <w:tcW w:w="1066" w:type="dxa"/>
                </w:tcPr>
                <w:p w14:paraId="09A89B80" w14:textId="77777777" w:rsidR="001549FB" w:rsidRPr="00B56B2A" w:rsidRDefault="00783456" w:rsidP="002E3E5C">
                  <w:pPr>
                    <w:spacing w:line="276" w:lineRule="auto"/>
                    <w:jc w:val="both"/>
                    <w:rPr>
                      <w:rFonts w:ascii="Calibri" w:hAnsi="Calibri" w:cs="Calibri"/>
                      <w:b/>
                      <w:bCs/>
                      <w:sz w:val="26"/>
                    </w:rPr>
                  </w:pPr>
                  <w:r w:rsidRPr="00B56B2A">
                    <w:rPr>
                      <w:rFonts w:ascii="Calibri" w:hAnsi="Calibri" w:cs="Calibri"/>
                      <w:b/>
                      <w:bCs/>
                      <w:sz w:val="26"/>
                    </w:rPr>
                    <w:t>Mediu</w:t>
                  </w:r>
                </w:p>
                <w:p w14:paraId="79F6499D" w14:textId="0D189338" w:rsidR="00783456" w:rsidRPr="00B56B2A" w:rsidRDefault="00783456" w:rsidP="002E3E5C">
                  <w:pPr>
                    <w:spacing w:line="276" w:lineRule="auto"/>
                    <w:jc w:val="both"/>
                    <w:rPr>
                      <w:rFonts w:ascii="Calibri" w:hAnsi="Calibri" w:cs="Calibri"/>
                      <w:b/>
                      <w:bCs/>
                      <w:sz w:val="26"/>
                    </w:rPr>
                  </w:pPr>
                  <w:r w:rsidRPr="00B56B2A">
                    <w:rPr>
                      <w:rFonts w:ascii="Calibri" w:hAnsi="Calibri" w:cs="Calibri"/>
                      <w:b/>
                      <w:bCs/>
                      <w:sz w:val="26"/>
                    </w:rPr>
                    <w:t>7-9</w:t>
                  </w:r>
                </w:p>
              </w:tc>
              <w:tc>
                <w:tcPr>
                  <w:tcW w:w="1153" w:type="dxa"/>
                </w:tcPr>
                <w:p w14:paraId="63032467" w14:textId="77777777" w:rsidR="001549FB" w:rsidRPr="00B56B2A" w:rsidRDefault="00783456" w:rsidP="002E3E5C">
                  <w:pPr>
                    <w:spacing w:line="276" w:lineRule="auto"/>
                    <w:jc w:val="both"/>
                    <w:rPr>
                      <w:rFonts w:ascii="Calibri" w:hAnsi="Calibri" w:cs="Calibri"/>
                      <w:b/>
                      <w:bCs/>
                      <w:sz w:val="26"/>
                    </w:rPr>
                  </w:pPr>
                  <w:r w:rsidRPr="00B56B2A">
                    <w:rPr>
                      <w:rFonts w:ascii="Calibri" w:hAnsi="Calibri" w:cs="Calibri"/>
                      <w:b/>
                      <w:bCs/>
                      <w:sz w:val="26"/>
                    </w:rPr>
                    <w:t>Bun</w:t>
                  </w:r>
                </w:p>
                <w:p w14:paraId="7872F48F" w14:textId="664DB3C9" w:rsidR="00783456" w:rsidRPr="00B56B2A" w:rsidRDefault="00783456" w:rsidP="002E3E5C">
                  <w:pPr>
                    <w:spacing w:line="276" w:lineRule="auto"/>
                    <w:jc w:val="both"/>
                    <w:rPr>
                      <w:rFonts w:ascii="Calibri" w:hAnsi="Calibri" w:cs="Calibri"/>
                      <w:b/>
                      <w:bCs/>
                      <w:sz w:val="26"/>
                    </w:rPr>
                  </w:pPr>
                  <w:r w:rsidRPr="00B56B2A">
                    <w:rPr>
                      <w:rFonts w:ascii="Calibri" w:hAnsi="Calibri" w:cs="Calibri"/>
                      <w:b/>
                      <w:bCs/>
                      <w:sz w:val="26"/>
                    </w:rPr>
                    <w:t>10-12</w:t>
                  </w:r>
                </w:p>
              </w:tc>
              <w:tc>
                <w:tcPr>
                  <w:tcW w:w="1153" w:type="dxa"/>
                </w:tcPr>
                <w:p w14:paraId="0C1DD6DE" w14:textId="77777777" w:rsidR="001549FB" w:rsidRPr="00B56B2A" w:rsidRDefault="00783456" w:rsidP="002E3E5C">
                  <w:pPr>
                    <w:spacing w:line="276" w:lineRule="auto"/>
                    <w:jc w:val="both"/>
                    <w:rPr>
                      <w:rFonts w:ascii="Calibri" w:hAnsi="Calibri" w:cs="Calibri"/>
                      <w:b/>
                      <w:bCs/>
                      <w:sz w:val="26"/>
                    </w:rPr>
                  </w:pPr>
                  <w:r w:rsidRPr="00B56B2A">
                    <w:rPr>
                      <w:rFonts w:ascii="Calibri" w:hAnsi="Calibri" w:cs="Calibri"/>
                      <w:b/>
                      <w:bCs/>
                      <w:sz w:val="26"/>
                    </w:rPr>
                    <w:t>Foarte bun</w:t>
                  </w:r>
                </w:p>
                <w:p w14:paraId="6D1CFAC5" w14:textId="67870A82" w:rsidR="00783456" w:rsidRPr="00B56B2A" w:rsidRDefault="00783456" w:rsidP="002E3E5C">
                  <w:pPr>
                    <w:spacing w:line="276" w:lineRule="auto"/>
                    <w:jc w:val="both"/>
                    <w:rPr>
                      <w:rFonts w:ascii="Calibri" w:hAnsi="Calibri" w:cs="Calibri"/>
                      <w:b/>
                      <w:bCs/>
                      <w:sz w:val="26"/>
                    </w:rPr>
                  </w:pPr>
                  <w:r w:rsidRPr="00B56B2A">
                    <w:rPr>
                      <w:rFonts w:ascii="Calibri" w:hAnsi="Calibri" w:cs="Calibri"/>
                      <w:b/>
                      <w:bCs/>
                      <w:sz w:val="26"/>
                    </w:rPr>
                    <w:t>13-15</w:t>
                  </w:r>
                </w:p>
              </w:tc>
            </w:tr>
            <w:tr w:rsidR="001549FB" w14:paraId="321F731C" w14:textId="77777777" w:rsidTr="00783456">
              <w:tc>
                <w:tcPr>
                  <w:tcW w:w="1843" w:type="dxa"/>
                </w:tcPr>
                <w:p w14:paraId="60596A8D" w14:textId="4AB107A3" w:rsidR="001549FB" w:rsidRPr="00B56B2A" w:rsidRDefault="001549FB" w:rsidP="002E3E5C">
                  <w:pPr>
                    <w:spacing w:line="276" w:lineRule="auto"/>
                    <w:jc w:val="both"/>
                    <w:rPr>
                      <w:rFonts w:ascii="Calibri" w:hAnsi="Calibri" w:cs="Calibri"/>
                      <w:b/>
                      <w:bCs/>
                      <w:sz w:val="26"/>
                    </w:rPr>
                  </w:pPr>
                  <w:r w:rsidRPr="00B56B2A">
                    <w:rPr>
                      <w:rFonts w:ascii="Calibri" w:hAnsi="Calibri" w:cs="Calibri"/>
                      <w:b/>
                      <w:bCs/>
                      <w:sz w:val="26"/>
                    </w:rPr>
                    <w:t>Capacitatea de luare a deciziilor</w:t>
                  </w:r>
                </w:p>
              </w:tc>
              <w:tc>
                <w:tcPr>
                  <w:tcW w:w="993" w:type="dxa"/>
                </w:tcPr>
                <w:p w14:paraId="615998DC" w14:textId="77777777" w:rsidR="001549FB" w:rsidRPr="00B56B2A" w:rsidRDefault="001549FB" w:rsidP="002E3E5C">
                  <w:pPr>
                    <w:spacing w:line="276" w:lineRule="auto"/>
                    <w:jc w:val="both"/>
                    <w:rPr>
                      <w:rFonts w:ascii="Calibri" w:hAnsi="Calibri" w:cs="Calibri"/>
                      <w:b/>
                      <w:bCs/>
                      <w:sz w:val="26"/>
                    </w:rPr>
                  </w:pPr>
                </w:p>
              </w:tc>
              <w:tc>
                <w:tcPr>
                  <w:tcW w:w="708" w:type="dxa"/>
                </w:tcPr>
                <w:p w14:paraId="454A1081" w14:textId="77777777" w:rsidR="001549FB" w:rsidRPr="00B56B2A" w:rsidRDefault="001549FB" w:rsidP="002E3E5C">
                  <w:pPr>
                    <w:spacing w:line="276" w:lineRule="auto"/>
                    <w:jc w:val="both"/>
                    <w:rPr>
                      <w:rFonts w:ascii="Calibri" w:hAnsi="Calibri" w:cs="Calibri"/>
                      <w:b/>
                      <w:bCs/>
                      <w:sz w:val="26"/>
                    </w:rPr>
                  </w:pPr>
                </w:p>
              </w:tc>
              <w:tc>
                <w:tcPr>
                  <w:tcW w:w="1066" w:type="dxa"/>
                </w:tcPr>
                <w:p w14:paraId="456803DF" w14:textId="77777777" w:rsidR="001549FB" w:rsidRPr="00B56B2A" w:rsidRDefault="001549FB" w:rsidP="002E3E5C">
                  <w:pPr>
                    <w:spacing w:line="276" w:lineRule="auto"/>
                    <w:jc w:val="both"/>
                    <w:rPr>
                      <w:rFonts w:ascii="Calibri" w:hAnsi="Calibri" w:cs="Calibri"/>
                      <w:b/>
                      <w:bCs/>
                      <w:sz w:val="26"/>
                    </w:rPr>
                  </w:pPr>
                </w:p>
              </w:tc>
              <w:tc>
                <w:tcPr>
                  <w:tcW w:w="1153" w:type="dxa"/>
                </w:tcPr>
                <w:p w14:paraId="42696824" w14:textId="77777777" w:rsidR="001549FB" w:rsidRPr="00B56B2A" w:rsidRDefault="001549FB" w:rsidP="002E3E5C">
                  <w:pPr>
                    <w:spacing w:line="276" w:lineRule="auto"/>
                    <w:jc w:val="both"/>
                    <w:rPr>
                      <w:rFonts w:ascii="Calibri" w:hAnsi="Calibri" w:cs="Calibri"/>
                      <w:b/>
                      <w:bCs/>
                      <w:sz w:val="26"/>
                    </w:rPr>
                  </w:pPr>
                </w:p>
              </w:tc>
              <w:tc>
                <w:tcPr>
                  <w:tcW w:w="1153" w:type="dxa"/>
                </w:tcPr>
                <w:p w14:paraId="60CCF6A8" w14:textId="77777777" w:rsidR="001549FB" w:rsidRPr="00B56B2A" w:rsidRDefault="001549FB" w:rsidP="002E3E5C">
                  <w:pPr>
                    <w:spacing w:line="276" w:lineRule="auto"/>
                    <w:jc w:val="both"/>
                    <w:rPr>
                      <w:rFonts w:ascii="Calibri" w:hAnsi="Calibri" w:cs="Calibri"/>
                      <w:b/>
                      <w:bCs/>
                      <w:sz w:val="26"/>
                    </w:rPr>
                  </w:pPr>
                </w:p>
              </w:tc>
            </w:tr>
            <w:tr w:rsidR="001549FB" w14:paraId="09677376" w14:textId="77777777" w:rsidTr="00783456">
              <w:tc>
                <w:tcPr>
                  <w:tcW w:w="1843" w:type="dxa"/>
                </w:tcPr>
                <w:p w14:paraId="7B8FB81C" w14:textId="212B3E81" w:rsidR="001549FB" w:rsidRPr="00B56B2A" w:rsidRDefault="001549FB" w:rsidP="002E3E5C">
                  <w:pPr>
                    <w:spacing w:line="276" w:lineRule="auto"/>
                    <w:jc w:val="both"/>
                    <w:rPr>
                      <w:rFonts w:ascii="Calibri" w:hAnsi="Calibri" w:cs="Calibri"/>
                      <w:b/>
                      <w:bCs/>
                      <w:sz w:val="26"/>
                    </w:rPr>
                  </w:pPr>
                  <w:r w:rsidRPr="00B56B2A">
                    <w:rPr>
                      <w:rFonts w:ascii="Calibri" w:hAnsi="Calibri" w:cs="Calibri"/>
                      <w:b/>
                      <w:bCs/>
                      <w:sz w:val="26"/>
                    </w:rPr>
                    <w:t>Capacitatea de asumare a răspunderii</w:t>
                  </w:r>
                </w:p>
              </w:tc>
              <w:tc>
                <w:tcPr>
                  <w:tcW w:w="993" w:type="dxa"/>
                </w:tcPr>
                <w:p w14:paraId="5396FA30" w14:textId="77777777" w:rsidR="001549FB" w:rsidRPr="00B56B2A" w:rsidRDefault="001549FB" w:rsidP="002E3E5C">
                  <w:pPr>
                    <w:spacing w:line="276" w:lineRule="auto"/>
                    <w:jc w:val="both"/>
                    <w:rPr>
                      <w:rFonts w:ascii="Calibri" w:hAnsi="Calibri" w:cs="Calibri"/>
                      <w:b/>
                      <w:bCs/>
                      <w:sz w:val="26"/>
                    </w:rPr>
                  </w:pPr>
                </w:p>
              </w:tc>
              <w:tc>
                <w:tcPr>
                  <w:tcW w:w="708" w:type="dxa"/>
                </w:tcPr>
                <w:p w14:paraId="6208F28E" w14:textId="77777777" w:rsidR="001549FB" w:rsidRPr="00B56B2A" w:rsidRDefault="001549FB" w:rsidP="002E3E5C">
                  <w:pPr>
                    <w:spacing w:line="276" w:lineRule="auto"/>
                    <w:jc w:val="both"/>
                    <w:rPr>
                      <w:rFonts w:ascii="Calibri" w:hAnsi="Calibri" w:cs="Calibri"/>
                      <w:b/>
                      <w:bCs/>
                      <w:sz w:val="26"/>
                    </w:rPr>
                  </w:pPr>
                </w:p>
              </w:tc>
              <w:tc>
                <w:tcPr>
                  <w:tcW w:w="1066" w:type="dxa"/>
                </w:tcPr>
                <w:p w14:paraId="0C4E19BD" w14:textId="77777777" w:rsidR="001549FB" w:rsidRPr="00B56B2A" w:rsidRDefault="001549FB" w:rsidP="002E3E5C">
                  <w:pPr>
                    <w:spacing w:line="276" w:lineRule="auto"/>
                    <w:jc w:val="both"/>
                    <w:rPr>
                      <w:rFonts w:ascii="Calibri" w:hAnsi="Calibri" w:cs="Calibri"/>
                      <w:b/>
                      <w:bCs/>
                      <w:sz w:val="26"/>
                    </w:rPr>
                  </w:pPr>
                </w:p>
              </w:tc>
              <w:tc>
                <w:tcPr>
                  <w:tcW w:w="1153" w:type="dxa"/>
                </w:tcPr>
                <w:p w14:paraId="2B3E2D92" w14:textId="77777777" w:rsidR="001549FB" w:rsidRPr="00B56B2A" w:rsidRDefault="001549FB" w:rsidP="002E3E5C">
                  <w:pPr>
                    <w:spacing w:line="276" w:lineRule="auto"/>
                    <w:jc w:val="both"/>
                    <w:rPr>
                      <w:rFonts w:ascii="Calibri" w:hAnsi="Calibri" w:cs="Calibri"/>
                      <w:b/>
                      <w:bCs/>
                      <w:sz w:val="26"/>
                    </w:rPr>
                  </w:pPr>
                </w:p>
              </w:tc>
              <w:tc>
                <w:tcPr>
                  <w:tcW w:w="1153" w:type="dxa"/>
                </w:tcPr>
                <w:p w14:paraId="0B66FF93" w14:textId="77777777" w:rsidR="001549FB" w:rsidRPr="00B56B2A" w:rsidRDefault="001549FB" w:rsidP="002E3E5C">
                  <w:pPr>
                    <w:spacing w:line="276" w:lineRule="auto"/>
                    <w:jc w:val="both"/>
                    <w:rPr>
                      <w:rFonts w:ascii="Calibri" w:hAnsi="Calibri" w:cs="Calibri"/>
                      <w:b/>
                      <w:bCs/>
                      <w:sz w:val="26"/>
                    </w:rPr>
                  </w:pPr>
                </w:p>
              </w:tc>
            </w:tr>
            <w:tr w:rsidR="001549FB" w14:paraId="7085D9B7" w14:textId="77777777" w:rsidTr="00783456">
              <w:tc>
                <w:tcPr>
                  <w:tcW w:w="1843" w:type="dxa"/>
                </w:tcPr>
                <w:p w14:paraId="60C52D2A" w14:textId="5FD1D07E" w:rsidR="001549FB" w:rsidRPr="00B56B2A" w:rsidRDefault="001549FB" w:rsidP="002E3E5C">
                  <w:pPr>
                    <w:spacing w:line="276" w:lineRule="auto"/>
                    <w:jc w:val="both"/>
                    <w:rPr>
                      <w:rFonts w:ascii="Calibri" w:hAnsi="Calibri" w:cs="Calibri"/>
                      <w:b/>
                      <w:bCs/>
                      <w:sz w:val="26"/>
                    </w:rPr>
                  </w:pPr>
                  <w:r w:rsidRPr="00B56B2A">
                    <w:rPr>
                      <w:rFonts w:ascii="Calibri" w:hAnsi="Calibri" w:cs="Calibri"/>
                      <w:b/>
                      <w:bCs/>
                      <w:sz w:val="26"/>
                    </w:rPr>
                    <w:t xml:space="preserve">Capacitatea de a manifesta abilități interpersonale și de lucru în </w:t>
                  </w:r>
                  <w:r w:rsidRPr="00B56B2A">
                    <w:rPr>
                      <w:rFonts w:ascii="Calibri" w:hAnsi="Calibri" w:cs="Calibri"/>
                      <w:b/>
                      <w:bCs/>
                      <w:sz w:val="26"/>
                    </w:rPr>
                    <w:lastRenderedPageBreak/>
                    <w:t>echipă</w:t>
                  </w:r>
                </w:p>
              </w:tc>
              <w:tc>
                <w:tcPr>
                  <w:tcW w:w="993" w:type="dxa"/>
                </w:tcPr>
                <w:p w14:paraId="0762800C" w14:textId="77777777" w:rsidR="001549FB" w:rsidRPr="00B56B2A" w:rsidRDefault="001549FB" w:rsidP="002E3E5C">
                  <w:pPr>
                    <w:spacing w:line="276" w:lineRule="auto"/>
                    <w:jc w:val="both"/>
                    <w:rPr>
                      <w:rFonts w:ascii="Calibri" w:hAnsi="Calibri" w:cs="Calibri"/>
                      <w:b/>
                      <w:bCs/>
                      <w:sz w:val="26"/>
                    </w:rPr>
                  </w:pPr>
                </w:p>
              </w:tc>
              <w:tc>
                <w:tcPr>
                  <w:tcW w:w="708" w:type="dxa"/>
                </w:tcPr>
                <w:p w14:paraId="68D71364" w14:textId="77777777" w:rsidR="001549FB" w:rsidRPr="00B56B2A" w:rsidRDefault="001549FB" w:rsidP="002E3E5C">
                  <w:pPr>
                    <w:spacing w:line="276" w:lineRule="auto"/>
                    <w:jc w:val="both"/>
                    <w:rPr>
                      <w:rFonts w:ascii="Calibri" w:hAnsi="Calibri" w:cs="Calibri"/>
                      <w:b/>
                      <w:bCs/>
                      <w:sz w:val="26"/>
                    </w:rPr>
                  </w:pPr>
                </w:p>
              </w:tc>
              <w:tc>
                <w:tcPr>
                  <w:tcW w:w="1066" w:type="dxa"/>
                </w:tcPr>
                <w:p w14:paraId="1E0FC4AA" w14:textId="77777777" w:rsidR="001549FB" w:rsidRPr="00B56B2A" w:rsidRDefault="001549FB" w:rsidP="002E3E5C">
                  <w:pPr>
                    <w:spacing w:line="276" w:lineRule="auto"/>
                    <w:jc w:val="both"/>
                    <w:rPr>
                      <w:rFonts w:ascii="Calibri" w:hAnsi="Calibri" w:cs="Calibri"/>
                      <w:b/>
                      <w:bCs/>
                      <w:sz w:val="26"/>
                    </w:rPr>
                  </w:pPr>
                </w:p>
              </w:tc>
              <w:tc>
                <w:tcPr>
                  <w:tcW w:w="1153" w:type="dxa"/>
                </w:tcPr>
                <w:p w14:paraId="5DF85F5C" w14:textId="77777777" w:rsidR="001549FB" w:rsidRPr="00B56B2A" w:rsidRDefault="001549FB" w:rsidP="002E3E5C">
                  <w:pPr>
                    <w:spacing w:line="276" w:lineRule="auto"/>
                    <w:jc w:val="both"/>
                    <w:rPr>
                      <w:rFonts w:ascii="Calibri" w:hAnsi="Calibri" w:cs="Calibri"/>
                      <w:b/>
                      <w:bCs/>
                      <w:sz w:val="26"/>
                    </w:rPr>
                  </w:pPr>
                </w:p>
              </w:tc>
              <w:tc>
                <w:tcPr>
                  <w:tcW w:w="1153" w:type="dxa"/>
                </w:tcPr>
                <w:p w14:paraId="1C6F2FB4" w14:textId="77777777" w:rsidR="001549FB" w:rsidRPr="00B56B2A" w:rsidRDefault="001549FB" w:rsidP="002E3E5C">
                  <w:pPr>
                    <w:spacing w:line="276" w:lineRule="auto"/>
                    <w:jc w:val="both"/>
                    <w:rPr>
                      <w:rFonts w:ascii="Calibri" w:hAnsi="Calibri" w:cs="Calibri"/>
                      <w:b/>
                      <w:bCs/>
                      <w:sz w:val="26"/>
                    </w:rPr>
                  </w:pPr>
                </w:p>
              </w:tc>
            </w:tr>
            <w:tr w:rsidR="001549FB" w14:paraId="48A4B9FE" w14:textId="77777777" w:rsidTr="00783456">
              <w:tc>
                <w:tcPr>
                  <w:tcW w:w="1843" w:type="dxa"/>
                </w:tcPr>
                <w:p w14:paraId="59FE2CB4" w14:textId="01FECA86" w:rsidR="001549FB" w:rsidRPr="00B56B2A" w:rsidRDefault="001549FB" w:rsidP="002E3E5C">
                  <w:pPr>
                    <w:spacing w:line="276" w:lineRule="auto"/>
                    <w:jc w:val="both"/>
                    <w:rPr>
                      <w:rFonts w:ascii="Calibri" w:hAnsi="Calibri" w:cs="Calibri"/>
                      <w:b/>
                      <w:bCs/>
                      <w:sz w:val="26"/>
                    </w:rPr>
                  </w:pPr>
                  <w:r w:rsidRPr="00B56B2A">
                    <w:rPr>
                      <w:rFonts w:ascii="Calibri" w:hAnsi="Calibri" w:cs="Calibri"/>
                      <w:b/>
                      <w:bCs/>
                      <w:sz w:val="26"/>
                    </w:rPr>
                    <w:t>Capacitatea de a manifesta echilibru și rezistență la stres</w:t>
                  </w:r>
                </w:p>
              </w:tc>
              <w:tc>
                <w:tcPr>
                  <w:tcW w:w="993" w:type="dxa"/>
                </w:tcPr>
                <w:p w14:paraId="0705CC89" w14:textId="77777777" w:rsidR="001549FB" w:rsidRDefault="001549FB" w:rsidP="002E3E5C">
                  <w:pPr>
                    <w:spacing w:line="276" w:lineRule="auto"/>
                    <w:jc w:val="both"/>
                    <w:rPr>
                      <w:rFonts w:ascii="Calibri" w:hAnsi="Calibri" w:cs="Calibri"/>
                      <w:sz w:val="26"/>
                    </w:rPr>
                  </w:pPr>
                </w:p>
              </w:tc>
              <w:tc>
                <w:tcPr>
                  <w:tcW w:w="708" w:type="dxa"/>
                </w:tcPr>
                <w:p w14:paraId="048460C4" w14:textId="77777777" w:rsidR="001549FB" w:rsidRDefault="001549FB" w:rsidP="002E3E5C">
                  <w:pPr>
                    <w:spacing w:line="276" w:lineRule="auto"/>
                    <w:jc w:val="both"/>
                    <w:rPr>
                      <w:rFonts w:ascii="Calibri" w:hAnsi="Calibri" w:cs="Calibri"/>
                      <w:sz w:val="26"/>
                    </w:rPr>
                  </w:pPr>
                </w:p>
              </w:tc>
              <w:tc>
                <w:tcPr>
                  <w:tcW w:w="1066" w:type="dxa"/>
                </w:tcPr>
                <w:p w14:paraId="6580ED22" w14:textId="77777777" w:rsidR="001549FB" w:rsidRDefault="001549FB" w:rsidP="002E3E5C">
                  <w:pPr>
                    <w:spacing w:line="276" w:lineRule="auto"/>
                    <w:jc w:val="both"/>
                    <w:rPr>
                      <w:rFonts w:ascii="Calibri" w:hAnsi="Calibri" w:cs="Calibri"/>
                      <w:sz w:val="26"/>
                    </w:rPr>
                  </w:pPr>
                </w:p>
              </w:tc>
              <w:tc>
                <w:tcPr>
                  <w:tcW w:w="1153" w:type="dxa"/>
                </w:tcPr>
                <w:p w14:paraId="1E161875" w14:textId="77777777" w:rsidR="001549FB" w:rsidRDefault="001549FB" w:rsidP="002E3E5C">
                  <w:pPr>
                    <w:spacing w:line="276" w:lineRule="auto"/>
                    <w:jc w:val="both"/>
                    <w:rPr>
                      <w:rFonts w:ascii="Calibri" w:hAnsi="Calibri" w:cs="Calibri"/>
                      <w:sz w:val="26"/>
                    </w:rPr>
                  </w:pPr>
                </w:p>
              </w:tc>
              <w:tc>
                <w:tcPr>
                  <w:tcW w:w="1153" w:type="dxa"/>
                </w:tcPr>
                <w:p w14:paraId="50B4F195" w14:textId="77777777" w:rsidR="001549FB" w:rsidRDefault="001549FB" w:rsidP="002E3E5C">
                  <w:pPr>
                    <w:spacing w:line="276" w:lineRule="auto"/>
                    <w:jc w:val="both"/>
                    <w:rPr>
                      <w:rFonts w:ascii="Calibri" w:hAnsi="Calibri" w:cs="Calibri"/>
                      <w:sz w:val="26"/>
                    </w:rPr>
                  </w:pPr>
                </w:p>
              </w:tc>
            </w:tr>
          </w:tbl>
          <w:p w14:paraId="65577579" w14:textId="77777777" w:rsidR="00B56B2A" w:rsidRDefault="00B56B2A" w:rsidP="002E3E5C">
            <w:pPr>
              <w:spacing w:line="276" w:lineRule="auto"/>
              <w:jc w:val="both"/>
              <w:rPr>
                <w:rFonts w:ascii="Calibri" w:hAnsi="Calibri" w:cs="Calibri"/>
                <w:sz w:val="26"/>
              </w:rPr>
            </w:pPr>
          </w:p>
          <w:p w14:paraId="48925911" w14:textId="1CFB0765" w:rsidR="002E3E5C" w:rsidRPr="00B56B2A" w:rsidRDefault="00B56B2A" w:rsidP="00B56B2A">
            <w:pPr>
              <w:spacing w:line="276" w:lineRule="auto"/>
              <w:jc w:val="center"/>
              <w:rPr>
                <w:rFonts w:ascii="Calibri" w:hAnsi="Calibri" w:cs="Calibri"/>
                <w:b/>
                <w:bCs/>
                <w:i/>
                <w:iCs/>
                <w:sz w:val="26"/>
              </w:rPr>
            </w:pPr>
            <w:r w:rsidRPr="00B56B2A">
              <w:rPr>
                <w:rFonts w:ascii="Calibri" w:hAnsi="Calibri" w:cs="Calibri"/>
                <w:b/>
                <w:bCs/>
                <w:i/>
                <w:iCs/>
                <w:sz w:val="26"/>
              </w:rPr>
              <w:t>Calificativul consultativ pentru ocuparea funcției de conducere</w:t>
            </w:r>
          </w:p>
          <w:tbl>
            <w:tblPr>
              <w:tblStyle w:val="TableGrid"/>
              <w:tblW w:w="0" w:type="auto"/>
              <w:tblLook w:val="04A0" w:firstRow="1" w:lastRow="0" w:firstColumn="1" w:lastColumn="0" w:noHBand="0" w:noVBand="1"/>
            </w:tblPr>
            <w:tblGrid>
              <w:gridCol w:w="3261"/>
              <w:gridCol w:w="1349"/>
              <w:gridCol w:w="2306"/>
            </w:tblGrid>
            <w:tr w:rsidR="00B56B2A" w14:paraId="38319DD6" w14:textId="77777777" w:rsidTr="00B56B2A">
              <w:tc>
                <w:tcPr>
                  <w:tcW w:w="3261" w:type="dxa"/>
                </w:tcPr>
                <w:p w14:paraId="780A714E" w14:textId="4788D21D" w:rsidR="00B56B2A" w:rsidRPr="00B56B2A" w:rsidRDefault="00B56B2A" w:rsidP="002E3E5C">
                  <w:pPr>
                    <w:spacing w:line="276" w:lineRule="auto"/>
                    <w:jc w:val="both"/>
                    <w:rPr>
                      <w:rFonts w:ascii="Calibri" w:hAnsi="Calibri" w:cs="Calibri"/>
                      <w:b/>
                      <w:bCs/>
                      <w:sz w:val="26"/>
                    </w:rPr>
                  </w:pPr>
                  <w:r w:rsidRPr="00B56B2A">
                    <w:rPr>
                      <w:rFonts w:ascii="Calibri" w:hAnsi="Calibri" w:cs="Calibri"/>
                      <w:b/>
                      <w:bCs/>
                      <w:sz w:val="26"/>
                    </w:rPr>
                    <w:t>Scor final criterii/Calificativ</w:t>
                  </w:r>
                </w:p>
              </w:tc>
              <w:tc>
                <w:tcPr>
                  <w:tcW w:w="1349" w:type="dxa"/>
                </w:tcPr>
                <w:p w14:paraId="43A9A928" w14:textId="4F2761AB" w:rsidR="00B56B2A" w:rsidRPr="00B56B2A" w:rsidRDefault="00A64351" w:rsidP="00B56B2A">
                  <w:pPr>
                    <w:spacing w:line="276" w:lineRule="auto"/>
                    <w:jc w:val="center"/>
                    <w:rPr>
                      <w:rFonts w:ascii="Calibri" w:hAnsi="Calibri" w:cs="Calibri"/>
                      <w:b/>
                      <w:bCs/>
                      <w:sz w:val="26"/>
                    </w:rPr>
                  </w:pPr>
                  <w:r>
                    <w:rPr>
                      <w:rFonts w:ascii="Calibri" w:hAnsi="Calibri" w:cs="Calibri"/>
                      <w:b/>
                      <w:bCs/>
                      <w:sz w:val="26"/>
                    </w:rPr>
                    <w:t xml:space="preserve">□ </w:t>
                  </w:r>
                  <w:r w:rsidR="00B56B2A" w:rsidRPr="00B56B2A">
                    <w:rPr>
                      <w:rFonts w:ascii="Calibri" w:hAnsi="Calibri" w:cs="Calibri"/>
                      <w:b/>
                      <w:bCs/>
                      <w:sz w:val="26"/>
                    </w:rPr>
                    <w:t>Inapt</w:t>
                  </w:r>
                </w:p>
              </w:tc>
              <w:tc>
                <w:tcPr>
                  <w:tcW w:w="2306" w:type="dxa"/>
                </w:tcPr>
                <w:p w14:paraId="5ECB4C0E" w14:textId="667C9A18" w:rsidR="00B56B2A" w:rsidRPr="00B56B2A" w:rsidRDefault="00A64351" w:rsidP="00B56B2A">
                  <w:pPr>
                    <w:spacing w:line="276" w:lineRule="auto"/>
                    <w:jc w:val="center"/>
                    <w:rPr>
                      <w:rFonts w:ascii="Calibri" w:hAnsi="Calibri" w:cs="Calibri"/>
                      <w:b/>
                      <w:bCs/>
                      <w:sz w:val="26"/>
                    </w:rPr>
                  </w:pPr>
                  <w:r>
                    <w:rPr>
                      <w:rFonts w:ascii="Calibri" w:hAnsi="Calibri" w:cs="Calibri"/>
                      <w:b/>
                      <w:bCs/>
                      <w:sz w:val="26"/>
                    </w:rPr>
                    <w:t xml:space="preserve">□ </w:t>
                  </w:r>
                  <w:r w:rsidR="00B56B2A" w:rsidRPr="00B56B2A">
                    <w:rPr>
                      <w:rFonts w:ascii="Calibri" w:hAnsi="Calibri" w:cs="Calibri"/>
                      <w:b/>
                      <w:bCs/>
                      <w:sz w:val="26"/>
                    </w:rPr>
                    <w:t>Apt</w:t>
                  </w:r>
                </w:p>
              </w:tc>
            </w:tr>
          </w:tbl>
          <w:p w14:paraId="66496A82" w14:textId="77777777" w:rsidR="00B56B2A" w:rsidRPr="00063AD7" w:rsidRDefault="00B56B2A" w:rsidP="002E3E5C">
            <w:pPr>
              <w:spacing w:line="276" w:lineRule="auto"/>
              <w:jc w:val="both"/>
              <w:rPr>
                <w:rFonts w:ascii="Calibri" w:hAnsi="Calibri" w:cs="Calibri"/>
                <w:sz w:val="26"/>
              </w:rPr>
            </w:pPr>
          </w:p>
          <w:p w14:paraId="316FAECD" w14:textId="77777777" w:rsidR="002E3E5C" w:rsidRPr="00063AD7" w:rsidRDefault="002E3E5C" w:rsidP="002E3E5C">
            <w:pPr>
              <w:tabs>
                <w:tab w:val="left" w:pos="426"/>
                <w:tab w:val="left" w:pos="567"/>
              </w:tabs>
              <w:spacing w:line="276" w:lineRule="auto"/>
              <w:ind w:hanging="886"/>
              <w:jc w:val="both"/>
              <w:rPr>
                <w:rFonts w:ascii="Calibri" w:eastAsia="Calibri" w:hAnsi="Calibri" w:cs="Calibri"/>
                <w:color w:val="000000"/>
                <w:sz w:val="26"/>
                <w:shd w:val="clear" w:color="auto" w:fill="FFFFFF"/>
                <w:lang w:eastAsia="en-US"/>
              </w:rPr>
            </w:pPr>
            <w:r w:rsidRPr="00063AD7">
              <w:rPr>
                <w:rFonts w:ascii="Calibri" w:eastAsia="Calibri" w:hAnsi="Calibri" w:cs="Calibri"/>
                <w:sz w:val="26"/>
                <w:lang w:eastAsia="en-US"/>
              </w:rPr>
              <w:t xml:space="preserve">                      </w:t>
            </w:r>
            <w:bookmarkStart w:id="2" w:name="_Hlk205278360"/>
            <w:r w:rsidRPr="00063AD7">
              <w:rPr>
                <w:rFonts w:ascii="Calibri" w:eastAsia="Calibri" w:hAnsi="Calibri" w:cs="Calibri"/>
                <w:sz w:val="26"/>
                <w:lang w:eastAsia="en-US"/>
              </w:rPr>
              <w:t>Evaluarea criteriilor are în vedere integrarea informaţiilor cu semnificaţie psihologică obţinute cu ajutorul testului scris şi interviului</w:t>
            </w:r>
            <w:bookmarkEnd w:id="2"/>
            <w:r w:rsidRPr="00063AD7">
              <w:rPr>
                <w:rFonts w:ascii="Calibri" w:eastAsia="Calibri" w:hAnsi="Calibri" w:cs="Calibri"/>
                <w:sz w:val="26"/>
                <w:lang w:eastAsia="en-US"/>
              </w:rPr>
              <w:t xml:space="preserve">. </w:t>
            </w:r>
            <w:r w:rsidRPr="00063AD7">
              <w:rPr>
                <w:rFonts w:ascii="Calibri" w:eastAsia="Calibri" w:hAnsi="Calibri" w:cs="Calibri"/>
                <w:color w:val="000000"/>
                <w:sz w:val="26"/>
                <w:shd w:val="clear" w:color="auto" w:fill="FFFFFF"/>
                <w:lang w:eastAsia="en-US"/>
              </w:rPr>
              <w:t>Pentru fiecare categorie de criterii  se acordă maximum 15 puncte.  Scorul final la examinarea criteriilor  reprezintă  media aritmetică  a notelor acordate la fiecare criteriu.</w:t>
            </w:r>
          </w:p>
          <w:p w14:paraId="2491CF35" w14:textId="77777777" w:rsidR="002E3E5C" w:rsidRPr="00063AD7" w:rsidRDefault="002E3E5C" w:rsidP="002E3E5C">
            <w:pPr>
              <w:tabs>
                <w:tab w:val="left" w:pos="426"/>
                <w:tab w:val="left" w:pos="567"/>
              </w:tabs>
              <w:spacing w:line="276" w:lineRule="auto"/>
              <w:ind w:hanging="886"/>
              <w:jc w:val="both"/>
              <w:rPr>
                <w:rFonts w:ascii="Calibri" w:hAnsi="Calibri" w:cs="Calibri"/>
                <w:sz w:val="26"/>
              </w:rPr>
            </w:pPr>
            <w:r w:rsidRPr="00063AD7">
              <w:rPr>
                <w:rFonts w:ascii="Calibri" w:eastAsia="Calibri" w:hAnsi="Calibri" w:cs="Calibri"/>
                <w:color w:val="000000"/>
                <w:sz w:val="26"/>
                <w:shd w:val="clear" w:color="auto" w:fill="FFFFFF"/>
                <w:lang w:eastAsia="en-US"/>
              </w:rPr>
              <w:t xml:space="preserve">                       </w:t>
            </w:r>
            <w:r w:rsidRPr="00063AD7">
              <w:rPr>
                <w:rFonts w:ascii="Calibri" w:hAnsi="Calibri" w:cs="Calibri"/>
                <w:sz w:val="26"/>
              </w:rPr>
              <w:t>În cazul în care scorul final la examinarea criteriilor nu întrunește standardul minim acceptat „</w:t>
            </w:r>
            <w:r w:rsidRPr="00063AD7">
              <w:rPr>
                <w:rFonts w:ascii="Calibri" w:hAnsi="Calibri" w:cs="Calibri"/>
                <w:iCs/>
                <w:sz w:val="26"/>
              </w:rPr>
              <w:t>Bun</w:t>
            </w:r>
            <w:r w:rsidRPr="00063AD7">
              <w:rPr>
                <w:rFonts w:ascii="Calibri" w:hAnsi="Calibri" w:cs="Calibri"/>
                <w:sz w:val="26"/>
              </w:rPr>
              <w:t>”, candidatul urmează a fi declarat „</w:t>
            </w:r>
            <w:r w:rsidRPr="00063AD7">
              <w:rPr>
                <w:rFonts w:ascii="Calibri" w:hAnsi="Calibri" w:cs="Calibri"/>
                <w:iCs/>
                <w:sz w:val="26"/>
              </w:rPr>
              <w:t>Inapt</w:t>
            </w:r>
            <w:r w:rsidRPr="00063AD7">
              <w:rPr>
                <w:rFonts w:ascii="Calibri" w:hAnsi="Calibri" w:cs="Calibri"/>
                <w:sz w:val="26"/>
              </w:rPr>
              <w:t>”. Calificativul acordat pentru ocuparea funcției de conducere este consultativ, dar parcurgerea probei privind testarea psihologică este obligatorie pentru a putea susține proiectul referitor la exercitarea atribuţiilor specifice funcţiei de conducere în fața comisiei de examinare.</w:t>
            </w:r>
          </w:p>
          <w:p w14:paraId="08C6EAD7" w14:textId="77777777" w:rsidR="002E3E5C" w:rsidRPr="00063AD7" w:rsidRDefault="002E3E5C" w:rsidP="002E3E5C">
            <w:pPr>
              <w:tabs>
                <w:tab w:val="left" w:pos="426"/>
                <w:tab w:val="left" w:pos="567"/>
              </w:tabs>
              <w:spacing w:line="276" w:lineRule="auto"/>
              <w:ind w:hanging="886"/>
              <w:jc w:val="both"/>
              <w:rPr>
                <w:rFonts w:ascii="Calibri" w:eastAsia="Calibri" w:hAnsi="Calibri" w:cs="Calibri"/>
                <w:sz w:val="26"/>
                <w:lang w:eastAsia="en-US"/>
              </w:rPr>
            </w:pPr>
            <w:r w:rsidRPr="00063AD7">
              <w:rPr>
                <w:rFonts w:ascii="Calibri" w:hAnsi="Calibri" w:cs="Calibri"/>
                <w:sz w:val="26"/>
              </w:rPr>
              <w:t xml:space="preserve">                </w:t>
            </w:r>
            <w:r w:rsidRPr="00063AD7">
              <w:rPr>
                <w:rFonts w:ascii="Calibri" w:eastAsia="Calibri" w:hAnsi="Calibri" w:cs="Calibri"/>
                <w:sz w:val="26"/>
                <w:lang w:eastAsia="en-US"/>
              </w:rPr>
              <w:t xml:space="preserve">       Compartimentul  de psihologie a  personalului din cadrul Consiliului Superior al Magistraturii,  asigură metodele şi tehnicile de evaluare standardizate, precum și  instruirea psihologilor  examinatori  cu privire la: (i) conținutul metodologiei </w:t>
            </w:r>
            <w:r w:rsidRPr="00063AD7">
              <w:rPr>
                <w:rFonts w:ascii="Calibri" w:hAnsi="Calibri" w:cs="Calibri"/>
                <w:sz w:val="26"/>
              </w:rPr>
              <w:t>privind organizarea și desfășurarea testării psihologice</w:t>
            </w:r>
            <w:r w:rsidRPr="00063AD7">
              <w:rPr>
                <w:rFonts w:ascii="Calibri" w:eastAsia="Calibri" w:hAnsi="Calibri" w:cs="Calibri"/>
                <w:sz w:val="26"/>
                <w:lang w:eastAsia="en-US"/>
              </w:rPr>
              <w:t>,  (ii)  utilizarea tehnicilor  şi metodelor de evaluare psihologică aflate în portofoliu, conform Manualului tehnic al probelor, (iii) utilizarea funcționalităților din aplicația online MindApp, (iv) conținutul  Ghidului de interviu, (v) modalitatea de completare a  declarațiilor, formularelor de decont etc.</w:t>
            </w:r>
          </w:p>
          <w:p w14:paraId="522BF1A0" w14:textId="77777777" w:rsidR="002E3E5C" w:rsidRPr="00063AD7" w:rsidRDefault="002E3E5C" w:rsidP="002E3E5C">
            <w:pPr>
              <w:spacing w:line="276" w:lineRule="auto"/>
              <w:jc w:val="both"/>
              <w:rPr>
                <w:rFonts w:ascii="Calibri" w:eastAsia="Calibri" w:hAnsi="Calibri" w:cs="Calibri"/>
                <w:bCs/>
                <w:sz w:val="26"/>
                <w:lang w:eastAsia="en-US"/>
              </w:rPr>
            </w:pPr>
            <w:r w:rsidRPr="00063AD7">
              <w:rPr>
                <w:rFonts w:ascii="Calibri" w:eastAsia="Calibri" w:hAnsi="Calibri" w:cs="Calibri"/>
                <w:bCs/>
                <w:sz w:val="26"/>
                <w:lang w:eastAsia="en-US"/>
              </w:rPr>
              <w:t xml:space="preserve">      Tehnicile şi metodele de evaluare standardizate </w:t>
            </w:r>
            <w:r w:rsidRPr="00063AD7">
              <w:rPr>
                <w:rFonts w:ascii="Calibri" w:eastAsia="Calibri" w:hAnsi="Calibri" w:cs="Calibri"/>
                <w:sz w:val="26"/>
                <w:lang w:eastAsia="en-US"/>
              </w:rPr>
              <w:t>sunt avizate de către comisia de metodologie din cadrul Colegiului Psihologilor din România</w:t>
            </w:r>
            <w:r w:rsidRPr="00063AD7">
              <w:rPr>
                <w:rFonts w:ascii="Calibri" w:eastAsia="Calibri" w:hAnsi="Calibri" w:cs="Calibri"/>
                <w:bCs/>
                <w:sz w:val="26"/>
                <w:lang w:eastAsia="en-US"/>
              </w:rPr>
              <w:t xml:space="preserve">, utilizarea acestora de către psihologii </w:t>
            </w:r>
            <w:r w:rsidRPr="00063AD7">
              <w:rPr>
                <w:rFonts w:ascii="Calibri" w:eastAsia="Calibri" w:hAnsi="Calibri" w:cs="Calibri"/>
                <w:bCs/>
                <w:sz w:val="26"/>
                <w:lang w:eastAsia="en-US"/>
              </w:rPr>
              <w:lastRenderedPageBreak/>
              <w:t xml:space="preserve">desemnaţi </w:t>
            </w:r>
            <w:r w:rsidRPr="00063AD7">
              <w:rPr>
                <w:rFonts w:ascii="Calibri" w:eastAsia="Calibri" w:hAnsi="Calibri" w:cs="Calibri"/>
                <w:sz w:val="26"/>
                <w:lang w:eastAsia="en-US"/>
              </w:rPr>
              <w:t xml:space="preserve">să  realizeze  testarea, respectiv reexaminarea psihologică fiind condiţionată de respectarea licenţei de utilizare, manualului tehnic şi a principiilor prevăzute de dispoziţiile art. 3 din </w:t>
            </w:r>
            <w:hyperlink r:id="rId9" w:tgtFrame="_blank" w:history="1">
              <w:r w:rsidRPr="00063AD7">
                <w:rPr>
                  <w:rStyle w:val="Hyperlink"/>
                  <w:rFonts w:ascii="Calibri" w:eastAsia="Calibri" w:hAnsi="Calibri" w:cs="Calibri"/>
                  <w:bCs/>
                  <w:sz w:val="26"/>
                  <w:shd w:val="clear" w:color="auto" w:fill="FFFFFF"/>
                  <w:lang w:eastAsia="en-US"/>
                </w:rPr>
                <w:t>Hotărârea Comitetului Director al Colegiului Psihologilor din România                   nr. 1/2006</w:t>
              </w:r>
            </w:hyperlink>
            <w:r w:rsidRPr="00063AD7">
              <w:rPr>
                <w:rFonts w:ascii="Calibri" w:eastAsia="Calibri" w:hAnsi="Calibri" w:cs="Calibri"/>
                <w:sz w:val="26"/>
                <w:shd w:val="clear" w:color="auto" w:fill="FFFFFF"/>
                <w:lang w:eastAsia="en-US"/>
              </w:rPr>
              <w:t> privind constituirea, declararea, înregistrarea și funcționarea cabinetelor individuale, cabinetelor asociate, societăților civile profesionale de psihologie, precum și exercitarea profesiei de psiholog cu drept de liberă practică în sectorul public sau privat, în regim salarial, cu modificările ulterioare.</w:t>
            </w:r>
            <w:r w:rsidRPr="00063AD7">
              <w:rPr>
                <w:rFonts w:ascii="Calibri" w:eastAsia="Calibri" w:hAnsi="Calibri" w:cs="Calibri"/>
                <w:sz w:val="26"/>
                <w:lang w:eastAsia="en-US"/>
              </w:rPr>
              <w:t xml:space="preserve"> </w:t>
            </w:r>
          </w:p>
          <w:p w14:paraId="7AE177D0" w14:textId="77777777" w:rsidR="002E3E5C" w:rsidRPr="00063AD7" w:rsidRDefault="002E3E5C" w:rsidP="002E3E5C">
            <w:pPr>
              <w:spacing w:line="276" w:lineRule="auto"/>
              <w:jc w:val="both"/>
              <w:rPr>
                <w:rFonts w:ascii="Calibri" w:eastAsia="Calibri" w:hAnsi="Calibri" w:cs="Calibri"/>
                <w:bCs/>
                <w:sz w:val="26"/>
                <w:lang w:eastAsia="en-US"/>
              </w:rPr>
            </w:pPr>
            <w:r w:rsidRPr="00063AD7">
              <w:rPr>
                <w:rFonts w:ascii="Calibri" w:eastAsia="Calibri" w:hAnsi="Calibri" w:cs="Calibri"/>
                <w:bCs/>
                <w:sz w:val="26"/>
                <w:lang w:eastAsia="en-US"/>
              </w:rPr>
              <w:t xml:space="preserve">     Tehnicile şi metodele de evaluare standardizate vor fi utilizate de către psihologii desemnați doar în scopul îndeplinirii activităţilor specifice în cadrul </w:t>
            </w:r>
            <w:bookmarkStart w:id="3" w:name="_Hlk205279916"/>
            <w:r w:rsidRPr="00063AD7">
              <w:rPr>
                <w:rFonts w:ascii="Calibri" w:eastAsia="Calibri" w:hAnsi="Calibri" w:cs="Calibri"/>
                <w:bCs/>
                <w:sz w:val="26"/>
                <w:lang w:eastAsia="en-US"/>
              </w:rPr>
              <w:t>procedurii</w:t>
            </w:r>
            <w:r w:rsidRPr="00063AD7">
              <w:rPr>
                <w:rFonts w:ascii="Calibri" w:eastAsia="Calibri" w:hAnsi="Calibri" w:cs="Calibri"/>
                <w:sz w:val="26"/>
                <w:lang w:eastAsia="en-US"/>
              </w:rPr>
              <w:t xml:space="preserve"> de testare psihologică, respectiv de  soluționare a contestațiilor</w:t>
            </w:r>
            <w:bookmarkEnd w:id="3"/>
            <w:r w:rsidRPr="00063AD7">
              <w:rPr>
                <w:rFonts w:ascii="Calibri" w:eastAsia="Calibri" w:hAnsi="Calibri" w:cs="Calibri"/>
                <w:bCs/>
                <w:sz w:val="26"/>
                <w:lang w:eastAsia="en-US"/>
              </w:rPr>
              <w:t xml:space="preserve">, fiind interzisă înstrăinarea, fotocopierea, stocarea sau divulgarea  informaţiilor, datelor, documentelor sau a oricăror altor materiale folosite/primite pe parcursul îndeplinirii  atribuţiilor specifice. </w:t>
            </w:r>
          </w:p>
          <w:p w14:paraId="36BE6DF5" w14:textId="77777777" w:rsidR="002E3E5C" w:rsidRPr="00063AD7" w:rsidRDefault="002E3E5C" w:rsidP="002E3E5C">
            <w:pPr>
              <w:spacing w:line="276" w:lineRule="auto"/>
              <w:jc w:val="both"/>
              <w:rPr>
                <w:rFonts w:ascii="Calibri" w:eastAsia="Calibri" w:hAnsi="Calibri" w:cs="Calibri"/>
                <w:sz w:val="26"/>
                <w:lang w:eastAsia="en-US"/>
              </w:rPr>
            </w:pPr>
            <w:r w:rsidRPr="00063AD7">
              <w:rPr>
                <w:rFonts w:ascii="Calibri" w:eastAsia="Calibri" w:hAnsi="Calibri" w:cs="Calibri"/>
                <w:bCs/>
                <w:sz w:val="26"/>
                <w:lang w:eastAsia="en-US"/>
              </w:rPr>
              <w:t xml:space="preserve">     Datele şi informaţiile cu semnificaţie psihologică colectate în cadrul procedurii</w:t>
            </w:r>
            <w:r w:rsidRPr="00063AD7">
              <w:rPr>
                <w:rFonts w:ascii="Calibri" w:eastAsia="Calibri" w:hAnsi="Calibri" w:cs="Calibri"/>
                <w:sz w:val="26"/>
                <w:lang w:eastAsia="en-US"/>
              </w:rPr>
              <w:t xml:space="preserve"> de testare psihologică, respectiv de  soluționare a contestațiilor</w:t>
            </w:r>
            <w:r w:rsidRPr="00063AD7">
              <w:rPr>
                <w:rFonts w:ascii="Calibri" w:eastAsia="Calibri" w:hAnsi="Calibri" w:cs="Calibri"/>
                <w:bCs/>
                <w:sz w:val="26"/>
                <w:lang w:eastAsia="en-US"/>
              </w:rPr>
              <w:t xml:space="preserve"> vor fi prelucrate în conformitate cu </w:t>
            </w:r>
            <w:r w:rsidRPr="00063AD7">
              <w:rPr>
                <w:rFonts w:ascii="Calibri" w:hAnsi="Calibri" w:cs="Calibri"/>
                <w:sz w:val="26"/>
              </w:rPr>
              <w:t>Regulamentul (UE) 2016/679 al Parlamentului European și al Consiliului din 27 aprilie 2016 privind protecția persoanelor fizice în ceea ce privește prelucrarea datelor cu caracter personal și privind libera circulație a acestor date și de abrogare a Directivei 95/46/CE.</w:t>
            </w:r>
          </w:p>
          <w:p w14:paraId="428D3289" w14:textId="77777777" w:rsidR="002E3E5C" w:rsidRPr="00063AD7" w:rsidRDefault="002E3E5C" w:rsidP="002E3E5C">
            <w:pPr>
              <w:spacing w:line="276" w:lineRule="auto"/>
              <w:ind w:firstLine="142"/>
              <w:jc w:val="both"/>
              <w:rPr>
                <w:rFonts w:ascii="Calibri" w:hAnsi="Calibri" w:cs="Calibri"/>
                <w:sz w:val="26"/>
              </w:rPr>
            </w:pPr>
            <w:r w:rsidRPr="00063AD7">
              <w:rPr>
                <w:rFonts w:ascii="Calibri" w:eastAsia="Calibri" w:hAnsi="Calibri" w:cs="Calibri"/>
                <w:sz w:val="26"/>
                <w:lang w:eastAsia="en-US"/>
              </w:rPr>
              <w:t xml:space="preserve">   Testarea psihologică constă în susţinerea unui test scris şi a unui interviu în faţa </w:t>
            </w:r>
            <w:r w:rsidRPr="00063AD7">
              <w:rPr>
                <w:rFonts w:ascii="Calibri" w:hAnsi="Calibri" w:cs="Calibri"/>
                <w:sz w:val="26"/>
              </w:rPr>
              <w:t>comisiei formate din câte doi psihologi desemnați din rândul psihologilor din cadrul Consiliului Superior al Magistraturii, al Institutului Național al Magistraturii, al instanțelor sau din Registrul unic al psihologilor cu drept de liberă practică din România atestați în condițiile legii.</w:t>
            </w:r>
          </w:p>
          <w:p w14:paraId="3DD88624" w14:textId="77777777" w:rsidR="002E3E5C" w:rsidRPr="00063AD7" w:rsidRDefault="002E3E5C" w:rsidP="002E3E5C">
            <w:pPr>
              <w:spacing w:line="276" w:lineRule="auto"/>
              <w:ind w:firstLine="142"/>
              <w:jc w:val="both"/>
              <w:rPr>
                <w:rFonts w:ascii="Calibri" w:hAnsi="Calibri" w:cs="Calibri"/>
                <w:sz w:val="26"/>
              </w:rPr>
            </w:pPr>
            <w:r w:rsidRPr="00063AD7">
              <w:rPr>
                <w:rFonts w:ascii="Calibri" w:eastAsia="Calibri" w:hAnsi="Calibri" w:cs="Calibri"/>
                <w:color w:val="000000"/>
                <w:sz w:val="26"/>
                <w:shd w:val="clear" w:color="auto" w:fill="FFFFFF"/>
                <w:lang w:eastAsia="en-US"/>
              </w:rPr>
              <w:t xml:space="preserve">    Comisia de organizare a concursului stabilește programarea candidaților pentru testarea psihologică, după criteriul alfabetic. </w:t>
            </w:r>
            <w:r w:rsidRPr="00063AD7">
              <w:rPr>
                <w:rFonts w:ascii="Calibri" w:hAnsi="Calibri" w:cs="Calibri"/>
                <w:sz w:val="26"/>
              </w:rPr>
              <w:t>În funcție de numărul candidaților, aceștia vor putea fi repartizați pe grupe, urmând ca fiecare grupă să susțină testarea psihologică în fața a câte unei comisii.</w:t>
            </w:r>
          </w:p>
          <w:p w14:paraId="369EDAC9" w14:textId="77777777" w:rsidR="002E3E5C" w:rsidRPr="00063AD7" w:rsidRDefault="002E3E5C" w:rsidP="002E3E5C">
            <w:pPr>
              <w:spacing w:line="276" w:lineRule="auto"/>
              <w:jc w:val="both"/>
              <w:rPr>
                <w:rFonts w:ascii="Calibri" w:eastAsia="Calibri" w:hAnsi="Calibri" w:cs="Calibri"/>
                <w:color w:val="000000"/>
                <w:sz w:val="26"/>
                <w:shd w:val="clear" w:color="auto" w:fill="FFFFFF"/>
                <w:lang w:eastAsia="en-US"/>
              </w:rPr>
            </w:pPr>
          </w:p>
          <w:p w14:paraId="073C2458" w14:textId="77777777" w:rsidR="002E3E5C" w:rsidRPr="00063AD7" w:rsidRDefault="002E3E5C" w:rsidP="002E3E5C">
            <w:pPr>
              <w:tabs>
                <w:tab w:val="left" w:pos="1290"/>
              </w:tabs>
              <w:spacing w:line="276" w:lineRule="auto"/>
              <w:jc w:val="both"/>
              <w:rPr>
                <w:rFonts w:ascii="Calibri" w:eastAsia="Calibri" w:hAnsi="Calibri" w:cs="Calibri"/>
                <w:sz w:val="26"/>
                <w:lang w:eastAsia="en-US"/>
              </w:rPr>
            </w:pPr>
            <w:r w:rsidRPr="00063AD7">
              <w:rPr>
                <w:rFonts w:ascii="Calibri" w:eastAsia="Calibri" w:hAnsi="Calibri" w:cs="Calibri"/>
                <w:sz w:val="26"/>
                <w:lang w:eastAsia="en-US"/>
              </w:rPr>
              <w:lastRenderedPageBreak/>
              <w:t xml:space="preserve">      În structurarea unei sesiuni de testare psihologică se va avea în vedere ca metodele şi tehnicile  utilizate să respecte următoarele cerinţe de aplicare şi de timp efectiv de lucru:</w:t>
            </w:r>
          </w:p>
          <w:p w14:paraId="294AF6D9" w14:textId="77777777" w:rsidR="002E3E5C" w:rsidRPr="00063AD7" w:rsidRDefault="002E3E5C" w:rsidP="002E3E5C">
            <w:pPr>
              <w:numPr>
                <w:ilvl w:val="0"/>
                <w:numId w:val="11"/>
              </w:numPr>
              <w:tabs>
                <w:tab w:val="num" w:pos="1276"/>
              </w:tabs>
              <w:spacing w:line="276" w:lineRule="auto"/>
              <w:ind w:left="1276" w:hanging="425"/>
              <w:contextualSpacing/>
              <w:jc w:val="both"/>
              <w:rPr>
                <w:rFonts w:ascii="Calibri" w:eastAsia="Calibri" w:hAnsi="Calibri" w:cs="Calibri"/>
                <w:sz w:val="26"/>
                <w:lang w:eastAsia="en-US"/>
              </w:rPr>
            </w:pPr>
            <w:r w:rsidRPr="00063AD7">
              <w:rPr>
                <w:rFonts w:ascii="Calibri" w:eastAsia="Calibri" w:hAnsi="Calibri" w:cs="Calibri"/>
                <w:sz w:val="26"/>
                <w:lang w:eastAsia="en-US"/>
              </w:rPr>
              <w:t>testare scrisă (format creion-hârtie sau online): individual/grup, timp  aproximativ  de lucru   3  ore.</w:t>
            </w:r>
          </w:p>
          <w:p w14:paraId="3BECA31F" w14:textId="77777777" w:rsidR="002E3E5C" w:rsidRPr="00063AD7" w:rsidRDefault="002E3E5C" w:rsidP="002E3E5C">
            <w:pPr>
              <w:numPr>
                <w:ilvl w:val="0"/>
                <w:numId w:val="11"/>
              </w:numPr>
              <w:tabs>
                <w:tab w:val="left" w:pos="1290"/>
                <w:tab w:val="num" w:pos="1843"/>
              </w:tabs>
              <w:spacing w:line="276" w:lineRule="auto"/>
              <w:ind w:left="1276" w:hanging="425"/>
              <w:contextualSpacing/>
              <w:jc w:val="both"/>
              <w:rPr>
                <w:rFonts w:ascii="Calibri" w:eastAsia="Calibri" w:hAnsi="Calibri" w:cs="Calibri"/>
                <w:sz w:val="26"/>
                <w:lang w:eastAsia="en-US"/>
              </w:rPr>
            </w:pPr>
            <w:r w:rsidRPr="00063AD7">
              <w:rPr>
                <w:rFonts w:ascii="Calibri" w:eastAsia="Calibri" w:hAnsi="Calibri" w:cs="Calibri"/>
                <w:sz w:val="26"/>
                <w:lang w:eastAsia="en-US"/>
              </w:rPr>
              <w:t>Interviu (format fizic sau online): individual, timp  aproximativ de lucru                                 30 minute/candidat.</w:t>
            </w:r>
          </w:p>
          <w:p w14:paraId="003AB043" w14:textId="77777777" w:rsidR="002E3E5C" w:rsidRPr="00063AD7" w:rsidRDefault="002E3E5C" w:rsidP="002E3E5C">
            <w:pPr>
              <w:spacing w:line="276" w:lineRule="auto"/>
              <w:jc w:val="both"/>
              <w:rPr>
                <w:rFonts w:ascii="Calibri" w:eastAsia="Calibri" w:hAnsi="Calibri" w:cs="Calibri"/>
                <w:sz w:val="26"/>
                <w:lang w:eastAsia="en-US"/>
              </w:rPr>
            </w:pPr>
            <w:r w:rsidRPr="00063AD7">
              <w:rPr>
                <w:rFonts w:ascii="Calibri" w:eastAsia="Calibri" w:hAnsi="Calibri" w:cs="Calibri"/>
                <w:sz w:val="26"/>
                <w:lang w:eastAsia="en-US"/>
              </w:rPr>
              <w:t xml:space="preserve">     </w:t>
            </w:r>
          </w:p>
          <w:p w14:paraId="66889F34" w14:textId="77777777" w:rsidR="002E3E5C" w:rsidRPr="00063AD7" w:rsidRDefault="002E3E5C" w:rsidP="002E3E5C">
            <w:pPr>
              <w:spacing w:line="276" w:lineRule="auto"/>
              <w:jc w:val="both"/>
              <w:rPr>
                <w:rFonts w:ascii="Calibri" w:eastAsia="Calibri" w:hAnsi="Calibri" w:cs="Calibri"/>
                <w:sz w:val="26"/>
                <w:lang w:eastAsia="en-US"/>
              </w:rPr>
            </w:pPr>
            <w:r w:rsidRPr="00063AD7">
              <w:rPr>
                <w:rFonts w:ascii="Calibri" w:eastAsia="Calibri" w:hAnsi="Calibri" w:cs="Calibri"/>
                <w:sz w:val="26"/>
                <w:lang w:eastAsia="en-US"/>
              </w:rPr>
              <w:t xml:space="preserve">     Accesul candidaților în sala de concurs pentru susținerea testului scris este permis pe baza unui act de identitate, cel mai târziu cu 15 minute înainte de începerea probei scrise, potrivit catalogului de sală, în care se va menționa prezența sau absența candidaților. După verificarea identității, fiecare candidat va păstra la vedere actul de identitate, până la predarea lucrării scrise.</w:t>
            </w:r>
          </w:p>
          <w:p w14:paraId="225075D2" w14:textId="77777777" w:rsidR="002E3E5C" w:rsidRPr="00063AD7" w:rsidRDefault="002E3E5C" w:rsidP="002E3E5C">
            <w:pPr>
              <w:spacing w:line="276" w:lineRule="auto"/>
              <w:jc w:val="both"/>
              <w:rPr>
                <w:rFonts w:ascii="Calibri" w:eastAsia="Calibri" w:hAnsi="Calibri" w:cs="Calibri"/>
                <w:sz w:val="26"/>
                <w:lang w:eastAsia="en-US"/>
              </w:rPr>
            </w:pPr>
            <w:r w:rsidRPr="00063AD7">
              <w:rPr>
                <w:rFonts w:ascii="Calibri" w:eastAsia="Calibri" w:hAnsi="Calibri" w:cs="Calibri"/>
                <w:sz w:val="26"/>
                <w:lang w:eastAsia="en-US"/>
              </w:rPr>
              <w:t xml:space="preserve">      Se interzice candidaților să dețină asupra lor pe timpul desfășurării testării scrise  orice fel de lucrări care ar putea fi utilizate pentru rezolvarea subiectelor, precum și orice mijloc electronic de comunicare sau de transmitere de date, inclusiv telefoane mobile. Încălcarea acestor dispoziții constituie fraudă și atrage eliminarea din concurs.</w:t>
            </w:r>
          </w:p>
          <w:p w14:paraId="03C4B8AF" w14:textId="77777777" w:rsidR="002E3E5C" w:rsidRPr="00063AD7" w:rsidRDefault="002E3E5C" w:rsidP="002E3E5C">
            <w:pPr>
              <w:spacing w:line="276" w:lineRule="auto"/>
              <w:jc w:val="both"/>
              <w:rPr>
                <w:rFonts w:ascii="Calibri" w:eastAsia="Calibri" w:hAnsi="Calibri" w:cs="Calibri"/>
                <w:sz w:val="26"/>
                <w:lang w:eastAsia="en-US"/>
              </w:rPr>
            </w:pPr>
            <w:r w:rsidRPr="00063AD7">
              <w:rPr>
                <w:rFonts w:ascii="Calibri" w:eastAsia="Calibri" w:hAnsi="Calibri" w:cs="Calibri"/>
                <w:sz w:val="26"/>
                <w:lang w:eastAsia="en-US"/>
              </w:rPr>
              <w:t xml:space="preserve">      Pentru consemnarea răspunsurilor pe foaia de răspuns, în cazul probelor aplicate în format                         creion-hârtie, candidații folosesc numai instrumente de scris cu pastă de culoare  neagră.</w:t>
            </w:r>
          </w:p>
          <w:p w14:paraId="2CEDB850" w14:textId="77777777" w:rsidR="002E3E5C" w:rsidRPr="00063AD7" w:rsidRDefault="002E3E5C" w:rsidP="002E3E5C">
            <w:pPr>
              <w:spacing w:line="276" w:lineRule="auto"/>
              <w:jc w:val="both"/>
              <w:rPr>
                <w:rFonts w:ascii="Calibri" w:eastAsia="Calibri" w:hAnsi="Calibri" w:cs="Calibri"/>
                <w:sz w:val="26"/>
                <w:lang w:eastAsia="en-US"/>
              </w:rPr>
            </w:pPr>
            <w:r w:rsidRPr="00063AD7">
              <w:rPr>
                <w:rFonts w:ascii="Calibri" w:eastAsia="Calibri" w:hAnsi="Calibri" w:cs="Calibri"/>
                <w:sz w:val="26"/>
                <w:lang w:eastAsia="en-US"/>
              </w:rPr>
              <w:t xml:space="preserve">      Candidații  se așază în ordine alfabetică, conform listelor afișate. Fiecare candidat primește acces în platforma online Mindapp sau câte un caiet de răspunsuri pentru  probele aplicate în format creion-hârtie, cu ștampila de concurs, pe care își scrie cu majuscule numele și prenumele în colțul ce urmează a fi lipit. </w:t>
            </w:r>
          </w:p>
          <w:p w14:paraId="36C4AB61" w14:textId="77777777" w:rsidR="002E3E5C" w:rsidRPr="00063AD7" w:rsidRDefault="002E3E5C" w:rsidP="002E3E5C">
            <w:pPr>
              <w:spacing w:line="276" w:lineRule="auto"/>
              <w:jc w:val="both"/>
              <w:rPr>
                <w:rFonts w:ascii="Calibri" w:eastAsia="Calibri" w:hAnsi="Calibri" w:cs="Calibri"/>
                <w:sz w:val="26"/>
                <w:lang w:eastAsia="en-US"/>
              </w:rPr>
            </w:pPr>
            <w:r w:rsidRPr="00063AD7">
              <w:rPr>
                <w:rFonts w:ascii="Calibri" w:eastAsia="Calibri" w:hAnsi="Calibri" w:cs="Calibri"/>
                <w:sz w:val="26"/>
                <w:lang w:eastAsia="en-US"/>
              </w:rPr>
              <w:t xml:space="preserve">       De asemenea, candidatul înregistrează în platforma Mindapp sau semnează în interiorul porțiunii care urmează să fie sigilată că este de acord cu condițiile de participare la testarea psihologică scrisă, astfel cum sunt prezentate în formularul de consimțământ.</w:t>
            </w:r>
          </w:p>
          <w:p w14:paraId="31EF8BAB" w14:textId="77777777" w:rsidR="002E3E5C" w:rsidRPr="00063AD7" w:rsidRDefault="002E3E5C" w:rsidP="002E3E5C">
            <w:pPr>
              <w:spacing w:line="276" w:lineRule="auto"/>
              <w:jc w:val="both"/>
              <w:rPr>
                <w:rFonts w:ascii="Calibri" w:eastAsia="Calibri" w:hAnsi="Calibri" w:cs="Calibri"/>
                <w:sz w:val="26"/>
                <w:lang w:eastAsia="en-US"/>
              </w:rPr>
            </w:pPr>
            <w:r w:rsidRPr="00063AD7">
              <w:rPr>
                <w:rFonts w:ascii="Calibri" w:eastAsia="Calibri" w:hAnsi="Calibri" w:cs="Calibri"/>
                <w:sz w:val="26"/>
                <w:lang w:eastAsia="en-US"/>
              </w:rPr>
              <w:lastRenderedPageBreak/>
              <w:t xml:space="preserve">       Dacă din orice motiv  candidatul  consideră  că nu poate  participa la testarea scrisă (lipsă  ochelari,  stare de oboseală accentuată, problemă de sănătate, un eveniment deosebit de grav în familie etc.), urmează să completeze o cerere prin care solicită reprogramarea. </w:t>
            </w:r>
          </w:p>
          <w:p w14:paraId="4DCDFA62" w14:textId="77777777" w:rsidR="002E3E5C" w:rsidRPr="00063AD7" w:rsidRDefault="002E3E5C" w:rsidP="002E3E5C">
            <w:pPr>
              <w:spacing w:line="276" w:lineRule="auto"/>
              <w:jc w:val="both"/>
              <w:rPr>
                <w:rFonts w:ascii="Calibri" w:eastAsia="Calibri" w:hAnsi="Calibri" w:cs="Calibri"/>
                <w:sz w:val="26"/>
                <w:lang w:eastAsia="en-US"/>
              </w:rPr>
            </w:pPr>
            <w:r w:rsidRPr="00063AD7">
              <w:rPr>
                <w:rFonts w:ascii="Calibri" w:eastAsia="Calibri" w:hAnsi="Calibri" w:cs="Calibri"/>
                <w:sz w:val="26"/>
                <w:lang w:eastAsia="en-US"/>
              </w:rPr>
              <w:t xml:space="preserve">       Cererile de reprogramare formulate de către candidați  sunt comunicate, după caz,  comisiei de testare psihologică sau comisiei de soluționare a contestațiilor, acestea fiind soluționate în raport de motivele prezentate, precum și de  calendarul procedurii aprobat de Secţia pentru judecători a Consiliului Superior al Magistraturii.</w:t>
            </w:r>
          </w:p>
          <w:p w14:paraId="720B6494" w14:textId="77777777" w:rsidR="002E3E5C" w:rsidRPr="00063AD7" w:rsidRDefault="002E3E5C" w:rsidP="002E3E5C">
            <w:pPr>
              <w:spacing w:line="276" w:lineRule="auto"/>
              <w:jc w:val="both"/>
              <w:rPr>
                <w:rFonts w:ascii="Calibri" w:eastAsia="Calibri" w:hAnsi="Calibri" w:cs="Calibri"/>
                <w:sz w:val="26"/>
                <w:lang w:eastAsia="en-US"/>
              </w:rPr>
            </w:pPr>
            <w:r w:rsidRPr="00063AD7">
              <w:rPr>
                <w:rFonts w:ascii="Calibri" w:eastAsia="Calibri" w:hAnsi="Calibri" w:cs="Calibri"/>
                <w:sz w:val="26"/>
                <w:lang w:eastAsia="en-US"/>
              </w:rPr>
              <w:t xml:space="preserve">       După completarea  consimțământului fiecare candidat primește în format creion-hârtie sau online itemii/întrebările aferente probei aplicate. </w:t>
            </w:r>
          </w:p>
          <w:p w14:paraId="3A1E7FF2" w14:textId="77777777" w:rsidR="002E3E5C" w:rsidRPr="00063AD7" w:rsidRDefault="002E3E5C" w:rsidP="002E3E5C">
            <w:pPr>
              <w:spacing w:line="276" w:lineRule="auto"/>
              <w:jc w:val="both"/>
              <w:rPr>
                <w:rFonts w:ascii="Calibri" w:eastAsia="Calibri" w:hAnsi="Calibri" w:cs="Calibri"/>
                <w:sz w:val="26"/>
                <w:lang w:eastAsia="en-US"/>
              </w:rPr>
            </w:pPr>
            <w:r w:rsidRPr="00063AD7">
              <w:rPr>
                <w:rFonts w:ascii="Calibri" w:eastAsia="Calibri" w:hAnsi="Calibri" w:cs="Calibri"/>
                <w:sz w:val="26"/>
                <w:lang w:eastAsia="en-US"/>
              </w:rPr>
              <w:t xml:space="preserve">       Aplicarea  testelor scrise </w:t>
            </w:r>
            <w:bookmarkStart w:id="4" w:name="_Hlk205279882"/>
            <w:r w:rsidRPr="00063AD7">
              <w:rPr>
                <w:rFonts w:ascii="Calibri" w:eastAsia="Calibri" w:hAnsi="Calibri" w:cs="Calibri"/>
                <w:sz w:val="26"/>
                <w:lang w:eastAsia="en-US"/>
              </w:rPr>
              <w:t xml:space="preserve"> format creion-hârtie sau online</w:t>
            </w:r>
            <w:bookmarkEnd w:id="4"/>
            <w:r w:rsidRPr="00063AD7">
              <w:rPr>
                <w:rFonts w:ascii="Calibri" w:eastAsia="Calibri" w:hAnsi="Calibri" w:cs="Calibri"/>
                <w:sz w:val="26"/>
                <w:lang w:eastAsia="en-US"/>
              </w:rPr>
              <w:t xml:space="preserve"> se va  face  după realizarea instructajului, în condiții de administrare controlate sau sub supravegherea unui personal care se va asigura de derularea corespunzătoare a etapei de testare, precum și de securizarea itemilor. Instructajul se va realiza pentru fiecare test din bateria de evaluare psihologică de către responsabilul de sală, conform manualului tehnic, cu respectarea succesiunii de aplicare.</w:t>
            </w:r>
          </w:p>
          <w:p w14:paraId="3F1F3C42" w14:textId="77777777" w:rsidR="002E3E5C" w:rsidRPr="00063AD7" w:rsidRDefault="002E3E5C" w:rsidP="002E3E5C">
            <w:pPr>
              <w:spacing w:line="276" w:lineRule="auto"/>
              <w:jc w:val="both"/>
              <w:rPr>
                <w:rFonts w:ascii="Calibri" w:eastAsia="Calibri" w:hAnsi="Calibri" w:cs="Calibri"/>
                <w:sz w:val="26"/>
                <w:lang w:eastAsia="en-US"/>
              </w:rPr>
            </w:pPr>
            <w:r w:rsidRPr="00063AD7">
              <w:rPr>
                <w:rFonts w:ascii="Calibri" w:eastAsia="Calibri" w:hAnsi="Calibri" w:cs="Calibri"/>
                <w:sz w:val="26"/>
                <w:lang w:eastAsia="en-US"/>
              </w:rPr>
              <w:t xml:space="preserve">        De regulă, instructajul este însoțit de rezolvarea /explicarea  unui item exemplu, iar apoi, de rezolvarea unui item cu rol de exercițiu pentru a se verifica dacă instructajul a fost bine înțeles, inclusiv prin modalitatea de înregistrare a răspunsului pe foaia de răspuns/platforma online Mindapp. Candidatul poate  reveni  oricând asupra instructajului în timpul  alocat pentru completarea probei.</w:t>
            </w:r>
          </w:p>
          <w:p w14:paraId="2C57858C" w14:textId="77777777" w:rsidR="002E3E5C" w:rsidRPr="00063AD7" w:rsidRDefault="002E3E5C" w:rsidP="002E3E5C">
            <w:pPr>
              <w:spacing w:line="276" w:lineRule="auto"/>
              <w:jc w:val="both"/>
              <w:rPr>
                <w:rFonts w:ascii="Calibri" w:eastAsia="Calibri" w:hAnsi="Calibri" w:cs="Calibri"/>
                <w:sz w:val="26"/>
                <w:lang w:eastAsia="en-US"/>
              </w:rPr>
            </w:pPr>
            <w:r w:rsidRPr="00063AD7">
              <w:rPr>
                <w:rFonts w:ascii="Calibri" w:eastAsia="Calibri" w:hAnsi="Calibri" w:cs="Calibri"/>
                <w:sz w:val="26"/>
                <w:lang w:eastAsia="en-US"/>
              </w:rPr>
              <w:t xml:space="preserve">       Pentru probele de verificare a aptitudinilor cognitive la care timpul de lucru este prestabilit se cronometrează perioada de la finalul perioadei de exersare, când examinatorul dă startul probei, până la momentul expirării timpului  de lucru alocat pentru acea sarcină, când examinatorul va spune “</w:t>
            </w:r>
            <w:r w:rsidRPr="00063AD7">
              <w:rPr>
                <w:rFonts w:ascii="Calibri" w:eastAsia="Calibri" w:hAnsi="Calibri" w:cs="Calibri"/>
                <w:iCs/>
                <w:sz w:val="26"/>
                <w:lang w:eastAsia="en-US"/>
              </w:rPr>
              <w:t>Stop. Timpul a expirat</w:t>
            </w:r>
            <w:r w:rsidRPr="00063AD7">
              <w:rPr>
                <w:rFonts w:ascii="Calibri" w:eastAsia="Calibri" w:hAnsi="Calibri" w:cs="Calibri"/>
                <w:sz w:val="26"/>
                <w:lang w:eastAsia="en-US"/>
              </w:rPr>
              <w:t xml:space="preserve">”. Perioadele de timp în care se explică itemii exemplu sau se efectuează itemul/itemii exercițiu  nu se cronometrează. Este </w:t>
            </w:r>
            <w:r w:rsidRPr="00063AD7">
              <w:rPr>
                <w:rFonts w:ascii="Calibri" w:eastAsia="Calibri" w:hAnsi="Calibri" w:cs="Calibri"/>
                <w:sz w:val="26"/>
                <w:lang w:eastAsia="en-US"/>
              </w:rPr>
              <w:lastRenderedPageBreak/>
              <w:t>interzisă depășirea de către candidați a timpului alocat fiecărei probe de verificare a aptitudinilor cognitive sau revenirea asupra unei probe după ce timpul alocat acesteia a expirat. Nerespectarea acestei interdicții constituie fraudă și atrage eliminarea din concurs.</w:t>
            </w:r>
          </w:p>
          <w:p w14:paraId="34AB0FF8" w14:textId="77777777" w:rsidR="002E3E5C" w:rsidRPr="00063AD7" w:rsidRDefault="002E3E5C" w:rsidP="002E3E5C">
            <w:pPr>
              <w:spacing w:line="276" w:lineRule="auto"/>
              <w:jc w:val="both"/>
              <w:rPr>
                <w:rFonts w:ascii="Calibri" w:eastAsia="Calibri" w:hAnsi="Calibri" w:cs="Calibri"/>
                <w:sz w:val="26"/>
                <w:lang w:eastAsia="en-US"/>
              </w:rPr>
            </w:pPr>
            <w:r w:rsidRPr="00063AD7">
              <w:rPr>
                <w:rFonts w:ascii="Calibri" w:eastAsia="Calibri" w:hAnsi="Calibri" w:cs="Calibri"/>
                <w:sz w:val="26"/>
                <w:lang w:eastAsia="en-US"/>
              </w:rPr>
              <w:t xml:space="preserve">      O singură variantă de răspuns din cele prezentate este corectă. Candidații care doresc să corecteze o greșeală taie cu o linie orizontală în format creion-hârtie și înregistrează răspunsul pe foaia de răspuns sau înregistrează răspunsul dorit în platforma Mindapp, conform  instrucțiunilor primite.</w:t>
            </w:r>
          </w:p>
          <w:p w14:paraId="21907B35" w14:textId="77777777" w:rsidR="002E3E5C" w:rsidRPr="00063AD7" w:rsidRDefault="002E3E5C" w:rsidP="002E3E5C">
            <w:pPr>
              <w:spacing w:line="276" w:lineRule="auto"/>
              <w:jc w:val="both"/>
              <w:rPr>
                <w:rFonts w:ascii="Calibri" w:eastAsia="Calibri" w:hAnsi="Calibri" w:cs="Calibri"/>
                <w:sz w:val="26"/>
                <w:lang w:eastAsia="en-US"/>
              </w:rPr>
            </w:pPr>
            <w:r w:rsidRPr="00063AD7">
              <w:rPr>
                <w:rFonts w:ascii="Calibri" w:eastAsia="Calibri" w:hAnsi="Calibri" w:cs="Calibri"/>
                <w:sz w:val="26"/>
                <w:lang w:eastAsia="en-US"/>
              </w:rPr>
              <w:t xml:space="preserve">      În ceea ce privește chestionarele de personalitate, acestea conțin afirmații scurte referitoare la credințe, atitudini sau comportamente, timpul de completare fiind recomandat. În cazul aplicării în grup, durata timpului de completare  poate fi influențată de dinamica sălii. </w:t>
            </w:r>
          </w:p>
          <w:p w14:paraId="3ED35920" w14:textId="77777777" w:rsidR="002E3E5C" w:rsidRPr="00063AD7" w:rsidRDefault="002E3E5C" w:rsidP="002E3E5C">
            <w:pPr>
              <w:spacing w:line="276" w:lineRule="auto"/>
              <w:jc w:val="both"/>
              <w:rPr>
                <w:rFonts w:ascii="Calibri" w:eastAsia="Calibri" w:hAnsi="Calibri" w:cs="Calibri"/>
                <w:sz w:val="26"/>
                <w:lang w:eastAsia="en-US"/>
              </w:rPr>
            </w:pPr>
            <w:r w:rsidRPr="00063AD7">
              <w:rPr>
                <w:rFonts w:ascii="Calibri" w:eastAsia="Calibri" w:hAnsi="Calibri" w:cs="Calibri"/>
                <w:sz w:val="26"/>
                <w:lang w:eastAsia="en-US"/>
              </w:rPr>
              <w:t xml:space="preserve">      Pe toată durata desfășurării testării scrise creion-hârtie sau online este interzisă părăsirea sălii de concurs de către candidați. În cazuri excepționale, dacă un candidat solicită părăsirea temporară a sălii, el trebuie însoțit de una dintre persoanele care supraveghează, până la înapoierea în sala de concurs.</w:t>
            </w:r>
          </w:p>
          <w:p w14:paraId="4D0EF54B" w14:textId="77777777" w:rsidR="002E3E5C" w:rsidRPr="00063AD7" w:rsidRDefault="002E3E5C" w:rsidP="002E3E5C">
            <w:pPr>
              <w:spacing w:line="276" w:lineRule="auto"/>
              <w:jc w:val="both"/>
              <w:rPr>
                <w:rFonts w:ascii="Calibri" w:eastAsia="Calibri" w:hAnsi="Calibri" w:cs="Calibri"/>
                <w:sz w:val="26"/>
                <w:lang w:eastAsia="en-US"/>
              </w:rPr>
            </w:pPr>
            <w:r w:rsidRPr="00063AD7">
              <w:rPr>
                <w:rFonts w:ascii="Calibri" w:eastAsia="Calibri" w:hAnsi="Calibri" w:cs="Calibri"/>
                <w:sz w:val="26"/>
                <w:lang w:eastAsia="en-US"/>
              </w:rPr>
              <w:t xml:space="preserve">      Se interzice candidaților care părăsesc sala  temporar, în cazuri excepționale, să dețină asupra lor  orice fel de lucrări care ar putea fi utilizate pentru rezolvarea subiectelor, precum și orice mijloc electronic de comunicare sau de transmitere de date, inclusiv telefoane mobile. Încălcarea acestor dispoziții constituie fraudă și atrage eliminarea din concurs.</w:t>
            </w:r>
          </w:p>
          <w:p w14:paraId="51E521D3" w14:textId="77777777" w:rsidR="002E3E5C" w:rsidRPr="00063AD7" w:rsidRDefault="002E3E5C" w:rsidP="002E3E5C">
            <w:pPr>
              <w:spacing w:line="276" w:lineRule="auto"/>
              <w:jc w:val="both"/>
              <w:rPr>
                <w:rFonts w:ascii="Calibri" w:eastAsia="Calibri" w:hAnsi="Calibri" w:cs="Calibri"/>
                <w:sz w:val="26"/>
                <w:lang w:eastAsia="en-US"/>
              </w:rPr>
            </w:pPr>
            <w:r w:rsidRPr="00063AD7">
              <w:rPr>
                <w:rFonts w:ascii="Calibri" w:eastAsia="Calibri" w:hAnsi="Calibri" w:cs="Calibri"/>
                <w:sz w:val="26"/>
                <w:lang w:eastAsia="en-US"/>
              </w:rPr>
              <w:t xml:space="preserve">      Pe parcursul desfășurării probei responsabilii de sală și supraveghetorii nu pot da candidaților indicații referitoare la rezolvarea  testelor psihologice în afară de cele comunicate în cadrul instructajului și nu pot aduce modificări itemilor. Responsabilii de sală pot transmite candidaților eventualele erori materiale constatate în redactarea itemilor.</w:t>
            </w:r>
          </w:p>
          <w:p w14:paraId="5E4F84DA" w14:textId="77777777" w:rsidR="002E3E5C" w:rsidRPr="00063AD7" w:rsidRDefault="002E3E5C" w:rsidP="002E3E5C">
            <w:pPr>
              <w:spacing w:line="276" w:lineRule="auto"/>
              <w:jc w:val="both"/>
              <w:rPr>
                <w:rFonts w:ascii="Calibri" w:eastAsia="Calibri" w:hAnsi="Calibri" w:cs="Calibri"/>
                <w:sz w:val="26"/>
                <w:lang w:eastAsia="en-US"/>
              </w:rPr>
            </w:pPr>
            <w:r w:rsidRPr="00063AD7">
              <w:rPr>
                <w:rFonts w:ascii="Calibri" w:eastAsia="Calibri" w:hAnsi="Calibri" w:cs="Calibri"/>
                <w:sz w:val="26"/>
                <w:lang w:eastAsia="en-US"/>
              </w:rPr>
              <w:t xml:space="preserve">      Candidații susțin interviul în format fizic (“</w:t>
            </w:r>
            <w:r w:rsidRPr="00063AD7">
              <w:rPr>
                <w:rFonts w:ascii="Calibri" w:eastAsia="Calibri" w:hAnsi="Calibri" w:cs="Calibri"/>
                <w:iCs/>
                <w:sz w:val="26"/>
                <w:lang w:eastAsia="en-US"/>
              </w:rPr>
              <w:t>In-Person</w:t>
            </w:r>
            <w:r w:rsidRPr="00063AD7">
              <w:rPr>
                <w:rFonts w:ascii="Calibri" w:eastAsia="Calibri" w:hAnsi="Calibri" w:cs="Calibri"/>
                <w:sz w:val="26"/>
                <w:lang w:eastAsia="en-US"/>
              </w:rPr>
              <w:t>”) sau online, prin mijloacele de comunicare integrate în platforma Mindapp,  în fața comisiei de testare psihologică sau comisiei de soluționare a contestațiilor.</w:t>
            </w:r>
          </w:p>
          <w:p w14:paraId="2BA879EF" w14:textId="77777777" w:rsidR="002E3E5C" w:rsidRPr="00063AD7" w:rsidRDefault="002E3E5C" w:rsidP="002E3E5C">
            <w:pPr>
              <w:spacing w:line="276" w:lineRule="auto"/>
              <w:jc w:val="both"/>
              <w:rPr>
                <w:rFonts w:ascii="Calibri" w:eastAsia="Calibri" w:hAnsi="Calibri" w:cs="Calibri"/>
                <w:sz w:val="26"/>
                <w:lang w:eastAsia="en-US"/>
              </w:rPr>
            </w:pPr>
            <w:r w:rsidRPr="00063AD7">
              <w:rPr>
                <w:rFonts w:ascii="Calibri" w:eastAsia="Calibri" w:hAnsi="Calibri" w:cs="Calibri"/>
                <w:sz w:val="26"/>
                <w:lang w:eastAsia="en-US"/>
              </w:rPr>
              <w:lastRenderedPageBreak/>
              <w:t xml:space="preserve">      Interviul în cadrul procedurii de  testare psihologică, respectiv de  soluționare a contestațiilor va fi unul de tip standardizat, dar cu o structură care să ofere oportunitatea candidaţilor de  a-şi  demonstra abilităţile, condus de către psihologii desemnați în comisia de testare psihologică sau comisia de soluționare a contestațiilor într-un cadru formal, conform  ghidului de interviu.</w:t>
            </w:r>
          </w:p>
          <w:p w14:paraId="795A9E63" w14:textId="77777777" w:rsidR="002E3E5C" w:rsidRPr="00063AD7" w:rsidRDefault="002E3E5C" w:rsidP="002E3E5C">
            <w:pPr>
              <w:spacing w:line="276" w:lineRule="auto"/>
              <w:jc w:val="both"/>
              <w:rPr>
                <w:rFonts w:ascii="Calibri" w:eastAsia="Calibri" w:hAnsi="Calibri" w:cs="Calibri"/>
                <w:sz w:val="26"/>
                <w:lang w:eastAsia="en-US"/>
              </w:rPr>
            </w:pPr>
            <w:r w:rsidRPr="00063AD7">
              <w:rPr>
                <w:rFonts w:ascii="Calibri" w:eastAsia="Calibri" w:hAnsi="Calibri" w:cs="Calibri"/>
                <w:sz w:val="26"/>
                <w:lang w:eastAsia="en-US"/>
              </w:rPr>
              <w:t xml:space="preserve">      Interviul se desfăşoară pe baza evaluării rezultatelor la  testul scris  şi are drept scop culegerea de informaţii legate de conduite şi experienţe concrete, relevante în raport cu criteriile evaluate, acestea fiind apreciate din perspectiva capacităţii persoanei de a-şi controla comportamentul într-o manieră care să asigure adaptarea eficientă la solicitările</w:t>
            </w:r>
            <w:r w:rsidRPr="00063AD7">
              <w:rPr>
                <w:rFonts w:ascii="Calibri" w:hAnsi="Calibri" w:cs="Calibri"/>
                <w:sz w:val="26"/>
              </w:rPr>
              <w:t xml:space="preserve"> funcției de conducere</w:t>
            </w:r>
            <w:r w:rsidRPr="00063AD7">
              <w:rPr>
                <w:rFonts w:ascii="Calibri" w:eastAsia="Calibri" w:hAnsi="Calibri" w:cs="Calibri"/>
                <w:sz w:val="26"/>
                <w:lang w:eastAsia="en-US"/>
              </w:rPr>
              <w:t>.</w:t>
            </w:r>
          </w:p>
          <w:p w14:paraId="247B30A1" w14:textId="77777777" w:rsidR="002E3E5C" w:rsidRPr="00063AD7" w:rsidRDefault="002E3E5C" w:rsidP="002E3E5C">
            <w:pPr>
              <w:spacing w:line="276" w:lineRule="auto"/>
              <w:jc w:val="both"/>
              <w:rPr>
                <w:rFonts w:ascii="Calibri" w:eastAsia="Calibri" w:hAnsi="Calibri" w:cs="Calibri"/>
                <w:sz w:val="26"/>
                <w:lang w:eastAsia="en-US"/>
              </w:rPr>
            </w:pPr>
            <w:r w:rsidRPr="00063AD7">
              <w:rPr>
                <w:rFonts w:ascii="Calibri" w:eastAsia="Calibri" w:hAnsi="Calibri" w:cs="Calibri"/>
                <w:sz w:val="26"/>
                <w:lang w:eastAsia="en-US"/>
              </w:rPr>
              <w:t xml:space="preserve">       Evaluarea  rezultatelor la testul scris  constă în verificarea corectitudinii procedurii de scorare, analiza scalelor de validare și a pattern-ului de răspuns, analiza nivelului de încredere în răspunsurile înregistrate, analiza răspunsurilor  la afirmațiile critice și a valorilor prag  la scalele de conținut, interpretarea scalelor de conținut și integrarea rezultatelor acestora, conform manualelor tehnice.</w:t>
            </w:r>
          </w:p>
          <w:p w14:paraId="25056349" w14:textId="77777777" w:rsidR="002E3E5C" w:rsidRPr="00063AD7" w:rsidRDefault="002E3E5C" w:rsidP="002E3E5C">
            <w:pPr>
              <w:spacing w:line="276" w:lineRule="auto"/>
              <w:jc w:val="both"/>
              <w:rPr>
                <w:rFonts w:ascii="Calibri" w:eastAsia="Calibri" w:hAnsi="Calibri" w:cs="Calibri"/>
                <w:sz w:val="26"/>
                <w:lang w:eastAsia="en-US"/>
              </w:rPr>
            </w:pPr>
            <w:r w:rsidRPr="00063AD7">
              <w:rPr>
                <w:rFonts w:ascii="Calibri" w:eastAsia="Calibri" w:hAnsi="Calibri" w:cs="Calibri"/>
                <w:sz w:val="26"/>
                <w:lang w:eastAsia="en-US"/>
              </w:rPr>
              <w:t xml:space="preserve">      Răspunsurile date de fiecare candidat la testul scris și interviu vor fi coroborate și analizate împreună în vederea realizării unei evaluări unice integrate, în cadrul căreia psihologii vor utiliza grile de evaluare cu ancore comportamentale standardizate.</w:t>
            </w:r>
          </w:p>
          <w:p w14:paraId="5ABEB658" w14:textId="77777777" w:rsidR="002E3E5C" w:rsidRPr="00063AD7" w:rsidRDefault="002E3E5C" w:rsidP="002E3E5C">
            <w:pPr>
              <w:tabs>
                <w:tab w:val="left" w:pos="1320"/>
              </w:tabs>
              <w:spacing w:line="276" w:lineRule="auto"/>
              <w:jc w:val="both"/>
              <w:rPr>
                <w:rFonts w:ascii="Calibri" w:eastAsia="Calibri" w:hAnsi="Calibri" w:cs="Calibri"/>
                <w:sz w:val="26"/>
                <w:lang w:eastAsia="en-US"/>
              </w:rPr>
            </w:pPr>
            <w:r w:rsidRPr="00063AD7">
              <w:rPr>
                <w:rFonts w:ascii="Calibri" w:eastAsia="Calibri" w:hAnsi="Calibri" w:cs="Calibri"/>
                <w:sz w:val="26"/>
                <w:lang w:eastAsia="en-US"/>
              </w:rPr>
              <w:t xml:space="preserve">     Concluziile rezultate în urma susţinerii testului scris şi a interviului vor fi consemnate de către comisia de testare psihologică, pentru fiecare  candidat, într-un  raport de evaluare psihologică.</w:t>
            </w:r>
          </w:p>
          <w:p w14:paraId="61662B1A" w14:textId="77777777" w:rsidR="002E3E5C" w:rsidRPr="00063AD7" w:rsidRDefault="002E3E5C" w:rsidP="002E3E5C">
            <w:pPr>
              <w:tabs>
                <w:tab w:val="left" w:pos="1440"/>
                <w:tab w:val="left" w:pos="1800"/>
              </w:tabs>
              <w:spacing w:line="276" w:lineRule="auto"/>
              <w:jc w:val="both"/>
              <w:rPr>
                <w:rFonts w:ascii="Calibri" w:eastAsia="Calibri" w:hAnsi="Calibri" w:cs="Calibri"/>
                <w:sz w:val="26"/>
                <w:lang w:eastAsia="en-US"/>
              </w:rPr>
            </w:pPr>
            <w:r w:rsidRPr="00063AD7">
              <w:rPr>
                <w:rFonts w:ascii="Calibri" w:eastAsia="Calibri" w:hAnsi="Calibri" w:cs="Calibri"/>
                <w:sz w:val="26"/>
                <w:lang w:eastAsia="en-US"/>
              </w:rPr>
              <w:t xml:space="preserve">     Raportul  de evaluare psihologică va avea o structură standardizată şi va cuprinde profilul psihologic al fiecărui </w:t>
            </w:r>
            <w:bookmarkStart w:id="5" w:name="_Hlk205277482"/>
            <w:r w:rsidRPr="00063AD7">
              <w:rPr>
                <w:rFonts w:ascii="Calibri" w:eastAsia="Calibri" w:hAnsi="Calibri" w:cs="Calibri"/>
                <w:sz w:val="26"/>
                <w:lang w:eastAsia="en-US"/>
              </w:rPr>
              <w:t>candidat în raport cu funcția pentru care candidează</w:t>
            </w:r>
            <w:bookmarkEnd w:id="5"/>
            <w:r w:rsidRPr="00063AD7">
              <w:rPr>
                <w:rFonts w:ascii="Calibri" w:eastAsia="Calibri" w:hAnsi="Calibri" w:cs="Calibri"/>
                <w:sz w:val="26"/>
                <w:lang w:eastAsia="en-US"/>
              </w:rPr>
              <w:t>, rezultat  ca urmare a coroborării informaţiilor cu semnificaţie psihologică obţinute în urma susţinerii testului scris şi interviului, precum şi calificativul  „ A</w:t>
            </w:r>
            <w:r w:rsidRPr="00063AD7">
              <w:rPr>
                <w:rFonts w:ascii="Calibri" w:eastAsia="Calibri" w:hAnsi="Calibri" w:cs="Calibri"/>
                <w:iCs/>
                <w:sz w:val="26"/>
                <w:lang w:eastAsia="en-US"/>
              </w:rPr>
              <w:t>pt</w:t>
            </w:r>
            <w:r w:rsidRPr="00063AD7">
              <w:rPr>
                <w:rFonts w:ascii="Calibri" w:eastAsia="Calibri" w:hAnsi="Calibri" w:cs="Calibri"/>
                <w:sz w:val="26"/>
                <w:lang w:eastAsia="en-US"/>
              </w:rPr>
              <w:t>” sau „</w:t>
            </w:r>
            <w:r w:rsidRPr="00063AD7">
              <w:rPr>
                <w:rFonts w:ascii="Calibri" w:eastAsia="Calibri" w:hAnsi="Calibri" w:cs="Calibri"/>
                <w:iCs/>
                <w:sz w:val="26"/>
                <w:lang w:eastAsia="en-US"/>
              </w:rPr>
              <w:t>Inapt</w:t>
            </w:r>
            <w:r w:rsidRPr="00063AD7">
              <w:rPr>
                <w:rFonts w:ascii="Calibri" w:eastAsia="Calibri" w:hAnsi="Calibri" w:cs="Calibri"/>
                <w:sz w:val="26"/>
                <w:lang w:eastAsia="en-US"/>
              </w:rPr>
              <w:t xml:space="preserve">”. </w:t>
            </w:r>
          </w:p>
          <w:p w14:paraId="27907C2F" w14:textId="77777777" w:rsidR="002E3E5C" w:rsidRPr="00063AD7" w:rsidRDefault="002E3E5C" w:rsidP="002E3E5C">
            <w:pPr>
              <w:tabs>
                <w:tab w:val="left" w:pos="1440"/>
                <w:tab w:val="left" w:pos="1800"/>
              </w:tabs>
              <w:spacing w:line="276" w:lineRule="auto"/>
              <w:jc w:val="both"/>
              <w:rPr>
                <w:rFonts w:ascii="Calibri" w:eastAsia="Calibri" w:hAnsi="Calibri" w:cs="Calibri"/>
                <w:sz w:val="26"/>
                <w:lang w:eastAsia="en-US"/>
              </w:rPr>
            </w:pPr>
            <w:r w:rsidRPr="00063AD7">
              <w:rPr>
                <w:rFonts w:ascii="Calibri" w:eastAsia="Calibri" w:hAnsi="Calibri" w:cs="Calibri"/>
                <w:sz w:val="26"/>
                <w:lang w:eastAsia="en-US"/>
              </w:rPr>
              <w:t xml:space="preserve">       Raportul de evaluare psihologică va conţine pe ultima pagină parafele psihologilor examinatori.</w:t>
            </w:r>
          </w:p>
          <w:p w14:paraId="6CF8D497" w14:textId="77777777" w:rsidR="002E3E5C" w:rsidRPr="00063AD7" w:rsidRDefault="002E3E5C" w:rsidP="002E3E5C">
            <w:pPr>
              <w:tabs>
                <w:tab w:val="left" w:pos="1440"/>
                <w:tab w:val="left" w:pos="1800"/>
              </w:tabs>
              <w:spacing w:line="276" w:lineRule="auto"/>
              <w:jc w:val="both"/>
              <w:rPr>
                <w:rFonts w:ascii="Calibri" w:hAnsi="Calibri" w:cs="Calibri"/>
                <w:sz w:val="26"/>
              </w:rPr>
            </w:pPr>
            <w:r w:rsidRPr="00063AD7">
              <w:rPr>
                <w:rFonts w:ascii="Calibri" w:eastAsia="Calibri" w:hAnsi="Calibri" w:cs="Calibri"/>
                <w:sz w:val="26"/>
                <w:lang w:eastAsia="en-US"/>
              </w:rPr>
              <w:t xml:space="preserve">       În vederea publicării rezultatelor testării psihologice, fiecărui </w:t>
            </w:r>
            <w:r w:rsidRPr="00063AD7">
              <w:rPr>
                <w:rFonts w:ascii="Calibri" w:eastAsia="Calibri" w:hAnsi="Calibri" w:cs="Calibri"/>
                <w:sz w:val="26"/>
                <w:lang w:eastAsia="en-US"/>
              </w:rPr>
              <w:lastRenderedPageBreak/>
              <w:t xml:space="preserve">candidat îi va fi atribuit un cod alcătuit dintr-o literă și patru cifre. Calificativul acordat se aduce la cunoștință </w:t>
            </w:r>
            <w:r w:rsidRPr="00063AD7">
              <w:rPr>
                <w:rFonts w:ascii="Calibri" w:hAnsi="Calibri" w:cs="Calibri"/>
                <w:sz w:val="26"/>
              </w:rPr>
              <w:t xml:space="preserve">publică prin publicarea pe pagina de internet a Consiliului Superior al Magistraturii şi a Institutului Naţional al Magistraturii. </w:t>
            </w:r>
          </w:p>
          <w:p w14:paraId="21008391" w14:textId="77777777" w:rsidR="002E3E5C" w:rsidRPr="00063AD7" w:rsidRDefault="002E3E5C" w:rsidP="002E3E5C">
            <w:pPr>
              <w:tabs>
                <w:tab w:val="left" w:pos="1440"/>
                <w:tab w:val="left" w:pos="1800"/>
              </w:tabs>
              <w:spacing w:line="276" w:lineRule="auto"/>
              <w:ind w:firstLine="142"/>
              <w:jc w:val="both"/>
              <w:rPr>
                <w:rFonts w:ascii="Calibri" w:hAnsi="Calibri" w:cs="Calibri"/>
                <w:sz w:val="26"/>
              </w:rPr>
            </w:pPr>
            <w:r w:rsidRPr="00063AD7">
              <w:rPr>
                <w:rFonts w:ascii="Calibri" w:eastAsia="Calibri" w:hAnsi="Calibri" w:cs="Calibri"/>
                <w:sz w:val="26"/>
                <w:lang w:eastAsia="en-US"/>
              </w:rPr>
              <w:t xml:space="preserve">    </w:t>
            </w:r>
            <w:bookmarkStart w:id="6" w:name="_Hlk106114259"/>
            <w:r w:rsidRPr="00063AD7">
              <w:rPr>
                <w:rFonts w:ascii="Calibri" w:eastAsia="Calibri" w:hAnsi="Calibri" w:cs="Calibri"/>
                <w:sz w:val="26"/>
                <w:lang w:eastAsia="en-US"/>
              </w:rPr>
              <w:t xml:space="preserve">Candidații nemulțumiți de calificativul acordat pot formula, în termen de 3 zile de la publicarea rezultatelor, contestații care se transmit </w:t>
            </w:r>
            <w:r w:rsidRPr="00063AD7">
              <w:rPr>
                <w:rFonts w:ascii="Calibri" w:hAnsi="Calibri" w:cs="Calibri"/>
                <w:sz w:val="26"/>
              </w:rPr>
              <w:t xml:space="preserve">inclusiv prin fax sau e-mail, la Institutul Naţional al Magistraturii. </w:t>
            </w:r>
          </w:p>
          <w:bookmarkEnd w:id="6"/>
          <w:p w14:paraId="2BC41BEE" w14:textId="77777777" w:rsidR="002E3E5C" w:rsidRPr="00063AD7" w:rsidRDefault="002E3E5C" w:rsidP="002E3E5C">
            <w:pPr>
              <w:tabs>
                <w:tab w:val="left" w:pos="1320"/>
              </w:tabs>
              <w:spacing w:line="276" w:lineRule="auto"/>
              <w:jc w:val="both"/>
              <w:rPr>
                <w:rFonts w:ascii="Calibri" w:eastAsia="Calibri" w:hAnsi="Calibri" w:cs="Calibri"/>
                <w:sz w:val="26"/>
                <w:lang w:eastAsia="en-US"/>
              </w:rPr>
            </w:pPr>
            <w:r w:rsidRPr="00063AD7">
              <w:rPr>
                <w:rFonts w:ascii="Calibri" w:eastAsia="Calibri" w:hAnsi="Calibri" w:cs="Calibri"/>
                <w:sz w:val="26"/>
                <w:lang w:eastAsia="en-US"/>
              </w:rPr>
              <w:t xml:space="preserve">      Contestaţiile se soluţionează în termen de 3 zile de la expirarea termenului de depunere, de o comisie  formată din 3 psihologi,</w:t>
            </w:r>
            <w:r w:rsidRPr="00063AD7">
              <w:rPr>
                <w:rFonts w:ascii="Calibri" w:eastAsia="Calibri" w:hAnsi="Calibri" w:cs="Calibri"/>
                <w:color w:val="000000"/>
                <w:sz w:val="26"/>
                <w:shd w:val="clear" w:color="auto" w:fill="FFFFFF"/>
                <w:lang w:eastAsia="en-US"/>
              </w:rPr>
              <w:t xml:space="preserve"> desemnați în mod similar celui prevăzut la testarea psihologică, </w:t>
            </w:r>
            <w:r w:rsidRPr="00063AD7">
              <w:rPr>
                <w:rFonts w:ascii="Calibri" w:eastAsia="Calibri" w:hAnsi="Calibri" w:cs="Calibri"/>
                <w:sz w:val="26"/>
                <w:lang w:eastAsia="en-US"/>
              </w:rPr>
              <w:t>alții decât cei care au examinat candidaţii iniţial.</w:t>
            </w:r>
          </w:p>
          <w:p w14:paraId="1D705387" w14:textId="77777777" w:rsidR="002E3E5C" w:rsidRPr="00063AD7" w:rsidRDefault="002E3E5C" w:rsidP="002E3E5C">
            <w:pPr>
              <w:tabs>
                <w:tab w:val="left" w:pos="1320"/>
              </w:tabs>
              <w:spacing w:line="276" w:lineRule="auto"/>
              <w:jc w:val="both"/>
              <w:rPr>
                <w:rFonts w:ascii="Calibri" w:eastAsia="Calibri" w:hAnsi="Calibri" w:cs="Calibri"/>
                <w:sz w:val="26"/>
                <w:lang w:eastAsia="en-US"/>
              </w:rPr>
            </w:pPr>
            <w:r w:rsidRPr="00063AD7">
              <w:rPr>
                <w:rFonts w:ascii="Calibri" w:eastAsia="Calibri" w:hAnsi="Calibri" w:cs="Calibri"/>
                <w:sz w:val="26"/>
                <w:lang w:eastAsia="en-US"/>
              </w:rPr>
              <w:t xml:space="preserve">       În cadrul procedurii de soluționare a contestațiilor, evaluarea criteriilor are în vedere integrarea informaţiilor cu semnificaţie psihologică obţinute prin  reevaluarea  testului scris aplicat iniţial şi susţinerea unui nou interviu.                       </w:t>
            </w:r>
          </w:p>
          <w:p w14:paraId="79412241" w14:textId="77777777" w:rsidR="002E3E5C" w:rsidRPr="00063AD7" w:rsidRDefault="002E3E5C" w:rsidP="002E3E5C">
            <w:pPr>
              <w:tabs>
                <w:tab w:val="left" w:pos="1320"/>
              </w:tabs>
              <w:spacing w:line="276" w:lineRule="auto"/>
              <w:jc w:val="both"/>
              <w:rPr>
                <w:rFonts w:ascii="Calibri" w:eastAsia="Calibri" w:hAnsi="Calibri"/>
                <w:sz w:val="26"/>
              </w:rPr>
            </w:pPr>
            <w:r w:rsidRPr="00063AD7">
              <w:rPr>
                <w:rFonts w:ascii="Calibri" w:eastAsia="Calibri" w:hAnsi="Calibri"/>
                <w:sz w:val="26"/>
              </w:rPr>
              <w:t xml:space="preserve">       Reevaluarea testului scris aplicat inițial constă în verificarea corectitudinii procedurii de scorare, analiza scalelor de validare și a pattern-ului de răspuns, analiza nivelului de încredere în răspunsurile înregistrate, analiza răspunsurilor  la afirmațiile critice și a valorilor prag  la scalele de conținut, interpretarea scalelor de conținut și integrarea rezultatelor acestora, conform manualelor tehnice</w:t>
            </w:r>
            <w:r w:rsidRPr="00063AD7">
              <w:rPr>
                <w:rFonts w:ascii="Calibri" w:eastAsia="Calibri" w:hAnsi="Calibri"/>
                <w:sz w:val="26"/>
                <w:szCs w:val="26"/>
              </w:rPr>
              <w:t>.</w:t>
            </w:r>
            <w:r w:rsidRPr="00063AD7">
              <w:rPr>
                <w:rFonts w:ascii="Calibri" w:eastAsia="Calibri" w:hAnsi="Calibri" w:cs="Calibri"/>
                <w:sz w:val="26"/>
                <w:lang w:eastAsia="en-US"/>
              </w:rPr>
              <w:t xml:space="preserve"> Cerinţele privind desfășurarea interviului şi întocmirea raportului de evaluare psihologică  se aplică în mod corespunzător.</w:t>
            </w:r>
          </w:p>
          <w:p w14:paraId="52CC0B01" w14:textId="77777777" w:rsidR="002E3E5C" w:rsidRPr="00063AD7" w:rsidRDefault="002E3E5C" w:rsidP="002E3E5C">
            <w:pPr>
              <w:tabs>
                <w:tab w:val="left" w:pos="1320"/>
              </w:tabs>
              <w:spacing w:line="276" w:lineRule="auto"/>
              <w:jc w:val="both"/>
              <w:rPr>
                <w:rFonts w:ascii="Calibri" w:eastAsia="Calibri" w:hAnsi="Calibri" w:cs="Calibri"/>
                <w:sz w:val="26"/>
                <w:lang w:eastAsia="en-US"/>
              </w:rPr>
            </w:pPr>
            <w:r w:rsidRPr="00063AD7">
              <w:rPr>
                <w:rFonts w:ascii="Calibri" w:eastAsia="Calibri" w:hAnsi="Calibri" w:cs="Calibri"/>
                <w:sz w:val="26"/>
                <w:lang w:eastAsia="en-US"/>
              </w:rPr>
              <w:t xml:space="preserve">      </w:t>
            </w:r>
            <w:r w:rsidRPr="00063AD7">
              <w:rPr>
                <w:rFonts w:ascii="Calibri" w:hAnsi="Calibri" w:cs="Calibri"/>
                <w:sz w:val="26"/>
              </w:rPr>
              <w:t xml:space="preserve">Calificativul acordat în urma soluţionării contestaţiilor este definitiv și se publică pe pagina de internet a Consiliului Superior al Magistraturii şi a Institutului Național al Magistraturii. </w:t>
            </w:r>
            <w:bookmarkStart w:id="7" w:name="_Hlk205208204"/>
            <w:r w:rsidRPr="00063AD7">
              <w:rPr>
                <w:rFonts w:ascii="Calibri" w:hAnsi="Calibri" w:cs="Calibri"/>
                <w:sz w:val="26"/>
              </w:rPr>
              <w:t>Rezultatele finale ale testării psihologice, precum și  raportul care cuprinde profilul psihologic al candidatului în raport cu funcţia pentru care candidează şi calificativul obţinut, sunt aduse la cunoştinţa membrilor comisiei de examinare</w:t>
            </w:r>
            <w:bookmarkEnd w:id="7"/>
            <w:r w:rsidRPr="00063AD7">
              <w:rPr>
                <w:rFonts w:ascii="Calibri" w:hAnsi="Calibri" w:cs="Calibri"/>
                <w:sz w:val="26"/>
              </w:rPr>
              <w:t xml:space="preserve">. </w:t>
            </w:r>
          </w:p>
          <w:p w14:paraId="78CEF4B6" w14:textId="77777777" w:rsidR="002E3E5C" w:rsidRPr="00063AD7" w:rsidRDefault="002E3E5C" w:rsidP="002E3E5C">
            <w:pPr>
              <w:spacing w:line="276" w:lineRule="auto"/>
              <w:jc w:val="both"/>
              <w:rPr>
                <w:rFonts w:ascii="Calibri" w:hAnsi="Calibri" w:cs="Calibri"/>
                <w:sz w:val="26"/>
              </w:rPr>
            </w:pPr>
            <w:r w:rsidRPr="00063AD7">
              <w:rPr>
                <w:rFonts w:ascii="Calibri" w:hAnsi="Calibri" w:cs="Calibri"/>
                <w:sz w:val="26"/>
              </w:rPr>
              <w:t xml:space="preserve">      Compartimentul de psihologie a personalului asigură centralizarea și arhivarea actelor profesionale utilizate în cadrul procedurii de testare psihologică, respectiv de soluționare a contestațiilor împotriva calificativului acordat.</w:t>
            </w:r>
          </w:p>
          <w:p w14:paraId="368ED1AB" w14:textId="77777777" w:rsidR="002E3E5C" w:rsidRPr="00063AD7" w:rsidRDefault="002E3E5C" w:rsidP="002E3E5C">
            <w:pPr>
              <w:spacing w:after="160" w:line="276" w:lineRule="auto"/>
              <w:jc w:val="both"/>
              <w:rPr>
                <w:rFonts w:ascii="Calibri" w:eastAsia="Calibri" w:hAnsi="Calibri" w:cs="Calibri"/>
                <w:sz w:val="26"/>
                <w:lang w:eastAsia="en-US"/>
              </w:rPr>
            </w:pPr>
            <w:r w:rsidRPr="00063AD7">
              <w:rPr>
                <w:rFonts w:ascii="Calibri" w:eastAsia="Calibri" w:hAnsi="Calibri" w:cs="Calibri"/>
                <w:sz w:val="26"/>
                <w:lang w:eastAsia="en-US"/>
              </w:rPr>
              <w:lastRenderedPageBreak/>
              <w:t xml:space="preserve">       Declarațiile şi contractele de participare în comisii se centralizează de comisia de organizare şi se păstrează alături de celelalte documente de concurs sau examen.</w:t>
            </w:r>
          </w:p>
          <w:p w14:paraId="257C408E" w14:textId="200E6829" w:rsidR="002E3E5C" w:rsidRPr="00063AD7" w:rsidRDefault="002E3E5C" w:rsidP="002E3E5C">
            <w:pPr>
              <w:spacing w:line="276" w:lineRule="auto"/>
              <w:jc w:val="both"/>
              <w:rPr>
                <w:rFonts w:ascii="Calibri" w:hAnsi="Calibri"/>
                <w:sz w:val="26"/>
              </w:rPr>
            </w:pPr>
          </w:p>
        </w:tc>
        <w:tc>
          <w:tcPr>
            <w:tcW w:w="1276" w:type="dxa"/>
            <w:tcBorders>
              <w:top w:val="single" w:sz="6" w:space="0" w:color="000000"/>
              <w:left w:val="single" w:sz="6" w:space="0" w:color="000000"/>
              <w:bottom w:val="single" w:sz="6" w:space="0" w:color="000000"/>
              <w:right w:val="single" w:sz="6" w:space="0" w:color="000000"/>
            </w:tcBorders>
            <w:hideMark/>
          </w:tcPr>
          <w:p w14:paraId="2AC551B1" w14:textId="77777777" w:rsidR="002E3E5C" w:rsidRPr="00063AD7" w:rsidRDefault="002E3E5C" w:rsidP="00D20765">
            <w:pPr>
              <w:rPr>
                <w:rFonts w:ascii="Calibri" w:hAnsi="Calibri"/>
                <w:sz w:val="26"/>
              </w:rPr>
            </w:pPr>
            <w:r w:rsidRPr="00063AD7">
              <w:rPr>
                <w:rFonts w:ascii="Calibri" w:hAnsi="Calibri"/>
                <w:sz w:val="26"/>
              </w:rPr>
              <w:lastRenderedPageBreak/>
              <w:br/>
            </w:r>
          </w:p>
        </w:tc>
        <w:tc>
          <w:tcPr>
            <w:tcW w:w="1701" w:type="dxa"/>
            <w:tcBorders>
              <w:top w:val="single" w:sz="6" w:space="0" w:color="000000"/>
              <w:left w:val="single" w:sz="6" w:space="0" w:color="000000"/>
              <w:bottom w:val="single" w:sz="6" w:space="0" w:color="000000"/>
              <w:right w:val="single" w:sz="6" w:space="0" w:color="000000"/>
            </w:tcBorders>
            <w:hideMark/>
          </w:tcPr>
          <w:p w14:paraId="6EDBBF6D" w14:textId="77777777" w:rsidR="002E3E5C" w:rsidRPr="00063AD7" w:rsidRDefault="002E3E5C" w:rsidP="00D20765">
            <w:pPr>
              <w:rPr>
                <w:rFonts w:ascii="Calibri" w:hAnsi="Calibri"/>
                <w:sz w:val="26"/>
              </w:rPr>
            </w:pPr>
            <w:r w:rsidRPr="00063AD7">
              <w:rPr>
                <w:rFonts w:ascii="Calibri" w:hAnsi="Calibri"/>
                <w:sz w:val="26"/>
              </w:rPr>
              <w:br/>
            </w:r>
          </w:p>
        </w:tc>
      </w:tr>
    </w:tbl>
    <w:p w14:paraId="085539C0" w14:textId="77777777" w:rsidR="00F9740C" w:rsidRPr="00063AD7" w:rsidRDefault="00F9740C" w:rsidP="00D20765">
      <w:pPr>
        <w:rPr>
          <w:rFonts w:ascii="Calibri" w:hAnsi="Calibri"/>
          <w:sz w:val="26"/>
        </w:rPr>
      </w:pPr>
    </w:p>
    <w:sectPr w:rsidR="00F9740C" w:rsidRPr="00063AD7" w:rsidSect="00A23B9D">
      <w:headerReference w:type="default" r:id="rId10"/>
      <w:footerReference w:type="default" r:id="rId11"/>
      <w:pgSz w:w="11906" w:h="16838" w:code="9"/>
      <w:pgMar w:top="567" w:right="851" w:bottom="567" w:left="851" w:header="567" w:footer="284"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DEF35" w14:textId="77777777" w:rsidR="009C0CF7" w:rsidRDefault="009C0CF7">
      <w:r>
        <w:separator/>
      </w:r>
    </w:p>
  </w:endnote>
  <w:endnote w:type="continuationSeparator" w:id="0">
    <w:p w14:paraId="49D48495" w14:textId="77777777" w:rsidR="009C0CF7" w:rsidRDefault="009C0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56" w:type="dxa"/>
      <w:tblLayout w:type="fixed"/>
      <w:tblLook w:val="00A0" w:firstRow="1" w:lastRow="0" w:firstColumn="1" w:lastColumn="0" w:noHBand="0" w:noVBand="0"/>
    </w:tblPr>
    <w:tblGrid>
      <w:gridCol w:w="534"/>
      <w:gridCol w:w="2268"/>
      <w:gridCol w:w="708"/>
      <w:gridCol w:w="3402"/>
      <w:gridCol w:w="534"/>
      <w:gridCol w:w="1033"/>
      <w:gridCol w:w="1977"/>
    </w:tblGrid>
    <w:tr w:rsidR="009C0CF7" w:rsidRPr="003F3275" w14:paraId="3CDEAB08" w14:textId="77777777" w:rsidTr="00F464AF">
      <w:trPr>
        <w:trHeight w:val="699"/>
      </w:trPr>
      <w:tc>
        <w:tcPr>
          <w:tcW w:w="534" w:type="dxa"/>
          <w:tcBorders>
            <w:top w:val="single" w:sz="24" w:space="0" w:color="00519C"/>
          </w:tcBorders>
          <w:vAlign w:val="bottom"/>
        </w:tcPr>
        <w:p w14:paraId="7229B89B" w14:textId="77777777" w:rsidR="009C0CF7" w:rsidRPr="000C21A7" w:rsidRDefault="008361E8" w:rsidP="00CE2EFE">
          <w:pPr>
            <w:ind w:left="-91"/>
            <w:rPr>
              <w:rFonts w:ascii="Calibri" w:hAnsi="Calibri" w:cs="Calibri"/>
              <w:sz w:val="20"/>
            </w:rPr>
          </w:pPr>
          <w:r>
            <w:rPr>
              <w:noProof/>
              <w:lang w:val="en-US" w:eastAsia="en-US"/>
            </w:rPr>
            <w:pict w14:anchorId="03535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style="width:18pt;height:21pt;visibility:visible">
                <v:imagedata r:id="rId1" o:title=""/>
              </v:shape>
            </w:pict>
          </w:r>
        </w:p>
      </w:tc>
      <w:tc>
        <w:tcPr>
          <w:tcW w:w="2268" w:type="dxa"/>
          <w:tcBorders>
            <w:top w:val="single" w:sz="24" w:space="0" w:color="00519C"/>
          </w:tcBorders>
          <w:vAlign w:val="bottom"/>
        </w:tcPr>
        <w:p w14:paraId="459BF4D7" w14:textId="77777777" w:rsidR="009C0CF7" w:rsidRDefault="009C0CF7" w:rsidP="00CE2EFE">
          <w:pPr>
            <w:ind w:left="-91"/>
            <w:rPr>
              <w:rFonts w:ascii="Calibri" w:hAnsi="Calibri" w:cs="Calibri"/>
              <w:sz w:val="20"/>
            </w:rPr>
          </w:pPr>
          <w:r w:rsidRPr="000C21A7">
            <w:rPr>
              <w:rFonts w:ascii="Calibri" w:hAnsi="Calibri" w:cs="Calibri"/>
              <w:sz w:val="20"/>
            </w:rPr>
            <w:t>Tel: (+40)21-311.69.02</w:t>
          </w:r>
        </w:p>
        <w:p w14:paraId="0B0CB08E" w14:textId="77777777" w:rsidR="009C0CF7" w:rsidRPr="000C21A7" w:rsidRDefault="009C0CF7" w:rsidP="00CE2EFE">
          <w:pPr>
            <w:ind w:left="-91"/>
            <w:rPr>
              <w:rFonts w:ascii="Calibri" w:hAnsi="Calibri" w:cs="Calibri"/>
              <w:sz w:val="20"/>
            </w:rPr>
          </w:pPr>
          <w:r w:rsidRPr="000C21A7">
            <w:rPr>
              <w:rFonts w:ascii="Calibri" w:hAnsi="Calibri" w:cs="Calibri"/>
              <w:sz w:val="20"/>
            </w:rPr>
            <w:t>Fax: (+40)21-311.69.01</w:t>
          </w:r>
        </w:p>
      </w:tc>
      <w:tc>
        <w:tcPr>
          <w:tcW w:w="708" w:type="dxa"/>
          <w:tcBorders>
            <w:top w:val="single" w:sz="24" w:space="0" w:color="00519C"/>
          </w:tcBorders>
          <w:vAlign w:val="bottom"/>
        </w:tcPr>
        <w:p w14:paraId="00DDDFE7" w14:textId="77777777" w:rsidR="009C0CF7" w:rsidRPr="00626424" w:rsidRDefault="008361E8" w:rsidP="00CE2EFE">
          <w:pPr>
            <w:pStyle w:val="Footer"/>
            <w:rPr>
              <w:rStyle w:val="Hyperlink"/>
              <w:rFonts w:cs="Calibri"/>
              <w:sz w:val="20"/>
              <w:lang w:val="ro-RO" w:eastAsia="ro-RO"/>
            </w:rPr>
          </w:pPr>
          <w:r>
            <w:rPr>
              <w:noProof/>
            </w:rPr>
            <w:pict w14:anchorId="2EA95B5B">
              <v:shape id="Picture 3" o:spid="_x0000_i1027" type="#_x0000_t75" style="width:26.25pt;height:18pt;visibility:visible">
                <v:imagedata r:id="rId2" o:title=""/>
              </v:shape>
            </w:pict>
          </w:r>
        </w:p>
      </w:tc>
      <w:tc>
        <w:tcPr>
          <w:tcW w:w="3402" w:type="dxa"/>
          <w:tcBorders>
            <w:top w:val="single" w:sz="24" w:space="0" w:color="00519C"/>
          </w:tcBorders>
          <w:vAlign w:val="bottom"/>
        </w:tcPr>
        <w:p w14:paraId="5AE349C1" w14:textId="77777777" w:rsidR="009C0CF7" w:rsidRPr="00626424" w:rsidRDefault="009C0CF7" w:rsidP="00CE2EFE">
          <w:pPr>
            <w:pStyle w:val="Footer"/>
            <w:rPr>
              <w:rStyle w:val="Hyperlink"/>
              <w:rFonts w:cs="Calibri"/>
              <w:sz w:val="20"/>
              <w:lang w:val="ro-RO" w:eastAsia="ro-RO"/>
            </w:rPr>
          </w:pPr>
          <w:r w:rsidRPr="00626424">
            <w:rPr>
              <w:rFonts w:ascii="Calibri" w:hAnsi="Calibri" w:cs="Calibri"/>
              <w:sz w:val="20"/>
              <w:lang w:val="ro-RO" w:eastAsia="ro-RO"/>
            </w:rPr>
            <w:t xml:space="preserve">Website: </w:t>
          </w:r>
          <w:r w:rsidRPr="00626424">
            <w:rPr>
              <w:rFonts w:cs="Calibri"/>
              <w:sz w:val="20"/>
              <w:lang w:val="ro-RO" w:eastAsia="ro-RO"/>
            </w:rPr>
            <w:t>www.csm1909.ro</w:t>
          </w:r>
        </w:p>
        <w:p w14:paraId="5C914ABA" w14:textId="77777777" w:rsidR="009C0CF7" w:rsidRPr="00626424" w:rsidRDefault="009C0CF7" w:rsidP="00CE2EFE">
          <w:pPr>
            <w:pStyle w:val="Footer"/>
            <w:rPr>
              <w:rFonts w:ascii="Calibri" w:hAnsi="Calibri" w:cs="Calibri"/>
              <w:sz w:val="20"/>
              <w:lang w:val="ro-RO" w:eastAsia="ro-RO"/>
            </w:rPr>
          </w:pPr>
          <w:r w:rsidRPr="00626424">
            <w:rPr>
              <w:rFonts w:ascii="Calibri" w:hAnsi="Calibri" w:cs="Calibri"/>
              <w:sz w:val="20"/>
              <w:lang w:val="ro-RO" w:eastAsia="ro-RO"/>
            </w:rPr>
            <w:t>Email: secretar_general@csm1909.ro</w:t>
          </w:r>
        </w:p>
      </w:tc>
      <w:tc>
        <w:tcPr>
          <w:tcW w:w="534" w:type="dxa"/>
          <w:tcBorders>
            <w:top w:val="single" w:sz="24" w:space="0" w:color="00519C"/>
          </w:tcBorders>
          <w:vAlign w:val="bottom"/>
        </w:tcPr>
        <w:p w14:paraId="4CECB02A" w14:textId="77777777" w:rsidR="009C0CF7" w:rsidRPr="00626424" w:rsidRDefault="008361E8" w:rsidP="00CE2EFE">
          <w:pPr>
            <w:pStyle w:val="Footer"/>
            <w:rPr>
              <w:rFonts w:ascii="Calibri" w:hAnsi="Calibri" w:cs="Calibri"/>
              <w:sz w:val="20"/>
              <w:lang w:val="ro-RO" w:eastAsia="ro-RO"/>
            </w:rPr>
          </w:pPr>
          <w:r>
            <w:rPr>
              <w:noProof/>
            </w:rPr>
            <w:pict w14:anchorId="32226C48">
              <v:shape id="Picture 5" o:spid="_x0000_i1028" type="#_x0000_t75" style="width:18pt;height:24pt;visibility:visible">
                <v:imagedata r:id="rId3" o:title=""/>
              </v:shape>
            </w:pict>
          </w:r>
        </w:p>
      </w:tc>
      <w:tc>
        <w:tcPr>
          <w:tcW w:w="3010" w:type="dxa"/>
          <w:gridSpan w:val="2"/>
          <w:tcBorders>
            <w:top w:val="single" w:sz="24" w:space="0" w:color="00519C"/>
          </w:tcBorders>
          <w:vAlign w:val="bottom"/>
        </w:tcPr>
        <w:p w14:paraId="2F2F18FF" w14:textId="77777777" w:rsidR="009C0CF7" w:rsidRPr="00626424" w:rsidRDefault="009C0CF7" w:rsidP="00CE2EFE">
          <w:pPr>
            <w:pStyle w:val="Footer"/>
            <w:rPr>
              <w:rFonts w:ascii="Calibri" w:hAnsi="Calibri" w:cs="Calibri"/>
              <w:sz w:val="20"/>
              <w:lang w:val="ro-RO" w:eastAsia="ro-RO"/>
            </w:rPr>
          </w:pPr>
          <w:r w:rsidRPr="00626424">
            <w:rPr>
              <w:rFonts w:ascii="Calibri" w:hAnsi="Calibri" w:cs="Calibri"/>
              <w:sz w:val="20"/>
              <w:lang w:val="ro-RO" w:eastAsia="ro-RO"/>
            </w:rPr>
            <w:t>Calea Plevnei nr. 141B, sector 6, cod poștal 060011</w:t>
          </w:r>
        </w:p>
      </w:tc>
    </w:tr>
    <w:tr w:rsidR="009C0CF7" w:rsidRPr="003F3275" w14:paraId="778D564B" w14:textId="77777777" w:rsidTr="001A0092">
      <w:trPr>
        <w:trHeight w:val="313"/>
      </w:trPr>
      <w:tc>
        <w:tcPr>
          <w:tcW w:w="8479" w:type="dxa"/>
          <w:gridSpan w:val="6"/>
          <w:vAlign w:val="center"/>
        </w:tcPr>
        <w:p w14:paraId="455414D1" w14:textId="77777777" w:rsidR="009C0CF7" w:rsidRPr="00626424" w:rsidRDefault="009C0CF7" w:rsidP="00CE2EFE">
          <w:pPr>
            <w:pStyle w:val="Footer"/>
            <w:rPr>
              <w:rFonts w:ascii="Calibri" w:hAnsi="Calibri" w:cs="Calibri"/>
              <w:i/>
              <w:szCs w:val="28"/>
              <w:lang w:val="ro-RO" w:eastAsia="ro-RO"/>
            </w:rPr>
          </w:pPr>
          <w:r w:rsidRPr="00626424">
            <w:rPr>
              <w:rFonts w:ascii="Calibri" w:hAnsi="Calibri" w:cs="Calibri"/>
              <w:i/>
              <w:sz w:val="20"/>
              <w:lang w:val="ro-RO" w:eastAsia="ro-RO"/>
            </w:rPr>
            <w:t xml:space="preserve">Număr de înregistrare în registrul de evidenţă a prelucrărilor de date cu caracter personal </w:t>
          </w:r>
          <w:r w:rsidRPr="00626424">
            <w:rPr>
              <w:rFonts w:ascii="Calibri" w:hAnsi="Calibri" w:cs="Calibri"/>
              <w:b/>
              <w:i/>
              <w:sz w:val="20"/>
              <w:lang w:val="ro-RO" w:eastAsia="ro-RO"/>
            </w:rPr>
            <w:t>2359</w:t>
          </w:r>
        </w:p>
      </w:tc>
      <w:tc>
        <w:tcPr>
          <w:tcW w:w="1977" w:type="dxa"/>
          <w:vAlign w:val="center"/>
        </w:tcPr>
        <w:p w14:paraId="45AF77A2" w14:textId="77777777" w:rsidR="009C0CF7" w:rsidRPr="00626424" w:rsidRDefault="009C0CF7" w:rsidP="00CE2EFE">
          <w:pPr>
            <w:pStyle w:val="Footer"/>
            <w:jc w:val="right"/>
            <w:rPr>
              <w:rFonts w:ascii="Calibri" w:hAnsi="Calibri" w:cs="Calibri"/>
              <w:noProof/>
              <w:lang w:val="ro-RO" w:eastAsia="ro-RO"/>
            </w:rPr>
          </w:pPr>
          <w:r w:rsidRPr="00626424">
            <w:rPr>
              <w:rFonts w:ascii="Calibri" w:hAnsi="Calibri" w:cs="Calibri"/>
              <w:sz w:val="20"/>
              <w:lang w:val="ro-RO" w:eastAsia="ro-RO"/>
            </w:rPr>
            <w:t xml:space="preserve">Pagina </w:t>
          </w:r>
          <w:r w:rsidRPr="00626424">
            <w:rPr>
              <w:rFonts w:ascii="Calibri" w:hAnsi="Calibri" w:cs="Calibri"/>
              <w:b/>
              <w:bCs/>
              <w:sz w:val="20"/>
              <w:lang w:val="ro-RO" w:eastAsia="ro-RO"/>
            </w:rPr>
            <w:fldChar w:fldCharType="begin"/>
          </w:r>
          <w:r w:rsidRPr="00626424">
            <w:rPr>
              <w:rFonts w:ascii="Calibri" w:hAnsi="Calibri" w:cs="Calibri"/>
              <w:b/>
              <w:bCs/>
              <w:sz w:val="20"/>
              <w:lang w:val="ro-RO" w:eastAsia="ro-RO"/>
            </w:rPr>
            <w:instrText xml:space="preserve"> PAGE </w:instrText>
          </w:r>
          <w:r w:rsidRPr="00626424">
            <w:rPr>
              <w:rFonts w:ascii="Calibri" w:hAnsi="Calibri" w:cs="Calibri"/>
              <w:b/>
              <w:bCs/>
              <w:sz w:val="20"/>
              <w:lang w:val="ro-RO" w:eastAsia="ro-RO"/>
            </w:rPr>
            <w:fldChar w:fldCharType="separate"/>
          </w:r>
          <w:r w:rsidR="00CF1468">
            <w:rPr>
              <w:rFonts w:ascii="Calibri" w:hAnsi="Calibri" w:cs="Calibri"/>
              <w:b/>
              <w:bCs/>
              <w:noProof/>
              <w:sz w:val="20"/>
              <w:lang w:val="ro-RO" w:eastAsia="ro-RO"/>
            </w:rPr>
            <w:t>2</w:t>
          </w:r>
          <w:r w:rsidRPr="00626424">
            <w:rPr>
              <w:rFonts w:ascii="Calibri" w:hAnsi="Calibri" w:cs="Calibri"/>
              <w:b/>
              <w:bCs/>
              <w:sz w:val="20"/>
              <w:lang w:val="ro-RO" w:eastAsia="ro-RO"/>
            </w:rPr>
            <w:fldChar w:fldCharType="end"/>
          </w:r>
          <w:r w:rsidRPr="00626424">
            <w:rPr>
              <w:rFonts w:ascii="Calibri" w:hAnsi="Calibri" w:cs="Calibri"/>
              <w:sz w:val="20"/>
              <w:lang w:val="ro-RO" w:eastAsia="ro-RO"/>
            </w:rPr>
            <w:t xml:space="preserve"> din </w:t>
          </w:r>
          <w:r w:rsidRPr="00626424">
            <w:rPr>
              <w:rFonts w:ascii="Calibri" w:hAnsi="Calibri" w:cs="Calibri"/>
              <w:b/>
              <w:bCs/>
              <w:sz w:val="20"/>
              <w:lang w:val="ro-RO" w:eastAsia="ro-RO"/>
            </w:rPr>
            <w:fldChar w:fldCharType="begin"/>
          </w:r>
          <w:r w:rsidRPr="00626424">
            <w:rPr>
              <w:rFonts w:ascii="Calibri" w:hAnsi="Calibri" w:cs="Calibri"/>
              <w:b/>
              <w:bCs/>
              <w:sz w:val="20"/>
              <w:lang w:val="ro-RO" w:eastAsia="ro-RO"/>
            </w:rPr>
            <w:instrText xml:space="preserve"> NUMPAGES  </w:instrText>
          </w:r>
          <w:r w:rsidRPr="00626424">
            <w:rPr>
              <w:rFonts w:ascii="Calibri" w:hAnsi="Calibri" w:cs="Calibri"/>
              <w:b/>
              <w:bCs/>
              <w:sz w:val="20"/>
              <w:lang w:val="ro-RO" w:eastAsia="ro-RO"/>
            </w:rPr>
            <w:fldChar w:fldCharType="separate"/>
          </w:r>
          <w:r w:rsidR="00CF1468">
            <w:rPr>
              <w:rFonts w:ascii="Calibri" w:hAnsi="Calibri" w:cs="Calibri"/>
              <w:b/>
              <w:bCs/>
              <w:noProof/>
              <w:sz w:val="20"/>
              <w:lang w:val="ro-RO" w:eastAsia="ro-RO"/>
            </w:rPr>
            <w:t>2</w:t>
          </w:r>
          <w:r w:rsidRPr="00626424">
            <w:rPr>
              <w:rFonts w:ascii="Calibri" w:hAnsi="Calibri" w:cs="Calibri"/>
              <w:b/>
              <w:bCs/>
              <w:sz w:val="20"/>
              <w:lang w:val="ro-RO" w:eastAsia="ro-RO"/>
            </w:rPr>
            <w:fldChar w:fldCharType="end"/>
          </w:r>
        </w:p>
      </w:tc>
    </w:tr>
  </w:tbl>
  <w:p w14:paraId="0434704A" w14:textId="77777777" w:rsidR="009C0CF7" w:rsidRPr="00CE2EFE" w:rsidRDefault="009C0CF7" w:rsidP="00CE2EFE">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AD5FC" w14:textId="77777777" w:rsidR="009C0CF7" w:rsidRDefault="009C0CF7">
      <w:r>
        <w:separator/>
      </w:r>
    </w:p>
  </w:footnote>
  <w:footnote w:type="continuationSeparator" w:id="0">
    <w:p w14:paraId="0E85C118" w14:textId="77777777" w:rsidR="009C0CF7" w:rsidRDefault="009C0C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24" w:space="0" w:color="00519B"/>
      </w:tblBorders>
      <w:tblLook w:val="00A0" w:firstRow="1" w:lastRow="0" w:firstColumn="1" w:lastColumn="0" w:noHBand="0" w:noVBand="0"/>
    </w:tblPr>
    <w:tblGrid>
      <w:gridCol w:w="10194"/>
    </w:tblGrid>
    <w:tr w:rsidR="009C0CF7" w14:paraId="6BBDBDED" w14:textId="77777777" w:rsidTr="00782321">
      <w:tc>
        <w:tcPr>
          <w:tcW w:w="10194" w:type="dxa"/>
          <w:tcBorders>
            <w:bottom w:val="single" w:sz="24" w:space="0" w:color="00519B"/>
          </w:tcBorders>
        </w:tcPr>
        <w:p w14:paraId="1D94AD01" w14:textId="77777777" w:rsidR="009C0CF7" w:rsidRPr="00626424" w:rsidRDefault="008361E8" w:rsidP="008637F8">
          <w:pPr>
            <w:pStyle w:val="Header"/>
            <w:spacing w:after="100"/>
            <w:rPr>
              <w:lang w:val="ro-RO" w:eastAsia="ro-RO"/>
            </w:rPr>
          </w:pPr>
          <w:bookmarkStart w:id="8" w:name="_Hlk65584873"/>
          <w:r>
            <w:rPr>
              <w:noProof/>
            </w:rPr>
            <w:pict w14:anchorId="509871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28" o:spid="_x0000_i1025" type="#_x0000_t75" alt="O imagine care conține textDescriere generată automat" style="width:381pt;height:66pt;visibility:visible">
                <v:imagedata r:id="rId1" o:title=""/>
              </v:shape>
            </w:pict>
          </w:r>
        </w:p>
      </w:tc>
    </w:tr>
    <w:bookmarkEnd w:id="8"/>
  </w:tbl>
  <w:p w14:paraId="692C20A3" w14:textId="6B44BD18" w:rsidR="009C0CF7" w:rsidRPr="008637F8" w:rsidRDefault="009C0CF7" w:rsidP="00A23B9D">
    <w:pPr>
      <w:pStyle w:val="Header"/>
      <w:rPr>
        <w:rFonts w:ascii="Calibri" w:hAnsi="Calibri" w:cs="Calibri"/>
        <w:sz w:val="14"/>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F3B7F"/>
    <w:multiLevelType w:val="hybridMultilevel"/>
    <w:tmpl w:val="3C947650"/>
    <w:lvl w:ilvl="0" w:tplc="04180001">
      <w:start w:val="1"/>
      <w:numFmt w:val="bullet"/>
      <w:lvlText w:val=""/>
      <w:lvlJc w:val="left"/>
      <w:pPr>
        <w:tabs>
          <w:tab w:val="num" w:pos="3000"/>
        </w:tabs>
        <w:ind w:left="3000" w:hanging="360"/>
      </w:pPr>
      <w:rPr>
        <w:rFonts w:ascii="Symbol" w:hAnsi="Symbol" w:hint="default"/>
      </w:rPr>
    </w:lvl>
    <w:lvl w:ilvl="1" w:tplc="04180003" w:tentative="1">
      <w:start w:val="1"/>
      <w:numFmt w:val="bullet"/>
      <w:lvlText w:val="o"/>
      <w:lvlJc w:val="left"/>
      <w:pPr>
        <w:tabs>
          <w:tab w:val="num" w:pos="3720"/>
        </w:tabs>
        <w:ind w:left="3720" w:hanging="360"/>
      </w:pPr>
      <w:rPr>
        <w:rFonts w:ascii="Courier New" w:hAnsi="Courier New" w:cs="Courier New" w:hint="default"/>
      </w:rPr>
    </w:lvl>
    <w:lvl w:ilvl="2" w:tplc="04180005" w:tentative="1">
      <w:start w:val="1"/>
      <w:numFmt w:val="bullet"/>
      <w:lvlText w:val=""/>
      <w:lvlJc w:val="left"/>
      <w:pPr>
        <w:tabs>
          <w:tab w:val="num" w:pos="4440"/>
        </w:tabs>
        <w:ind w:left="4440" w:hanging="360"/>
      </w:pPr>
      <w:rPr>
        <w:rFonts w:ascii="Wingdings" w:hAnsi="Wingdings" w:hint="default"/>
      </w:rPr>
    </w:lvl>
    <w:lvl w:ilvl="3" w:tplc="04180001" w:tentative="1">
      <w:start w:val="1"/>
      <w:numFmt w:val="bullet"/>
      <w:lvlText w:val=""/>
      <w:lvlJc w:val="left"/>
      <w:pPr>
        <w:tabs>
          <w:tab w:val="num" w:pos="5160"/>
        </w:tabs>
        <w:ind w:left="5160" w:hanging="360"/>
      </w:pPr>
      <w:rPr>
        <w:rFonts w:ascii="Symbol" w:hAnsi="Symbol" w:hint="default"/>
      </w:rPr>
    </w:lvl>
    <w:lvl w:ilvl="4" w:tplc="04180003" w:tentative="1">
      <w:start w:val="1"/>
      <w:numFmt w:val="bullet"/>
      <w:lvlText w:val="o"/>
      <w:lvlJc w:val="left"/>
      <w:pPr>
        <w:tabs>
          <w:tab w:val="num" w:pos="5880"/>
        </w:tabs>
        <w:ind w:left="5880" w:hanging="360"/>
      </w:pPr>
      <w:rPr>
        <w:rFonts w:ascii="Courier New" w:hAnsi="Courier New" w:cs="Courier New" w:hint="default"/>
      </w:rPr>
    </w:lvl>
    <w:lvl w:ilvl="5" w:tplc="04180005" w:tentative="1">
      <w:start w:val="1"/>
      <w:numFmt w:val="bullet"/>
      <w:lvlText w:val=""/>
      <w:lvlJc w:val="left"/>
      <w:pPr>
        <w:tabs>
          <w:tab w:val="num" w:pos="6600"/>
        </w:tabs>
        <w:ind w:left="6600" w:hanging="360"/>
      </w:pPr>
      <w:rPr>
        <w:rFonts w:ascii="Wingdings" w:hAnsi="Wingdings" w:hint="default"/>
      </w:rPr>
    </w:lvl>
    <w:lvl w:ilvl="6" w:tplc="04180001" w:tentative="1">
      <w:start w:val="1"/>
      <w:numFmt w:val="bullet"/>
      <w:lvlText w:val=""/>
      <w:lvlJc w:val="left"/>
      <w:pPr>
        <w:tabs>
          <w:tab w:val="num" w:pos="7320"/>
        </w:tabs>
        <w:ind w:left="7320" w:hanging="360"/>
      </w:pPr>
      <w:rPr>
        <w:rFonts w:ascii="Symbol" w:hAnsi="Symbol" w:hint="default"/>
      </w:rPr>
    </w:lvl>
    <w:lvl w:ilvl="7" w:tplc="04180003" w:tentative="1">
      <w:start w:val="1"/>
      <w:numFmt w:val="bullet"/>
      <w:lvlText w:val="o"/>
      <w:lvlJc w:val="left"/>
      <w:pPr>
        <w:tabs>
          <w:tab w:val="num" w:pos="8040"/>
        </w:tabs>
        <w:ind w:left="8040" w:hanging="360"/>
      </w:pPr>
      <w:rPr>
        <w:rFonts w:ascii="Courier New" w:hAnsi="Courier New" w:cs="Courier New" w:hint="default"/>
      </w:rPr>
    </w:lvl>
    <w:lvl w:ilvl="8" w:tplc="04180005" w:tentative="1">
      <w:start w:val="1"/>
      <w:numFmt w:val="bullet"/>
      <w:lvlText w:val=""/>
      <w:lvlJc w:val="left"/>
      <w:pPr>
        <w:tabs>
          <w:tab w:val="num" w:pos="8760"/>
        </w:tabs>
        <w:ind w:left="8760" w:hanging="360"/>
      </w:pPr>
      <w:rPr>
        <w:rFonts w:ascii="Wingdings" w:hAnsi="Wingdings" w:hint="default"/>
      </w:rPr>
    </w:lvl>
  </w:abstractNum>
  <w:abstractNum w:abstractNumId="1" w15:restartNumberingAfterBreak="0">
    <w:nsid w:val="12E210F7"/>
    <w:multiLevelType w:val="hybridMultilevel"/>
    <w:tmpl w:val="017C5C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A8F605E"/>
    <w:multiLevelType w:val="multilevel"/>
    <w:tmpl w:val="9D682818"/>
    <w:lvl w:ilvl="0">
      <w:start w:val="1"/>
      <w:numFmt w:val="upperRoman"/>
      <w:lvlText w:val="%1."/>
      <w:lvlJc w:val="left"/>
      <w:pPr>
        <w:ind w:left="720" w:hanging="360"/>
      </w:pPr>
      <w:rPr>
        <w:rFonts w:ascii="Times New Roman" w:eastAsiaTheme="minorHAnsi" w:hAnsi="Times New Roman" w:cs="Times New Roman"/>
      </w:rPr>
    </w:lvl>
    <w:lvl w:ilvl="1">
      <w:start w:val="1"/>
      <w:numFmt w:val="decimal"/>
      <w:isLgl/>
      <w:lvlText w:val="%2."/>
      <w:lvlJc w:val="left"/>
      <w:pPr>
        <w:ind w:left="840" w:hanging="360"/>
      </w:pPr>
      <w:rPr>
        <w:rFonts w:asciiTheme="minorHAnsi" w:eastAsiaTheme="minorHAnsi" w:hAnsiTheme="minorHAnsi" w:cstheme="minorHAnsi" w:hint="default"/>
        <w:i w:val="0"/>
        <w:sz w:val="26"/>
        <w:szCs w:val="26"/>
      </w:rPr>
    </w:lvl>
    <w:lvl w:ilvl="2">
      <w:start w:val="1"/>
      <w:numFmt w:val="decimal"/>
      <w:isLgl/>
      <w:lvlText w:val="%1.%2.%3"/>
      <w:lvlJc w:val="left"/>
      <w:pPr>
        <w:ind w:left="1320" w:hanging="720"/>
      </w:pPr>
      <w:rPr>
        <w:rFonts w:hint="default"/>
        <w:i w:val="0"/>
      </w:rPr>
    </w:lvl>
    <w:lvl w:ilvl="3">
      <w:start w:val="1"/>
      <w:numFmt w:val="decimal"/>
      <w:isLgl/>
      <w:lvlText w:val="%1.%2.%3.%4"/>
      <w:lvlJc w:val="left"/>
      <w:pPr>
        <w:ind w:left="1440" w:hanging="720"/>
      </w:pPr>
      <w:rPr>
        <w:rFonts w:hint="default"/>
        <w:i w:val="0"/>
      </w:rPr>
    </w:lvl>
    <w:lvl w:ilvl="4">
      <w:start w:val="1"/>
      <w:numFmt w:val="decimal"/>
      <w:isLgl/>
      <w:lvlText w:val="%1.%2.%3.%4.%5"/>
      <w:lvlJc w:val="left"/>
      <w:pPr>
        <w:ind w:left="1920" w:hanging="1080"/>
      </w:pPr>
      <w:rPr>
        <w:rFonts w:hint="default"/>
        <w:i w:val="0"/>
      </w:rPr>
    </w:lvl>
    <w:lvl w:ilvl="5">
      <w:start w:val="1"/>
      <w:numFmt w:val="decimal"/>
      <w:isLgl/>
      <w:lvlText w:val="%1.%2.%3.%4.%5.%6"/>
      <w:lvlJc w:val="left"/>
      <w:pPr>
        <w:ind w:left="2040" w:hanging="1080"/>
      </w:pPr>
      <w:rPr>
        <w:rFonts w:hint="default"/>
        <w:i w:val="0"/>
      </w:rPr>
    </w:lvl>
    <w:lvl w:ilvl="6">
      <w:start w:val="1"/>
      <w:numFmt w:val="decimal"/>
      <w:isLgl/>
      <w:lvlText w:val="%1.%2.%3.%4.%5.%6.%7"/>
      <w:lvlJc w:val="left"/>
      <w:pPr>
        <w:ind w:left="2520" w:hanging="1440"/>
      </w:pPr>
      <w:rPr>
        <w:rFonts w:hint="default"/>
        <w:i w:val="0"/>
      </w:rPr>
    </w:lvl>
    <w:lvl w:ilvl="7">
      <w:start w:val="1"/>
      <w:numFmt w:val="decimal"/>
      <w:isLgl/>
      <w:lvlText w:val="%1.%2.%3.%4.%5.%6.%7.%8"/>
      <w:lvlJc w:val="left"/>
      <w:pPr>
        <w:ind w:left="2640" w:hanging="1440"/>
      </w:pPr>
      <w:rPr>
        <w:rFonts w:hint="default"/>
        <w:i w:val="0"/>
      </w:rPr>
    </w:lvl>
    <w:lvl w:ilvl="8">
      <w:start w:val="1"/>
      <w:numFmt w:val="decimal"/>
      <w:isLgl/>
      <w:lvlText w:val="%1.%2.%3.%4.%5.%6.%7.%8.%9"/>
      <w:lvlJc w:val="left"/>
      <w:pPr>
        <w:ind w:left="3120" w:hanging="1800"/>
      </w:pPr>
      <w:rPr>
        <w:rFonts w:hint="default"/>
        <w:i w:val="0"/>
      </w:rPr>
    </w:lvl>
  </w:abstractNum>
  <w:abstractNum w:abstractNumId="3" w15:restartNumberingAfterBreak="0">
    <w:nsid w:val="526D715A"/>
    <w:multiLevelType w:val="hybridMultilevel"/>
    <w:tmpl w:val="911C589E"/>
    <w:lvl w:ilvl="0" w:tplc="235A89C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862DA7"/>
    <w:multiLevelType w:val="hybridMultilevel"/>
    <w:tmpl w:val="AE3CAC4A"/>
    <w:lvl w:ilvl="0" w:tplc="FFFFFFFF">
      <w:start w:val="1"/>
      <w:numFmt w:val="upp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5D9D1197"/>
    <w:multiLevelType w:val="hybridMultilevel"/>
    <w:tmpl w:val="7032C404"/>
    <w:lvl w:ilvl="0" w:tplc="864457D6">
      <w:start w:val="1"/>
      <w:numFmt w:val="lowerLetter"/>
      <w:lvlText w:val="%1)"/>
      <w:lvlJc w:val="left"/>
      <w:pPr>
        <w:ind w:left="1068" w:hanging="360"/>
      </w:pPr>
      <w:rPr>
        <w:rFonts w:asciiTheme="minorHAnsi" w:eastAsia="Times New Roman" w:hAnsiTheme="minorHAnsi" w:cstheme="minorHAnsi"/>
        <w:b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15:restartNumberingAfterBreak="0">
    <w:nsid w:val="65E0200F"/>
    <w:multiLevelType w:val="hybridMultilevel"/>
    <w:tmpl w:val="105053FC"/>
    <w:lvl w:ilvl="0" w:tplc="403235FA">
      <w:start w:val="1"/>
      <w:numFmt w:val="decimal"/>
      <w:lvlText w:val="%1."/>
      <w:lvlJc w:val="left"/>
      <w:pPr>
        <w:ind w:left="1068" w:hanging="360"/>
      </w:pPr>
      <w:rPr>
        <w:rFonts w:hint="default"/>
        <w:b/>
        <w:bCs/>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7" w15:restartNumberingAfterBreak="0">
    <w:nsid w:val="6A371261"/>
    <w:multiLevelType w:val="hybridMultilevel"/>
    <w:tmpl w:val="AE3CAC4A"/>
    <w:lvl w:ilvl="0" w:tplc="1DD0328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F25403F"/>
    <w:multiLevelType w:val="multilevel"/>
    <w:tmpl w:val="D2C20C32"/>
    <w:lvl w:ilvl="0">
      <w:start w:val="4"/>
      <w:numFmt w:val="decimal"/>
      <w:lvlText w:val="%1."/>
      <w:lvlJc w:val="left"/>
      <w:pPr>
        <w:ind w:left="450" w:hanging="450"/>
      </w:pPr>
      <w:rPr>
        <w:rFonts w:cs="Times New Roman" w:hint="default"/>
      </w:rPr>
    </w:lvl>
    <w:lvl w:ilvl="1">
      <w:start w:val="1"/>
      <w:numFmt w:val="decimal"/>
      <w:lvlText w:val="%1.%2."/>
      <w:lvlJc w:val="left"/>
      <w:pPr>
        <w:ind w:left="990" w:hanging="720"/>
      </w:pPr>
      <w:rPr>
        <w:rFonts w:cs="Times New Roman" w:hint="default"/>
      </w:rPr>
    </w:lvl>
    <w:lvl w:ilvl="2">
      <w:numFmt w:val="bullet"/>
      <w:lvlText w:val="-"/>
      <w:lvlJc w:val="left"/>
      <w:pPr>
        <w:ind w:left="1260" w:hanging="720"/>
      </w:pPr>
      <w:rPr>
        <w:rFonts w:ascii="Times New Roman" w:eastAsia="Times New Roman" w:hAnsi="Times New Roman" w:hint="default"/>
        <w:b/>
      </w:rPr>
    </w:lvl>
    <w:lvl w:ilvl="3">
      <w:start w:val="1"/>
      <w:numFmt w:val="decimal"/>
      <w:lvlText w:val="%1.%2.%3.%4."/>
      <w:lvlJc w:val="left"/>
      <w:pPr>
        <w:ind w:left="1890" w:hanging="1080"/>
      </w:pPr>
      <w:rPr>
        <w:rFonts w:cs="Times New Roman" w:hint="default"/>
      </w:rPr>
    </w:lvl>
    <w:lvl w:ilvl="4">
      <w:start w:val="1"/>
      <w:numFmt w:val="decimal"/>
      <w:lvlText w:val="%1.%2.%3.%4.%5."/>
      <w:lvlJc w:val="left"/>
      <w:pPr>
        <w:ind w:left="2160" w:hanging="1080"/>
      </w:pPr>
      <w:rPr>
        <w:rFonts w:cs="Times New Roman" w:hint="default"/>
      </w:rPr>
    </w:lvl>
    <w:lvl w:ilvl="5">
      <w:start w:val="1"/>
      <w:numFmt w:val="decimal"/>
      <w:lvlText w:val="%1.%2.%3.%4.%5.%6."/>
      <w:lvlJc w:val="left"/>
      <w:pPr>
        <w:ind w:left="2790" w:hanging="1440"/>
      </w:pPr>
      <w:rPr>
        <w:rFonts w:cs="Times New Roman" w:hint="default"/>
      </w:rPr>
    </w:lvl>
    <w:lvl w:ilvl="6">
      <w:start w:val="1"/>
      <w:numFmt w:val="decimal"/>
      <w:lvlText w:val="%1.%2.%3.%4.%5.%6.%7."/>
      <w:lvlJc w:val="left"/>
      <w:pPr>
        <w:ind w:left="3420" w:hanging="1800"/>
      </w:pPr>
      <w:rPr>
        <w:rFonts w:cs="Times New Roman" w:hint="default"/>
      </w:rPr>
    </w:lvl>
    <w:lvl w:ilvl="7">
      <w:start w:val="1"/>
      <w:numFmt w:val="decimal"/>
      <w:lvlText w:val="%1.%2.%3.%4.%5.%6.%7.%8."/>
      <w:lvlJc w:val="left"/>
      <w:pPr>
        <w:ind w:left="3690" w:hanging="1800"/>
      </w:pPr>
      <w:rPr>
        <w:rFonts w:cs="Times New Roman" w:hint="default"/>
      </w:rPr>
    </w:lvl>
    <w:lvl w:ilvl="8">
      <w:start w:val="1"/>
      <w:numFmt w:val="decimal"/>
      <w:lvlText w:val="%1.%2.%3.%4.%5.%6.%7.%8.%9."/>
      <w:lvlJc w:val="left"/>
      <w:pPr>
        <w:ind w:left="4320" w:hanging="2160"/>
      </w:pPr>
      <w:rPr>
        <w:rFonts w:cs="Times New Roman" w:hint="default"/>
      </w:rPr>
    </w:lvl>
  </w:abstractNum>
  <w:abstractNum w:abstractNumId="9" w15:restartNumberingAfterBreak="0">
    <w:nsid w:val="7C9D71B4"/>
    <w:multiLevelType w:val="hybridMultilevel"/>
    <w:tmpl w:val="B658EFF0"/>
    <w:lvl w:ilvl="0" w:tplc="228A6400">
      <w:numFmt w:val="bullet"/>
      <w:lvlText w:val="-"/>
      <w:lvlJc w:val="left"/>
      <w:pPr>
        <w:ind w:left="1065" w:hanging="360"/>
      </w:pPr>
      <w:rPr>
        <w:rFonts w:ascii="Times New Roman" w:eastAsia="Times New Roman" w:hAnsi="Times New Roman" w:hint="default"/>
      </w:rPr>
    </w:lvl>
    <w:lvl w:ilvl="1" w:tplc="04090003" w:tentative="1">
      <w:start w:val="1"/>
      <w:numFmt w:val="bullet"/>
      <w:lvlText w:val="o"/>
      <w:lvlJc w:val="left"/>
      <w:pPr>
        <w:ind w:left="1785" w:hanging="360"/>
      </w:pPr>
      <w:rPr>
        <w:rFonts w:ascii="Courier New" w:hAnsi="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hint="default"/>
      </w:rPr>
    </w:lvl>
    <w:lvl w:ilvl="8" w:tplc="04090005" w:tentative="1">
      <w:start w:val="1"/>
      <w:numFmt w:val="bullet"/>
      <w:lvlText w:val=""/>
      <w:lvlJc w:val="left"/>
      <w:pPr>
        <w:ind w:left="6825" w:hanging="360"/>
      </w:pPr>
      <w:rPr>
        <w:rFonts w:ascii="Wingdings" w:hAnsi="Wingdings" w:hint="default"/>
      </w:rPr>
    </w:lvl>
  </w:abstractNum>
  <w:num w:numId="1" w16cid:durableId="1858301193">
    <w:abstractNumId w:val="9"/>
  </w:num>
  <w:num w:numId="2" w16cid:durableId="561986248">
    <w:abstractNumId w:val="3"/>
  </w:num>
  <w:num w:numId="3" w16cid:durableId="1180855998">
    <w:abstractNumId w:val="8"/>
  </w:num>
  <w:num w:numId="4" w16cid:durableId="1905722304">
    <w:abstractNumId w:val="1"/>
  </w:num>
  <w:num w:numId="5" w16cid:durableId="617565875">
    <w:abstractNumId w:val="7"/>
  </w:num>
  <w:num w:numId="6" w16cid:durableId="606548297">
    <w:abstractNumId w:val="4"/>
  </w:num>
  <w:num w:numId="7" w16cid:durableId="213274814">
    <w:abstractNumId w:val="0"/>
  </w:num>
  <w:num w:numId="8" w16cid:durableId="893195228">
    <w:abstractNumId w:val="2"/>
  </w:num>
  <w:num w:numId="9" w16cid:durableId="519049263">
    <w:abstractNumId w:val="6"/>
  </w:num>
  <w:num w:numId="10" w16cid:durableId="412243833">
    <w:abstractNumId w:val="5"/>
  </w:num>
  <w:num w:numId="11" w16cid:durableId="1061056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9"/>
  <w:displayHorizontalDrawingGridEvery w:val="2"/>
  <w:displayVerticalDrawingGridEvery w:val="2"/>
  <w:noPunctuationKerning/>
  <w:characterSpacingControl w:val="doNotCompress"/>
  <w:hdrShapeDefaults>
    <o:shapedefaults v:ext="edit" spidmax="7782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url" w:val="http://localhost:4099/DocumentUpload.aspx?id_document=1154000000303544&amp;id_departament=&amp;id_sesiune=&amp;id_user=&amp;id_institutie=&amp;actiune=modifica"/>
  </w:docVars>
  <w:rsids>
    <w:rsidRoot w:val="00254700"/>
    <w:rsid w:val="00003AA2"/>
    <w:rsid w:val="00003D02"/>
    <w:rsid w:val="00023DD8"/>
    <w:rsid w:val="00034C48"/>
    <w:rsid w:val="0005036D"/>
    <w:rsid w:val="00054F86"/>
    <w:rsid w:val="00063AD7"/>
    <w:rsid w:val="00070E62"/>
    <w:rsid w:val="000710F2"/>
    <w:rsid w:val="00076384"/>
    <w:rsid w:val="00077AE3"/>
    <w:rsid w:val="00086252"/>
    <w:rsid w:val="000863D5"/>
    <w:rsid w:val="00091215"/>
    <w:rsid w:val="000A16B5"/>
    <w:rsid w:val="000A199F"/>
    <w:rsid w:val="000B5CBD"/>
    <w:rsid w:val="000C21A7"/>
    <w:rsid w:val="000C4CFE"/>
    <w:rsid w:val="000C6DF7"/>
    <w:rsid w:val="000E6A10"/>
    <w:rsid w:val="000F1AD5"/>
    <w:rsid w:val="00102CB1"/>
    <w:rsid w:val="0010785D"/>
    <w:rsid w:val="0011206E"/>
    <w:rsid w:val="00114E9C"/>
    <w:rsid w:val="00116057"/>
    <w:rsid w:val="001206EC"/>
    <w:rsid w:val="001226B7"/>
    <w:rsid w:val="00137A38"/>
    <w:rsid w:val="00146C80"/>
    <w:rsid w:val="00150A0A"/>
    <w:rsid w:val="001511F8"/>
    <w:rsid w:val="001549FB"/>
    <w:rsid w:val="00155F91"/>
    <w:rsid w:val="00155FE4"/>
    <w:rsid w:val="00170BAA"/>
    <w:rsid w:val="0017221A"/>
    <w:rsid w:val="00172CE8"/>
    <w:rsid w:val="00174A1E"/>
    <w:rsid w:val="001832D5"/>
    <w:rsid w:val="001841CF"/>
    <w:rsid w:val="001A0092"/>
    <w:rsid w:val="001C2A57"/>
    <w:rsid w:val="001D5C9B"/>
    <w:rsid w:val="001D64BC"/>
    <w:rsid w:val="001D7D53"/>
    <w:rsid w:val="001E23F6"/>
    <w:rsid w:val="001E5D38"/>
    <w:rsid w:val="001E676A"/>
    <w:rsid w:val="001F2D7E"/>
    <w:rsid w:val="001F6B35"/>
    <w:rsid w:val="0020524A"/>
    <w:rsid w:val="0021564A"/>
    <w:rsid w:val="00221C15"/>
    <w:rsid w:val="00221DD7"/>
    <w:rsid w:val="002247F6"/>
    <w:rsid w:val="0023004E"/>
    <w:rsid w:val="00233B77"/>
    <w:rsid w:val="00234BF4"/>
    <w:rsid w:val="0023662B"/>
    <w:rsid w:val="00254700"/>
    <w:rsid w:val="00254B8E"/>
    <w:rsid w:val="00255AA1"/>
    <w:rsid w:val="002616E0"/>
    <w:rsid w:val="00273350"/>
    <w:rsid w:val="00275CC5"/>
    <w:rsid w:val="00277BBE"/>
    <w:rsid w:val="002814B1"/>
    <w:rsid w:val="00285151"/>
    <w:rsid w:val="002A4C34"/>
    <w:rsid w:val="002B1563"/>
    <w:rsid w:val="002B4307"/>
    <w:rsid w:val="002C2943"/>
    <w:rsid w:val="002C6249"/>
    <w:rsid w:val="002D55F9"/>
    <w:rsid w:val="002E040E"/>
    <w:rsid w:val="002E3CFC"/>
    <w:rsid w:val="002E3E5C"/>
    <w:rsid w:val="002F38C9"/>
    <w:rsid w:val="003040A7"/>
    <w:rsid w:val="00313DAC"/>
    <w:rsid w:val="00315ECB"/>
    <w:rsid w:val="00315FB5"/>
    <w:rsid w:val="00321A0F"/>
    <w:rsid w:val="00334CCC"/>
    <w:rsid w:val="00335F8C"/>
    <w:rsid w:val="00336944"/>
    <w:rsid w:val="0033775C"/>
    <w:rsid w:val="00343EF7"/>
    <w:rsid w:val="003465D5"/>
    <w:rsid w:val="00356F1B"/>
    <w:rsid w:val="00364BAC"/>
    <w:rsid w:val="00364D70"/>
    <w:rsid w:val="00367197"/>
    <w:rsid w:val="00377241"/>
    <w:rsid w:val="00382A9B"/>
    <w:rsid w:val="003839FC"/>
    <w:rsid w:val="00392110"/>
    <w:rsid w:val="003A03C3"/>
    <w:rsid w:val="003A3A7E"/>
    <w:rsid w:val="003A5E31"/>
    <w:rsid w:val="003B4A1C"/>
    <w:rsid w:val="003B7B5E"/>
    <w:rsid w:val="003C0F00"/>
    <w:rsid w:val="003C488F"/>
    <w:rsid w:val="003D0E0C"/>
    <w:rsid w:val="003D1DAE"/>
    <w:rsid w:val="003E3819"/>
    <w:rsid w:val="003F3275"/>
    <w:rsid w:val="004024D9"/>
    <w:rsid w:val="00406A87"/>
    <w:rsid w:val="0041354C"/>
    <w:rsid w:val="00414D92"/>
    <w:rsid w:val="004216B2"/>
    <w:rsid w:val="004339C7"/>
    <w:rsid w:val="00446136"/>
    <w:rsid w:val="00452FB5"/>
    <w:rsid w:val="004564CE"/>
    <w:rsid w:val="00460814"/>
    <w:rsid w:val="00462AA6"/>
    <w:rsid w:val="004750B2"/>
    <w:rsid w:val="00480814"/>
    <w:rsid w:val="0048182B"/>
    <w:rsid w:val="00486745"/>
    <w:rsid w:val="00490360"/>
    <w:rsid w:val="00493090"/>
    <w:rsid w:val="00497799"/>
    <w:rsid w:val="004A0981"/>
    <w:rsid w:val="004A09D0"/>
    <w:rsid w:val="004A1232"/>
    <w:rsid w:val="004A7BA5"/>
    <w:rsid w:val="004B4A41"/>
    <w:rsid w:val="004B6B85"/>
    <w:rsid w:val="004D2AF3"/>
    <w:rsid w:val="004E0FC9"/>
    <w:rsid w:val="004E2A51"/>
    <w:rsid w:val="004E34BF"/>
    <w:rsid w:val="004F6AA8"/>
    <w:rsid w:val="0050322F"/>
    <w:rsid w:val="005117A7"/>
    <w:rsid w:val="00512CF5"/>
    <w:rsid w:val="0051325C"/>
    <w:rsid w:val="005174C8"/>
    <w:rsid w:val="005211F8"/>
    <w:rsid w:val="00522583"/>
    <w:rsid w:val="00522A7C"/>
    <w:rsid w:val="005237D4"/>
    <w:rsid w:val="0053495D"/>
    <w:rsid w:val="00537E3C"/>
    <w:rsid w:val="00540C2E"/>
    <w:rsid w:val="00547C51"/>
    <w:rsid w:val="00551638"/>
    <w:rsid w:val="00552C05"/>
    <w:rsid w:val="00554599"/>
    <w:rsid w:val="00566E60"/>
    <w:rsid w:val="00571BE0"/>
    <w:rsid w:val="005866C6"/>
    <w:rsid w:val="00592438"/>
    <w:rsid w:val="005A245D"/>
    <w:rsid w:val="005A562D"/>
    <w:rsid w:val="005A7942"/>
    <w:rsid w:val="005B350D"/>
    <w:rsid w:val="005C0363"/>
    <w:rsid w:val="005C5FBC"/>
    <w:rsid w:val="005C7597"/>
    <w:rsid w:val="005D43F1"/>
    <w:rsid w:val="005E249F"/>
    <w:rsid w:val="005E51F1"/>
    <w:rsid w:val="00602282"/>
    <w:rsid w:val="00606727"/>
    <w:rsid w:val="006072C2"/>
    <w:rsid w:val="0061763A"/>
    <w:rsid w:val="0062296E"/>
    <w:rsid w:val="00624CF3"/>
    <w:rsid w:val="00626424"/>
    <w:rsid w:val="00632376"/>
    <w:rsid w:val="00633527"/>
    <w:rsid w:val="006458E3"/>
    <w:rsid w:val="0064675F"/>
    <w:rsid w:val="006471E7"/>
    <w:rsid w:val="00661478"/>
    <w:rsid w:val="00664A54"/>
    <w:rsid w:val="00682A3A"/>
    <w:rsid w:val="00691D19"/>
    <w:rsid w:val="00697390"/>
    <w:rsid w:val="006B41F2"/>
    <w:rsid w:val="006B50FE"/>
    <w:rsid w:val="006B7D82"/>
    <w:rsid w:val="006C158B"/>
    <w:rsid w:val="006C1774"/>
    <w:rsid w:val="006C3EDF"/>
    <w:rsid w:val="006D0774"/>
    <w:rsid w:val="006D1BC6"/>
    <w:rsid w:val="006D4358"/>
    <w:rsid w:val="006D4D21"/>
    <w:rsid w:val="006E13DB"/>
    <w:rsid w:val="006E2B93"/>
    <w:rsid w:val="006E337F"/>
    <w:rsid w:val="006F14EC"/>
    <w:rsid w:val="006F76D2"/>
    <w:rsid w:val="00701516"/>
    <w:rsid w:val="00701985"/>
    <w:rsid w:val="00711538"/>
    <w:rsid w:val="00712C70"/>
    <w:rsid w:val="00760604"/>
    <w:rsid w:val="00762A42"/>
    <w:rsid w:val="007632DC"/>
    <w:rsid w:val="00763D31"/>
    <w:rsid w:val="007650E3"/>
    <w:rsid w:val="00766B80"/>
    <w:rsid w:val="00770662"/>
    <w:rsid w:val="007756DB"/>
    <w:rsid w:val="0077572F"/>
    <w:rsid w:val="0077705B"/>
    <w:rsid w:val="00782321"/>
    <w:rsid w:val="00783456"/>
    <w:rsid w:val="0078789E"/>
    <w:rsid w:val="007951A9"/>
    <w:rsid w:val="007A3B3C"/>
    <w:rsid w:val="007A50AB"/>
    <w:rsid w:val="007B42F7"/>
    <w:rsid w:val="007B4887"/>
    <w:rsid w:val="007C5FA6"/>
    <w:rsid w:val="007C6E88"/>
    <w:rsid w:val="007D3CA9"/>
    <w:rsid w:val="007D432F"/>
    <w:rsid w:val="007E0B22"/>
    <w:rsid w:val="007E174D"/>
    <w:rsid w:val="0080744D"/>
    <w:rsid w:val="0082097A"/>
    <w:rsid w:val="00824CA8"/>
    <w:rsid w:val="00832A3E"/>
    <w:rsid w:val="008361E8"/>
    <w:rsid w:val="00840EBF"/>
    <w:rsid w:val="008418DF"/>
    <w:rsid w:val="008626C7"/>
    <w:rsid w:val="00862E7F"/>
    <w:rsid w:val="008637F8"/>
    <w:rsid w:val="0086712E"/>
    <w:rsid w:val="00867AB2"/>
    <w:rsid w:val="00870457"/>
    <w:rsid w:val="008750EC"/>
    <w:rsid w:val="00886673"/>
    <w:rsid w:val="00897649"/>
    <w:rsid w:val="008A2198"/>
    <w:rsid w:val="008B237B"/>
    <w:rsid w:val="008C0DA8"/>
    <w:rsid w:val="008C4D7C"/>
    <w:rsid w:val="008C7144"/>
    <w:rsid w:val="008D2A53"/>
    <w:rsid w:val="008E2CFD"/>
    <w:rsid w:val="008E52E4"/>
    <w:rsid w:val="008F54BF"/>
    <w:rsid w:val="009036B8"/>
    <w:rsid w:val="009055AC"/>
    <w:rsid w:val="009177EA"/>
    <w:rsid w:val="00920937"/>
    <w:rsid w:val="00923018"/>
    <w:rsid w:val="0092767D"/>
    <w:rsid w:val="00933664"/>
    <w:rsid w:val="00934D1F"/>
    <w:rsid w:val="00940214"/>
    <w:rsid w:val="00941868"/>
    <w:rsid w:val="00942B9A"/>
    <w:rsid w:val="00943EDE"/>
    <w:rsid w:val="00947306"/>
    <w:rsid w:val="0095128A"/>
    <w:rsid w:val="009558B4"/>
    <w:rsid w:val="00955B4A"/>
    <w:rsid w:val="009573C2"/>
    <w:rsid w:val="009641A9"/>
    <w:rsid w:val="009733AD"/>
    <w:rsid w:val="00973783"/>
    <w:rsid w:val="009860F6"/>
    <w:rsid w:val="00987A0F"/>
    <w:rsid w:val="00987C86"/>
    <w:rsid w:val="00994901"/>
    <w:rsid w:val="00995340"/>
    <w:rsid w:val="00997AD2"/>
    <w:rsid w:val="009A3AEA"/>
    <w:rsid w:val="009A5C07"/>
    <w:rsid w:val="009B7551"/>
    <w:rsid w:val="009C0C1E"/>
    <w:rsid w:val="009C0CF7"/>
    <w:rsid w:val="009C40A9"/>
    <w:rsid w:val="009C5F3A"/>
    <w:rsid w:val="009C65A6"/>
    <w:rsid w:val="009D6373"/>
    <w:rsid w:val="009D78C6"/>
    <w:rsid w:val="009E0694"/>
    <w:rsid w:val="009E2538"/>
    <w:rsid w:val="009E5C92"/>
    <w:rsid w:val="009E77FD"/>
    <w:rsid w:val="009F2E2D"/>
    <w:rsid w:val="00A00EB5"/>
    <w:rsid w:val="00A02AAD"/>
    <w:rsid w:val="00A02B14"/>
    <w:rsid w:val="00A033D7"/>
    <w:rsid w:val="00A12AAC"/>
    <w:rsid w:val="00A23B9D"/>
    <w:rsid w:val="00A322A9"/>
    <w:rsid w:val="00A540D8"/>
    <w:rsid w:val="00A64351"/>
    <w:rsid w:val="00A70F8D"/>
    <w:rsid w:val="00A723EC"/>
    <w:rsid w:val="00A77AD0"/>
    <w:rsid w:val="00A81E76"/>
    <w:rsid w:val="00A86679"/>
    <w:rsid w:val="00A870B9"/>
    <w:rsid w:val="00A97D2D"/>
    <w:rsid w:val="00AA4568"/>
    <w:rsid w:val="00AB0DD3"/>
    <w:rsid w:val="00AB5077"/>
    <w:rsid w:val="00AC4483"/>
    <w:rsid w:val="00AD5363"/>
    <w:rsid w:val="00AD5F72"/>
    <w:rsid w:val="00AE1821"/>
    <w:rsid w:val="00AE23E8"/>
    <w:rsid w:val="00AF60A0"/>
    <w:rsid w:val="00AF73EF"/>
    <w:rsid w:val="00AF7D48"/>
    <w:rsid w:val="00B02F92"/>
    <w:rsid w:val="00B145B6"/>
    <w:rsid w:val="00B163DC"/>
    <w:rsid w:val="00B26B5A"/>
    <w:rsid w:val="00B350F5"/>
    <w:rsid w:val="00B44135"/>
    <w:rsid w:val="00B52D25"/>
    <w:rsid w:val="00B54D80"/>
    <w:rsid w:val="00B568BB"/>
    <w:rsid w:val="00B56B2A"/>
    <w:rsid w:val="00B57C1F"/>
    <w:rsid w:val="00B77C36"/>
    <w:rsid w:val="00B812B1"/>
    <w:rsid w:val="00B82CF3"/>
    <w:rsid w:val="00B83D49"/>
    <w:rsid w:val="00B83F82"/>
    <w:rsid w:val="00B86936"/>
    <w:rsid w:val="00B91815"/>
    <w:rsid w:val="00B9459E"/>
    <w:rsid w:val="00BA043D"/>
    <w:rsid w:val="00BA6DF9"/>
    <w:rsid w:val="00BA7100"/>
    <w:rsid w:val="00BB03D7"/>
    <w:rsid w:val="00BC3257"/>
    <w:rsid w:val="00BD4D09"/>
    <w:rsid w:val="00BD7319"/>
    <w:rsid w:val="00BF1E07"/>
    <w:rsid w:val="00BF44FD"/>
    <w:rsid w:val="00C0067F"/>
    <w:rsid w:val="00C04DB4"/>
    <w:rsid w:val="00C06CA3"/>
    <w:rsid w:val="00C17096"/>
    <w:rsid w:val="00C2075B"/>
    <w:rsid w:val="00C2088A"/>
    <w:rsid w:val="00C22FF6"/>
    <w:rsid w:val="00C24025"/>
    <w:rsid w:val="00C30B90"/>
    <w:rsid w:val="00C35BDB"/>
    <w:rsid w:val="00C40470"/>
    <w:rsid w:val="00C405F6"/>
    <w:rsid w:val="00C416D9"/>
    <w:rsid w:val="00C417ED"/>
    <w:rsid w:val="00C4676A"/>
    <w:rsid w:val="00C4773D"/>
    <w:rsid w:val="00C507FA"/>
    <w:rsid w:val="00C62D57"/>
    <w:rsid w:val="00C70243"/>
    <w:rsid w:val="00C7599A"/>
    <w:rsid w:val="00C77720"/>
    <w:rsid w:val="00C80A7F"/>
    <w:rsid w:val="00C832D6"/>
    <w:rsid w:val="00C843EF"/>
    <w:rsid w:val="00C85CF5"/>
    <w:rsid w:val="00C87E3D"/>
    <w:rsid w:val="00C9107B"/>
    <w:rsid w:val="00C9485A"/>
    <w:rsid w:val="00C94B45"/>
    <w:rsid w:val="00CA5F39"/>
    <w:rsid w:val="00CB5377"/>
    <w:rsid w:val="00CC3839"/>
    <w:rsid w:val="00CC40B1"/>
    <w:rsid w:val="00CC5EA7"/>
    <w:rsid w:val="00CC72AB"/>
    <w:rsid w:val="00CD4787"/>
    <w:rsid w:val="00CD6E6B"/>
    <w:rsid w:val="00CE2EFE"/>
    <w:rsid w:val="00CF010B"/>
    <w:rsid w:val="00CF1468"/>
    <w:rsid w:val="00CF6A69"/>
    <w:rsid w:val="00D02FBA"/>
    <w:rsid w:val="00D03BB6"/>
    <w:rsid w:val="00D1047B"/>
    <w:rsid w:val="00D140AF"/>
    <w:rsid w:val="00D1713F"/>
    <w:rsid w:val="00D20765"/>
    <w:rsid w:val="00D20EC4"/>
    <w:rsid w:val="00D22CE2"/>
    <w:rsid w:val="00D370D3"/>
    <w:rsid w:val="00D44E87"/>
    <w:rsid w:val="00D45097"/>
    <w:rsid w:val="00D461DE"/>
    <w:rsid w:val="00D5253C"/>
    <w:rsid w:val="00D52F23"/>
    <w:rsid w:val="00D8210E"/>
    <w:rsid w:val="00D851FA"/>
    <w:rsid w:val="00D96464"/>
    <w:rsid w:val="00D9721B"/>
    <w:rsid w:val="00DB168F"/>
    <w:rsid w:val="00DB4B63"/>
    <w:rsid w:val="00DB70E5"/>
    <w:rsid w:val="00DD2DE6"/>
    <w:rsid w:val="00DD37F0"/>
    <w:rsid w:val="00DE3401"/>
    <w:rsid w:val="00DF4732"/>
    <w:rsid w:val="00DF5D5D"/>
    <w:rsid w:val="00E030BD"/>
    <w:rsid w:val="00E03A10"/>
    <w:rsid w:val="00E04A13"/>
    <w:rsid w:val="00E04EB1"/>
    <w:rsid w:val="00E114AD"/>
    <w:rsid w:val="00E11A14"/>
    <w:rsid w:val="00E1337D"/>
    <w:rsid w:val="00E25680"/>
    <w:rsid w:val="00E40F86"/>
    <w:rsid w:val="00E427E5"/>
    <w:rsid w:val="00E61498"/>
    <w:rsid w:val="00E61C4C"/>
    <w:rsid w:val="00E63CD3"/>
    <w:rsid w:val="00E64474"/>
    <w:rsid w:val="00E65C45"/>
    <w:rsid w:val="00E7721D"/>
    <w:rsid w:val="00E77918"/>
    <w:rsid w:val="00E77B8A"/>
    <w:rsid w:val="00E92964"/>
    <w:rsid w:val="00E944C5"/>
    <w:rsid w:val="00E96D77"/>
    <w:rsid w:val="00EA2AB8"/>
    <w:rsid w:val="00EA58A6"/>
    <w:rsid w:val="00EA75C4"/>
    <w:rsid w:val="00EA7A41"/>
    <w:rsid w:val="00EB0712"/>
    <w:rsid w:val="00EB1992"/>
    <w:rsid w:val="00EB343F"/>
    <w:rsid w:val="00EC75C8"/>
    <w:rsid w:val="00ED651C"/>
    <w:rsid w:val="00EF2A5F"/>
    <w:rsid w:val="00EF6DED"/>
    <w:rsid w:val="00F02F8F"/>
    <w:rsid w:val="00F07C98"/>
    <w:rsid w:val="00F152FA"/>
    <w:rsid w:val="00F15656"/>
    <w:rsid w:val="00F300F1"/>
    <w:rsid w:val="00F31B5A"/>
    <w:rsid w:val="00F32891"/>
    <w:rsid w:val="00F33B1F"/>
    <w:rsid w:val="00F346F5"/>
    <w:rsid w:val="00F35C6B"/>
    <w:rsid w:val="00F36C71"/>
    <w:rsid w:val="00F42297"/>
    <w:rsid w:val="00F42A7C"/>
    <w:rsid w:val="00F464AF"/>
    <w:rsid w:val="00F55888"/>
    <w:rsid w:val="00F66307"/>
    <w:rsid w:val="00F6680F"/>
    <w:rsid w:val="00F675C5"/>
    <w:rsid w:val="00F73BE0"/>
    <w:rsid w:val="00F95160"/>
    <w:rsid w:val="00F9740C"/>
    <w:rsid w:val="00FA1499"/>
    <w:rsid w:val="00FB4EF8"/>
    <w:rsid w:val="00FB519D"/>
    <w:rsid w:val="00FC5F5B"/>
    <w:rsid w:val="00FD0864"/>
    <w:rsid w:val="00FD4820"/>
    <w:rsid w:val="00FF0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7829"/>
    <o:shapelayout v:ext="edit">
      <o:idmap v:ext="edit" data="1"/>
    </o:shapelayout>
  </w:shapeDefaults>
  <w:decimalSymbol w:val=","/>
  <w:listSeparator w:val=";"/>
  <w14:docId w14:val="4E371CE5"/>
  <w15:docId w15:val="{C28CC370-787A-40CC-B258-CADFD3823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197"/>
    <w:rPr>
      <w:sz w:val="28"/>
      <w:szCs w:val="24"/>
      <w:lang w:val="ro-RO" w:eastAsia="ro-RO"/>
    </w:rPr>
  </w:style>
  <w:style w:type="paragraph" w:styleId="Heading1">
    <w:name w:val="heading 1"/>
    <w:basedOn w:val="Normal"/>
    <w:next w:val="Normal"/>
    <w:link w:val="Heading1Char"/>
    <w:uiPriority w:val="99"/>
    <w:qFormat/>
    <w:rsid w:val="00367197"/>
    <w:pPr>
      <w:keepNext/>
      <w:jc w:val="center"/>
      <w:outlineLvl w:val="0"/>
    </w:pPr>
    <w:rPr>
      <w:b/>
      <w:bCs/>
      <w:szCs w:val="15"/>
      <w:lang w:val="en-US"/>
    </w:rPr>
  </w:style>
  <w:style w:type="paragraph" w:styleId="Heading2">
    <w:name w:val="heading 2"/>
    <w:basedOn w:val="Normal"/>
    <w:next w:val="Normal"/>
    <w:link w:val="Heading2Char"/>
    <w:uiPriority w:val="99"/>
    <w:qFormat/>
    <w:rsid w:val="00367197"/>
    <w:pPr>
      <w:keepNext/>
      <w:jc w:val="center"/>
      <w:outlineLvl w:val="1"/>
    </w:pPr>
    <w:rPr>
      <w:rFonts w:ascii="Garamond" w:hAnsi="Garamond"/>
      <w:b/>
      <w:bCs/>
    </w:rPr>
  </w:style>
  <w:style w:type="paragraph" w:styleId="Heading3">
    <w:name w:val="heading 3"/>
    <w:basedOn w:val="Normal"/>
    <w:next w:val="Normal"/>
    <w:link w:val="Heading3Char"/>
    <w:uiPriority w:val="99"/>
    <w:qFormat/>
    <w:rsid w:val="00367197"/>
    <w:pPr>
      <w:keepNext/>
      <w:jc w:val="center"/>
      <w:outlineLvl w:val="2"/>
    </w:pPr>
    <w:rPr>
      <w:rFonts w:ascii="Garamond" w:hAnsi="Garamond"/>
      <w:sz w:val="36"/>
    </w:rPr>
  </w:style>
  <w:style w:type="paragraph" w:styleId="Heading4">
    <w:name w:val="heading 4"/>
    <w:basedOn w:val="Normal"/>
    <w:next w:val="Normal"/>
    <w:link w:val="Heading4Char"/>
    <w:uiPriority w:val="99"/>
    <w:qFormat/>
    <w:rsid w:val="007B4887"/>
    <w:pPr>
      <w:keepNext/>
      <w:spacing w:before="240" w:after="60"/>
      <w:outlineLvl w:val="3"/>
    </w:pPr>
    <w:rPr>
      <w:rFonts w:ascii="Calibri" w:hAnsi="Calibri"/>
      <w:b/>
      <w:bCs/>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D7319"/>
    <w:rPr>
      <w:rFonts w:ascii="Cambria" w:hAnsi="Cambria" w:cs="Times New Roman"/>
      <w:b/>
      <w:bCs/>
      <w:kern w:val="32"/>
      <w:sz w:val="32"/>
      <w:szCs w:val="32"/>
      <w:lang w:val="ro-RO" w:eastAsia="ro-RO"/>
    </w:rPr>
  </w:style>
  <w:style w:type="character" w:customStyle="1" w:styleId="Heading2Char">
    <w:name w:val="Heading 2 Char"/>
    <w:basedOn w:val="DefaultParagraphFont"/>
    <w:link w:val="Heading2"/>
    <w:uiPriority w:val="99"/>
    <w:semiHidden/>
    <w:locked/>
    <w:rsid w:val="00BD7319"/>
    <w:rPr>
      <w:rFonts w:ascii="Cambria" w:hAnsi="Cambria" w:cs="Times New Roman"/>
      <w:b/>
      <w:bCs/>
      <w:i/>
      <w:iCs/>
      <w:sz w:val="28"/>
      <w:szCs w:val="28"/>
      <w:lang w:val="ro-RO" w:eastAsia="ro-RO"/>
    </w:rPr>
  </w:style>
  <w:style w:type="character" w:customStyle="1" w:styleId="Heading3Char">
    <w:name w:val="Heading 3 Char"/>
    <w:basedOn w:val="DefaultParagraphFont"/>
    <w:link w:val="Heading3"/>
    <w:uiPriority w:val="99"/>
    <w:semiHidden/>
    <w:locked/>
    <w:rsid w:val="00BD7319"/>
    <w:rPr>
      <w:rFonts w:ascii="Cambria" w:hAnsi="Cambria" w:cs="Times New Roman"/>
      <w:b/>
      <w:bCs/>
      <w:sz w:val="26"/>
      <w:szCs w:val="26"/>
      <w:lang w:val="ro-RO" w:eastAsia="ro-RO"/>
    </w:rPr>
  </w:style>
  <w:style w:type="character" w:customStyle="1" w:styleId="Heading4Char">
    <w:name w:val="Heading 4 Char"/>
    <w:basedOn w:val="DefaultParagraphFont"/>
    <w:link w:val="Heading4"/>
    <w:uiPriority w:val="99"/>
    <w:locked/>
    <w:rsid w:val="007B4887"/>
    <w:rPr>
      <w:rFonts w:ascii="Calibri" w:hAnsi="Calibri" w:cs="Times New Roman"/>
      <w:b/>
      <w:sz w:val="28"/>
    </w:rPr>
  </w:style>
  <w:style w:type="paragraph" w:styleId="BodyTextIndent">
    <w:name w:val="Body Text Indent"/>
    <w:basedOn w:val="Normal"/>
    <w:link w:val="BodyTextIndentChar"/>
    <w:uiPriority w:val="99"/>
    <w:rsid w:val="00367197"/>
    <w:pPr>
      <w:ind w:firstLine="1416"/>
    </w:pPr>
    <w:rPr>
      <w:szCs w:val="26"/>
    </w:rPr>
  </w:style>
  <w:style w:type="character" w:customStyle="1" w:styleId="BodyTextIndentChar">
    <w:name w:val="Body Text Indent Char"/>
    <w:basedOn w:val="DefaultParagraphFont"/>
    <w:link w:val="BodyTextIndent"/>
    <w:uiPriority w:val="99"/>
    <w:semiHidden/>
    <w:locked/>
    <w:rsid w:val="00BD7319"/>
    <w:rPr>
      <w:rFonts w:cs="Times New Roman"/>
      <w:sz w:val="24"/>
      <w:szCs w:val="24"/>
      <w:lang w:val="ro-RO" w:eastAsia="ro-RO"/>
    </w:rPr>
  </w:style>
  <w:style w:type="paragraph" w:styleId="Header">
    <w:name w:val="header"/>
    <w:basedOn w:val="Normal"/>
    <w:link w:val="HeaderChar"/>
    <w:uiPriority w:val="99"/>
    <w:rsid w:val="002C6249"/>
    <w:pPr>
      <w:tabs>
        <w:tab w:val="center" w:pos="4536"/>
        <w:tab w:val="right" w:pos="9072"/>
      </w:tabs>
    </w:pPr>
    <w:rPr>
      <w:lang w:val="en-US" w:eastAsia="en-US"/>
    </w:rPr>
  </w:style>
  <w:style w:type="character" w:customStyle="1" w:styleId="HeaderChar">
    <w:name w:val="Header Char"/>
    <w:basedOn w:val="DefaultParagraphFont"/>
    <w:link w:val="Header"/>
    <w:uiPriority w:val="99"/>
    <w:locked/>
    <w:rsid w:val="00221DD7"/>
    <w:rPr>
      <w:rFonts w:cs="Times New Roman"/>
      <w:sz w:val="24"/>
    </w:rPr>
  </w:style>
  <w:style w:type="paragraph" w:styleId="Footer">
    <w:name w:val="footer"/>
    <w:basedOn w:val="Normal"/>
    <w:link w:val="FooterChar"/>
    <w:uiPriority w:val="99"/>
    <w:rsid w:val="002C6249"/>
    <w:pPr>
      <w:tabs>
        <w:tab w:val="center" w:pos="4536"/>
        <w:tab w:val="right" w:pos="9072"/>
      </w:tabs>
    </w:pPr>
    <w:rPr>
      <w:lang w:val="en-US" w:eastAsia="en-US"/>
    </w:rPr>
  </w:style>
  <w:style w:type="character" w:customStyle="1" w:styleId="FooterChar">
    <w:name w:val="Footer Char"/>
    <w:basedOn w:val="DefaultParagraphFont"/>
    <w:link w:val="Footer"/>
    <w:uiPriority w:val="99"/>
    <w:locked/>
    <w:rsid w:val="00221DD7"/>
    <w:rPr>
      <w:rFonts w:cs="Times New Roman"/>
      <w:sz w:val="24"/>
    </w:rPr>
  </w:style>
  <w:style w:type="paragraph" w:customStyle="1" w:styleId="CaracterCaracter">
    <w:name w:val="Caracter Caracter"/>
    <w:basedOn w:val="Normal"/>
    <w:uiPriority w:val="99"/>
    <w:rsid w:val="00B44135"/>
    <w:rPr>
      <w:sz w:val="20"/>
      <w:szCs w:val="20"/>
      <w:lang w:val="pl-PL" w:eastAsia="pl-PL"/>
    </w:rPr>
  </w:style>
  <w:style w:type="table" w:styleId="TableGrid">
    <w:name w:val="Table Grid"/>
    <w:basedOn w:val="TableNormal"/>
    <w:uiPriority w:val="99"/>
    <w:rsid w:val="00B4413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7B4887"/>
    <w:pPr>
      <w:spacing w:after="120"/>
    </w:pPr>
    <w:rPr>
      <w:lang w:val="en-US" w:eastAsia="en-US"/>
    </w:rPr>
  </w:style>
  <w:style w:type="character" w:customStyle="1" w:styleId="BodyTextChar">
    <w:name w:val="Body Text Char"/>
    <w:basedOn w:val="DefaultParagraphFont"/>
    <w:link w:val="BodyText"/>
    <w:uiPriority w:val="99"/>
    <w:locked/>
    <w:rsid w:val="007B4887"/>
    <w:rPr>
      <w:rFonts w:cs="Times New Roman"/>
      <w:sz w:val="24"/>
    </w:rPr>
  </w:style>
  <w:style w:type="character" w:customStyle="1" w:styleId="rvts9">
    <w:name w:val="rvts9"/>
    <w:basedOn w:val="DefaultParagraphFont"/>
    <w:rsid w:val="007B4887"/>
    <w:rPr>
      <w:rFonts w:cs="Times New Roman"/>
    </w:rPr>
  </w:style>
  <w:style w:type="paragraph" w:styleId="BodyTextIndent2">
    <w:name w:val="Body Text Indent 2"/>
    <w:basedOn w:val="Normal"/>
    <w:link w:val="BodyTextIndent2Char"/>
    <w:uiPriority w:val="99"/>
    <w:rsid w:val="007B4887"/>
    <w:pPr>
      <w:spacing w:after="120" w:line="480" w:lineRule="auto"/>
      <w:ind w:left="283"/>
    </w:pPr>
    <w:rPr>
      <w:lang w:val="en-US" w:eastAsia="en-US"/>
    </w:rPr>
  </w:style>
  <w:style w:type="character" w:customStyle="1" w:styleId="BodyTextIndent2Char">
    <w:name w:val="Body Text Indent 2 Char"/>
    <w:basedOn w:val="DefaultParagraphFont"/>
    <w:link w:val="BodyTextIndent2"/>
    <w:uiPriority w:val="99"/>
    <w:locked/>
    <w:rsid w:val="007B4887"/>
    <w:rPr>
      <w:rFonts w:cs="Times New Roman"/>
      <w:sz w:val="24"/>
    </w:rPr>
  </w:style>
  <w:style w:type="character" w:styleId="Hyperlink">
    <w:name w:val="Hyperlink"/>
    <w:basedOn w:val="DefaultParagraphFont"/>
    <w:uiPriority w:val="99"/>
    <w:rsid w:val="00221DD7"/>
    <w:rPr>
      <w:rFonts w:cs="Times New Roman"/>
      <w:color w:val="0000FF"/>
      <w:u w:val="single"/>
    </w:rPr>
  </w:style>
  <w:style w:type="character" w:customStyle="1" w:styleId="UnresolvedMention1">
    <w:name w:val="Unresolved Mention1"/>
    <w:uiPriority w:val="99"/>
    <w:semiHidden/>
    <w:rsid w:val="00F464AF"/>
    <w:rPr>
      <w:color w:val="605E5C"/>
      <w:shd w:val="clear" w:color="auto" w:fill="E1DFDD"/>
    </w:rPr>
  </w:style>
  <w:style w:type="paragraph" w:styleId="BalloonText">
    <w:name w:val="Balloon Text"/>
    <w:basedOn w:val="Normal"/>
    <w:link w:val="BalloonTextChar"/>
    <w:uiPriority w:val="99"/>
    <w:rsid w:val="00FB4EF8"/>
    <w:rPr>
      <w:rFonts w:ascii="Segoe UI" w:hAnsi="Segoe UI"/>
      <w:sz w:val="18"/>
      <w:szCs w:val="18"/>
    </w:rPr>
  </w:style>
  <w:style w:type="character" w:customStyle="1" w:styleId="BalloonTextChar">
    <w:name w:val="Balloon Text Char"/>
    <w:basedOn w:val="DefaultParagraphFont"/>
    <w:link w:val="BalloonText"/>
    <w:uiPriority w:val="99"/>
    <w:locked/>
    <w:rsid w:val="00FB4EF8"/>
    <w:rPr>
      <w:rFonts w:ascii="Segoe UI" w:hAnsi="Segoe UI" w:cs="Times New Roman"/>
      <w:sz w:val="18"/>
      <w:lang w:val="ro-RO" w:eastAsia="ro-RO"/>
    </w:rPr>
  </w:style>
  <w:style w:type="paragraph" w:styleId="ListParagraph">
    <w:name w:val="List Paragraph"/>
    <w:basedOn w:val="Normal"/>
    <w:uiPriority w:val="34"/>
    <w:qFormat/>
    <w:rsid w:val="000C6DF7"/>
    <w:pPr>
      <w:spacing w:after="160" w:line="259" w:lineRule="auto"/>
      <w:ind w:left="720"/>
      <w:contextualSpacing/>
    </w:pPr>
    <w:rPr>
      <w:rFonts w:ascii="Calibri" w:hAnsi="Calibri"/>
      <w:sz w:val="22"/>
      <w:szCs w:val="22"/>
      <w:lang w:val="en-GB" w:eastAsia="en-US"/>
    </w:rPr>
  </w:style>
  <w:style w:type="character" w:styleId="Strong">
    <w:name w:val="Strong"/>
    <w:basedOn w:val="DefaultParagraphFont"/>
    <w:uiPriority w:val="99"/>
    <w:qFormat/>
    <w:rsid w:val="000C6DF7"/>
    <w:rPr>
      <w:rFonts w:cs="Times New Roman"/>
      <w:b/>
    </w:rPr>
  </w:style>
  <w:style w:type="character" w:customStyle="1" w:styleId="ln2talineat">
    <w:name w:val="ln2talineat"/>
    <w:uiPriority w:val="99"/>
    <w:rsid w:val="000C6DF7"/>
  </w:style>
  <w:style w:type="character" w:styleId="UnresolvedMention">
    <w:name w:val="Unresolved Mention"/>
    <w:basedOn w:val="DefaultParagraphFont"/>
    <w:uiPriority w:val="99"/>
    <w:semiHidden/>
    <w:unhideWhenUsed/>
    <w:rsid w:val="00C85CF5"/>
    <w:rPr>
      <w:color w:val="605E5C"/>
      <w:shd w:val="clear" w:color="auto" w:fill="E1DFDD"/>
    </w:rPr>
  </w:style>
  <w:style w:type="character" w:customStyle="1" w:styleId="rvts6">
    <w:name w:val="rvts6"/>
    <w:basedOn w:val="DefaultParagraphFont"/>
    <w:rsid w:val="00B14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526641">
      <w:marLeft w:val="0"/>
      <w:marRight w:val="0"/>
      <w:marTop w:val="0"/>
      <w:marBottom w:val="0"/>
      <w:divBdr>
        <w:top w:val="none" w:sz="0" w:space="0" w:color="auto"/>
        <w:left w:val="none" w:sz="0" w:space="0" w:color="auto"/>
        <w:bottom w:val="none" w:sz="0" w:space="0" w:color="auto"/>
        <w:right w:val="none" w:sz="0" w:space="0" w:color="auto"/>
      </w:divBdr>
    </w:div>
    <w:div w:id="901526642">
      <w:marLeft w:val="0"/>
      <w:marRight w:val="0"/>
      <w:marTop w:val="0"/>
      <w:marBottom w:val="0"/>
      <w:divBdr>
        <w:top w:val="none" w:sz="0" w:space="0" w:color="auto"/>
        <w:left w:val="none" w:sz="0" w:space="0" w:color="auto"/>
        <w:bottom w:val="none" w:sz="0" w:space="0" w:color="auto"/>
        <w:right w:val="none" w:sz="0" w:space="0" w:color="auto"/>
      </w:divBdr>
      <w:divsChild>
        <w:div w:id="901526639">
          <w:marLeft w:val="0"/>
          <w:marRight w:val="0"/>
          <w:marTop w:val="0"/>
          <w:marBottom w:val="0"/>
          <w:divBdr>
            <w:top w:val="none" w:sz="0" w:space="0" w:color="auto"/>
            <w:left w:val="none" w:sz="0" w:space="0" w:color="auto"/>
            <w:bottom w:val="none" w:sz="0" w:space="0" w:color="auto"/>
            <w:right w:val="none" w:sz="0" w:space="0" w:color="auto"/>
          </w:divBdr>
          <w:divsChild>
            <w:div w:id="90152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471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yperlink" Target="javascript:OpenDocumentView(413150,%20789167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egislatie.just.ro/Public/DetaliiDocument/79529"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391</TotalTime>
  <Pages>11</Pages>
  <Words>3040</Words>
  <Characters>17331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Numar dosar</vt:lpstr>
    </vt:vector>
  </TitlesOfParts>
  <Company>indaco</Company>
  <LinksUpToDate>false</LinksUpToDate>
  <CharactersWithSpaces>20331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Numar dosar</dc:title>
  <dc:subject/>
  <dc:creator>valy</dc:creator>
  <cp:keywords/>
  <dc:description/>
  <cp:lastModifiedBy>CSM Consiliul Superior al Magistraturii</cp:lastModifiedBy>
  <cp:revision>89</cp:revision>
  <cp:lastPrinted>2026-03-03T07:45:00Z</cp:lastPrinted>
  <dcterms:created xsi:type="dcterms:W3CDTF">2021-11-26T13:40:00Z</dcterms:created>
  <dcterms:modified xsi:type="dcterms:W3CDTF">2026-04-07T08:15:00Z</dcterms:modified>
</cp:coreProperties>
</file>